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996" w:rsidRPr="00FC79CE" w:rsidRDefault="00556996" w:rsidP="00BD3ACC">
      <w:pPr>
        <w:shd w:val="clear" w:color="auto" w:fill="FFFFFF"/>
        <w:autoSpaceDE w:val="0"/>
        <w:autoSpaceDN w:val="0"/>
        <w:adjustRightInd w:val="0"/>
        <w:spacing w:after="0" w:line="240" w:lineRule="auto"/>
        <w:ind w:firstLine="540"/>
        <w:jc w:val="center"/>
        <w:rPr>
          <w:rFonts w:ascii="Times New Roman" w:hAnsi="Times New Roman" w:cs="Times New Roman"/>
          <w:sz w:val="28"/>
          <w:lang w:val="kk-KZ"/>
        </w:rPr>
      </w:pPr>
      <w:r w:rsidRPr="00FC79CE">
        <w:rPr>
          <w:rFonts w:ascii="Times New Roman" w:hAnsi="Times New Roman" w:cs="Times New Roman"/>
          <w:sz w:val="28"/>
          <w:lang w:val="kk-KZ"/>
        </w:rPr>
        <w:t>«</w:t>
      </w:r>
      <w:r w:rsidR="00FC79CE" w:rsidRPr="00FC79CE">
        <w:rPr>
          <w:rFonts w:ascii="Times New Roman" w:hAnsi="Times New Roman" w:cs="Times New Roman"/>
          <w:sz w:val="28"/>
          <w:lang w:val="kk-KZ"/>
        </w:rPr>
        <w:t xml:space="preserve">Қазақ ұлттық аграрлық </w:t>
      </w:r>
      <w:r w:rsidR="005A178D">
        <w:rPr>
          <w:rFonts w:ascii="Times New Roman" w:hAnsi="Times New Roman" w:cs="Times New Roman"/>
          <w:sz w:val="28"/>
          <w:lang w:val="kk-KZ"/>
        </w:rPr>
        <w:t xml:space="preserve">зерттеу </w:t>
      </w:r>
      <w:r w:rsidR="00FC79CE" w:rsidRPr="00FC79CE">
        <w:rPr>
          <w:rFonts w:ascii="Times New Roman" w:hAnsi="Times New Roman" w:cs="Times New Roman"/>
          <w:sz w:val="28"/>
          <w:lang w:val="kk-KZ"/>
        </w:rPr>
        <w:t>университеті</w:t>
      </w:r>
      <w:r w:rsidRPr="00FC79CE">
        <w:rPr>
          <w:rFonts w:ascii="Times New Roman" w:hAnsi="Times New Roman" w:cs="Times New Roman"/>
          <w:sz w:val="28"/>
          <w:lang w:val="kk-KZ"/>
        </w:rPr>
        <w:t>»</w:t>
      </w:r>
    </w:p>
    <w:p w:rsidR="00556996" w:rsidRPr="00FC79CE" w:rsidRDefault="00556996" w:rsidP="00BD3ACC">
      <w:pPr>
        <w:shd w:val="clear" w:color="auto" w:fill="FFFFFF"/>
        <w:autoSpaceDE w:val="0"/>
        <w:autoSpaceDN w:val="0"/>
        <w:adjustRightInd w:val="0"/>
        <w:spacing w:after="0" w:line="240" w:lineRule="auto"/>
        <w:ind w:firstLine="540"/>
        <w:jc w:val="center"/>
        <w:rPr>
          <w:rFonts w:ascii="Times New Roman" w:hAnsi="Times New Roman" w:cs="Times New Roman"/>
          <w:sz w:val="28"/>
          <w:lang w:val="kk-KZ"/>
        </w:rPr>
      </w:pPr>
      <w:r w:rsidRPr="00FC79CE">
        <w:rPr>
          <w:rFonts w:ascii="Times New Roman" w:hAnsi="Times New Roman" w:cs="Times New Roman"/>
          <w:sz w:val="28"/>
          <w:lang w:val="kk-KZ"/>
        </w:rPr>
        <w:t>коммерциялық емес акционерлік қоғамы</w:t>
      </w:r>
    </w:p>
    <w:p w:rsidR="00556996" w:rsidRPr="00C835AC" w:rsidRDefault="00556996" w:rsidP="00640DBC">
      <w:pPr>
        <w:shd w:val="clear" w:color="auto" w:fill="FFFFFF"/>
        <w:autoSpaceDE w:val="0"/>
        <w:autoSpaceDN w:val="0"/>
        <w:adjustRightInd w:val="0"/>
        <w:spacing w:after="0" w:line="240" w:lineRule="auto"/>
        <w:ind w:firstLine="540"/>
        <w:jc w:val="center"/>
        <w:rPr>
          <w:rFonts w:ascii="Times New Roman" w:hAnsi="Times New Roman" w:cs="Times New Roman"/>
          <w:sz w:val="28"/>
          <w:lang w:val="kk-KZ"/>
        </w:rPr>
      </w:pPr>
    </w:p>
    <w:p w:rsidR="00556996" w:rsidRPr="00C835AC" w:rsidRDefault="00556996" w:rsidP="00640DBC">
      <w:pPr>
        <w:shd w:val="clear" w:color="auto" w:fill="FFFFFF"/>
        <w:autoSpaceDE w:val="0"/>
        <w:autoSpaceDN w:val="0"/>
        <w:adjustRightInd w:val="0"/>
        <w:spacing w:after="0" w:line="240" w:lineRule="auto"/>
        <w:ind w:firstLine="540"/>
        <w:jc w:val="center"/>
        <w:rPr>
          <w:rFonts w:ascii="Times New Roman" w:hAnsi="Times New Roman" w:cs="Times New Roman"/>
          <w:sz w:val="28"/>
          <w:lang w:val="kk-KZ"/>
        </w:rPr>
      </w:pPr>
    </w:p>
    <w:p w:rsidR="003D7F35" w:rsidRPr="00C835AC" w:rsidRDefault="003D7F35" w:rsidP="00640DBC">
      <w:pPr>
        <w:shd w:val="clear" w:color="auto" w:fill="FFFFFF"/>
        <w:autoSpaceDE w:val="0"/>
        <w:autoSpaceDN w:val="0"/>
        <w:adjustRightInd w:val="0"/>
        <w:spacing w:after="0" w:line="240" w:lineRule="auto"/>
        <w:ind w:firstLine="540"/>
        <w:jc w:val="center"/>
        <w:rPr>
          <w:rFonts w:ascii="Times New Roman" w:hAnsi="Times New Roman" w:cs="Times New Roman"/>
          <w:sz w:val="28"/>
          <w:lang w:val="kk-KZ"/>
        </w:rPr>
      </w:pPr>
    </w:p>
    <w:p w:rsidR="00556996" w:rsidRPr="00C835AC" w:rsidRDefault="00556996" w:rsidP="003D7F35">
      <w:pPr>
        <w:shd w:val="clear" w:color="auto" w:fill="FFFFFF"/>
        <w:autoSpaceDE w:val="0"/>
        <w:autoSpaceDN w:val="0"/>
        <w:adjustRightInd w:val="0"/>
        <w:spacing w:after="0" w:line="240" w:lineRule="auto"/>
        <w:jc w:val="both"/>
        <w:rPr>
          <w:rFonts w:ascii="Times New Roman" w:hAnsi="Times New Roman" w:cs="Times New Roman"/>
          <w:sz w:val="28"/>
          <w:lang w:val="kk-KZ"/>
        </w:rPr>
      </w:pPr>
      <w:r w:rsidRPr="00C835AC">
        <w:rPr>
          <w:rFonts w:ascii="Times New Roman" w:hAnsi="Times New Roman" w:cs="Times New Roman"/>
          <w:sz w:val="28"/>
          <w:lang w:val="kk-KZ"/>
        </w:rPr>
        <w:t>ӘОЖ</w:t>
      </w:r>
      <w:r w:rsidR="000F6AC2">
        <w:rPr>
          <w:rFonts w:ascii="Times New Roman" w:hAnsi="Times New Roman" w:cs="Times New Roman"/>
          <w:sz w:val="28"/>
          <w:lang w:val="kk-KZ"/>
        </w:rPr>
        <w:t xml:space="preserve"> 61</w:t>
      </w:r>
      <w:r w:rsidR="001105F1">
        <w:rPr>
          <w:rFonts w:ascii="Times New Roman" w:hAnsi="Times New Roman" w:cs="Times New Roman"/>
          <w:sz w:val="28"/>
          <w:lang w:val="kk-KZ"/>
        </w:rPr>
        <w:t>5.2/.3:</w:t>
      </w:r>
      <w:r w:rsidR="000F6AC2">
        <w:rPr>
          <w:rFonts w:ascii="Times New Roman" w:hAnsi="Times New Roman" w:cs="Times New Roman"/>
          <w:sz w:val="28"/>
          <w:lang w:val="kk-KZ"/>
        </w:rPr>
        <w:t>6</w:t>
      </w:r>
      <w:r w:rsidR="001105F1">
        <w:rPr>
          <w:rFonts w:ascii="Times New Roman" w:hAnsi="Times New Roman" w:cs="Times New Roman"/>
          <w:sz w:val="28"/>
          <w:lang w:val="kk-KZ"/>
        </w:rPr>
        <w:t>11</w:t>
      </w:r>
      <w:r w:rsidR="000F6AC2">
        <w:rPr>
          <w:rFonts w:ascii="Times New Roman" w:hAnsi="Times New Roman" w:cs="Times New Roman"/>
          <w:sz w:val="28"/>
          <w:lang w:val="kk-KZ"/>
        </w:rPr>
        <w:t>.</w:t>
      </w:r>
      <w:r w:rsidR="001105F1">
        <w:rPr>
          <w:rFonts w:ascii="Times New Roman" w:hAnsi="Times New Roman" w:cs="Times New Roman"/>
          <w:sz w:val="28"/>
          <w:lang w:val="kk-KZ"/>
        </w:rPr>
        <w:t>018.54:616.233-002</w:t>
      </w:r>
      <w:r w:rsidR="000F6AC2">
        <w:rPr>
          <w:rFonts w:ascii="Times New Roman" w:hAnsi="Times New Roman" w:cs="Times New Roman"/>
          <w:sz w:val="28"/>
          <w:lang w:val="kk-KZ"/>
        </w:rPr>
        <w:t xml:space="preserve">     </w:t>
      </w:r>
      <w:r w:rsidRPr="00C835AC">
        <w:rPr>
          <w:rFonts w:ascii="Times New Roman" w:hAnsi="Times New Roman" w:cs="Times New Roman"/>
          <w:sz w:val="28"/>
          <w:lang w:val="kk-KZ"/>
        </w:rPr>
        <w:t xml:space="preserve">         </w:t>
      </w:r>
      <w:r w:rsidR="001105F1">
        <w:rPr>
          <w:rFonts w:ascii="Times New Roman" w:hAnsi="Times New Roman" w:cs="Times New Roman"/>
          <w:sz w:val="28"/>
          <w:lang w:val="kk-KZ"/>
        </w:rPr>
        <w:t xml:space="preserve">              </w:t>
      </w:r>
      <w:r w:rsidRPr="00C835AC">
        <w:rPr>
          <w:rFonts w:ascii="Times New Roman" w:hAnsi="Times New Roman" w:cs="Times New Roman"/>
          <w:sz w:val="28"/>
          <w:lang w:val="kk-KZ"/>
        </w:rPr>
        <w:t>Қолжазба құқығында</w:t>
      </w:r>
    </w:p>
    <w:p w:rsidR="00556996" w:rsidRPr="00C835AC" w:rsidRDefault="00556996" w:rsidP="00640DBC">
      <w:pPr>
        <w:shd w:val="clear" w:color="auto" w:fill="FFFFFF"/>
        <w:autoSpaceDE w:val="0"/>
        <w:autoSpaceDN w:val="0"/>
        <w:adjustRightInd w:val="0"/>
        <w:spacing w:after="0" w:line="240" w:lineRule="auto"/>
        <w:ind w:firstLine="540"/>
        <w:jc w:val="center"/>
        <w:rPr>
          <w:rFonts w:ascii="Times New Roman" w:hAnsi="Times New Roman" w:cs="Times New Roman"/>
          <w:b/>
          <w:sz w:val="28"/>
          <w:lang w:val="kk-KZ"/>
        </w:rPr>
      </w:pPr>
    </w:p>
    <w:p w:rsidR="001042AA" w:rsidRPr="00C835AC" w:rsidRDefault="001042AA" w:rsidP="00640DBC">
      <w:pPr>
        <w:shd w:val="clear" w:color="auto" w:fill="FFFFFF"/>
        <w:autoSpaceDE w:val="0"/>
        <w:autoSpaceDN w:val="0"/>
        <w:adjustRightInd w:val="0"/>
        <w:spacing w:after="0" w:line="240" w:lineRule="auto"/>
        <w:ind w:firstLine="540"/>
        <w:jc w:val="center"/>
        <w:rPr>
          <w:rFonts w:ascii="Times New Roman" w:hAnsi="Times New Roman" w:cs="Times New Roman"/>
          <w:b/>
          <w:sz w:val="28"/>
          <w:lang w:val="kk-KZ"/>
        </w:rPr>
      </w:pPr>
    </w:p>
    <w:p w:rsidR="00556996" w:rsidRPr="00C835AC" w:rsidRDefault="00556996" w:rsidP="00640DBC">
      <w:pPr>
        <w:shd w:val="clear" w:color="auto" w:fill="FFFFFF"/>
        <w:autoSpaceDE w:val="0"/>
        <w:autoSpaceDN w:val="0"/>
        <w:adjustRightInd w:val="0"/>
        <w:spacing w:after="0" w:line="240" w:lineRule="auto"/>
        <w:ind w:firstLine="540"/>
        <w:jc w:val="center"/>
        <w:rPr>
          <w:rFonts w:ascii="Times New Roman" w:hAnsi="Times New Roman" w:cs="Times New Roman"/>
          <w:b/>
          <w:sz w:val="28"/>
          <w:lang w:val="kk-KZ"/>
        </w:rPr>
      </w:pPr>
    </w:p>
    <w:p w:rsidR="004E2672" w:rsidRDefault="004E2672" w:rsidP="00640DBC">
      <w:pPr>
        <w:shd w:val="clear" w:color="auto" w:fill="FFFFFF"/>
        <w:autoSpaceDE w:val="0"/>
        <w:autoSpaceDN w:val="0"/>
        <w:adjustRightInd w:val="0"/>
        <w:spacing w:after="0" w:line="240" w:lineRule="auto"/>
        <w:ind w:firstLine="540"/>
        <w:jc w:val="center"/>
        <w:rPr>
          <w:rFonts w:ascii="Times New Roman" w:hAnsi="Times New Roman" w:cs="Times New Roman"/>
          <w:b/>
          <w:sz w:val="28"/>
          <w:lang w:val="kk-KZ"/>
        </w:rPr>
      </w:pPr>
    </w:p>
    <w:p w:rsidR="00556996" w:rsidRPr="00FC79CE" w:rsidRDefault="002320D2" w:rsidP="00640DBC">
      <w:pPr>
        <w:shd w:val="clear" w:color="auto" w:fill="FFFFFF"/>
        <w:autoSpaceDE w:val="0"/>
        <w:autoSpaceDN w:val="0"/>
        <w:adjustRightInd w:val="0"/>
        <w:spacing w:after="0" w:line="240" w:lineRule="auto"/>
        <w:ind w:firstLine="540"/>
        <w:jc w:val="center"/>
        <w:rPr>
          <w:rFonts w:ascii="Times New Roman" w:hAnsi="Times New Roman" w:cs="Times New Roman"/>
          <w:b/>
          <w:sz w:val="28"/>
          <w:lang w:val="kk-KZ"/>
        </w:rPr>
      </w:pPr>
      <w:r>
        <w:rPr>
          <w:rFonts w:ascii="Times New Roman" w:hAnsi="Times New Roman" w:cs="Times New Roman"/>
          <w:b/>
          <w:sz w:val="28"/>
          <w:lang w:val="kk-KZ"/>
        </w:rPr>
        <w:t>ТУРЖИГИТОВА</w:t>
      </w:r>
      <w:r w:rsidR="00556996" w:rsidRPr="00FC79CE">
        <w:rPr>
          <w:rFonts w:ascii="Times New Roman" w:hAnsi="Times New Roman" w:cs="Times New Roman"/>
          <w:b/>
          <w:sz w:val="28"/>
          <w:lang w:val="kk-KZ"/>
        </w:rPr>
        <w:t xml:space="preserve"> </w:t>
      </w:r>
      <w:r w:rsidR="00922654">
        <w:rPr>
          <w:rFonts w:ascii="Times New Roman" w:hAnsi="Times New Roman" w:cs="Times New Roman"/>
          <w:b/>
          <w:sz w:val="28"/>
          <w:lang w:val="kk-KZ"/>
        </w:rPr>
        <w:t>ШИРИ</w:t>
      </w:r>
      <w:r>
        <w:rPr>
          <w:rFonts w:ascii="Times New Roman" w:hAnsi="Times New Roman" w:cs="Times New Roman"/>
          <w:b/>
          <w:sz w:val="28"/>
          <w:lang w:val="kk-KZ"/>
        </w:rPr>
        <w:t>Н</w:t>
      </w:r>
      <w:r w:rsidR="00556996" w:rsidRPr="00FC79CE">
        <w:rPr>
          <w:rFonts w:ascii="Times New Roman" w:hAnsi="Times New Roman" w:cs="Times New Roman"/>
          <w:b/>
          <w:sz w:val="28"/>
          <w:lang w:val="kk-KZ"/>
        </w:rPr>
        <w:t xml:space="preserve"> </w:t>
      </w:r>
      <w:r w:rsidR="00922654">
        <w:rPr>
          <w:rFonts w:ascii="Times New Roman" w:hAnsi="Times New Roman" w:cs="Times New Roman"/>
          <w:b/>
          <w:sz w:val="28"/>
          <w:lang w:val="kk-KZ"/>
        </w:rPr>
        <w:t>БАКТ</w:t>
      </w:r>
      <w:r>
        <w:rPr>
          <w:rFonts w:ascii="Times New Roman" w:hAnsi="Times New Roman" w:cs="Times New Roman"/>
          <w:b/>
          <w:sz w:val="28"/>
          <w:lang w:val="kk-KZ"/>
        </w:rPr>
        <w:t>ГЕРЕЕ</w:t>
      </w:r>
      <w:r w:rsidR="00556996" w:rsidRPr="00FC79CE">
        <w:rPr>
          <w:rFonts w:ascii="Times New Roman" w:hAnsi="Times New Roman" w:cs="Times New Roman"/>
          <w:b/>
          <w:sz w:val="28"/>
          <w:lang w:val="kk-KZ"/>
        </w:rPr>
        <w:t>ВНА</w:t>
      </w:r>
    </w:p>
    <w:p w:rsidR="00556996" w:rsidRPr="00C835AC" w:rsidRDefault="00556996" w:rsidP="00640DBC">
      <w:pPr>
        <w:shd w:val="clear" w:color="auto" w:fill="FFFFFF"/>
        <w:autoSpaceDE w:val="0"/>
        <w:autoSpaceDN w:val="0"/>
        <w:adjustRightInd w:val="0"/>
        <w:spacing w:after="0" w:line="240" w:lineRule="auto"/>
        <w:ind w:firstLine="540"/>
        <w:jc w:val="center"/>
        <w:rPr>
          <w:rFonts w:ascii="Times New Roman" w:hAnsi="Times New Roman" w:cs="Times New Roman"/>
          <w:b/>
          <w:sz w:val="28"/>
          <w:lang w:val="kk-KZ"/>
        </w:rPr>
      </w:pPr>
    </w:p>
    <w:p w:rsidR="00556996" w:rsidRPr="00C835AC" w:rsidRDefault="00556996" w:rsidP="00640DBC">
      <w:pPr>
        <w:shd w:val="clear" w:color="auto" w:fill="FFFFFF"/>
        <w:autoSpaceDE w:val="0"/>
        <w:autoSpaceDN w:val="0"/>
        <w:adjustRightInd w:val="0"/>
        <w:spacing w:after="0" w:line="240" w:lineRule="auto"/>
        <w:ind w:firstLine="540"/>
        <w:jc w:val="center"/>
        <w:rPr>
          <w:rFonts w:ascii="Times New Roman" w:hAnsi="Times New Roman" w:cs="Times New Roman"/>
          <w:b/>
          <w:sz w:val="28"/>
          <w:lang w:val="kk-KZ"/>
        </w:rPr>
      </w:pPr>
    </w:p>
    <w:p w:rsidR="00C3153E" w:rsidRPr="005706B6" w:rsidRDefault="005706B6" w:rsidP="00C3153E">
      <w:pPr>
        <w:jc w:val="center"/>
        <w:rPr>
          <w:rFonts w:ascii="Times New Roman" w:hAnsi="Times New Roman" w:cs="Times New Roman"/>
          <w:b/>
          <w:sz w:val="28"/>
          <w:szCs w:val="28"/>
          <w:lang w:val="kk-KZ"/>
        </w:rPr>
      </w:pPr>
      <w:r w:rsidRPr="005706B6">
        <w:rPr>
          <w:rFonts w:ascii="Times New Roman" w:hAnsi="Times New Roman" w:cs="Times New Roman"/>
          <w:b/>
          <w:sz w:val="28"/>
          <w:szCs w:val="28"/>
          <w:lang w:val="kk-KZ"/>
        </w:rPr>
        <w:t>ФИТОПРЕПАРАТТАРДЫ БҰЗАУЛАРДЫҢ БРОНХИТ АУРУЫН ЕМДЕУ ҮШІН КЛИНИКО-ФАРМАКОЛОГИЯЛЫҚ ЖӘНЕ ИММУНОЛОГИЯЛЫҚ НЕГІЗДЕУ</w:t>
      </w:r>
    </w:p>
    <w:p w:rsidR="00556996" w:rsidRPr="00C835AC" w:rsidRDefault="00556996" w:rsidP="00640DBC">
      <w:pPr>
        <w:shd w:val="clear" w:color="auto" w:fill="FFFFFF"/>
        <w:autoSpaceDE w:val="0"/>
        <w:autoSpaceDN w:val="0"/>
        <w:adjustRightInd w:val="0"/>
        <w:spacing w:after="0" w:line="240" w:lineRule="auto"/>
        <w:ind w:firstLine="540"/>
        <w:jc w:val="center"/>
        <w:rPr>
          <w:rFonts w:ascii="Times New Roman" w:hAnsi="Times New Roman" w:cs="Times New Roman"/>
          <w:b/>
          <w:sz w:val="28"/>
          <w:lang w:val="kk-KZ"/>
        </w:rPr>
      </w:pPr>
    </w:p>
    <w:p w:rsidR="00556996" w:rsidRPr="00C835AC" w:rsidRDefault="00556996" w:rsidP="00640DBC">
      <w:pPr>
        <w:shd w:val="clear" w:color="auto" w:fill="FFFFFF"/>
        <w:autoSpaceDE w:val="0"/>
        <w:autoSpaceDN w:val="0"/>
        <w:adjustRightInd w:val="0"/>
        <w:spacing w:after="0" w:line="240" w:lineRule="auto"/>
        <w:ind w:firstLine="540"/>
        <w:jc w:val="center"/>
        <w:rPr>
          <w:rFonts w:ascii="Times New Roman" w:hAnsi="Times New Roman" w:cs="Times New Roman"/>
          <w:b/>
          <w:sz w:val="28"/>
          <w:lang w:val="kk-KZ"/>
        </w:rPr>
      </w:pPr>
    </w:p>
    <w:p w:rsidR="00556996" w:rsidRPr="00C835AC" w:rsidRDefault="00DA61E4" w:rsidP="00640DBC">
      <w:pPr>
        <w:shd w:val="clear" w:color="auto" w:fill="FFFFFF"/>
        <w:autoSpaceDE w:val="0"/>
        <w:autoSpaceDN w:val="0"/>
        <w:adjustRightInd w:val="0"/>
        <w:spacing w:after="0" w:line="240" w:lineRule="auto"/>
        <w:ind w:firstLine="540"/>
        <w:jc w:val="center"/>
        <w:rPr>
          <w:rFonts w:ascii="Times New Roman" w:hAnsi="Times New Roman" w:cs="Times New Roman"/>
          <w:sz w:val="28"/>
          <w:lang w:val="kk-KZ"/>
        </w:rPr>
      </w:pPr>
      <w:r w:rsidRPr="00C835AC">
        <w:rPr>
          <w:rFonts w:ascii="Times New Roman" w:hAnsi="Times New Roman" w:cs="Times New Roman"/>
          <w:sz w:val="28"/>
          <w:lang w:val="kk-KZ"/>
        </w:rPr>
        <w:t xml:space="preserve">6D120100-Ветеринариялық медицина </w:t>
      </w:r>
    </w:p>
    <w:p w:rsidR="008709A7" w:rsidRPr="00C835AC" w:rsidRDefault="008709A7" w:rsidP="00640DBC">
      <w:pPr>
        <w:shd w:val="clear" w:color="auto" w:fill="FFFFFF"/>
        <w:autoSpaceDE w:val="0"/>
        <w:autoSpaceDN w:val="0"/>
        <w:adjustRightInd w:val="0"/>
        <w:spacing w:after="0" w:line="240" w:lineRule="auto"/>
        <w:ind w:firstLine="540"/>
        <w:jc w:val="center"/>
        <w:rPr>
          <w:rFonts w:ascii="Times New Roman" w:hAnsi="Times New Roman" w:cs="Times New Roman"/>
          <w:sz w:val="28"/>
          <w:lang w:val="kk-KZ"/>
        </w:rPr>
      </w:pPr>
    </w:p>
    <w:p w:rsidR="008709A7" w:rsidRPr="00C835AC" w:rsidRDefault="008709A7" w:rsidP="00640DBC">
      <w:pPr>
        <w:shd w:val="clear" w:color="auto" w:fill="FFFFFF"/>
        <w:autoSpaceDE w:val="0"/>
        <w:autoSpaceDN w:val="0"/>
        <w:adjustRightInd w:val="0"/>
        <w:spacing w:after="0" w:line="240" w:lineRule="auto"/>
        <w:ind w:firstLine="540"/>
        <w:jc w:val="center"/>
        <w:rPr>
          <w:rFonts w:ascii="Times New Roman" w:hAnsi="Times New Roman" w:cs="Times New Roman"/>
          <w:sz w:val="28"/>
          <w:lang w:val="kk-KZ"/>
        </w:rPr>
      </w:pPr>
      <w:r w:rsidRPr="00C835AC">
        <w:rPr>
          <w:rFonts w:ascii="Times New Roman" w:hAnsi="Times New Roman" w:cs="Times New Roman"/>
          <w:sz w:val="28"/>
          <w:lang w:val="kk-KZ"/>
        </w:rPr>
        <w:t>Ф</w:t>
      </w:r>
      <w:r w:rsidR="00DA61E4" w:rsidRPr="00C835AC">
        <w:rPr>
          <w:rFonts w:ascii="Times New Roman" w:hAnsi="Times New Roman" w:cs="Times New Roman"/>
          <w:sz w:val="28"/>
          <w:lang w:val="kk-KZ"/>
        </w:rPr>
        <w:t xml:space="preserve">илософия докторы (PhD) </w:t>
      </w:r>
    </w:p>
    <w:p w:rsidR="00DA61E4" w:rsidRPr="00FC79CE" w:rsidRDefault="003069CE" w:rsidP="00FC79CE">
      <w:pPr>
        <w:shd w:val="clear" w:color="auto" w:fill="FFFFFF"/>
        <w:autoSpaceDE w:val="0"/>
        <w:autoSpaceDN w:val="0"/>
        <w:adjustRightInd w:val="0"/>
        <w:spacing w:after="0" w:line="240" w:lineRule="auto"/>
        <w:ind w:firstLine="540"/>
        <w:jc w:val="center"/>
        <w:rPr>
          <w:rFonts w:ascii="Times New Roman" w:hAnsi="Times New Roman" w:cs="Times New Roman"/>
          <w:sz w:val="28"/>
          <w:lang w:val="kk-KZ"/>
        </w:rPr>
      </w:pPr>
      <w:r w:rsidRPr="00C835AC">
        <w:rPr>
          <w:rFonts w:ascii="Times New Roman" w:hAnsi="Times New Roman" w:cs="Times New Roman"/>
          <w:sz w:val="28"/>
          <w:lang w:val="kk-KZ"/>
        </w:rPr>
        <w:t>дәрежесін алу</w:t>
      </w:r>
      <w:r w:rsidR="0044109A" w:rsidRPr="00C835AC">
        <w:rPr>
          <w:rFonts w:ascii="Times New Roman" w:hAnsi="Times New Roman" w:cs="Times New Roman"/>
          <w:sz w:val="28"/>
          <w:lang w:val="kk-KZ"/>
        </w:rPr>
        <w:t xml:space="preserve"> </w:t>
      </w:r>
      <w:r w:rsidRPr="00C835AC">
        <w:rPr>
          <w:rFonts w:ascii="Times New Roman" w:hAnsi="Times New Roman" w:cs="Times New Roman"/>
          <w:sz w:val="28"/>
          <w:lang w:val="kk-KZ"/>
        </w:rPr>
        <w:t xml:space="preserve"> </w:t>
      </w:r>
      <w:r w:rsidR="0044109A" w:rsidRPr="00C835AC">
        <w:rPr>
          <w:rFonts w:ascii="Times New Roman" w:hAnsi="Times New Roman" w:cs="Times New Roman"/>
          <w:sz w:val="28"/>
          <w:lang w:val="kk-KZ"/>
        </w:rPr>
        <w:t>үшін дайындалған</w:t>
      </w:r>
      <w:r w:rsidR="00FC79CE">
        <w:rPr>
          <w:rFonts w:ascii="Times New Roman" w:hAnsi="Times New Roman" w:cs="Times New Roman"/>
          <w:sz w:val="28"/>
          <w:lang w:val="kk-KZ"/>
        </w:rPr>
        <w:t xml:space="preserve"> д</w:t>
      </w:r>
      <w:r w:rsidRPr="00FC79CE">
        <w:rPr>
          <w:rFonts w:ascii="Times New Roman" w:hAnsi="Times New Roman" w:cs="Times New Roman"/>
          <w:sz w:val="28"/>
          <w:lang w:val="kk-KZ"/>
        </w:rPr>
        <w:t>иссертация</w:t>
      </w:r>
    </w:p>
    <w:p w:rsidR="00556996" w:rsidRPr="00C835AC" w:rsidRDefault="00556996" w:rsidP="00640DBC">
      <w:pPr>
        <w:shd w:val="clear" w:color="auto" w:fill="FFFFFF"/>
        <w:autoSpaceDE w:val="0"/>
        <w:autoSpaceDN w:val="0"/>
        <w:adjustRightInd w:val="0"/>
        <w:spacing w:after="0" w:line="240" w:lineRule="auto"/>
        <w:ind w:firstLine="540"/>
        <w:jc w:val="center"/>
        <w:rPr>
          <w:rFonts w:ascii="Times New Roman" w:hAnsi="Times New Roman" w:cs="Times New Roman"/>
          <w:b/>
          <w:sz w:val="28"/>
          <w:lang w:val="kk-KZ"/>
        </w:rPr>
      </w:pPr>
    </w:p>
    <w:p w:rsidR="00556996" w:rsidRPr="00C835AC" w:rsidRDefault="00556996" w:rsidP="00640DBC">
      <w:pPr>
        <w:shd w:val="clear" w:color="auto" w:fill="FFFFFF"/>
        <w:autoSpaceDE w:val="0"/>
        <w:autoSpaceDN w:val="0"/>
        <w:adjustRightInd w:val="0"/>
        <w:spacing w:after="0" w:line="240" w:lineRule="auto"/>
        <w:ind w:firstLine="540"/>
        <w:jc w:val="center"/>
        <w:rPr>
          <w:rFonts w:ascii="Times New Roman" w:hAnsi="Times New Roman" w:cs="Times New Roman"/>
          <w:b/>
          <w:sz w:val="28"/>
          <w:lang w:val="kk-KZ"/>
        </w:rPr>
      </w:pPr>
    </w:p>
    <w:p w:rsidR="001042AA" w:rsidRPr="00C835AC" w:rsidRDefault="001042AA" w:rsidP="00640DBC">
      <w:pPr>
        <w:shd w:val="clear" w:color="auto" w:fill="FFFFFF"/>
        <w:autoSpaceDE w:val="0"/>
        <w:autoSpaceDN w:val="0"/>
        <w:adjustRightInd w:val="0"/>
        <w:spacing w:after="0" w:line="240" w:lineRule="auto"/>
        <w:ind w:firstLine="540"/>
        <w:jc w:val="center"/>
        <w:rPr>
          <w:rFonts w:ascii="Times New Roman" w:hAnsi="Times New Roman" w:cs="Times New Roman"/>
          <w:b/>
          <w:sz w:val="28"/>
          <w:lang w:val="kk-KZ"/>
        </w:rPr>
      </w:pPr>
    </w:p>
    <w:p w:rsidR="002152EE" w:rsidRDefault="0044109A" w:rsidP="0044109A">
      <w:pPr>
        <w:shd w:val="clear" w:color="auto" w:fill="FFFFFF"/>
        <w:autoSpaceDE w:val="0"/>
        <w:autoSpaceDN w:val="0"/>
        <w:adjustRightInd w:val="0"/>
        <w:spacing w:after="0" w:line="240" w:lineRule="auto"/>
        <w:ind w:firstLine="540"/>
        <w:jc w:val="center"/>
        <w:rPr>
          <w:rFonts w:ascii="Times New Roman" w:hAnsi="Times New Roman" w:cs="Times New Roman"/>
          <w:sz w:val="28"/>
          <w:lang w:val="kk-KZ"/>
        </w:rPr>
      </w:pPr>
      <w:r w:rsidRPr="00C835AC">
        <w:rPr>
          <w:rFonts w:ascii="Times New Roman" w:hAnsi="Times New Roman" w:cs="Times New Roman"/>
          <w:sz w:val="28"/>
          <w:lang w:val="kk-KZ"/>
        </w:rPr>
        <w:t xml:space="preserve">                                </w:t>
      </w:r>
    </w:p>
    <w:p w:rsidR="002152EE" w:rsidRDefault="002152EE" w:rsidP="0044109A">
      <w:pPr>
        <w:shd w:val="clear" w:color="auto" w:fill="FFFFFF"/>
        <w:autoSpaceDE w:val="0"/>
        <w:autoSpaceDN w:val="0"/>
        <w:adjustRightInd w:val="0"/>
        <w:spacing w:after="0" w:line="240" w:lineRule="auto"/>
        <w:ind w:firstLine="540"/>
        <w:jc w:val="center"/>
        <w:rPr>
          <w:rFonts w:ascii="Times New Roman" w:hAnsi="Times New Roman" w:cs="Times New Roman"/>
          <w:sz w:val="28"/>
          <w:lang w:val="kk-KZ"/>
        </w:rPr>
      </w:pPr>
    </w:p>
    <w:p w:rsidR="002152EE" w:rsidRDefault="002152EE" w:rsidP="0044109A">
      <w:pPr>
        <w:shd w:val="clear" w:color="auto" w:fill="FFFFFF"/>
        <w:autoSpaceDE w:val="0"/>
        <w:autoSpaceDN w:val="0"/>
        <w:adjustRightInd w:val="0"/>
        <w:spacing w:after="0" w:line="240" w:lineRule="auto"/>
        <w:ind w:firstLine="540"/>
        <w:jc w:val="center"/>
        <w:rPr>
          <w:rFonts w:ascii="Times New Roman" w:hAnsi="Times New Roman" w:cs="Times New Roman"/>
          <w:sz w:val="28"/>
          <w:lang w:val="kk-KZ"/>
        </w:rPr>
      </w:pPr>
    </w:p>
    <w:p w:rsidR="002152EE" w:rsidRDefault="002152EE" w:rsidP="0044109A">
      <w:pPr>
        <w:shd w:val="clear" w:color="auto" w:fill="FFFFFF"/>
        <w:autoSpaceDE w:val="0"/>
        <w:autoSpaceDN w:val="0"/>
        <w:adjustRightInd w:val="0"/>
        <w:spacing w:after="0" w:line="240" w:lineRule="auto"/>
        <w:ind w:firstLine="540"/>
        <w:jc w:val="center"/>
        <w:rPr>
          <w:rFonts w:ascii="Times New Roman" w:hAnsi="Times New Roman" w:cs="Times New Roman"/>
          <w:sz w:val="28"/>
          <w:lang w:val="kk-KZ"/>
        </w:rPr>
      </w:pPr>
    </w:p>
    <w:p w:rsidR="003069CE" w:rsidRPr="00C835AC" w:rsidRDefault="002152EE" w:rsidP="002152EE">
      <w:pPr>
        <w:shd w:val="clear" w:color="auto" w:fill="FFFFFF"/>
        <w:tabs>
          <w:tab w:val="left" w:pos="4253"/>
        </w:tabs>
        <w:autoSpaceDE w:val="0"/>
        <w:autoSpaceDN w:val="0"/>
        <w:adjustRightInd w:val="0"/>
        <w:spacing w:after="0" w:line="240" w:lineRule="auto"/>
        <w:ind w:firstLine="540"/>
        <w:jc w:val="center"/>
        <w:rPr>
          <w:rFonts w:ascii="Times New Roman" w:hAnsi="Times New Roman" w:cs="Times New Roman"/>
          <w:sz w:val="28"/>
          <w:lang w:val="kk-KZ"/>
        </w:rPr>
      </w:pPr>
      <w:r>
        <w:rPr>
          <w:rFonts w:ascii="Times New Roman" w:hAnsi="Times New Roman" w:cs="Times New Roman"/>
          <w:sz w:val="28"/>
          <w:lang w:val="kk-KZ"/>
        </w:rPr>
        <w:t xml:space="preserve">                                </w:t>
      </w:r>
      <w:r w:rsidR="0044109A" w:rsidRPr="00C835AC">
        <w:rPr>
          <w:rFonts w:ascii="Times New Roman" w:hAnsi="Times New Roman" w:cs="Times New Roman"/>
          <w:sz w:val="28"/>
          <w:lang w:val="kk-KZ"/>
        </w:rPr>
        <w:t xml:space="preserve"> Отандық ғ</w:t>
      </w:r>
      <w:r w:rsidR="003069CE" w:rsidRPr="00C835AC">
        <w:rPr>
          <w:rFonts w:ascii="Times New Roman" w:hAnsi="Times New Roman" w:cs="Times New Roman"/>
          <w:sz w:val="28"/>
          <w:lang w:val="kk-KZ"/>
        </w:rPr>
        <w:t xml:space="preserve">ылыми кеңесші:               </w:t>
      </w:r>
    </w:p>
    <w:p w:rsidR="003069CE" w:rsidRPr="00C835AC" w:rsidRDefault="003069CE" w:rsidP="003069CE">
      <w:pPr>
        <w:shd w:val="clear" w:color="auto" w:fill="FFFFFF"/>
        <w:autoSpaceDE w:val="0"/>
        <w:autoSpaceDN w:val="0"/>
        <w:adjustRightInd w:val="0"/>
        <w:spacing w:after="0" w:line="240" w:lineRule="auto"/>
        <w:ind w:firstLine="540"/>
        <w:jc w:val="both"/>
        <w:rPr>
          <w:rFonts w:ascii="Times New Roman" w:hAnsi="Times New Roman" w:cs="Times New Roman"/>
          <w:sz w:val="28"/>
          <w:lang w:val="kk-KZ"/>
        </w:rPr>
      </w:pPr>
      <w:r w:rsidRPr="00C835AC">
        <w:rPr>
          <w:rFonts w:ascii="Times New Roman" w:hAnsi="Times New Roman" w:cs="Times New Roman"/>
          <w:sz w:val="28"/>
          <w:lang w:val="kk-KZ"/>
        </w:rPr>
        <w:t xml:space="preserve">                                                         </w:t>
      </w:r>
      <w:r w:rsidR="00410419" w:rsidRPr="00C835AC">
        <w:rPr>
          <w:rFonts w:ascii="Times New Roman" w:hAnsi="Times New Roman" w:cs="Times New Roman"/>
          <w:sz w:val="28"/>
          <w:lang w:val="kk-KZ"/>
        </w:rPr>
        <w:t xml:space="preserve"> </w:t>
      </w:r>
      <w:r w:rsidRPr="00C835AC">
        <w:rPr>
          <w:rFonts w:ascii="Times New Roman" w:hAnsi="Times New Roman" w:cs="Times New Roman"/>
          <w:sz w:val="28"/>
          <w:lang w:val="kk-KZ"/>
        </w:rPr>
        <w:t>ветеринария ғылымдарының</w:t>
      </w:r>
      <w:r w:rsidR="00410419" w:rsidRPr="00C835AC">
        <w:rPr>
          <w:rFonts w:ascii="Times New Roman" w:hAnsi="Times New Roman" w:cs="Times New Roman"/>
          <w:sz w:val="28"/>
          <w:lang w:val="kk-KZ"/>
        </w:rPr>
        <w:t xml:space="preserve"> докторы,</w:t>
      </w:r>
    </w:p>
    <w:p w:rsidR="001042AA" w:rsidRPr="00C835AC" w:rsidRDefault="003069CE" w:rsidP="001042AA">
      <w:pPr>
        <w:shd w:val="clear" w:color="auto" w:fill="FFFFFF"/>
        <w:autoSpaceDE w:val="0"/>
        <w:autoSpaceDN w:val="0"/>
        <w:adjustRightInd w:val="0"/>
        <w:spacing w:after="0" w:line="240" w:lineRule="auto"/>
        <w:ind w:firstLine="540"/>
        <w:jc w:val="both"/>
        <w:rPr>
          <w:rFonts w:ascii="Times New Roman" w:hAnsi="Times New Roman" w:cs="Times New Roman"/>
          <w:sz w:val="28"/>
          <w:lang w:val="kk-KZ"/>
        </w:rPr>
      </w:pPr>
      <w:r w:rsidRPr="00C835AC">
        <w:rPr>
          <w:rFonts w:ascii="Times New Roman" w:hAnsi="Times New Roman" w:cs="Times New Roman"/>
          <w:sz w:val="28"/>
          <w:lang w:val="kk-KZ"/>
        </w:rPr>
        <w:t xml:space="preserve">                                                         профессор Заманбеков Н.А.</w:t>
      </w:r>
      <w:r w:rsidR="001042AA" w:rsidRPr="00C835AC">
        <w:rPr>
          <w:rFonts w:ascii="Times New Roman" w:hAnsi="Times New Roman" w:cs="Times New Roman"/>
          <w:sz w:val="28"/>
          <w:lang w:val="kk-KZ"/>
        </w:rPr>
        <w:t>,</w:t>
      </w:r>
    </w:p>
    <w:p w:rsidR="00FC79CE" w:rsidRDefault="0044109A" w:rsidP="001042AA">
      <w:pPr>
        <w:shd w:val="clear" w:color="auto" w:fill="FFFFFF"/>
        <w:autoSpaceDE w:val="0"/>
        <w:autoSpaceDN w:val="0"/>
        <w:adjustRightInd w:val="0"/>
        <w:spacing w:after="0" w:line="240" w:lineRule="auto"/>
        <w:ind w:firstLine="540"/>
        <w:jc w:val="both"/>
        <w:rPr>
          <w:rFonts w:ascii="Times New Roman" w:hAnsi="Times New Roman" w:cs="Times New Roman"/>
          <w:sz w:val="28"/>
          <w:lang w:val="kk-KZ"/>
        </w:rPr>
      </w:pPr>
      <w:r w:rsidRPr="00C835AC">
        <w:rPr>
          <w:rFonts w:ascii="Times New Roman" w:hAnsi="Times New Roman" w:cs="Times New Roman"/>
          <w:sz w:val="28"/>
          <w:lang w:val="kk-KZ"/>
        </w:rPr>
        <w:t xml:space="preserve">                                                         </w:t>
      </w:r>
    </w:p>
    <w:p w:rsidR="0044109A" w:rsidRPr="00C835AC" w:rsidRDefault="00FC79CE" w:rsidP="001042AA">
      <w:pPr>
        <w:shd w:val="clear" w:color="auto" w:fill="FFFFFF"/>
        <w:autoSpaceDE w:val="0"/>
        <w:autoSpaceDN w:val="0"/>
        <w:adjustRightInd w:val="0"/>
        <w:spacing w:after="0" w:line="240" w:lineRule="auto"/>
        <w:ind w:firstLine="540"/>
        <w:jc w:val="both"/>
        <w:rPr>
          <w:rFonts w:ascii="Times New Roman" w:hAnsi="Times New Roman" w:cs="Times New Roman"/>
          <w:sz w:val="28"/>
          <w:lang w:val="kk-KZ"/>
        </w:rPr>
      </w:pPr>
      <w:r>
        <w:rPr>
          <w:rFonts w:ascii="Times New Roman" w:hAnsi="Times New Roman" w:cs="Times New Roman"/>
          <w:sz w:val="28"/>
          <w:lang w:val="kk-KZ"/>
        </w:rPr>
        <w:t xml:space="preserve">                                                         </w:t>
      </w:r>
      <w:r w:rsidR="0044109A" w:rsidRPr="00C835AC">
        <w:rPr>
          <w:rFonts w:ascii="Times New Roman" w:hAnsi="Times New Roman" w:cs="Times New Roman"/>
          <w:sz w:val="28"/>
          <w:lang w:val="kk-KZ"/>
        </w:rPr>
        <w:t xml:space="preserve">Шетелдік ғылыми кеңесші:               </w:t>
      </w:r>
    </w:p>
    <w:p w:rsidR="001042AA" w:rsidRPr="00C835AC" w:rsidRDefault="001042AA" w:rsidP="001042AA">
      <w:pPr>
        <w:shd w:val="clear" w:color="auto" w:fill="FFFFFF"/>
        <w:autoSpaceDE w:val="0"/>
        <w:autoSpaceDN w:val="0"/>
        <w:adjustRightInd w:val="0"/>
        <w:spacing w:after="0" w:line="240" w:lineRule="auto"/>
        <w:ind w:firstLine="540"/>
        <w:jc w:val="both"/>
        <w:rPr>
          <w:rFonts w:ascii="Times New Roman" w:hAnsi="Times New Roman" w:cs="Times New Roman"/>
          <w:sz w:val="28"/>
          <w:szCs w:val="28"/>
          <w:lang w:val="kk-KZ"/>
        </w:rPr>
      </w:pPr>
      <w:r w:rsidRPr="00C835AC">
        <w:rPr>
          <w:rFonts w:ascii="Times New Roman" w:hAnsi="Times New Roman" w:cs="Times New Roman"/>
          <w:sz w:val="28"/>
          <w:lang w:val="kk-KZ"/>
        </w:rPr>
        <w:t xml:space="preserve">                                                         PhD доктор, профессор </w:t>
      </w:r>
      <w:r w:rsidRPr="00C835AC">
        <w:rPr>
          <w:rFonts w:ascii="Times New Roman" w:hAnsi="Times New Roman" w:cs="Times New Roman"/>
          <w:sz w:val="28"/>
          <w:szCs w:val="28"/>
          <w:lang w:val="kk-KZ"/>
        </w:rPr>
        <w:t>P.Sobiech</w:t>
      </w:r>
      <w:r w:rsidR="0044109A" w:rsidRPr="00C835AC">
        <w:rPr>
          <w:rFonts w:ascii="Times New Roman" w:hAnsi="Times New Roman" w:cs="Times New Roman"/>
          <w:sz w:val="28"/>
          <w:szCs w:val="28"/>
          <w:lang w:val="kk-KZ"/>
        </w:rPr>
        <w:t>,</w:t>
      </w:r>
    </w:p>
    <w:p w:rsidR="0044109A" w:rsidRPr="00C835AC" w:rsidRDefault="0044109A" w:rsidP="001042AA">
      <w:pPr>
        <w:shd w:val="clear" w:color="auto" w:fill="FFFFFF"/>
        <w:autoSpaceDE w:val="0"/>
        <w:autoSpaceDN w:val="0"/>
        <w:adjustRightInd w:val="0"/>
        <w:spacing w:after="0" w:line="240" w:lineRule="auto"/>
        <w:ind w:firstLine="540"/>
        <w:jc w:val="both"/>
        <w:rPr>
          <w:rFonts w:ascii="Times New Roman" w:hAnsi="Times New Roman" w:cs="Times New Roman"/>
          <w:sz w:val="28"/>
          <w:lang w:val="kk-KZ"/>
        </w:rPr>
      </w:pPr>
      <w:r w:rsidRPr="00C835AC">
        <w:rPr>
          <w:rFonts w:ascii="Times New Roman" w:hAnsi="Times New Roman" w:cs="Times New Roman"/>
          <w:sz w:val="28"/>
          <w:szCs w:val="28"/>
          <w:lang w:val="kk-KZ"/>
        </w:rPr>
        <w:t xml:space="preserve">                                                         Вармин-Мазур университеті, Польша</w:t>
      </w:r>
    </w:p>
    <w:p w:rsidR="003069CE" w:rsidRPr="00C835AC" w:rsidRDefault="003069CE" w:rsidP="003069CE">
      <w:pPr>
        <w:shd w:val="clear" w:color="auto" w:fill="FFFFFF"/>
        <w:autoSpaceDE w:val="0"/>
        <w:autoSpaceDN w:val="0"/>
        <w:adjustRightInd w:val="0"/>
        <w:spacing w:after="0" w:line="240" w:lineRule="auto"/>
        <w:ind w:firstLine="540"/>
        <w:jc w:val="both"/>
        <w:rPr>
          <w:rFonts w:ascii="Times New Roman" w:hAnsi="Times New Roman" w:cs="Times New Roman"/>
          <w:b/>
          <w:sz w:val="28"/>
          <w:lang w:val="kk-KZ"/>
        </w:rPr>
      </w:pPr>
    </w:p>
    <w:p w:rsidR="00556996" w:rsidRPr="00C835AC" w:rsidRDefault="00556996" w:rsidP="00640DBC">
      <w:pPr>
        <w:shd w:val="clear" w:color="auto" w:fill="FFFFFF"/>
        <w:autoSpaceDE w:val="0"/>
        <w:autoSpaceDN w:val="0"/>
        <w:adjustRightInd w:val="0"/>
        <w:spacing w:after="0" w:line="240" w:lineRule="auto"/>
        <w:ind w:firstLine="540"/>
        <w:jc w:val="center"/>
        <w:rPr>
          <w:rFonts w:ascii="Times New Roman" w:hAnsi="Times New Roman" w:cs="Times New Roman"/>
          <w:b/>
          <w:sz w:val="28"/>
          <w:lang w:val="kk-KZ"/>
        </w:rPr>
      </w:pPr>
    </w:p>
    <w:p w:rsidR="00556996" w:rsidRDefault="00556996" w:rsidP="00640DBC">
      <w:pPr>
        <w:shd w:val="clear" w:color="auto" w:fill="FFFFFF"/>
        <w:autoSpaceDE w:val="0"/>
        <w:autoSpaceDN w:val="0"/>
        <w:adjustRightInd w:val="0"/>
        <w:spacing w:after="0" w:line="240" w:lineRule="auto"/>
        <w:ind w:firstLine="540"/>
        <w:jc w:val="center"/>
        <w:rPr>
          <w:rFonts w:ascii="Times New Roman" w:hAnsi="Times New Roman" w:cs="Times New Roman"/>
          <w:b/>
          <w:sz w:val="28"/>
          <w:lang w:val="kk-KZ"/>
        </w:rPr>
      </w:pPr>
    </w:p>
    <w:p w:rsidR="00FC79CE" w:rsidRDefault="00FC79CE" w:rsidP="00640DBC">
      <w:pPr>
        <w:shd w:val="clear" w:color="auto" w:fill="FFFFFF"/>
        <w:autoSpaceDE w:val="0"/>
        <w:autoSpaceDN w:val="0"/>
        <w:adjustRightInd w:val="0"/>
        <w:spacing w:after="0" w:line="240" w:lineRule="auto"/>
        <w:ind w:firstLine="540"/>
        <w:jc w:val="center"/>
        <w:rPr>
          <w:rFonts w:ascii="Times New Roman" w:hAnsi="Times New Roman" w:cs="Times New Roman"/>
          <w:b/>
          <w:sz w:val="28"/>
          <w:lang w:val="kk-KZ"/>
        </w:rPr>
      </w:pPr>
    </w:p>
    <w:p w:rsidR="00556996" w:rsidRPr="00C835AC" w:rsidRDefault="001042AA" w:rsidP="00640DBC">
      <w:pPr>
        <w:shd w:val="clear" w:color="auto" w:fill="FFFFFF"/>
        <w:autoSpaceDE w:val="0"/>
        <w:autoSpaceDN w:val="0"/>
        <w:adjustRightInd w:val="0"/>
        <w:spacing w:after="0" w:line="240" w:lineRule="auto"/>
        <w:ind w:firstLine="540"/>
        <w:jc w:val="center"/>
        <w:rPr>
          <w:rFonts w:ascii="Times New Roman" w:hAnsi="Times New Roman" w:cs="Times New Roman"/>
          <w:sz w:val="28"/>
          <w:lang w:val="kk-KZ"/>
        </w:rPr>
      </w:pPr>
      <w:r w:rsidRPr="00C835AC">
        <w:rPr>
          <w:rFonts w:ascii="Times New Roman" w:hAnsi="Times New Roman" w:cs="Times New Roman"/>
          <w:sz w:val="28"/>
          <w:lang w:val="kk-KZ"/>
        </w:rPr>
        <w:t>Қазақстан Республикасы</w:t>
      </w:r>
    </w:p>
    <w:p w:rsidR="001042AA" w:rsidRPr="00785A5F" w:rsidRDefault="001042AA" w:rsidP="00640DBC">
      <w:pPr>
        <w:shd w:val="clear" w:color="auto" w:fill="FFFFFF"/>
        <w:autoSpaceDE w:val="0"/>
        <w:autoSpaceDN w:val="0"/>
        <w:adjustRightInd w:val="0"/>
        <w:spacing w:after="0" w:line="240" w:lineRule="auto"/>
        <w:ind w:firstLine="540"/>
        <w:jc w:val="center"/>
        <w:rPr>
          <w:rFonts w:ascii="Times New Roman" w:hAnsi="Times New Roman" w:cs="Times New Roman"/>
          <w:sz w:val="28"/>
          <w:lang w:val="en-US"/>
        </w:rPr>
      </w:pPr>
      <w:r w:rsidRPr="00C835AC">
        <w:rPr>
          <w:rFonts w:ascii="Times New Roman" w:hAnsi="Times New Roman" w:cs="Times New Roman"/>
          <w:sz w:val="28"/>
          <w:lang w:val="kk-KZ"/>
        </w:rPr>
        <w:t>Алматы, 20</w:t>
      </w:r>
      <w:r w:rsidR="002320D2">
        <w:rPr>
          <w:rFonts w:ascii="Times New Roman" w:hAnsi="Times New Roman" w:cs="Times New Roman"/>
          <w:sz w:val="28"/>
          <w:lang w:val="kk-KZ"/>
        </w:rPr>
        <w:t>2</w:t>
      </w:r>
      <w:r w:rsidR="00785A5F">
        <w:rPr>
          <w:rFonts w:ascii="Times New Roman" w:hAnsi="Times New Roman" w:cs="Times New Roman"/>
          <w:sz w:val="28"/>
          <w:lang w:val="en-US"/>
        </w:rPr>
        <w:t>1</w:t>
      </w:r>
    </w:p>
    <w:tbl>
      <w:tblPr>
        <w:tblW w:w="0" w:type="auto"/>
        <w:tblLook w:val="04A0" w:firstRow="1" w:lastRow="0" w:firstColumn="1" w:lastColumn="0" w:noHBand="0" w:noVBand="1"/>
      </w:tblPr>
      <w:tblGrid>
        <w:gridCol w:w="8936"/>
        <w:gridCol w:w="634"/>
      </w:tblGrid>
      <w:tr w:rsidR="00DA0163" w:rsidRPr="00C835AC" w:rsidTr="002152EE">
        <w:tc>
          <w:tcPr>
            <w:tcW w:w="8936" w:type="dxa"/>
          </w:tcPr>
          <w:p w:rsidR="00DA0163" w:rsidRPr="00C835AC" w:rsidRDefault="00DA0163" w:rsidP="004F1898">
            <w:pPr>
              <w:shd w:val="clear" w:color="auto" w:fill="FFFFFF"/>
              <w:autoSpaceDE w:val="0"/>
              <w:autoSpaceDN w:val="0"/>
              <w:adjustRightInd w:val="0"/>
              <w:spacing w:after="0" w:line="240" w:lineRule="auto"/>
              <w:ind w:firstLine="540"/>
              <w:jc w:val="center"/>
              <w:rPr>
                <w:rFonts w:ascii="Times New Roman" w:hAnsi="Times New Roman" w:cs="Times New Roman"/>
                <w:b/>
                <w:sz w:val="28"/>
                <w:szCs w:val="28"/>
                <w:lang w:val="kk-KZ"/>
              </w:rPr>
            </w:pPr>
            <w:r w:rsidRPr="00C835AC">
              <w:rPr>
                <w:rFonts w:ascii="Times New Roman" w:hAnsi="Times New Roman" w:cs="Times New Roman"/>
                <w:b/>
                <w:sz w:val="28"/>
                <w:lang w:val="be-BY"/>
              </w:rPr>
              <w:lastRenderedPageBreak/>
              <w:t xml:space="preserve">МАЗМҰНЫ   </w:t>
            </w:r>
          </w:p>
        </w:tc>
        <w:tc>
          <w:tcPr>
            <w:tcW w:w="634" w:type="dxa"/>
          </w:tcPr>
          <w:p w:rsidR="00DA0163" w:rsidRPr="0037109A" w:rsidRDefault="00DA0163" w:rsidP="004F1898">
            <w:pPr>
              <w:autoSpaceDE w:val="0"/>
              <w:autoSpaceDN w:val="0"/>
              <w:adjustRightInd w:val="0"/>
              <w:spacing w:after="0" w:line="240" w:lineRule="auto"/>
              <w:jc w:val="center"/>
              <w:rPr>
                <w:rFonts w:ascii="Times New Roman" w:hAnsi="Times New Roman" w:cs="Times New Roman"/>
                <w:sz w:val="28"/>
                <w:lang w:val="kk-KZ"/>
              </w:rPr>
            </w:pPr>
          </w:p>
        </w:tc>
      </w:tr>
    </w:tbl>
    <w:p w:rsidR="00DA0163" w:rsidRDefault="00DA0163" w:rsidP="00DA0163">
      <w:pPr>
        <w:shd w:val="clear" w:color="auto" w:fill="FFFFFF"/>
        <w:autoSpaceDE w:val="0"/>
        <w:autoSpaceDN w:val="0"/>
        <w:adjustRightInd w:val="0"/>
        <w:spacing w:after="0" w:line="240" w:lineRule="auto"/>
        <w:ind w:firstLine="540"/>
        <w:jc w:val="center"/>
        <w:rPr>
          <w:rFonts w:ascii="Times New Roman" w:hAnsi="Times New Roman" w:cs="Times New Roman"/>
          <w:b/>
          <w:sz w:val="28"/>
          <w:lang w:val="be-BY"/>
        </w:rPr>
      </w:pPr>
    </w:p>
    <w:tbl>
      <w:tblPr>
        <w:tblStyle w:val="a8"/>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2"/>
        <w:gridCol w:w="7938"/>
        <w:gridCol w:w="1099"/>
      </w:tblGrid>
      <w:tr w:rsidR="00DA0163" w:rsidRPr="00564810" w:rsidTr="002152EE">
        <w:tc>
          <w:tcPr>
            <w:tcW w:w="852" w:type="dxa"/>
          </w:tcPr>
          <w:p w:rsidR="00DA0163" w:rsidRPr="00E02C67" w:rsidRDefault="00DA0163" w:rsidP="004F1898">
            <w:pPr>
              <w:pStyle w:val="a5"/>
              <w:autoSpaceDE w:val="0"/>
              <w:autoSpaceDN w:val="0"/>
              <w:adjustRightInd w:val="0"/>
              <w:rPr>
                <w:rFonts w:ascii="Times New Roman" w:hAnsi="Times New Roman"/>
                <w:b/>
                <w:sz w:val="28"/>
                <w:lang w:val="be-BY"/>
              </w:rPr>
            </w:pPr>
          </w:p>
        </w:tc>
        <w:tc>
          <w:tcPr>
            <w:tcW w:w="7938" w:type="dxa"/>
          </w:tcPr>
          <w:p w:rsidR="00DA0163" w:rsidRPr="00C835AC" w:rsidRDefault="00DA0163" w:rsidP="004F1898">
            <w:pPr>
              <w:shd w:val="clear" w:color="auto" w:fill="FFFFFF"/>
              <w:autoSpaceDE w:val="0"/>
              <w:autoSpaceDN w:val="0"/>
              <w:adjustRightInd w:val="0"/>
              <w:jc w:val="both"/>
              <w:rPr>
                <w:rFonts w:ascii="Times New Roman" w:hAnsi="Times New Roman" w:cs="Times New Roman"/>
                <w:b/>
                <w:sz w:val="28"/>
                <w:lang w:val="be-BY"/>
              </w:rPr>
            </w:pPr>
            <w:r w:rsidRPr="00C835AC">
              <w:rPr>
                <w:rFonts w:ascii="Times New Roman" w:hAnsi="Times New Roman" w:cs="Times New Roman"/>
                <w:b/>
                <w:sz w:val="28"/>
                <w:lang w:val="be-BY"/>
              </w:rPr>
              <w:t>НОРМА</w:t>
            </w:r>
            <w:r>
              <w:rPr>
                <w:rFonts w:ascii="Times New Roman" w:hAnsi="Times New Roman" w:cs="Times New Roman"/>
                <w:b/>
                <w:sz w:val="28"/>
                <w:lang w:val="be-BY"/>
              </w:rPr>
              <w:t>ТИВТІК СІЛТЕМЕЛЕР………………………………</w:t>
            </w:r>
          </w:p>
        </w:tc>
        <w:tc>
          <w:tcPr>
            <w:tcW w:w="1099" w:type="dxa"/>
          </w:tcPr>
          <w:p w:rsidR="00DA0163" w:rsidRPr="00564810" w:rsidRDefault="00DA0163" w:rsidP="004F1898">
            <w:pPr>
              <w:autoSpaceDE w:val="0"/>
              <w:autoSpaceDN w:val="0"/>
              <w:adjustRightInd w:val="0"/>
              <w:jc w:val="center"/>
              <w:rPr>
                <w:rFonts w:ascii="Times New Roman" w:hAnsi="Times New Roman" w:cs="Times New Roman"/>
                <w:sz w:val="28"/>
                <w:lang w:val="be-BY"/>
              </w:rPr>
            </w:pPr>
            <w:r w:rsidRPr="00564810">
              <w:rPr>
                <w:rFonts w:ascii="Times New Roman" w:hAnsi="Times New Roman" w:cs="Times New Roman"/>
                <w:sz w:val="28"/>
                <w:lang w:val="be-BY"/>
              </w:rPr>
              <w:t>4</w:t>
            </w:r>
          </w:p>
        </w:tc>
      </w:tr>
      <w:tr w:rsidR="00DA0163" w:rsidRPr="00564810" w:rsidTr="002152EE">
        <w:tc>
          <w:tcPr>
            <w:tcW w:w="852" w:type="dxa"/>
          </w:tcPr>
          <w:p w:rsidR="00DA0163" w:rsidRPr="00E02C67" w:rsidRDefault="00DA0163" w:rsidP="004F1898">
            <w:pPr>
              <w:pStyle w:val="a5"/>
              <w:autoSpaceDE w:val="0"/>
              <w:autoSpaceDN w:val="0"/>
              <w:adjustRightInd w:val="0"/>
              <w:rPr>
                <w:rFonts w:ascii="Times New Roman" w:hAnsi="Times New Roman"/>
                <w:b/>
                <w:sz w:val="28"/>
                <w:lang w:val="be-BY"/>
              </w:rPr>
            </w:pPr>
          </w:p>
        </w:tc>
        <w:tc>
          <w:tcPr>
            <w:tcW w:w="7938" w:type="dxa"/>
          </w:tcPr>
          <w:p w:rsidR="00DA0163" w:rsidRPr="00C835AC" w:rsidRDefault="00DA0163" w:rsidP="004F1898">
            <w:pPr>
              <w:jc w:val="both"/>
              <w:rPr>
                <w:rFonts w:ascii="Times New Roman" w:hAnsi="Times New Roman" w:cs="Times New Roman"/>
                <w:b/>
                <w:sz w:val="28"/>
                <w:lang w:val="be-BY"/>
              </w:rPr>
            </w:pPr>
            <w:r w:rsidRPr="00C835AC">
              <w:rPr>
                <w:rFonts w:ascii="Times New Roman" w:hAnsi="Times New Roman" w:cs="Times New Roman"/>
                <w:b/>
                <w:sz w:val="28"/>
                <w:szCs w:val="28"/>
                <w:lang w:val="kk-KZ"/>
              </w:rPr>
              <w:t>АНЫҚТАМАЛАР..........................................................</w:t>
            </w:r>
            <w:r>
              <w:rPr>
                <w:rFonts w:ascii="Times New Roman" w:hAnsi="Times New Roman" w:cs="Times New Roman"/>
                <w:b/>
                <w:sz w:val="28"/>
                <w:szCs w:val="28"/>
                <w:lang w:val="kk-KZ"/>
              </w:rPr>
              <w:t>............</w:t>
            </w:r>
            <w:r w:rsidR="004D23DE">
              <w:rPr>
                <w:rFonts w:ascii="Times New Roman" w:hAnsi="Times New Roman" w:cs="Times New Roman"/>
                <w:b/>
                <w:sz w:val="28"/>
                <w:szCs w:val="28"/>
                <w:lang w:val="kk-KZ"/>
              </w:rPr>
              <w:t>......</w:t>
            </w:r>
          </w:p>
        </w:tc>
        <w:tc>
          <w:tcPr>
            <w:tcW w:w="1099" w:type="dxa"/>
          </w:tcPr>
          <w:p w:rsidR="00DA0163" w:rsidRPr="00564810" w:rsidRDefault="00DA0163" w:rsidP="004F1898">
            <w:pPr>
              <w:autoSpaceDE w:val="0"/>
              <w:autoSpaceDN w:val="0"/>
              <w:adjustRightInd w:val="0"/>
              <w:jc w:val="center"/>
              <w:rPr>
                <w:rFonts w:ascii="Times New Roman" w:hAnsi="Times New Roman" w:cs="Times New Roman"/>
                <w:sz w:val="28"/>
                <w:lang w:val="be-BY"/>
              </w:rPr>
            </w:pPr>
            <w:r w:rsidRPr="00564810">
              <w:rPr>
                <w:rFonts w:ascii="Times New Roman" w:hAnsi="Times New Roman" w:cs="Times New Roman"/>
                <w:sz w:val="28"/>
                <w:lang w:val="be-BY"/>
              </w:rPr>
              <w:t>5</w:t>
            </w:r>
          </w:p>
        </w:tc>
      </w:tr>
      <w:tr w:rsidR="00DA0163" w:rsidRPr="00564810" w:rsidTr="002152EE">
        <w:tc>
          <w:tcPr>
            <w:tcW w:w="852" w:type="dxa"/>
          </w:tcPr>
          <w:p w:rsidR="00DA0163" w:rsidRPr="00E02C67" w:rsidRDefault="00DA0163" w:rsidP="004F1898">
            <w:pPr>
              <w:pStyle w:val="a5"/>
              <w:autoSpaceDE w:val="0"/>
              <w:autoSpaceDN w:val="0"/>
              <w:adjustRightInd w:val="0"/>
              <w:rPr>
                <w:rFonts w:ascii="Times New Roman" w:hAnsi="Times New Roman"/>
                <w:b/>
                <w:sz w:val="28"/>
                <w:lang w:val="be-BY"/>
              </w:rPr>
            </w:pPr>
          </w:p>
        </w:tc>
        <w:tc>
          <w:tcPr>
            <w:tcW w:w="7938" w:type="dxa"/>
          </w:tcPr>
          <w:p w:rsidR="00DA0163" w:rsidRPr="00C835AC" w:rsidRDefault="00DA0163" w:rsidP="004F1898">
            <w:pPr>
              <w:jc w:val="both"/>
              <w:rPr>
                <w:rFonts w:ascii="Times New Roman" w:hAnsi="Times New Roman" w:cs="Times New Roman"/>
                <w:b/>
                <w:sz w:val="28"/>
                <w:lang w:val="be-BY"/>
              </w:rPr>
            </w:pPr>
            <w:r w:rsidRPr="00C835AC">
              <w:rPr>
                <w:rFonts w:ascii="Times New Roman" w:hAnsi="Times New Roman" w:cs="Times New Roman"/>
                <w:b/>
                <w:bCs/>
                <w:noProof/>
                <w:color w:val="000000"/>
                <w:sz w:val="28"/>
                <w:szCs w:val="28"/>
                <w:lang w:val="kk-KZ"/>
              </w:rPr>
              <w:t>БЕЛГІЛЕУЛЕР</w:t>
            </w:r>
            <w:r>
              <w:rPr>
                <w:rFonts w:ascii="Times New Roman" w:hAnsi="Times New Roman" w:cs="Times New Roman"/>
                <w:b/>
                <w:bCs/>
                <w:noProof/>
                <w:color w:val="000000"/>
                <w:sz w:val="28"/>
                <w:szCs w:val="28"/>
                <w:lang w:val="kk-KZ"/>
              </w:rPr>
              <w:t xml:space="preserve"> </w:t>
            </w:r>
            <w:r w:rsidRPr="00C835AC">
              <w:rPr>
                <w:rFonts w:ascii="Times New Roman" w:hAnsi="Times New Roman" w:cs="Times New Roman"/>
                <w:b/>
                <w:bCs/>
                <w:noProof/>
                <w:color w:val="000000"/>
                <w:sz w:val="28"/>
                <w:szCs w:val="28"/>
                <w:lang w:val="kk-KZ"/>
              </w:rPr>
              <w:t>МЕН ҚЫСҚАРТУЛАР................</w:t>
            </w:r>
            <w:r>
              <w:rPr>
                <w:rFonts w:ascii="Times New Roman" w:hAnsi="Times New Roman" w:cs="Times New Roman"/>
                <w:b/>
                <w:bCs/>
                <w:noProof/>
                <w:color w:val="000000"/>
                <w:sz w:val="28"/>
                <w:szCs w:val="28"/>
                <w:lang w:val="kk-KZ"/>
              </w:rPr>
              <w:t>................</w:t>
            </w:r>
            <w:r w:rsidR="004D23DE">
              <w:rPr>
                <w:rFonts w:ascii="Times New Roman" w:hAnsi="Times New Roman" w:cs="Times New Roman"/>
                <w:b/>
                <w:bCs/>
                <w:noProof/>
                <w:color w:val="000000"/>
                <w:sz w:val="28"/>
                <w:szCs w:val="28"/>
                <w:lang w:val="kk-KZ"/>
              </w:rPr>
              <w:t>.....</w:t>
            </w:r>
            <w:r>
              <w:rPr>
                <w:rFonts w:ascii="Times New Roman" w:hAnsi="Times New Roman" w:cs="Times New Roman"/>
                <w:b/>
                <w:bCs/>
                <w:noProof/>
                <w:color w:val="000000"/>
                <w:sz w:val="28"/>
                <w:szCs w:val="28"/>
                <w:lang w:val="kk-KZ"/>
              </w:rPr>
              <w:t xml:space="preserve"> </w:t>
            </w:r>
          </w:p>
        </w:tc>
        <w:tc>
          <w:tcPr>
            <w:tcW w:w="1099" w:type="dxa"/>
          </w:tcPr>
          <w:p w:rsidR="00DA0163" w:rsidRPr="00564810" w:rsidRDefault="00DA0163" w:rsidP="004F1898">
            <w:pPr>
              <w:autoSpaceDE w:val="0"/>
              <w:autoSpaceDN w:val="0"/>
              <w:adjustRightInd w:val="0"/>
              <w:jc w:val="center"/>
              <w:rPr>
                <w:rFonts w:ascii="Times New Roman" w:hAnsi="Times New Roman" w:cs="Times New Roman"/>
                <w:sz w:val="28"/>
                <w:lang w:val="be-BY"/>
              </w:rPr>
            </w:pPr>
            <w:r w:rsidRPr="00564810">
              <w:rPr>
                <w:rFonts w:ascii="Times New Roman" w:hAnsi="Times New Roman" w:cs="Times New Roman"/>
                <w:sz w:val="28"/>
                <w:lang w:val="be-BY"/>
              </w:rPr>
              <w:t>8</w:t>
            </w:r>
          </w:p>
        </w:tc>
      </w:tr>
      <w:tr w:rsidR="00DA0163" w:rsidRPr="00564810" w:rsidTr="002152EE">
        <w:tc>
          <w:tcPr>
            <w:tcW w:w="852" w:type="dxa"/>
          </w:tcPr>
          <w:p w:rsidR="00DA0163" w:rsidRPr="00E02C67" w:rsidRDefault="00DA0163" w:rsidP="004F1898">
            <w:pPr>
              <w:pStyle w:val="a5"/>
              <w:autoSpaceDE w:val="0"/>
              <w:autoSpaceDN w:val="0"/>
              <w:adjustRightInd w:val="0"/>
              <w:rPr>
                <w:rFonts w:ascii="Times New Roman" w:hAnsi="Times New Roman"/>
                <w:b/>
                <w:sz w:val="28"/>
                <w:lang w:val="be-BY"/>
              </w:rPr>
            </w:pPr>
          </w:p>
        </w:tc>
        <w:tc>
          <w:tcPr>
            <w:tcW w:w="7938" w:type="dxa"/>
          </w:tcPr>
          <w:p w:rsidR="00DA0163" w:rsidRPr="00C835AC" w:rsidRDefault="00DA0163" w:rsidP="004F1898">
            <w:pPr>
              <w:autoSpaceDE w:val="0"/>
              <w:autoSpaceDN w:val="0"/>
              <w:adjustRightInd w:val="0"/>
              <w:jc w:val="both"/>
              <w:rPr>
                <w:rFonts w:ascii="Times New Roman" w:hAnsi="Times New Roman" w:cs="Times New Roman"/>
                <w:b/>
                <w:sz w:val="28"/>
                <w:lang w:val="be-BY"/>
              </w:rPr>
            </w:pPr>
            <w:r w:rsidRPr="00C835AC">
              <w:rPr>
                <w:rFonts w:ascii="Times New Roman" w:hAnsi="Times New Roman" w:cs="Times New Roman"/>
                <w:b/>
                <w:sz w:val="28"/>
                <w:lang w:val="be-BY"/>
              </w:rPr>
              <w:t>К</w:t>
            </w:r>
            <w:r>
              <w:rPr>
                <w:rFonts w:ascii="Times New Roman" w:hAnsi="Times New Roman" w:cs="Times New Roman"/>
                <w:b/>
                <w:sz w:val="28"/>
                <w:lang w:val="be-BY"/>
              </w:rPr>
              <w:t>ІРІСПЕ…………………………………………………………</w:t>
            </w:r>
            <w:r w:rsidR="00AE7F9C">
              <w:rPr>
                <w:rFonts w:ascii="Times New Roman" w:hAnsi="Times New Roman" w:cs="Times New Roman"/>
                <w:b/>
                <w:sz w:val="28"/>
                <w:lang w:val="be-BY"/>
              </w:rPr>
              <w:t>….</w:t>
            </w:r>
          </w:p>
        </w:tc>
        <w:tc>
          <w:tcPr>
            <w:tcW w:w="1099" w:type="dxa"/>
          </w:tcPr>
          <w:p w:rsidR="00DA0163" w:rsidRPr="00564810" w:rsidRDefault="00DA0163" w:rsidP="004F1898">
            <w:pPr>
              <w:autoSpaceDE w:val="0"/>
              <w:autoSpaceDN w:val="0"/>
              <w:adjustRightInd w:val="0"/>
              <w:jc w:val="center"/>
              <w:rPr>
                <w:rFonts w:ascii="Times New Roman" w:hAnsi="Times New Roman" w:cs="Times New Roman"/>
                <w:sz w:val="28"/>
                <w:lang w:val="be-BY"/>
              </w:rPr>
            </w:pPr>
            <w:r w:rsidRPr="00564810">
              <w:rPr>
                <w:rFonts w:ascii="Times New Roman" w:hAnsi="Times New Roman" w:cs="Times New Roman"/>
                <w:sz w:val="28"/>
                <w:lang w:val="be-BY"/>
              </w:rPr>
              <w:t>9</w:t>
            </w:r>
          </w:p>
        </w:tc>
      </w:tr>
      <w:tr w:rsidR="00DA0163" w:rsidRPr="00564810" w:rsidTr="002152EE">
        <w:tc>
          <w:tcPr>
            <w:tcW w:w="852" w:type="dxa"/>
          </w:tcPr>
          <w:p w:rsidR="00DA0163" w:rsidRPr="000639EE" w:rsidRDefault="00DA0163" w:rsidP="004F1898">
            <w:pPr>
              <w:autoSpaceDE w:val="0"/>
              <w:autoSpaceDN w:val="0"/>
              <w:adjustRightInd w:val="0"/>
              <w:ind w:left="360"/>
              <w:jc w:val="center"/>
              <w:rPr>
                <w:rFonts w:ascii="Times New Roman" w:hAnsi="Times New Roman"/>
                <w:b/>
                <w:sz w:val="28"/>
                <w:lang w:val="be-BY"/>
              </w:rPr>
            </w:pPr>
            <w:r w:rsidRPr="000639EE">
              <w:rPr>
                <w:rFonts w:ascii="Times New Roman" w:hAnsi="Times New Roman"/>
                <w:b/>
                <w:sz w:val="28"/>
                <w:lang w:val="be-BY"/>
              </w:rPr>
              <w:t>1</w:t>
            </w:r>
          </w:p>
        </w:tc>
        <w:tc>
          <w:tcPr>
            <w:tcW w:w="7938" w:type="dxa"/>
          </w:tcPr>
          <w:p w:rsidR="00DA0163" w:rsidRDefault="00DA0163" w:rsidP="004F1898">
            <w:pPr>
              <w:autoSpaceDE w:val="0"/>
              <w:autoSpaceDN w:val="0"/>
              <w:adjustRightInd w:val="0"/>
              <w:rPr>
                <w:rFonts w:ascii="Times New Roman" w:hAnsi="Times New Roman" w:cs="Times New Roman"/>
                <w:b/>
                <w:sz w:val="28"/>
                <w:lang w:val="be-BY"/>
              </w:rPr>
            </w:pPr>
            <w:r w:rsidRPr="00C835AC">
              <w:rPr>
                <w:rFonts w:ascii="Times New Roman" w:hAnsi="Times New Roman" w:cs="Times New Roman"/>
                <w:b/>
                <w:sz w:val="28"/>
                <w:lang w:val="be-BY"/>
              </w:rPr>
              <w:t xml:space="preserve">ӘДЕБИЕТКЕ </w:t>
            </w:r>
            <w:r>
              <w:rPr>
                <w:rFonts w:ascii="Times New Roman" w:hAnsi="Times New Roman" w:cs="Times New Roman"/>
                <w:b/>
                <w:sz w:val="28"/>
                <w:lang w:val="be-BY"/>
              </w:rPr>
              <w:t>Ш</w:t>
            </w:r>
            <w:r w:rsidRPr="00C835AC">
              <w:rPr>
                <w:rFonts w:ascii="Times New Roman" w:hAnsi="Times New Roman" w:cs="Times New Roman"/>
                <w:b/>
                <w:sz w:val="28"/>
                <w:lang w:val="be-BY"/>
              </w:rPr>
              <w:t>ОЛУ</w:t>
            </w:r>
            <w:r>
              <w:rPr>
                <w:rFonts w:ascii="Times New Roman" w:hAnsi="Times New Roman" w:cs="Times New Roman"/>
                <w:b/>
                <w:sz w:val="28"/>
                <w:lang w:val="be-BY"/>
              </w:rPr>
              <w:t xml:space="preserve">  …………………………………………</w:t>
            </w:r>
            <w:r w:rsidR="00AE7F9C">
              <w:rPr>
                <w:rFonts w:ascii="Times New Roman" w:hAnsi="Times New Roman" w:cs="Times New Roman"/>
                <w:b/>
                <w:sz w:val="28"/>
                <w:lang w:val="be-BY"/>
              </w:rPr>
              <w:t>…</w:t>
            </w:r>
          </w:p>
        </w:tc>
        <w:tc>
          <w:tcPr>
            <w:tcW w:w="1099" w:type="dxa"/>
          </w:tcPr>
          <w:p w:rsidR="00DA0163" w:rsidRPr="00564810" w:rsidRDefault="00DA0163" w:rsidP="004F1898">
            <w:pPr>
              <w:autoSpaceDE w:val="0"/>
              <w:autoSpaceDN w:val="0"/>
              <w:adjustRightInd w:val="0"/>
              <w:jc w:val="center"/>
              <w:rPr>
                <w:rFonts w:ascii="Times New Roman" w:hAnsi="Times New Roman" w:cs="Times New Roman"/>
                <w:sz w:val="28"/>
                <w:lang w:val="be-BY"/>
              </w:rPr>
            </w:pPr>
            <w:r w:rsidRPr="00564810">
              <w:rPr>
                <w:rFonts w:ascii="Times New Roman" w:hAnsi="Times New Roman" w:cs="Times New Roman"/>
                <w:sz w:val="28"/>
                <w:lang w:val="be-BY"/>
              </w:rPr>
              <w:t>15</w:t>
            </w:r>
          </w:p>
        </w:tc>
      </w:tr>
      <w:tr w:rsidR="00DA0163" w:rsidRPr="00564810" w:rsidTr="002152EE">
        <w:tc>
          <w:tcPr>
            <w:tcW w:w="852" w:type="dxa"/>
          </w:tcPr>
          <w:p w:rsidR="00DA0163" w:rsidRPr="000639EE" w:rsidRDefault="00DA0163" w:rsidP="004F1898">
            <w:pPr>
              <w:autoSpaceDE w:val="0"/>
              <w:autoSpaceDN w:val="0"/>
              <w:adjustRightInd w:val="0"/>
              <w:jc w:val="center"/>
              <w:rPr>
                <w:rFonts w:ascii="Times New Roman" w:hAnsi="Times New Roman"/>
                <w:sz w:val="28"/>
                <w:lang w:val="be-BY"/>
              </w:rPr>
            </w:pPr>
            <w:r w:rsidRPr="000639EE">
              <w:rPr>
                <w:rFonts w:ascii="Times New Roman" w:hAnsi="Times New Roman"/>
                <w:sz w:val="28"/>
                <w:lang w:val="be-BY"/>
              </w:rPr>
              <w:t>1.1</w:t>
            </w:r>
          </w:p>
        </w:tc>
        <w:tc>
          <w:tcPr>
            <w:tcW w:w="7938" w:type="dxa"/>
          </w:tcPr>
          <w:p w:rsidR="00DA0163" w:rsidRDefault="00AE7F9C" w:rsidP="00AE7F9C">
            <w:pPr>
              <w:autoSpaceDE w:val="0"/>
              <w:autoSpaceDN w:val="0"/>
              <w:adjustRightInd w:val="0"/>
              <w:jc w:val="both"/>
              <w:rPr>
                <w:rFonts w:ascii="Times New Roman" w:hAnsi="Times New Roman" w:cs="Times New Roman"/>
                <w:b/>
                <w:sz w:val="28"/>
                <w:lang w:val="be-BY"/>
              </w:rPr>
            </w:pPr>
            <w:r>
              <w:rPr>
                <w:rFonts w:ascii="Times New Roman" w:hAnsi="Times New Roman"/>
                <w:sz w:val="28"/>
                <w:szCs w:val="28"/>
                <w:lang w:val="kk-KZ"/>
              </w:rPr>
              <w:t>Фармакотерапевтік әсері</w:t>
            </w:r>
            <w:r w:rsidR="00DA0163" w:rsidRPr="00BC3632">
              <w:rPr>
                <w:rFonts w:ascii="Times New Roman" w:hAnsi="Times New Roman"/>
                <w:sz w:val="28"/>
                <w:szCs w:val="28"/>
                <w:lang w:val="kk-KZ"/>
              </w:rPr>
              <w:t xml:space="preserve"> бар </w:t>
            </w:r>
            <w:r>
              <w:rPr>
                <w:rFonts w:ascii="Times New Roman" w:hAnsi="Times New Roman"/>
                <w:sz w:val="28"/>
                <w:szCs w:val="28"/>
                <w:lang w:val="kk-KZ"/>
              </w:rPr>
              <w:t xml:space="preserve">жергілікті шикізат </w:t>
            </w:r>
            <w:r w:rsidR="00DA0163" w:rsidRPr="00BC3632">
              <w:rPr>
                <w:rFonts w:ascii="Times New Roman" w:hAnsi="Times New Roman"/>
                <w:sz w:val="28"/>
                <w:szCs w:val="28"/>
                <w:lang w:val="kk-KZ"/>
              </w:rPr>
              <w:t xml:space="preserve"> ө</w:t>
            </w:r>
            <w:r>
              <w:rPr>
                <w:rFonts w:ascii="Times New Roman" w:hAnsi="Times New Roman"/>
                <w:sz w:val="28"/>
                <w:szCs w:val="28"/>
                <w:lang w:val="kk-KZ"/>
              </w:rPr>
              <w:t>німдеріне</w:t>
            </w:r>
            <w:r w:rsidR="00DA0163" w:rsidRPr="00BC3632">
              <w:rPr>
                <w:rFonts w:ascii="Times New Roman" w:hAnsi="Times New Roman"/>
                <w:sz w:val="28"/>
                <w:szCs w:val="28"/>
                <w:lang w:val="kk-KZ"/>
              </w:rPr>
              <w:t xml:space="preserve"> жалпы сипаттама</w:t>
            </w:r>
            <w:r w:rsidR="00DA0163">
              <w:rPr>
                <w:rFonts w:ascii="Times New Roman" w:hAnsi="Times New Roman"/>
                <w:sz w:val="28"/>
                <w:szCs w:val="28"/>
                <w:lang w:val="kk-KZ"/>
              </w:rPr>
              <w:t>............</w:t>
            </w:r>
            <w:r>
              <w:rPr>
                <w:rFonts w:ascii="Times New Roman" w:hAnsi="Times New Roman"/>
                <w:sz w:val="28"/>
                <w:szCs w:val="28"/>
                <w:lang w:val="kk-KZ"/>
              </w:rPr>
              <w:t>....................................................................</w:t>
            </w:r>
          </w:p>
        </w:tc>
        <w:tc>
          <w:tcPr>
            <w:tcW w:w="1099" w:type="dxa"/>
          </w:tcPr>
          <w:p w:rsidR="00DA0163" w:rsidRPr="00564810" w:rsidRDefault="00DA0163" w:rsidP="004F1898">
            <w:pPr>
              <w:autoSpaceDE w:val="0"/>
              <w:autoSpaceDN w:val="0"/>
              <w:adjustRightInd w:val="0"/>
              <w:jc w:val="center"/>
              <w:rPr>
                <w:rFonts w:ascii="Times New Roman" w:hAnsi="Times New Roman" w:cs="Times New Roman"/>
                <w:sz w:val="28"/>
                <w:lang w:val="be-BY"/>
              </w:rPr>
            </w:pPr>
            <w:r w:rsidRPr="00564810">
              <w:rPr>
                <w:rFonts w:ascii="Times New Roman" w:hAnsi="Times New Roman" w:cs="Times New Roman"/>
                <w:sz w:val="28"/>
                <w:lang w:val="be-BY"/>
              </w:rPr>
              <w:t>15</w:t>
            </w:r>
          </w:p>
        </w:tc>
      </w:tr>
      <w:tr w:rsidR="00DA0163" w:rsidRPr="00564810" w:rsidTr="002152EE">
        <w:tc>
          <w:tcPr>
            <w:tcW w:w="852" w:type="dxa"/>
          </w:tcPr>
          <w:p w:rsidR="00DA0163" w:rsidRPr="000639EE" w:rsidRDefault="00DA0163" w:rsidP="004F1898">
            <w:pPr>
              <w:autoSpaceDE w:val="0"/>
              <w:autoSpaceDN w:val="0"/>
              <w:adjustRightInd w:val="0"/>
              <w:jc w:val="center"/>
              <w:rPr>
                <w:rFonts w:ascii="Times New Roman" w:hAnsi="Times New Roman"/>
                <w:sz w:val="28"/>
                <w:lang w:val="be-BY"/>
              </w:rPr>
            </w:pPr>
            <w:r w:rsidRPr="000639EE">
              <w:rPr>
                <w:rFonts w:ascii="Times New Roman" w:hAnsi="Times New Roman"/>
                <w:sz w:val="28"/>
                <w:lang w:val="be-BY"/>
              </w:rPr>
              <w:t>1.1.1</w:t>
            </w:r>
          </w:p>
        </w:tc>
        <w:tc>
          <w:tcPr>
            <w:tcW w:w="7938" w:type="dxa"/>
          </w:tcPr>
          <w:p w:rsidR="00DA0163" w:rsidRPr="00C835AC" w:rsidRDefault="00AE7F9C" w:rsidP="00AE7F9C">
            <w:pPr>
              <w:jc w:val="both"/>
              <w:rPr>
                <w:rFonts w:ascii="Times New Roman" w:hAnsi="Times New Roman" w:cs="Times New Roman"/>
                <w:sz w:val="28"/>
                <w:lang w:val="kk-KZ"/>
              </w:rPr>
            </w:pPr>
            <w:r>
              <w:rPr>
                <w:rFonts w:ascii="Times New Roman" w:hAnsi="Times New Roman"/>
                <w:sz w:val="28"/>
                <w:szCs w:val="28"/>
                <w:lang w:val="kk-KZ"/>
              </w:rPr>
              <w:t xml:space="preserve">Жергілікті шикізат </w:t>
            </w:r>
            <w:r w:rsidRPr="00BC3632">
              <w:rPr>
                <w:rFonts w:ascii="Times New Roman" w:hAnsi="Times New Roman"/>
                <w:sz w:val="28"/>
                <w:szCs w:val="28"/>
                <w:lang w:val="kk-KZ"/>
              </w:rPr>
              <w:t xml:space="preserve"> ө</w:t>
            </w:r>
            <w:r>
              <w:rPr>
                <w:rFonts w:ascii="Times New Roman" w:hAnsi="Times New Roman"/>
                <w:sz w:val="28"/>
                <w:szCs w:val="28"/>
                <w:lang w:val="kk-KZ"/>
              </w:rPr>
              <w:t>німдерінің ботаникалық және</w:t>
            </w:r>
            <w:r w:rsidR="00DA0163" w:rsidRPr="00D82C2C">
              <w:rPr>
                <w:rFonts w:ascii="Times New Roman" w:hAnsi="Times New Roman" w:cs="Times New Roman"/>
                <w:sz w:val="28"/>
                <w:szCs w:val="28"/>
                <w:lang w:val="kk-KZ"/>
              </w:rPr>
              <w:t xml:space="preserve"> химиялық құрамы және </w:t>
            </w:r>
            <w:r>
              <w:rPr>
                <w:rFonts w:ascii="Times New Roman" w:hAnsi="Times New Roman" w:cs="Times New Roman"/>
                <w:sz w:val="28"/>
                <w:szCs w:val="28"/>
                <w:lang w:val="kk-KZ"/>
              </w:rPr>
              <w:t>трансформациясы................</w:t>
            </w:r>
            <w:r w:rsidR="00DA0163">
              <w:rPr>
                <w:rFonts w:ascii="Times New Roman" w:hAnsi="Times New Roman" w:cs="Times New Roman"/>
                <w:sz w:val="28"/>
                <w:szCs w:val="28"/>
                <w:lang w:val="kk-KZ"/>
              </w:rPr>
              <w:t>..................</w:t>
            </w:r>
            <w:r>
              <w:rPr>
                <w:rFonts w:ascii="Times New Roman" w:hAnsi="Times New Roman" w:cs="Times New Roman"/>
                <w:sz w:val="28"/>
                <w:szCs w:val="28"/>
                <w:lang w:val="kk-KZ"/>
              </w:rPr>
              <w:t>.....................</w:t>
            </w:r>
          </w:p>
        </w:tc>
        <w:tc>
          <w:tcPr>
            <w:tcW w:w="1099" w:type="dxa"/>
          </w:tcPr>
          <w:p w:rsidR="00DA0163" w:rsidRPr="00564810" w:rsidRDefault="00DA0163" w:rsidP="004F1898">
            <w:pPr>
              <w:autoSpaceDE w:val="0"/>
              <w:autoSpaceDN w:val="0"/>
              <w:adjustRightInd w:val="0"/>
              <w:jc w:val="center"/>
              <w:rPr>
                <w:rFonts w:ascii="Times New Roman" w:hAnsi="Times New Roman" w:cs="Times New Roman"/>
                <w:sz w:val="28"/>
                <w:lang w:val="kk-KZ"/>
              </w:rPr>
            </w:pPr>
          </w:p>
          <w:p w:rsidR="00DA0163" w:rsidRPr="00564810" w:rsidRDefault="00DA0163" w:rsidP="004F1898">
            <w:pPr>
              <w:autoSpaceDE w:val="0"/>
              <w:autoSpaceDN w:val="0"/>
              <w:adjustRightInd w:val="0"/>
              <w:jc w:val="center"/>
              <w:rPr>
                <w:rFonts w:ascii="Times New Roman" w:hAnsi="Times New Roman" w:cs="Times New Roman"/>
                <w:sz w:val="28"/>
                <w:lang w:val="be-BY"/>
              </w:rPr>
            </w:pPr>
            <w:r w:rsidRPr="00564810">
              <w:rPr>
                <w:rFonts w:ascii="Times New Roman" w:hAnsi="Times New Roman" w:cs="Times New Roman"/>
                <w:sz w:val="28"/>
                <w:lang w:val="be-BY"/>
              </w:rPr>
              <w:t>15</w:t>
            </w:r>
          </w:p>
        </w:tc>
      </w:tr>
      <w:tr w:rsidR="00DA0163" w:rsidRPr="00564810" w:rsidTr="002152EE">
        <w:tc>
          <w:tcPr>
            <w:tcW w:w="852" w:type="dxa"/>
          </w:tcPr>
          <w:p w:rsidR="00DA0163" w:rsidRPr="000639EE" w:rsidRDefault="00DA0163" w:rsidP="004F1898">
            <w:pPr>
              <w:autoSpaceDE w:val="0"/>
              <w:autoSpaceDN w:val="0"/>
              <w:adjustRightInd w:val="0"/>
              <w:jc w:val="center"/>
              <w:rPr>
                <w:rFonts w:ascii="Times New Roman" w:hAnsi="Times New Roman"/>
                <w:sz w:val="28"/>
                <w:lang w:val="be-BY"/>
              </w:rPr>
            </w:pPr>
            <w:r w:rsidRPr="000639EE">
              <w:rPr>
                <w:rFonts w:ascii="Times New Roman" w:hAnsi="Times New Roman"/>
                <w:sz w:val="28"/>
                <w:lang w:val="be-BY"/>
              </w:rPr>
              <w:t>1.1.2</w:t>
            </w:r>
          </w:p>
        </w:tc>
        <w:tc>
          <w:tcPr>
            <w:tcW w:w="7938" w:type="dxa"/>
          </w:tcPr>
          <w:p w:rsidR="00DA0163" w:rsidRPr="009B4446" w:rsidRDefault="00AE7F9C" w:rsidP="00AE7F9C">
            <w:pPr>
              <w:ind w:firstLine="33"/>
              <w:jc w:val="both"/>
              <w:rPr>
                <w:rFonts w:ascii="Times New Roman" w:hAnsi="Times New Roman" w:cs="Times New Roman"/>
                <w:sz w:val="28"/>
                <w:lang w:val="kk-KZ"/>
              </w:rPr>
            </w:pPr>
            <w:r>
              <w:rPr>
                <w:rFonts w:ascii="Times New Roman" w:hAnsi="Times New Roman"/>
                <w:sz w:val="28"/>
                <w:szCs w:val="28"/>
                <w:lang w:val="kk-KZ"/>
              </w:rPr>
              <w:t xml:space="preserve">Жергілікті шикізат </w:t>
            </w:r>
            <w:r w:rsidRPr="00BC3632">
              <w:rPr>
                <w:rFonts w:ascii="Times New Roman" w:hAnsi="Times New Roman"/>
                <w:sz w:val="28"/>
                <w:szCs w:val="28"/>
                <w:lang w:val="kk-KZ"/>
              </w:rPr>
              <w:t xml:space="preserve"> ө</w:t>
            </w:r>
            <w:r>
              <w:rPr>
                <w:rFonts w:ascii="Times New Roman" w:hAnsi="Times New Roman"/>
                <w:sz w:val="28"/>
                <w:szCs w:val="28"/>
                <w:lang w:val="kk-KZ"/>
              </w:rPr>
              <w:t xml:space="preserve">німдерінің </w:t>
            </w:r>
            <w:r w:rsidR="00DA0163" w:rsidRPr="009B4446">
              <w:rPr>
                <w:rFonts w:ascii="Times New Roman" w:hAnsi="Times New Roman" w:cs="Times New Roman"/>
                <w:sz w:val="28"/>
                <w:szCs w:val="28"/>
                <w:lang w:val="kk-KZ"/>
              </w:rPr>
              <w:t xml:space="preserve">құрамындағы фармакологиялық  </w:t>
            </w:r>
            <w:r>
              <w:rPr>
                <w:rFonts w:ascii="Times New Roman" w:hAnsi="Times New Roman" w:cs="Times New Roman"/>
                <w:sz w:val="28"/>
                <w:szCs w:val="28"/>
                <w:lang w:val="kk-KZ"/>
              </w:rPr>
              <w:t>активті</w:t>
            </w:r>
            <w:r w:rsidR="00DA0163" w:rsidRPr="009B4446">
              <w:rPr>
                <w:rFonts w:ascii="Times New Roman" w:hAnsi="Times New Roman" w:cs="Times New Roman"/>
                <w:sz w:val="28"/>
                <w:szCs w:val="28"/>
                <w:lang w:val="kk-KZ"/>
              </w:rPr>
              <w:t xml:space="preserve"> әсер ететін заттары, </w:t>
            </w:r>
            <w:r>
              <w:rPr>
                <w:rFonts w:ascii="Times New Roman" w:hAnsi="Times New Roman" w:cs="Times New Roman"/>
                <w:sz w:val="28"/>
                <w:szCs w:val="28"/>
                <w:lang w:val="kk-KZ"/>
              </w:rPr>
              <w:t>биофаунасы</w:t>
            </w:r>
            <w:r w:rsidR="00DA0163" w:rsidRPr="009B4446">
              <w:rPr>
                <w:rFonts w:ascii="Times New Roman" w:hAnsi="Times New Roman" w:cs="Times New Roman"/>
                <w:sz w:val="28"/>
                <w:szCs w:val="28"/>
                <w:lang w:val="kk-KZ"/>
              </w:rPr>
              <w:t xml:space="preserve"> және оларды тиімді</w:t>
            </w:r>
            <w:r w:rsidR="00DA0163">
              <w:rPr>
                <w:rFonts w:ascii="Times New Roman" w:hAnsi="Times New Roman" w:cs="Times New Roman"/>
                <w:sz w:val="28"/>
                <w:szCs w:val="28"/>
                <w:lang w:val="kk-KZ"/>
              </w:rPr>
              <w:t xml:space="preserve"> </w:t>
            </w:r>
            <w:r w:rsidR="00DA0163" w:rsidRPr="009B4446">
              <w:rPr>
                <w:rFonts w:ascii="Times New Roman" w:hAnsi="Times New Roman" w:cs="Times New Roman"/>
                <w:sz w:val="28"/>
                <w:szCs w:val="28"/>
                <w:lang w:val="kk-KZ"/>
              </w:rPr>
              <w:t>пайдалану жолдары</w:t>
            </w:r>
            <w:r w:rsidR="00DA0163">
              <w:rPr>
                <w:rFonts w:ascii="Times New Roman" w:hAnsi="Times New Roman" w:cs="Times New Roman"/>
                <w:sz w:val="28"/>
                <w:szCs w:val="28"/>
                <w:lang w:val="kk-KZ"/>
              </w:rPr>
              <w:t>..........................</w:t>
            </w:r>
            <w:r>
              <w:rPr>
                <w:rFonts w:ascii="Times New Roman" w:hAnsi="Times New Roman" w:cs="Times New Roman"/>
                <w:sz w:val="28"/>
                <w:szCs w:val="28"/>
                <w:lang w:val="kk-KZ"/>
              </w:rPr>
              <w:t>...............</w:t>
            </w:r>
          </w:p>
        </w:tc>
        <w:tc>
          <w:tcPr>
            <w:tcW w:w="1099" w:type="dxa"/>
          </w:tcPr>
          <w:p w:rsidR="00DA0163" w:rsidRPr="00564810" w:rsidRDefault="00DA0163" w:rsidP="004F1898">
            <w:pPr>
              <w:autoSpaceDE w:val="0"/>
              <w:autoSpaceDN w:val="0"/>
              <w:adjustRightInd w:val="0"/>
              <w:jc w:val="center"/>
              <w:rPr>
                <w:rFonts w:ascii="Times New Roman" w:hAnsi="Times New Roman" w:cs="Times New Roman"/>
                <w:sz w:val="28"/>
                <w:lang w:val="kk-KZ"/>
              </w:rPr>
            </w:pPr>
          </w:p>
          <w:p w:rsidR="00DA0163" w:rsidRPr="00564810" w:rsidRDefault="00DA0163" w:rsidP="004F1898">
            <w:pPr>
              <w:autoSpaceDE w:val="0"/>
              <w:autoSpaceDN w:val="0"/>
              <w:adjustRightInd w:val="0"/>
              <w:jc w:val="center"/>
              <w:rPr>
                <w:rFonts w:ascii="Times New Roman" w:hAnsi="Times New Roman" w:cs="Times New Roman"/>
                <w:sz w:val="28"/>
                <w:lang w:val="kk-KZ"/>
              </w:rPr>
            </w:pPr>
          </w:p>
          <w:p w:rsidR="00DA0163" w:rsidRPr="00564810" w:rsidRDefault="00DA0163" w:rsidP="004F1898">
            <w:pPr>
              <w:autoSpaceDE w:val="0"/>
              <w:autoSpaceDN w:val="0"/>
              <w:adjustRightInd w:val="0"/>
              <w:jc w:val="center"/>
              <w:rPr>
                <w:rFonts w:ascii="Times New Roman" w:hAnsi="Times New Roman" w:cs="Times New Roman"/>
                <w:sz w:val="28"/>
                <w:lang w:val="be-BY"/>
              </w:rPr>
            </w:pPr>
            <w:r w:rsidRPr="00564810">
              <w:rPr>
                <w:rFonts w:ascii="Times New Roman" w:hAnsi="Times New Roman" w:cs="Times New Roman"/>
                <w:sz w:val="28"/>
                <w:lang w:val="be-BY"/>
              </w:rPr>
              <w:t>20</w:t>
            </w:r>
          </w:p>
        </w:tc>
      </w:tr>
      <w:tr w:rsidR="00DA0163" w:rsidRPr="00564810" w:rsidTr="002152EE">
        <w:tc>
          <w:tcPr>
            <w:tcW w:w="852" w:type="dxa"/>
          </w:tcPr>
          <w:p w:rsidR="00DA0163" w:rsidRPr="000639EE" w:rsidRDefault="00DA0163" w:rsidP="004F1898">
            <w:pPr>
              <w:autoSpaceDE w:val="0"/>
              <w:autoSpaceDN w:val="0"/>
              <w:adjustRightInd w:val="0"/>
              <w:jc w:val="center"/>
              <w:rPr>
                <w:rFonts w:ascii="Times New Roman" w:hAnsi="Times New Roman"/>
                <w:sz w:val="28"/>
                <w:lang w:val="be-BY"/>
              </w:rPr>
            </w:pPr>
            <w:r w:rsidRPr="000639EE">
              <w:rPr>
                <w:rFonts w:ascii="Times New Roman" w:hAnsi="Times New Roman"/>
                <w:sz w:val="28"/>
                <w:lang w:val="be-BY"/>
              </w:rPr>
              <w:t>1.2</w:t>
            </w:r>
          </w:p>
        </w:tc>
        <w:tc>
          <w:tcPr>
            <w:tcW w:w="7938" w:type="dxa"/>
          </w:tcPr>
          <w:p w:rsidR="00DA0163" w:rsidRPr="008B31AF" w:rsidRDefault="00DA0163" w:rsidP="004F1898">
            <w:pPr>
              <w:ind w:firstLine="44"/>
              <w:jc w:val="both"/>
              <w:rPr>
                <w:rFonts w:ascii="Times New Roman" w:hAnsi="Times New Roman" w:cs="Times New Roman"/>
                <w:b/>
                <w:sz w:val="28"/>
                <w:szCs w:val="28"/>
                <w:lang w:val="kk-KZ"/>
              </w:rPr>
            </w:pPr>
            <w:r w:rsidRPr="0068045D">
              <w:rPr>
                <w:rFonts w:ascii="Times New Roman" w:hAnsi="Times New Roman" w:cs="Times New Roman"/>
                <w:sz w:val="28"/>
                <w:szCs w:val="28"/>
                <w:lang w:val="kk-KZ"/>
              </w:rPr>
              <w:t>Жануарлардың респираторлы аурулары туралы жалпы мәліметтер</w:t>
            </w:r>
            <w:r>
              <w:rPr>
                <w:rFonts w:ascii="Times New Roman" w:hAnsi="Times New Roman" w:cs="Times New Roman"/>
                <w:sz w:val="28"/>
                <w:szCs w:val="28"/>
                <w:lang w:val="kk-KZ"/>
              </w:rPr>
              <w:t xml:space="preserve"> </w:t>
            </w:r>
            <w:r w:rsidRPr="008B31AF">
              <w:rPr>
                <w:rFonts w:ascii="Times New Roman" w:hAnsi="Times New Roman" w:cs="Times New Roman"/>
                <w:sz w:val="28"/>
                <w:szCs w:val="28"/>
                <w:lang w:val="kk-KZ"/>
              </w:rPr>
              <w:t xml:space="preserve">(этиологиясы, патогенезі, емдеуі, </w:t>
            </w:r>
            <w:r>
              <w:rPr>
                <w:rFonts w:ascii="Times New Roman" w:hAnsi="Times New Roman" w:cs="Times New Roman"/>
                <w:sz w:val="28"/>
                <w:szCs w:val="28"/>
                <w:lang w:val="kk-KZ"/>
              </w:rPr>
              <w:t>профилактикасы</w:t>
            </w:r>
            <w:r w:rsidRPr="008B31AF">
              <w:rPr>
                <w:rFonts w:ascii="Times New Roman" w:hAnsi="Times New Roman" w:cs="Times New Roman"/>
                <w:sz w:val="28"/>
                <w:szCs w:val="28"/>
                <w:lang w:val="kk-KZ"/>
              </w:rPr>
              <w:t>)</w:t>
            </w:r>
            <w:r>
              <w:rPr>
                <w:rFonts w:ascii="Times New Roman" w:hAnsi="Times New Roman" w:cs="Times New Roman"/>
                <w:sz w:val="28"/>
                <w:szCs w:val="28"/>
                <w:lang w:val="kk-KZ"/>
              </w:rPr>
              <w:t>..</w:t>
            </w:r>
          </w:p>
        </w:tc>
        <w:tc>
          <w:tcPr>
            <w:tcW w:w="1099" w:type="dxa"/>
          </w:tcPr>
          <w:p w:rsidR="001C56E0" w:rsidRDefault="001C56E0" w:rsidP="004F1898">
            <w:pPr>
              <w:autoSpaceDE w:val="0"/>
              <w:autoSpaceDN w:val="0"/>
              <w:adjustRightInd w:val="0"/>
              <w:jc w:val="center"/>
              <w:rPr>
                <w:rFonts w:ascii="Times New Roman" w:hAnsi="Times New Roman" w:cs="Times New Roman"/>
                <w:sz w:val="28"/>
                <w:lang w:val="be-BY"/>
              </w:rPr>
            </w:pPr>
          </w:p>
          <w:p w:rsidR="00DA0163" w:rsidRPr="00564810" w:rsidRDefault="00DA0163" w:rsidP="004F1898">
            <w:pPr>
              <w:autoSpaceDE w:val="0"/>
              <w:autoSpaceDN w:val="0"/>
              <w:adjustRightInd w:val="0"/>
              <w:jc w:val="center"/>
              <w:rPr>
                <w:rFonts w:ascii="Times New Roman" w:hAnsi="Times New Roman" w:cs="Times New Roman"/>
                <w:sz w:val="28"/>
                <w:lang w:val="be-BY"/>
              </w:rPr>
            </w:pPr>
            <w:r w:rsidRPr="00564810">
              <w:rPr>
                <w:rFonts w:ascii="Times New Roman" w:hAnsi="Times New Roman" w:cs="Times New Roman"/>
                <w:sz w:val="28"/>
                <w:lang w:val="be-BY"/>
              </w:rPr>
              <w:t>25</w:t>
            </w:r>
          </w:p>
        </w:tc>
      </w:tr>
      <w:tr w:rsidR="00DA0163" w:rsidRPr="00564810" w:rsidTr="002152EE">
        <w:tc>
          <w:tcPr>
            <w:tcW w:w="852" w:type="dxa"/>
          </w:tcPr>
          <w:p w:rsidR="00DA0163" w:rsidRPr="000639EE" w:rsidRDefault="00DA0163" w:rsidP="004F1898">
            <w:pPr>
              <w:autoSpaceDE w:val="0"/>
              <w:autoSpaceDN w:val="0"/>
              <w:adjustRightInd w:val="0"/>
              <w:jc w:val="center"/>
              <w:rPr>
                <w:rFonts w:ascii="Times New Roman" w:hAnsi="Times New Roman"/>
                <w:sz w:val="28"/>
                <w:lang w:val="be-BY"/>
              </w:rPr>
            </w:pPr>
            <w:r w:rsidRPr="000639EE">
              <w:rPr>
                <w:rFonts w:ascii="Times New Roman" w:hAnsi="Times New Roman"/>
                <w:sz w:val="28"/>
                <w:lang w:val="be-BY"/>
              </w:rPr>
              <w:t>1.3</w:t>
            </w:r>
          </w:p>
        </w:tc>
        <w:tc>
          <w:tcPr>
            <w:tcW w:w="7938" w:type="dxa"/>
          </w:tcPr>
          <w:p w:rsidR="00DA0163" w:rsidRPr="000C365A" w:rsidRDefault="00DA0163" w:rsidP="004F1898">
            <w:pPr>
              <w:tabs>
                <w:tab w:val="num" w:pos="0"/>
              </w:tabs>
              <w:jc w:val="both"/>
              <w:rPr>
                <w:rFonts w:ascii="Times New Roman" w:hAnsi="Times New Roman" w:cs="Times New Roman"/>
                <w:sz w:val="28"/>
                <w:lang w:val="kk-KZ"/>
              </w:rPr>
            </w:pPr>
            <w:r w:rsidRPr="000C365A">
              <w:rPr>
                <w:rFonts w:ascii="Times New Roman" w:hAnsi="Times New Roman" w:cs="Times New Roman"/>
                <w:sz w:val="28"/>
                <w:szCs w:val="28"/>
                <w:lang w:val="kk-KZ"/>
              </w:rPr>
              <w:t>Жануарлар ағзасының телімсіз резистенттілігіне жалпы сипаттама (иммундық жүйе, гуморалдык және торшалық иммунитет).....................................................................</w:t>
            </w:r>
            <w:r>
              <w:rPr>
                <w:rFonts w:ascii="Times New Roman" w:hAnsi="Times New Roman" w:cs="Times New Roman"/>
                <w:sz w:val="28"/>
                <w:szCs w:val="28"/>
                <w:lang w:val="kk-KZ"/>
              </w:rPr>
              <w:t>.....................</w:t>
            </w:r>
          </w:p>
        </w:tc>
        <w:tc>
          <w:tcPr>
            <w:tcW w:w="1099" w:type="dxa"/>
          </w:tcPr>
          <w:p w:rsidR="001C56E0" w:rsidRDefault="001C56E0" w:rsidP="004F1898">
            <w:pPr>
              <w:autoSpaceDE w:val="0"/>
              <w:autoSpaceDN w:val="0"/>
              <w:adjustRightInd w:val="0"/>
              <w:jc w:val="center"/>
              <w:rPr>
                <w:rFonts w:ascii="Times New Roman" w:hAnsi="Times New Roman" w:cs="Times New Roman"/>
                <w:sz w:val="28"/>
                <w:lang w:val="be-BY"/>
              </w:rPr>
            </w:pPr>
          </w:p>
          <w:p w:rsidR="001C56E0" w:rsidRDefault="001C56E0" w:rsidP="004F1898">
            <w:pPr>
              <w:autoSpaceDE w:val="0"/>
              <w:autoSpaceDN w:val="0"/>
              <w:adjustRightInd w:val="0"/>
              <w:jc w:val="center"/>
              <w:rPr>
                <w:rFonts w:ascii="Times New Roman" w:hAnsi="Times New Roman" w:cs="Times New Roman"/>
                <w:sz w:val="28"/>
                <w:lang w:val="be-BY"/>
              </w:rPr>
            </w:pPr>
          </w:p>
          <w:p w:rsidR="00DA0163" w:rsidRPr="00564810" w:rsidRDefault="00DA0163" w:rsidP="004F1898">
            <w:pPr>
              <w:autoSpaceDE w:val="0"/>
              <w:autoSpaceDN w:val="0"/>
              <w:adjustRightInd w:val="0"/>
              <w:jc w:val="center"/>
              <w:rPr>
                <w:rFonts w:ascii="Times New Roman" w:hAnsi="Times New Roman" w:cs="Times New Roman"/>
                <w:sz w:val="28"/>
                <w:lang w:val="be-BY"/>
              </w:rPr>
            </w:pPr>
            <w:r w:rsidRPr="00564810">
              <w:rPr>
                <w:rFonts w:ascii="Times New Roman" w:hAnsi="Times New Roman" w:cs="Times New Roman"/>
                <w:sz w:val="28"/>
                <w:lang w:val="be-BY"/>
              </w:rPr>
              <w:t>35</w:t>
            </w:r>
          </w:p>
        </w:tc>
      </w:tr>
      <w:tr w:rsidR="00DA0163" w:rsidRPr="00564810" w:rsidTr="002152EE">
        <w:tc>
          <w:tcPr>
            <w:tcW w:w="852" w:type="dxa"/>
          </w:tcPr>
          <w:p w:rsidR="00DA0163" w:rsidRPr="000639EE" w:rsidRDefault="00DA0163" w:rsidP="004F1898">
            <w:pPr>
              <w:autoSpaceDE w:val="0"/>
              <w:autoSpaceDN w:val="0"/>
              <w:adjustRightInd w:val="0"/>
              <w:jc w:val="center"/>
              <w:rPr>
                <w:rFonts w:ascii="Times New Roman" w:hAnsi="Times New Roman"/>
                <w:sz w:val="28"/>
                <w:lang w:val="be-BY"/>
              </w:rPr>
            </w:pPr>
            <w:r w:rsidRPr="000639EE">
              <w:rPr>
                <w:rFonts w:ascii="Times New Roman" w:hAnsi="Times New Roman"/>
                <w:sz w:val="28"/>
                <w:lang w:val="be-BY"/>
              </w:rPr>
              <w:t>1.4</w:t>
            </w:r>
          </w:p>
        </w:tc>
        <w:tc>
          <w:tcPr>
            <w:tcW w:w="7938" w:type="dxa"/>
          </w:tcPr>
          <w:p w:rsidR="00DA0163" w:rsidRPr="00DB4992" w:rsidRDefault="00DA0163" w:rsidP="004F1898">
            <w:pPr>
              <w:ind w:firstLine="17"/>
              <w:jc w:val="both"/>
              <w:rPr>
                <w:rFonts w:ascii="Times New Roman" w:hAnsi="Times New Roman" w:cs="Times New Roman"/>
                <w:sz w:val="28"/>
                <w:lang w:val="kk-KZ"/>
              </w:rPr>
            </w:pPr>
            <w:r>
              <w:rPr>
                <w:rFonts w:ascii="Times New Roman" w:hAnsi="Times New Roman" w:cs="Times New Roman"/>
                <w:sz w:val="28"/>
                <w:szCs w:val="28"/>
                <w:lang w:val="kk-KZ"/>
              </w:rPr>
              <w:t xml:space="preserve">Төл </w:t>
            </w:r>
            <w:r w:rsidRPr="00F72B81">
              <w:rPr>
                <w:rFonts w:ascii="Times New Roman" w:hAnsi="Times New Roman" w:cs="Times New Roman"/>
                <w:sz w:val="28"/>
                <w:szCs w:val="28"/>
                <w:lang w:val="kk-KZ"/>
              </w:rPr>
              <w:t>ағзасы</w:t>
            </w:r>
            <w:r>
              <w:rPr>
                <w:rFonts w:ascii="Times New Roman" w:hAnsi="Times New Roman" w:cs="Times New Roman"/>
                <w:sz w:val="28"/>
                <w:szCs w:val="28"/>
                <w:lang w:val="kk-KZ"/>
              </w:rPr>
              <w:t>ның</w:t>
            </w:r>
            <w:r w:rsidRPr="00F72B8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табиғи </w:t>
            </w:r>
            <w:r w:rsidRPr="00F72B81">
              <w:rPr>
                <w:rFonts w:ascii="Times New Roman" w:hAnsi="Times New Roman" w:cs="Times New Roman"/>
                <w:sz w:val="28"/>
                <w:szCs w:val="28"/>
                <w:lang w:val="kk-KZ"/>
              </w:rPr>
              <w:t xml:space="preserve">резистенттілігі </w:t>
            </w:r>
            <w:r>
              <w:rPr>
                <w:rFonts w:ascii="Times New Roman" w:hAnsi="Times New Roman" w:cs="Times New Roman"/>
                <w:sz w:val="28"/>
                <w:szCs w:val="28"/>
                <w:lang w:val="kk-KZ"/>
              </w:rPr>
              <w:t>туралы</w:t>
            </w:r>
            <w:r w:rsidRPr="00F72B81">
              <w:rPr>
                <w:rFonts w:ascii="Times New Roman" w:hAnsi="Times New Roman" w:cs="Times New Roman"/>
                <w:sz w:val="28"/>
                <w:szCs w:val="28"/>
                <w:lang w:val="kk-KZ"/>
              </w:rPr>
              <w:t xml:space="preserve"> жалпы </w:t>
            </w:r>
            <w:r>
              <w:rPr>
                <w:rFonts w:ascii="Times New Roman" w:hAnsi="Times New Roman" w:cs="Times New Roman"/>
                <w:sz w:val="28"/>
                <w:szCs w:val="28"/>
                <w:lang w:val="kk-KZ"/>
              </w:rPr>
              <w:t>мәліметтер....................................................................................</w:t>
            </w:r>
            <w:r w:rsidR="004D23DE">
              <w:rPr>
                <w:rFonts w:ascii="Times New Roman" w:hAnsi="Times New Roman" w:cs="Times New Roman"/>
                <w:sz w:val="28"/>
                <w:szCs w:val="28"/>
                <w:lang w:val="kk-KZ"/>
              </w:rPr>
              <w:t>......</w:t>
            </w:r>
            <w:r>
              <w:rPr>
                <w:rFonts w:ascii="Times New Roman" w:hAnsi="Times New Roman" w:cs="Times New Roman"/>
                <w:sz w:val="28"/>
                <w:szCs w:val="28"/>
                <w:lang w:val="kk-KZ"/>
              </w:rPr>
              <w:t>.</w:t>
            </w:r>
          </w:p>
        </w:tc>
        <w:tc>
          <w:tcPr>
            <w:tcW w:w="1099" w:type="dxa"/>
          </w:tcPr>
          <w:p w:rsidR="001C56E0" w:rsidRDefault="001C56E0" w:rsidP="004F1898">
            <w:pPr>
              <w:autoSpaceDE w:val="0"/>
              <w:autoSpaceDN w:val="0"/>
              <w:adjustRightInd w:val="0"/>
              <w:jc w:val="center"/>
              <w:rPr>
                <w:rFonts w:ascii="Times New Roman" w:hAnsi="Times New Roman" w:cs="Times New Roman"/>
                <w:sz w:val="28"/>
                <w:lang w:val="be-BY"/>
              </w:rPr>
            </w:pPr>
          </w:p>
          <w:p w:rsidR="00DA0163" w:rsidRPr="00564810" w:rsidRDefault="00DA0163" w:rsidP="004F1898">
            <w:pPr>
              <w:autoSpaceDE w:val="0"/>
              <w:autoSpaceDN w:val="0"/>
              <w:adjustRightInd w:val="0"/>
              <w:jc w:val="center"/>
              <w:rPr>
                <w:rFonts w:ascii="Times New Roman" w:hAnsi="Times New Roman" w:cs="Times New Roman"/>
                <w:sz w:val="28"/>
                <w:lang w:val="be-BY"/>
              </w:rPr>
            </w:pPr>
            <w:r w:rsidRPr="00564810">
              <w:rPr>
                <w:rFonts w:ascii="Times New Roman" w:hAnsi="Times New Roman" w:cs="Times New Roman"/>
                <w:sz w:val="28"/>
                <w:lang w:val="be-BY"/>
              </w:rPr>
              <w:t>41</w:t>
            </w:r>
          </w:p>
        </w:tc>
      </w:tr>
      <w:tr w:rsidR="00DA0163" w:rsidRPr="00564810" w:rsidTr="002152EE">
        <w:tc>
          <w:tcPr>
            <w:tcW w:w="852" w:type="dxa"/>
          </w:tcPr>
          <w:p w:rsidR="00DA0163" w:rsidRPr="000639EE" w:rsidRDefault="00DA0163" w:rsidP="004F1898">
            <w:pPr>
              <w:autoSpaceDE w:val="0"/>
              <w:autoSpaceDN w:val="0"/>
              <w:adjustRightInd w:val="0"/>
              <w:ind w:left="360"/>
              <w:jc w:val="center"/>
              <w:rPr>
                <w:rFonts w:ascii="Times New Roman" w:hAnsi="Times New Roman"/>
                <w:b/>
                <w:sz w:val="28"/>
                <w:lang w:val="be-BY"/>
              </w:rPr>
            </w:pPr>
            <w:r>
              <w:rPr>
                <w:rFonts w:ascii="Times New Roman" w:hAnsi="Times New Roman"/>
                <w:b/>
                <w:sz w:val="28"/>
                <w:lang w:val="be-BY"/>
              </w:rPr>
              <w:t>2</w:t>
            </w:r>
          </w:p>
        </w:tc>
        <w:tc>
          <w:tcPr>
            <w:tcW w:w="7938" w:type="dxa"/>
          </w:tcPr>
          <w:p w:rsidR="00DA0163" w:rsidRPr="00AE7F9C" w:rsidRDefault="00DA0163" w:rsidP="004F1898">
            <w:pPr>
              <w:autoSpaceDE w:val="0"/>
              <w:autoSpaceDN w:val="0"/>
              <w:adjustRightInd w:val="0"/>
              <w:jc w:val="both"/>
              <w:rPr>
                <w:rFonts w:ascii="Times New Roman" w:hAnsi="Times New Roman" w:cs="Times New Roman"/>
                <w:b/>
                <w:sz w:val="28"/>
                <w:lang w:val="kk-KZ"/>
              </w:rPr>
            </w:pPr>
            <w:r w:rsidRPr="00C835AC">
              <w:rPr>
                <w:rFonts w:ascii="Times New Roman" w:hAnsi="Times New Roman" w:cs="Times New Roman"/>
                <w:b/>
                <w:sz w:val="28"/>
                <w:lang w:val="be-BY"/>
              </w:rPr>
              <w:t>НЕГІЗГІ БӨЛІМ………………………………………………….</w:t>
            </w:r>
            <w:r w:rsidR="00AE7F9C">
              <w:rPr>
                <w:rFonts w:ascii="Times New Roman" w:hAnsi="Times New Roman" w:cs="Times New Roman"/>
                <w:b/>
                <w:sz w:val="28"/>
                <w:lang w:val="kk-KZ"/>
              </w:rPr>
              <w:t>..</w:t>
            </w:r>
          </w:p>
        </w:tc>
        <w:tc>
          <w:tcPr>
            <w:tcW w:w="1099" w:type="dxa"/>
          </w:tcPr>
          <w:p w:rsidR="00DA0163" w:rsidRPr="00564810" w:rsidRDefault="00DA0163" w:rsidP="004F1898">
            <w:pPr>
              <w:autoSpaceDE w:val="0"/>
              <w:autoSpaceDN w:val="0"/>
              <w:adjustRightInd w:val="0"/>
              <w:jc w:val="center"/>
              <w:rPr>
                <w:rFonts w:ascii="Times New Roman" w:hAnsi="Times New Roman" w:cs="Times New Roman"/>
                <w:sz w:val="28"/>
                <w:lang w:val="be-BY"/>
              </w:rPr>
            </w:pPr>
            <w:r w:rsidRPr="00564810">
              <w:rPr>
                <w:rFonts w:ascii="Times New Roman" w:hAnsi="Times New Roman" w:cs="Times New Roman"/>
                <w:sz w:val="28"/>
                <w:lang w:val="be-BY"/>
              </w:rPr>
              <w:t>46</w:t>
            </w:r>
          </w:p>
        </w:tc>
      </w:tr>
      <w:tr w:rsidR="00DA0163" w:rsidRPr="00564810" w:rsidTr="002152EE">
        <w:tc>
          <w:tcPr>
            <w:tcW w:w="852" w:type="dxa"/>
          </w:tcPr>
          <w:p w:rsidR="00DA0163" w:rsidRPr="000639EE" w:rsidRDefault="00DA0163" w:rsidP="004F1898">
            <w:pPr>
              <w:autoSpaceDE w:val="0"/>
              <w:autoSpaceDN w:val="0"/>
              <w:adjustRightInd w:val="0"/>
              <w:jc w:val="center"/>
              <w:rPr>
                <w:rFonts w:ascii="Times New Roman" w:hAnsi="Times New Roman"/>
                <w:sz w:val="28"/>
                <w:lang w:val="be-BY"/>
              </w:rPr>
            </w:pPr>
            <w:r w:rsidRPr="000639EE">
              <w:rPr>
                <w:rFonts w:ascii="Times New Roman" w:hAnsi="Times New Roman"/>
                <w:sz w:val="28"/>
                <w:lang w:val="be-BY"/>
              </w:rPr>
              <w:t>2.1</w:t>
            </w:r>
          </w:p>
        </w:tc>
        <w:tc>
          <w:tcPr>
            <w:tcW w:w="7938" w:type="dxa"/>
          </w:tcPr>
          <w:p w:rsidR="00DA0163" w:rsidRPr="00C835AC" w:rsidRDefault="00DA0163" w:rsidP="004F1898">
            <w:pPr>
              <w:autoSpaceDE w:val="0"/>
              <w:autoSpaceDN w:val="0"/>
              <w:adjustRightInd w:val="0"/>
              <w:jc w:val="both"/>
              <w:rPr>
                <w:rFonts w:ascii="Times New Roman" w:hAnsi="Times New Roman" w:cs="Times New Roman"/>
                <w:sz w:val="28"/>
                <w:lang w:val="be-BY"/>
              </w:rPr>
            </w:pPr>
            <w:r w:rsidRPr="00C835AC">
              <w:rPr>
                <w:rFonts w:ascii="Times New Roman" w:eastAsia="Times New Roman" w:hAnsi="Times New Roman" w:cs="Times New Roman"/>
                <w:sz w:val="28"/>
                <w:szCs w:val="28"/>
                <w:lang w:val="kk-KZ"/>
              </w:rPr>
              <w:t>Зерттеу материалдары мен әдістері................................................</w:t>
            </w:r>
          </w:p>
        </w:tc>
        <w:tc>
          <w:tcPr>
            <w:tcW w:w="1099" w:type="dxa"/>
          </w:tcPr>
          <w:p w:rsidR="00DA0163" w:rsidRPr="00564810" w:rsidRDefault="00DA0163" w:rsidP="004F1898">
            <w:pPr>
              <w:autoSpaceDE w:val="0"/>
              <w:autoSpaceDN w:val="0"/>
              <w:adjustRightInd w:val="0"/>
              <w:jc w:val="center"/>
              <w:rPr>
                <w:rFonts w:ascii="Times New Roman" w:hAnsi="Times New Roman" w:cs="Times New Roman"/>
                <w:sz w:val="28"/>
                <w:lang w:val="be-BY"/>
              </w:rPr>
            </w:pPr>
            <w:r w:rsidRPr="00564810">
              <w:rPr>
                <w:rFonts w:ascii="Times New Roman" w:hAnsi="Times New Roman" w:cs="Times New Roman"/>
                <w:sz w:val="28"/>
                <w:lang w:val="be-BY"/>
              </w:rPr>
              <w:t>46</w:t>
            </w:r>
          </w:p>
        </w:tc>
      </w:tr>
      <w:tr w:rsidR="00DA0163" w:rsidRPr="00564810" w:rsidTr="002152EE">
        <w:tc>
          <w:tcPr>
            <w:tcW w:w="852" w:type="dxa"/>
          </w:tcPr>
          <w:p w:rsidR="00DA0163" w:rsidRPr="000639EE" w:rsidRDefault="00DA0163" w:rsidP="004F1898">
            <w:pPr>
              <w:autoSpaceDE w:val="0"/>
              <w:autoSpaceDN w:val="0"/>
              <w:adjustRightInd w:val="0"/>
              <w:ind w:left="360"/>
              <w:jc w:val="center"/>
              <w:rPr>
                <w:rFonts w:ascii="Times New Roman" w:hAnsi="Times New Roman"/>
                <w:b/>
                <w:sz w:val="28"/>
                <w:lang w:val="be-BY"/>
              </w:rPr>
            </w:pPr>
            <w:r>
              <w:rPr>
                <w:rFonts w:ascii="Times New Roman" w:hAnsi="Times New Roman"/>
                <w:b/>
                <w:sz w:val="28"/>
                <w:lang w:val="be-BY"/>
              </w:rPr>
              <w:t>3</w:t>
            </w:r>
          </w:p>
        </w:tc>
        <w:tc>
          <w:tcPr>
            <w:tcW w:w="7938" w:type="dxa"/>
          </w:tcPr>
          <w:p w:rsidR="00DA0163" w:rsidRPr="00C835AC" w:rsidRDefault="00DA0163" w:rsidP="004F1898">
            <w:pPr>
              <w:jc w:val="both"/>
              <w:rPr>
                <w:rFonts w:ascii="Times New Roman" w:hAnsi="Times New Roman" w:cs="Times New Roman"/>
                <w:b/>
                <w:sz w:val="28"/>
                <w:lang w:val="kk-KZ"/>
              </w:rPr>
            </w:pPr>
            <w:r w:rsidRPr="00C835AC">
              <w:rPr>
                <w:rFonts w:ascii="Times New Roman" w:hAnsi="Times New Roman" w:cs="Times New Roman"/>
                <w:b/>
                <w:sz w:val="28"/>
                <w:szCs w:val="28"/>
                <w:lang w:val="kk-KZ"/>
              </w:rPr>
              <w:t xml:space="preserve"> ЗЕРТТЕУЛЕР  НӘТИЖЕЛЕРІ...................................................</w:t>
            </w:r>
            <w:r w:rsidR="004D23DE">
              <w:rPr>
                <w:rFonts w:ascii="Times New Roman" w:hAnsi="Times New Roman" w:cs="Times New Roman"/>
                <w:b/>
                <w:sz w:val="28"/>
                <w:szCs w:val="28"/>
                <w:lang w:val="kk-KZ"/>
              </w:rPr>
              <w:t>.</w:t>
            </w:r>
            <w:r w:rsidRPr="00C835AC">
              <w:rPr>
                <w:rFonts w:ascii="Times New Roman" w:hAnsi="Times New Roman" w:cs="Times New Roman"/>
                <w:b/>
                <w:sz w:val="28"/>
                <w:szCs w:val="28"/>
                <w:lang w:val="kk-KZ"/>
              </w:rPr>
              <w:t xml:space="preserve"> </w:t>
            </w:r>
          </w:p>
        </w:tc>
        <w:tc>
          <w:tcPr>
            <w:tcW w:w="1099" w:type="dxa"/>
          </w:tcPr>
          <w:p w:rsidR="00DA0163" w:rsidRPr="00564810" w:rsidRDefault="00DA0163" w:rsidP="004F1898">
            <w:pPr>
              <w:autoSpaceDE w:val="0"/>
              <w:autoSpaceDN w:val="0"/>
              <w:adjustRightInd w:val="0"/>
              <w:jc w:val="center"/>
              <w:rPr>
                <w:rFonts w:ascii="Times New Roman" w:hAnsi="Times New Roman" w:cs="Times New Roman"/>
                <w:sz w:val="28"/>
                <w:lang w:val="be-BY"/>
              </w:rPr>
            </w:pPr>
            <w:r w:rsidRPr="00564810">
              <w:rPr>
                <w:rFonts w:ascii="Times New Roman" w:hAnsi="Times New Roman" w:cs="Times New Roman"/>
                <w:sz w:val="28"/>
                <w:lang w:val="be-BY"/>
              </w:rPr>
              <w:t>50</w:t>
            </w:r>
          </w:p>
        </w:tc>
      </w:tr>
      <w:tr w:rsidR="00DA0163" w:rsidRPr="00564810" w:rsidTr="002152EE">
        <w:tc>
          <w:tcPr>
            <w:tcW w:w="852" w:type="dxa"/>
          </w:tcPr>
          <w:p w:rsidR="00DA0163" w:rsidRPr="000639EE" w:rsidRDefault="00DA0163" w:rsidP="004F1898">
            <w:pPr>
              <w:autoSpaceDE w:val="0"/>
              <w:autoSpaceDN w:val="0"/>
              <w:adjustRightInd w:val="0"/>
              <w:jc w:val="center"/>
              <w:rPr>
                <w:rFonts w:ascii="Times New Roman" w:hAnsi="Times New Roman"/>
                <w:sz w:val="28"/>
                <w:lang w:val="be-BY"/>
              </w:rPr>
            </w:pPr>
            <w:r w:rsidRPr="000639EE">
              <w:rPr>
                <w:rFonts w:ascii="Times New Roman" w:hAnsi="Times New Roman"/>
                <w:sz w:val="28"/>
                <w:lang w:val="be-BY"/>
              </w:rPr>
              <w:t>3.1</w:t>
            </w:r>
          </w:p>
        </w:tc>
        <w:tc>
          <w:tcPr>
            <w:tcW w:w="7938" w:type="dxa"/>
          </w:tcPr>
          <w:p w:rsidR="00DA0163" w:rsidRPr="00C835AC" w:rsidRDefault="00DA0163" w:rsidP="004F1898">
            <w:pPr>
              <w:jc w:val="both"/>
              <w:rPr>
                <w:rFonts w:ascii="Times New Roman" w:hAnsi="Times New Roman" w:cs="Times New Roman"/>
                <w:b/>
                <w:sz w:val="28"/>
                <w:lang w:val="kk-KZ"/>
              </w:rPr>
            </w:pPr>
            <w:r w:rsidRPr="00F53607">
              <w:rPr>
                <w:rFonts w:ascii="Times New Roman" w:hAnsi="Times New Roman" w:cs="Times New Roman"/>
                <w:sz w:val="28"/>
                <w:szCs w:val="28"/>
                <w:lang w:val="kk-KZ"/>
              </w:rPr>
              <w:t>Дәрілік шикізаттан экстрактілер дайындау және олардың патогендік  микрофлорадағы қоздырғыштарға қарсы әсері</w:t>
            </w:r>
            <w:r>
              <w:rPr>
                <w:rFonts w:ascii="Times New Roman" w:hAnsi="Times New Roman" w:cs="Times New Roman"/>
                <w:sz w:val="28"/>
                <w:szCs w:val="28"/>
                <w:lang w:val="kk-KZ"/>
              </w:rPr>
              <w:t>.............................................................................................</w:t>
            </w:r>
            <w:r w:rsidR="004D23DE">
              <w:rPr>
                <w:rFonts w:ascii="Times New Roman" w:hAnsi="Times New Roman" w:cs="Times New Roman"/>
                <w:sz w:val="28"/>
                <w:szCs w:val="28"/>
                <w:lang w:val="kk-KZ"/>
              </w:rPr>
              <w:t>.......</w:t>
            </w:r>
            <w:r>
              <w:rPr>
                <w:rFonts w:ascii="Times New Roman" w:hAnsi="Times New Roman" w:cs="Times New Roman"/>
                <w:sz w:val="28"/>
                <w:szCs w:val="28"/>
                <w:lang w:val="kk-KZ"/>
              </w:rPr>
              <w:t>.</w:t>
            </w:r>
          </w:p>
        </w:tc>
        <w:tc>
          <w:tcPr>
            <w:tcW w:w="1099" w:type="dxa"/>
          </w:tcPr>
          <w:p w:rsidR="001C56E0" w:rsidRDefault="001C56E0" w:rsidP="004F1898">
            <w:pPr>
              <w:autoSpaceDE w:val="0"/>
              <w:autoSpaceDN w:val="0"/>
              <w:adjustRightInd w:val="0"/>
              <w:jc w:val="center"/>
              <w:rPr>
                <w:rFonts w:ascii="Times New Roman" w:hAnsi="Times New Roman" w:cs="Times New Roman"/>
                <w:sz w:val="28"/>
                <w:lang w:val="be-BY"/>
              </w:rPr>
            </w:pPr>
          </w:p>
          <w:p w:rsidR="001C56E0" w:rsidRDefault="001C56E0" w:rsidP="004F1898">
            <w:pPr>
              <w:autoSpaceDE w:val="0"/>
              <w:autoSpaceDN w:val="0"/>
              <w:adjustRightInd w:val="0"/>
              <w:jc w:val="center"/>
              <w:rPr>
                <w:rFonts w:ascii="Times New Roman" w:hAnsi="Times New Roman" w:cs="Times New Roman"/>
                <w:sz w:val="28"/>
                <w:lang w:val="be-BY"/>
              </w:rPr>
            </w:pPr>
          </w:p>
          <w:p w:rsidR="00DA0163" w:rsidRPr="00564810" w:rsidRDefault="00DA0163" w:rsidP="004F1898">
            <w:pPr>
              <w:autoSpaceDE w:val="0"/>
              <w:autoSpaceDN w:val="0"/>
              <w:adjustRightInd w:val="0"/>
              <w:jc w:val="center"/>
              <w:rPr>
                <w:rFonts w:ascii="Times New Roman" w:hAnsi="Times New Roman" w:cs="Times New Roman"/>
                <w:sz w:val="28"/>
                <w:lang w:val="be-BY"/>
              </w:rPr>
            </w:pPr>
            <w:r w:rsidRPr="00564810">
              <w:rPr>
                <w:rFonts w:ascii="Times New Roman" w:hAnsi="Times New Roman" w:cs="Times New Roman"/>
                <w:sz w:val="28"/>
                <w:lang w:val="be-BY"/>
              </w:rPr>
              <w:t>50</w:t>
            </w:r>
          </w:p>
        </w:tc>
      </w:tr>
      <w:tr w:rsidR="00DA0163" w:rsidRPr="00564810" w:rsidTr="002152EE">
        <w:tc>
          <w:tcPr>
            <w:tcW w:w="852" w:type="dxa"/>
          </w:tcPr>
          <w:p w:rsidR="00DA0163" w:rsidRPr="000639EE" w:rsidRDefault="00DA0163" w:rsidP="004F1898">
            <w:pPr>
              <w:autoSpaceDE w:val="0"/>
              <w:autoSpaceDN w:val="0"/>
              <w:adjustRightInd w:val="0"/>
              <w:jc w:val="center"/>
              <w:rPr>
                <w:rFonts w:ascii="Times New Roman" w:hAnsi="Times New Roman"/>
                <w:sz w:val="28"/>
                <w:lang w:val="be-BY"/>
              </w:rPr>
            </w:pPr>
            <w:r w:rsidRPr="000639EE">
              <w:rPr>
                <w:rFonts w:ascii="Times New Roman" w:hAnsi="Times New Roman"/>
                <w:sz w:val="28"/>
                <w:lang w:val="be-BY"/>
              </w:rPr>
              <w:t>3.2</w:t>
            </w:r>
          </w:p>
        </w:tc>
        <w:tc>
          <w:tcPr>
            <w:tcW w:w="7938" w:type="dxa"/>
          </w:tcPr>
          <w:p w:rsidR="00DA0163" w:rsidRPr="00F147FF" w:rsidRDefault="00DA0163" w:rsidP="004F1898">
            <w:pPr>
              <w:autoSpaceDE w:val="0"/>
              <w:autoSpaceDN w:val="0"/>
              <w:adjustRightInd w:val="0"/>
              <w:jc w:val="both"/>
              <w:rPr>
                <w:rFonts w:ascii="Times New Roman" w:hAnsi="Times New Roman" w:cs="Times New Roman"/>
                <w:sz w:val="28"/>
                <w:lang w:val="kk-KZ"/>
              </w:rPr>
            </w:pPr>
            <w:r w:rsidRPr="00F147FF">
              <w:rPr>
                <w:rFonts w:ascii="Times New Roman" w:hAnsi="Times New Roman" w:cs="Times New Roman"/>
                <w:sz w:val="28"/>
                <w:szCs w:val="28"/>
                <w:lang w:val="kk-KZ"/>
              </w:rPr>
              <w:t>Д</w:t>
            </w:r>
            <w:r w:rsidRPr="00F147FF">
              <w:rPr>
                <w:rFonts w:ascii="Times New Roman" w:eastAsia="TimesNewRomanPSMT" w:hAnsi="Times New Roman" w:cs="Times New Roman"/>
                <w:sz w:val="28"/>
                <w:szCs w:val="28"/>
                <w:lang w:val="kk-KZ"/>
              </w:rPr>
              <w:t>əрілік өсімдіктер жиынтығынан дайындалған экстрактілердің жіті уыттылық жəне кумулятивтік қасиеттері</w:t>
            </w:r>
            <w:r>
              <w:rPr>
                <w:rFonts w:ascii="Times New Roman" w:eastAsia="TimesNewRomanPSMT" w:hAnsi="Times New Roman" w:cs="Times New Roman"/>
                <w:sz w:val="28"/>
                <w:szCs w:val="28"/>
                <w:lang w:val="kk-KZ"/>
              </w:rPr>
              <w:t>..............................</w:t>
            </w:r>
          </w:p>
        </w:tc>
        <w:tc>
          <w:tcPr>
            <w:tcW w:w="1099" w:type="dxa"/>
          </w:tcPr>
          <w:p w:rsidR="001C56E0" w:rsidRDefault="001C56E0" w:rsidP="004F1898">
            <w:pPr>
              <w:autoSpaceDE w:val="0"/>
              <w:autoSpaceDN w:val="0"/>
              <w:adjustRightInd w:val="0"/>
              <w:jc w:val="center"/>
              <w:rPr>
                <w:rFonts w:ascii="Times New Roman" w:hAnsi="Times New Roman" w:cs="Times New Roman"/>
                <w:sz w:val="28"/>
                <w:lang w:val="be-BY"/>
              </w:rPr>
            </w:pPr>
          </w:p>
          <w:p w:rsidR="00DA0163" w:rsidRPr="00564810" w:rsidRDefault="00DA0163" w:rsidP="004F1898">
            <w:pPr>
              <w:autoSpaceDE w:val="0"/>
              <w:autoSpaceDN w:val="0"/>
              <w:adjustRightInd w:val="0"/>
              <w:jc w:val="center"/>
              <w:rPr>
                <w:rFonts w:ascii="Times New Roman" w:hAnsi="Times New Roman" w:cs="Times New Roman"/>
                <w:sz w:val="28"/>
                <w:lang w:val="be-BY"/>
              </w:rPr>
            </w:pPr>
            <w:r w:rsidRPr="00564810">
              <w:rPr>
                <w:rFonts w:ascii="Times New Roman" w:hAnsi="Times New Roman" w:cs="Times New Roman"/>
                <w:sz w:val="28"/>
                <w:lang w:val="be-BY"/>
              </w:rPr>
              <w:t>54</w:t>
            </w:r>
          </w:p>
        </w:tc>
      </w:tr>
      <w:tr w:rsidR="00DA0163" w:rsidRPr="00564810" w:rsidTr="002152EE">
        <w:tc>
          <w:tcPr>
            <w:tcW w:w="852" w:type="dxa"/>
          </w:tcPr>
          <w:p w:rsidR="00DA0163" w:rsidRPr="002A041E" w:rsidRDefault="00DA0163" w:rsidP="004F1898">
            <w:pPr>
              <w:autoSpaceDE w:val="0"/>
              <w:autoSpaceDN w:val="0"/>
              <w:adjustRightInd w:val="0"/>
              <w:jc w:val="center"/>
              <w:rPr>
                <w:rFonts w:ascii="Times New Roman" w:hAnsi="Times New Roman"/>
                <w:sz w:val="28"/>
                <w:lang w:val="be-BY"/>
              </w:rPr>
            </w:pPr>
            <w:r w:rsidRPr="002A041E">
              <w:rPr>
                <w:rFonts w:ascii="Times New Roman" w:hAnsi="Times New Roman"/>
                <w:sz w:val="28"/>
                <w:lang w:val="be-BY"/>
              </w:rPr>
              <w:t>3.3</w:t>
            </w:r>
          </w:p>
        </w:tc>
        <w:tc>
          <w:tcPr>
            <w:tcW w:w="7938" w:type="dxa"/>
          </w:tcPr>
          <w:p w:rsidR="00DA0163" w:rsidRPr="00C835AC" w:rsidRDefault="00DA0163" w:rsidP="004F1898">
            <w:pPr>
              <w:jc w:val="both"/>
              <w:rPr>
                <w:rFonts w:ascii="Times New Roman" w:hAnsi="Times New Roman" w:cs="Times New Roman"/>
                <w:sz w:val="28"/>
                <w:lang w:val="kk-KZ"/>
              </w:rPr>
            </w:pPr>
            <w:r>
              <w:rPr>
                <w:rFonts w:ascii="Times New Roman" w:hAnsi="Times New Roman"/>
                <w:sz w:val="28"/>
                <w:szCs w:val="28"/>
                <w:lang w:val="kk-KZ"/>
              </w:rPr>
              <w:t>Ө</w:t>
            </w:r>
            <w:r w:rsidRPr="001B2705">
              <w:rPr>
                <w:rFonts w:ascii="Times New Roman" w:hAnsi="Times New Roman" w:cs="Times New Roman"/>
                <w:sz w:val="28"/>
                <w:szCs w:val="28"/>
                <w:lang w:val="kk-KZ"/>
              </w:rPr>
              <w:t>сімдік</w:t>
            </w:r>
            <w:r>
              <w:rPr>
                <w:rFonts w:ascii="Times New Roman" w:hAnsi="Times New Roman" w:cs="Times New Roman"/>
                <w:sz w:val="28"/>
                <w:szCs w:val="28"/>
                <w:lang w:val="kk-KZ"/>
              </w:rPr>
              <w:t>тер</w:t>
            </w:r>
            <w:r w:rsidRPr="001B2705">
              <w:rPr>
                <w:rFonts w:ascii="Times New Roman" w:hAnsi="Times New Roman" w:cs="Times New Roman"/>
                <w:sz w:val="28"/>
                <w:szCs w:val="28"/>
                <w:lang w:val="kk-KZ"/>
              </w:rPr>
              <w:t xml:space="preserve"> шикізатынан дайындалған дәрілік форма</w:t>
            </w:r>
            <w:r>
              <w:rPr>
                <w:rFonts w:ascii="Times New Roman" w:hAnsi="Times New Roman" w:cs="Times New Roman"/>
                <w:sz w:val="28"/>
                <w:szCs w:val="28"/>
                <w:lang w:val="kk-KZ"/>
              </w:rPr>
              <w:t>лард</w:t>
            </w:r>
            <w:r w:rsidRPr="001B2705">
              <w:rPr>
                <w:rFonts w:ascii="Times New Roman" w:hAnsi="Times New Roman" w:cs="Times New Roman"/>
                <w:sz w:val="28"/>
                <w:szCs w:val="28"/>
                <w:lang w:val="kk-KZ"/>
              </w:rPr>
              <w:t>ың  фармакологиялық қасиеттерін зерттеу</w:t>
            </w:r>
            <w:r>
              <w:rPr>
                <w:rFonts w:ascii="Times New Roman" w:hAnsi="Times New Roman" w:cs="Times New Roman"/>
                <w:sz w:val="28"/>
                <w:szCs w:val="28"/>
                <w:lang w:val="kk-KZ"/>
              </w:rPr>
              <w:t>.......................................</w:t>
            </w:r>
            <w:r w:rsidR="004D23DE">
              <w:rPr>
                <w:rFonts w:ascii="Times New Roman" w:hAnsi="Times New Roman" w:cs="Times New Roman"/>
                <w:sz w:val="28"/>
                <w:szCs w:val="28"/>
                <w:lang w:val="kk-KZ"/>
              </w:rPr>
              <w:t>....</w:t>
            </w:r>
            <w:r>
              <w:rPr>
                <w:rFonts w:ascii="Times New Roman" w:hAnsi="Times New Roman" w:cs="Times New Roman"/>
                <w:sz w:val="28"/>
                <w:szCs w:val="28"/>
                <w:lang w:val="kk-KZ"/>
              </w:rPr>
              <w:t>.</w:t>
            </w:r>
          </w:p>
        </w:tc>
        <w:tc>
          <w:tcPr>
            <w:tcW w:w="1099" w:type="dxa"/>
          </w:tcPr>
          <w:p w:rsidR="001C56E0" w:rsidRDefault="001C56E0" w:rsidP="004F1898">
            <w:pPr>
              <w:autoSpaceDE w:val="0"/>
              <w:autoSpaceDN w:val="0"/>
              <w:adjustRightInd w:val="0"/>
              <w:jc w:val="center"/>
              <w:rPr>
                <w:rFonts w:ascii="Times New Roman" w:hAnsi="Times New Roman" w:cs="Times New Roman"/>
                <w:sz w:val="28"/>
                <w:lang w:val="be-BY"/>
              </w:rPr>
            </w:pPr>
          </w:p>
          <w:p w:rsidR="00DA0163" w:rsidRPr="00564810" w:rsidRDefault="00DA0163" w:rsidP="004F1898">
            <w:pPr>
              <w:autoSpaceDE w:val="0"/>
              <w:autoSpaceDN w:val="0"/>
              <w:adjustRightInd w:val="0"/>
              <w:jc w:val="center"/>
              <w:rPr>
                <w:rFonts w:ascii="Times New Roman" w:hAnsi="Times New Roman" w:cs="Times New Roman"/>
                <w:sz w:val="28"/>
                <w:lang w:val="be-BY"/>
              </w:rPr>
            </w:pPr>
            <w:r w:rsidRPr="00564810">
              <w:rPr>
                <w:rFonts w:ascii="Times New Roman" w:hAnsi="Times New Roman" w:cs="Times New Roman"/>
                <w:sz w:val="28"/>
                <w:lang w:val="be-BY"/>
              </w:rPr>
              <w:t>61</w:t>
            </w:r>
          </w:p>
        </w:tc>
      </w:tr>
      <w:tr w:rsidR="00DA0163" w:rsidRPr="00564810" w:rsidTr="002152EE">
        <w:tc>
          <w:tcPr>
            <w:tcW w:w="852" w:type="dxa"/>
          </w:tcPr>
          <w:p w:rsidR="00DA0163" w:rsidRPr="002A041E" w:rsidRDefault="00DA0163" w:rsidP="004F1898">
            <w:pPr>
              <w:autoSpaceDE w:val="0"/>
              <w:autoSpaceDN w:val="0"/>
              <w:adjustRightInd w:val="0"/>
              <w:jc w:val="center"/>
              <w:rPr>
                <w:rFonts w:ascii="Times New Roman" w:hAnsi="Times New Roman"/>
                <w:sz w:val="28"/>
                <w:lang w:val="be-BY"/>
              </w:rPr>
            </w:pPr>
            <w:r w:rsidRPr="002A041E">
              <w:rPr>
                <w:rFonts w:ascii="Times New Roman" w:hAnsi="Times New Roman"/>
                <w:sz w:val="28"/>
                <w:lang w:val="be-BY"/>
              </w:rPr>
              <w:t>3.4</w:t>
            </w:r>
          </w:p>
        </w:tc>
        <w:tc>
          <w:tcPr>
            <w:tcW w:w="7938" w:type="dxa"/>
          </w:tcPr>
          <w:p w:rsidR="00DA0163" w:rsidRPr="00C835AC" w:rsidRDefault="00EF1B98" w:rsidP="00EF1B98">
            <w:pPr>
              <w:jc w:val="both"/>
              <w:rPr>
                <w:rFonts w:ascii="Times New Roman" w:hAnsi="Times New Roman" w:cs="Times New Roman"/>
                <w:sz w:val="28"/>
                <w:lang w:val="kk-KZ"/>
              </w:rPr>
            </w:pPr>
            <w:r>
              <w:rPr>
                <w:rFonts w:ascii="Times New Roman" w:hAnsi="Times New Roman" w:cs="Times New Roman"/>
                <w:sz w:val="28"/>
                <w:szCs w:val="28"/>
                <w:lang w:val="kk-KZ"/>
              </w:rPr>
              <w:t>Ө</w:t>
            </w:r>
            <w:r w:rsidR="00DA0163" w:rsidRPr="00FB5762">
              <w:rPr>
                <w:rFonts w:ascii="Times New Roman" w:hAnsi="Times New Roman" w:cs="Times New Roman"/>
                <w:sz w:val="28"/>
                <w:szCs w:val="28"/>
                <w:lang w:val="kk-KZ"/>
              </w:rPr>
              <w:t xml:space="preserve">сімдіктер </w:t>
            </w:r>
            <w:r>
              <w:rPr>
                <w:rFonts w:ascii="Times New Roman" w:hAnsi="Times New Roman" w:cs="Times New Roman"/>
                <w:sz w:val="28"/>
                <w:szCs w:val="28"/>
                <w:lang w:val="kk-KZ"/>
              </w:rPr>
              <w:t>шикізатынан</w:t>
            </w:r>
            <w:r w:rsidR="00DA0163" w:rsidRPr="00FB5762">
              <w:rPr>
                <w:rFonts w:ascii="Times New Roman" w:hAnsi="Times New Roman" w:cs="Times New Roman"/>
                <w:sz w:val="28"/>
                <w:szCs w:val="28"/>
                <w:lang w:val="kk-KZ"/>
              </w:rPr>
              <w:t xml:space="preserve"> дайындалған фитопрепараттың бұзаулар қанының морфологиялық көрсеткіштерінің динамикасына әсері</w:t>
            </w:r>
            <w:r w:rsidR="00DA0163">
              <w:rPr>
                <w:rFonts w:ascii="Times New Roman" w:hAnsi="Times New Roman" w:cs="Times New Roman"/>
                <w:sz w:val="28"/>
                <w:szCs w:val="28"/>
                <w:lang w:val="kk-KZ"/>
              </w:rPr>
              <w:t>.........................................</w:t>
            </w:r>
            <w:r w:rsidR="004D23DE">
              <w:rPr>
                <w:rFonts w:ascii="Times New Roman" w:hAnsi="Times New Roman" w:cs="Times New Roman"/>
                <w:sz w:val="28"/>
                <w:szCs w:val="28"/>
                <w:lang w:val="kk-KZ"/>
              </w:rPr>
              <w:t>....</w:t>
            </w:r>
            <w:r>
              <w:rPr>
                <w:rFonts w:ascii="Times New Roman" w:hAnsi="Times New Roman" w:cs="Times New Roman"/>
                <w:sz w:val="28"/>
                <w:szCs w:val="28"/>
                <w:lang w:val="kk-KZ"/>
              </w:rPr>
              <w:t>..............................</w:t>
            </w:r>
          </w:p>
        </w:tc>
        <w:tc>
          <w:tcPr>
            <w:tcW w:w="1099" w:type="dxa"/>
          </w:tcPr>
          <w:p w:rsidR="001C56E0" w:rsidRDefault="001C56E0" w:rsidP="004F1898">
            <w:pPr>
              <w:autoSpaceDE w:val="0"/>
              <w:autoSpaceDN w:val="0"/>
              <w:adjustRightInd w:val="0"/>
              <w:jc w:val="center"/>
              <w:rPr>
                <w:rFonts w:ascii="Times New Roman" w:hAnsi="Times New Roman" w:cs="Times New Roman"/>
                <w:sz w:val="28"/>
                <w:lang w:val="be-BY"/>
              </w:rPr>
            </w:pPr>
          </w:p>
          <w:p w:rsidR="001C56E0" w:rsidRDefault="001C56E0" w:rsidP="004F1898">
            <w:pPr>
              <w:autoSpaceDE w:val="0"/>
              <w:autoSpaceDN w:val="0"/>
              <w:adjustRightInd w:val="0"/>
              <w:jc w:val="center"/>
              <w:rPr>
                <w:rFonts w:ascii="Times New Roman" w:hAnsi="Times New Roman" w:cs="Times New Roman"/>
                <w:sz w:val="28"/>
                <w:lang w:val="be-BY"/>
              </w:rPr>
            </w:pPr>
          </w:p>
          <w:p w:rsidR="00DA0163" w:rsidRPr="00564810" w:rsidRDefault="00DA0163" w:rsidP="004F1898">
            <w:pPr>
              <w:autoSpaceDE w:val="0"/>
              <w:autoSpaceDN w:val="0"/>
              <w:adjustRightInd w:val="0"/>
              <w:jc w:val="center"/>
              <w:rPr>
                <w:rFonts w:ascii="Times New Roman" w:hAnsi="Times New Roman" w:cs="Times New Roman"/>
                <w:sz w:val="28"/>
                <w:lang w:val="be-BY"/>
              </w:rPr>
            </w:pPr>
            <w:r w:rsidRPr="00564810">
              <w:rPr>
                <w:rFonts w:ascii="Times New Roman" w:hAnsi="Times New Roman" w:cs="Times New Roman"/>
                <w:sz w:val="28"/>
                <w:lang w:val="be-BY"/>
              </w:rPr>
              <w:t>64</w:t>
            </w:r>
          </w:p>
        </w:tc>
      </w:tr>
      <w:tr w:rsidR="00DA0163" w:rsidRPr="00564810" w:rsidTr="002152EE">
        <w:tc>
          <w:tcPr>
            <w:tcW w:w="852" w:type="dxa"/>
          </w:tcPr>
          <w:p w:rsidR="00DA0163" w:rsidRPr="002A041E" w:rsidRDefault="00DA0163" w:rsidP="004F1898">
            <w:pPr>
              <w:autoSpaceDE w:val="0"/>
              <w:autoSpaceDN w:val="0"/>
              <w:adjustRightInd w:val="0"/>
              <w:jc w:val="center"/>
              <w:rPr>
                <w:rFonts w:ascii="Times New Roman" w:hAnsi="Times New Roman"/>
                <w:sz w:val="28"/>
                <w:lang w:val="be-BY"/>
              </w:rPr>
            </w:pPr>
            <w:r>
              <w:rPr>
                <w:rFonts w:ascii="Times New Roman" w:hAnsi="Times New Roman"/>
                <w:sz w:val="28"/>
                <w:lang w:val="be-BY"/>
              </w:rPr>
              <w:t>3</w:t>
            </w:r>
            <w:r w:rsidRPr="002A041E">
              <w:rPr>
                <w:rFonts w:ascii="Times New Roman" w:hAnsi="Times New Roman"/>
                <w:sz w:val="28"/>
                <w:lang w:val="be-BY"/>
              </w:rPr>
              <w:t>.5</w:t>
            </w:r>
          </w:p>
        </w:tc>
        <w:tc>
          <w:tcPr>
            <w:tcW w:w="7938" w:type="dxa"/>
          </w:tcPr>
          <w:p w:rsidR="00DA0163" w:rsidRPr="0003150C" w:rsidRDefault="00EF1B98" w:rsidP="00EF1B98">
            <w:pPr>
              <w:ind w:firstLine="34"/>
              <w:jc w:val="both"/>
              <w:rPr>
                <w:rFonts w:ascii="Times New Roman" w:hAnsi="Times New Roman" w:cs="Times New Roman"/>
                <w:sz w:val="28"/>
                <w:lang w:val="kk-KZ"/>
              </w:rPr>
            </w:pPr>
            <w:r>
              <w:rPr>
                <w:rFonts w:ascii="Times New Roman" w:hAnsi="Times New Roman" w:cs="Times New Roman"/>
                <w:sz w:val="28"/>
                <w:szCs w:val="28"/>
                <w:lang w:val="kk-KZ"/>
              </w:rPr>
              <w:t>Ө</w:t>
            </w:r>
            <w:r w:rsidR="00DA0163" w:rsidRPr="0003150C">
              <w:rPr>
                <w:rFonts w:ascii="Times New Roman" w:hAnsi="Times New Roman" w:cs="Times New Roman"/>
                <w:sz w:val="28"/>
                <w:szCs w:val="28"/>
                <w:lang w:val="kk-KZ"/>
              </w:rPr>
              <w:t xml:space="preserve">сімдіктер </w:t>
            </w:r>
            <w:r>
              <w:rPr>
                <w:rFonts w:ascii="Times New Roman" w:hAnsi="Times New Roman" w:cs="Times New Roman"/>
                <w:sz w:val="28"/>
                <w:szCs w:val="28"/>
                <w:lang w:val="kk-KZ"/>
              </w:rPr>
              <w:t>шикізатынан</w:t>
            </w:r>
            <w:r w:rsidR="00DA0163" w:rsidRPr="0003150C">
              <w:rPr>
                <w:rFonts w:ascii="Times New Roman" w:hAnsi="Times New Roman" w:cs="Times New Roman"/>
                <w:sz w:val="28"/>
                <w:szCs w:val="28"/>
                <w:lang w:val="kk-KZ"/>
              </w:rPr>
              <w:t xml:space="preserve"> дайындалған фитопрепараттың бұзаулардың клиникалық статусына және қан сарысуы құрамындағы жалпы </w:t>
            </w:r>
            <w:r w:rsidR="00DA0163">
              <w:rPr>
                <w:rFonts w:ascii="Times New Roman" w:hAnsi="Times New Roman" w:cs="Times New Roman"/>
                <w:sz w:val="28"/>
                <w:szCs w:val="28"/>
                <w:lang w:val="kk-KZ"/>
              </w:rPr>
              <w:t>ақуыз</w:t>
            </w:r>
            <w:r w:rsidR="00DA0163" w:rsidRPr="0003150C">
              <w:rPr>
                <w:rFonts w:ascii="Times New Roman" w:hAnsi="Times New Roman" w:cs="Times New Roman"/>
                <w:sz w:val="28"/>
                <w:szCs w:val="28"/>
                <w:lang w:val="kk-KZ"/>
              </w:rPr>
              <w:t xml:space="preserve"> </w:t>
            </w:r>
            <w:r w:rsidR="00DA0163">
              <w:rPr>
                <w:rFonts w:ascii="Times New Roman" w:hAnsi="Times New Roman" w:cs="Times New Roman"/>
                <w:sz w:val="28"/>
                <w:szCs w:val="28"/>
                <w:lang w:val="kk-KZ"/>
              </w:rPr>
              <w:t>және</w:t>
            </w:r>
            <w:r w:rsidR="00DA0163" w:rsidRPr="0003150C">
              <w:rPr>
                <w:rFonts w:ascii="Times New Roman" w:hAnsi="Times New Roman" w:cs="Times New Roman"/>
                <w:sz w:val="28"/>
                <w:szCs w:val="28"/>
                <w:lang w:val="kk-KZ"/>
              </w:rPr>
              <w:t xml:space="preserve"> </w:t>
            </w:r>
            <w:r w:rsidR="00DA0163">
              <w:rPr>
                <w:rFonts w:ascii="Times New Roman" w:hAnsi="Times New Roman" w:cs="Times New Roman"/>
                <w:sz w:val="28"/>
                <w:szCs w:val="28"/>
                <w:lang w:val="kk-KZ"/>
              </w:rPr>
              <w:t>ақуыз</w:t>
            </w:r>
            <w:r w:rsidR="00DA0163" w:rsidRPr="0003150C">
              <w:rPr>
                <w:rFonts w:ascii="Times New Roman" w:hAnsi="Times New Roman" w:cs="Times New Roman"/>
                <w:sz w:val="28"/>
                <w:szCs w:val="28"/>
                <w:lang w:val="kk-KZ"/>
              </w:rPr>
              <w:t xml:space="preserve"> фракцияларының динамикасына әсері</w:t>
            </w:r>
            <w:r w:rsidR="00DA0163">
              <w:rPr>
                <w:rFonts w:ascii="Times New Roman" w:hAnsi="Times New Roman" w:cs="Times New Roman"/>
                <w:sz w:val="28"/>
                <w:szCs w:val="28"/>
                <w:lang w:val="kk-KZ"/>
              </w:rPr>
              <w:t>..........................................</w:t>
            </w:r>
            <w:r>
              <w:rPr>
                <w:rFonts w:ascii="Times New Roman" w:hAnsi="Times New Roman" w:cs="Times New Roman"/>
                <w:sz w:val="28"/>
                <w:szCs w:val="28"/>
                <w:lang w:val="kk-KZ"/>
              </w:rPr>
              <w:t>..................................</w:t>
            </w:r>
          </w:p>
        </w:tc>
        <w:tc>
          <w:tcPr>
            <w:tcW w:w="1099" w:type="dxa"/>
          </w:tcPr>
          <w:p w:rsidR="001C56E0" w:rsidRDefault="001C56E0" w:rsidP="004F1898">
            <w:pPr>
              <w:autoSpaceDE w:val="0"/>
              <w:autoSpaceDN w:val="0"/>
              <w:adjustRightInd w:val="0"/>
              <w:jc w:val="center"/>
              <w:rPr>
                <w:rFonts w:ascii="Times New Roman" w:hAnsi="Times New Roman" w:cs="Times New Roman"/>
                <w:sz w:val="28"/>
                <w:lang w:val="be-BY"/>
              </w:rPr>
            </w:pPr>
          </w:p>
          <w:p w:rsidR="001C56E0" w:rsidRDefault="001C56E0" w:rsidP="004F1898">
            <w:pPr>
              <w:autoSpaceDE w:val="0"/>
              <w:autoSpaceDN w:val="0"/>
              <w:adjustRightInd w:val="0"/>
              <w:jc w:val="center"/>
              <w:rPr>
                <w:rFonts w:ascii="Times New Roman" w:hAnsi="Times New Roman" w:cs="Times New Roman"/>
                <w:sz w:val="28"/>
                <w:lang w:val="be-BY"/>
              </w:rPr>
            </w:pPr>
          </w:p>
          <w:p w:rsidR="001C56E0" w:rsidRDefault="001C56E0" w:rsidP="004F1898">
            <w:pPr>
              <w:autoSpaceDE w:val="0"/>
              <w:autoSpaceDN w:val="0"/>
              <w:adjustRightInd w:val="0"/>
              <w:jc w:val="center"/>
              <w:rPr>
                <w:rFonts w:ascii="Times New Roman" w:hAnsi="Times New Roman" w:cs="Times New Roman"/>
                <w:sz w:val="28"/>
                <w:lang w:val="be-BY"/>
              </w:rPr>
            </w:pPr>
          </w:p>
          <w:p w:rsidR="00DA0163" w:rsidRPr="00564810" w:rsidRDefault="00DA0163" w:rsidP="004F1898">
            <w:pPr>
              <w:autoSpaceDE w:val="0"/>
              <w:autoSpaceDN w:val="0"/>
              <w:adjustRightInd w:val="0"/>
              <w:jc w:val="center"/>
              <w:rPr>
                <w:rFonts w:ascii="Times New Roman" w:hAnsi="Times New Roman" w:cs="Times New Roman"/>
                <w:sz w:val="28"/>
                <w:lang w:val="be-BY"/>
              </w:rPr>
            </w:pPr>
            <w:r w:rsidRPr="00564810">
              <w:rPr>
                <w:rFonts w:ascii="Times New Roman" w:hAnsi="Times New Roman" w:cs="Times New Roman"/>
                <w:sz w:val="28"/>
                <w:lang w:val="be-BY"/>
              </w:rPr>
              <w:t>70</w:t>
            </w:r>
          </w:p>
        </w:tc>
      </w:tr>
      <w:tr w:rsidR="00DA0163" w:rsidRPr="00564810" w:rsidTr="002152EE">
        <w:tc>
          <w:tcPr>
            <w:tcW w:w="852" w:type="dxa"/>
          </w:tcPr>
          <w:p w:rsidR="00DA0163" w:rsidRPr="002A041E" w:rsidRDefault="00DA0163" w:rsidP="004F1898">
            <w:pPr>
              <w:autoSpaceDE w:val="0"/>
              <w:autoSpaceDN w:val="0"/>
              <w:adjustRightInd w:val="0"/>
              <w:jc w:val="center"/>
              <w:rPr>
                <w:rFonts w:ascii="Times New Roman" w:hAnsi="Times New Roman"/>
                <w:sz w:val="28"/>
                <w:lang w:val="be-BY"/>
              </w:rPr>
            </w:pPr>
            <w:r w:rsidRPr="002A041E">
              <w:rPr>
                <w:rFonts w:ascii="Times New Roman" w:hAnsi="Times New Roman"/>
                <w:sz w:val="28"/>
                <w:lang w:val="be-BY"/>
              </w:rPr>
              <w:t>3.6</w:t>
            </w:r>
          </w:p>
        </w:tc>
        <w:tc>
          <w:tcPr>
            <w:tcW w:w="7938" w:type="dxa"/>
          </w:tcPr>
          <w:p w:rsidR="00DA0163" w:rsidRPr="00DE447F" w:rsidRDefault="00DA0163" w:rsidP="00EF1B98">
            <w:pPr>
              <w:jc w:val="both"/>
              <w:rPr>
                <w:rFonts w:ascii="Times New Roman" w:hAnsi="Times New Roman" w:cs="Times New Roman"/>
                <w:sz w:val="28"/>
                <w:lang w:val="kk-KZ"/>
              </w:rPr>
            </w:pPr>
            <w:r>
              <w:rPr>
                <w:rFonts w:ascii="Times New Roman" w:hAnsi="Times New Roman" w:cs="Times New Roman"/>
                <w:sz w:val="28"/>
                <w:szCs w:val="28"/>
                <w:lang w:val="kk-KZ"/>
              </w:rPr>
              <w:t>Ө</w:t>
            </w:r>
            <w:r w:rsidRPr="00DE447F">
              <w:rPr>
                <w:rFonts w:ascii="Times New Roman" w:hAnsi="Times New Roman" w:cs="Times New Roman"/>
                <w:sz w:val="28"/>
                <w:szCs w:val="28"/>
                <w:lang w:val="kk-KZ"/>
              </w:rPr>
              <w:t xml:space="preserve">сімдіктер </w:t>
            </w:r>
            <w:r w:rsidR="00EF1B98">
              <w:rPr>
                <w:rFonts w:ascii="Times New Roman" w:hAnsi="Times New Roman" w:cs="Times New Roman"/>
                <w:sz w:val="28"/>
                <w:szCs w:val="28"/>
                <w:lang w:val="kk-KZ"/>
              </w:rPr>
              <w:t>шикізатынан</w:t>
            </w:r>
            <w:r w:rsidRPr="00DE447F">
              <w:rPr>
                <w:rFonts w:ascii="Times New Roman" w:hAnsi="Times New Roman" w:cs="Times New Roman"/>
                <w:sz w:val="28"/>
                <w:szCs w:val="28"/>
                <w:lang w:val="kk-KZ"/>
              </w:rPr>
              <w:t xml:space="preserve"> дайындалған </w:t>
            </w:r>
            <w:r>
              <w:rPr>
                <w:rFonts w:ascii="Times New Roman" w:hAnsi="Times New Roman" w:cs="Times New Roman"/>
                <w:sz w:val="28"/>
                <w:szCs w:val="28"/>
                <w:lang w:val="kk-KZ"/>
              </w:rPr>
              <w:t>фитопрепараттың</w:t>
            </w:r>
            <w:r w:rsidRPr="00DE447F">
              <w:rPr>
                <w:rFonts w:ascii="Times New Roman" w:hAnsi="Times New Roman" w:cs="Times New Roman"/>
                <w:sz w:val="28"/>
                <w:szCs w:val="28"/>
                <w:lang w:val="kk-KZ"/>
              </w:rPr>
              <w:t xml:space="preserve">  бұзау ағзасы телімсі</w:t>
            </w:r>
            <w:r>
              <w:rPr>
                <w:rFonts w:ascii="Times New Roman" w:hAnsi="Times New Roman" w:cs="Times New Roman"/>
                <w:sz w:val="28"/>
                <w:szCs w:val="28"/>
                <w:lang w:val="kk-KZ"/>
              </w:rPr>
              <w:t>з  резистенттілігінің гуморальдық</w:t>
            </w:r>
            <w:r w:rsidRPr="00DE447F">
              <w:rPr>
                <w:rFonts w:ascii="Times New Roman" w:hAnsi="Times New Roman" w:cs="Times New Roman"/>
                <w:sz w:val="28"/>
                <w:szCs w:val="28"/>
                <w:lang w:val="kk-KZ"/>
              </w:rPr>
              <w:t xml:space="preserve"> көрсеткіштеріне әсері</w:t>
            </w:r>
            <w:r>
              <w:rPr>
                <w:rFonts w:ascii="Times New Roman" w:hAnsi="Times New Roman" w:cs="Times New Roman"/>
                <w:sz w:val="28"/>
                <w:szCs w:val="28"/>
                <w:lang w:val="kk-KZ"/>
              </w:rPr>
              <w:t>....................................................................</w:t>
            </w:r>
            <w:r w:rsidR="00AE7F9C">
              <w:rPr>
                <w:rFonts w:ascii="Times New Roman" w:hAnsi="Times New Roman" w:cs="Times New Roman"/>
                <w:sz w:val="28"/>
                <w:szCs w:val="28"/>
                <w:lang w:val="kk-KZ"/>
              </w:rPr>
              <w:t>....</w:t>
            </w:r>
          </w:p>
        </w:tc>
        <w:tc>
          <w:tcPr>
            <w:tcW w:w="1099" w:type="dxa"/>
          </w:tcPr>
          <w:p w:rsidR="001C56E0" w:rsidRDefault="001C56E0" w:rsidP="004F1898">
            <w:pPr>
              <w:autoSpaceDE w:val="0"/>
              <w:autoSpaceDN w:val="0"/>
              <w:adjustRightInd w:val="0"/>
              <w:jc w:val="center"/>
              <w:rPr>
                <w:rFonts w:ascii="Times New Roman" w:hAnsi="Times New Roman" w:cs="Times New Roman"/>
                <w:sz w:val="28"/>
                <w:lang w:val="be-BY"/>
              </w:rPr>
            </w:pPr>
          </w:p>
          <w:p w:rsidR="001C56E0" w:rsidRDefault="001C56E0" w:rsidP="004F1898">
            <w:pPr>
              <w:autoSpaceDE w:val="0"/>
              <w:autoSpaceDN w:val="0"/>
              <w:adjustRightInd w:val="0"/>
              <w:jc w:val="center"/>
              <w:rPr>
                <w:rFonts w:ascii="Times New Roman" w:hAnsi="Times New Roman" w:cs="Times New Roman"/>
                <w:sz w:val="28"/>
                <w:lang w:val="be-BY"/>
              </w:rPr>
            </w:pPr>
          </w:p>
          <w:p w:rsidR="00DA0163" w:rsidRPr="00564810" w:rsidRDefault="00DA0163" w:rsidP="004F1898">
            <w:pPr>
              <w:autoSpaceDE w:val="0"/>
              <w:autoSpaceDN w:val="0"/>
              <w:adjustRightInd w:val="0"/>
              <w:jc w:val="center"/>
              <w:rPr>
                <w:rFonts w:ascii="Times New Roman" w:hAnsi="Times New Roman" w:cs="Times New Roman"/>
                <w:sz w:val="28"/>
                <w:lang w:val="be-BY"/>
              </w:rPr>
            </w:pPr>
            <w:r w:rsidRPr="00564810">
              <w:rPr>
                <w:rFonts w:ascii="Times New Roman" w:hAnsi="Times New Roman" w:cs="Times New Roman"/>
                <w:sz w:val="28"/>
                <w:lang w:val="be-BY"/>
              </w:rPr>
              <w:t>76</w:t>
            </w:r>
          </w:p>
        </w:tc>
      </w:tr>
      <w:tr w:rsidR="00DA0163" w:rsidRPr="00564810" w:rsidTr="002152EE">
        <w:tc>
          <w:tcPr>
            <w:tcW w:w="852" w:type="dxa"/>
          </w:tcPr>
          <w:p w:rsidR="00DA0163" w:rsidRPr="00FC620E" w:rsidRDefault="00DA0163" w:rsidP="004F1898">
            <w:pPr>
              <w:autoSpaceDE w:val="0"/>
              <w:autoSpaceDN w:val="0"/>
              <w:adjustRightInd w:val="0"/>
              <w:jc w:val="center"/>
              <w:rPr>
                <w:rFonts w:ascii="Times New Roman" w:hAnsi="Times New Roman"/>
                <w:sz w:val="28"/>
                <w:lang w:val="be-BY"/>
              </w:rPr>
            </w:pPr>
            <w:r w:rsidRPr="00FC620E">
              <w:rPr>
                <w:rFonts w:ascii="Times New Roman" w:hAnsi="Times New Roman"/>
                <w:sz w:val="28"/>
                <w:lang w:val="be-BY"/>
              </w:rPr>
              <w:t>3.7</w:t>
            </w:r>
          </w:p>
        </w:tc>
        <w:tc>
          <w:tcPr>
            <w:tcW w:w="7938" w:type="dxa"/>
          </w:tcPr>
          <w:p w:rsidR="00DA0163" w:rsidRPr="00C835AC" w:rsidRDefault="00EF1B98" w:rsidP="00EF1B98">
            <w:pPr>
              <w:jc w:val="both"/>
              <w:rPr>
                <w:rFonts w:ascii="Times New Roman" w:hAnsi="Times New Roman" w:cs="Times New Roman"/>
                <w:sz w:val="28"/>
                <w:lang w:val="kk-KZ"/>
              </w:rPr>
            </w:pPr>
            <w:r>
              <w:rPr>
                <w:rFonts w:ascii="Times New Roman" w:hAnsi="Times New Roman" w:cs="Times New Roman"/>
                <w:sz w:val="28"/>
                <w:szCs w:val="28"/>
                <w:lang w:val="kk-KZ"/>
              </w:rPr>
              <w:t>Ө</w:t>
            </w:r>
            <w:r w:rsidR="00DA0163" w:rsidRPr="00D83C31">
              <w:rPr>
                <w:rFonts w:ascii="Times New Roman" w:hAnsi="Times New Roman" w:cs="Times New Roman"/>
                <w:sz w:val="28"/>
                <w:szCs w:val="28"/>
                <w:lang w:val="kk-KZ"/>
              </w:rPr>
              <w:t xml:space="preserve">сімдіктер </w:t>
            </w:r>
            <w:r>
              <w:rPr>
                <w:rFonts w:ascii="Times New Roman" w:hAnsi="Times New Roman" w:cs="Times New Roman"/>
                <w:sz w:val="28"/>
                <w:szCs w:val="28"/>
                <w:lang w:val="kk-KZ"/>
              </w:rPr>
              <w:t>шикізаты</w:t>
            </w:r>
            <w:r w:rsidR="00DA0163" w:rsidRPr="00D83C31">
              <w:rPr>
                <w:rFonts w:ascii="Times New Roman" w:hAnsi="Times New Roman" w:cs="Times New Roman"/>
                <w:sz w:val="28"/>
                <w:szCs w:val="28"/>
                <w:lang w:val="kk-KZ"/>
              </w:rPr>
              <w:t xml:space="preserve">нан дайындалған </w:t>
            </w:r>
            <w:r w:rsidR="00DA0163">
              <w:rPr>
                <w:rFonts w:ascii="Times New Roman" w:hAnsi="Times New Roman" w:cs="Times New Roman"/>
                <w:sz w:val="28"/>
                <w:szCs w:val="28"/>
                <w:lang w:val="kk-KZ"/>
              </w:rPr>
              <w:t>фитопрепараттың</w:t>
            </w:r>
            <w:r w:rsidR="00DA0163" w:rsidRPr="00D83C31">
              <w:rPr>
                <w:rFonts w:ascii="Times New Roman" w:hAnsi="Times New Roman" w:cs="Times New Roman"/>
                <w:sz w:val="28"/>
                <w:szCs w:val="28"/>
                <w:lang w:val="kk-KZ"/>
              </w:rPr>
              <w:t xml:space="preserve"> бұзаулар қан сарысуы құрамындағы иммуноглобулиндердің </w:t>
            </w:r>
            <w:r w:rsidR="00DA0163" w:rsidRPr="00D83C31">
              <w:rPr>
                <w:rFonts w:ascii="Times New Roman" w:hAnsi="Times New Roman" w:cs="Times New Roman"/>
                <w:sz w:val="28"/>
                <w:szCs w:val="28"/>
                <w:lang w:val="kk-KZ"/>
              </w:rPr>
              <w:lastRenderedPageBreak/>
              <w:t>динамикасына әсері</w:t>
            </w:r>
            <w:r w:rsidR="00DA0163">
              <w:rPr>
                <w:rFonts w:ascii="Times New Roman" w:hAnsi="Times New Roman" w:cs="Times New Roman"/>
                <w:sz w:val="28"/>
                <w:szCs w:val="28"/>
                <w:lang w:val="kk-KZ"/>
              </w:rPr>
              <w:t>...............................</w:t>
            </w:r>
            <w:r>
              <w:rPr>
                <w:rFonts w:ascii="Times New Roman" w:hAnsi="Times New Roman" w:cs="Times New Roman"/>
                <w:sz w:val="28"/>
                <w:szCs w:val="28"/>
                <w:lang w:val="kk-KZ"/>
              </w:rPr>
              <w:t>.............................................</w:t>
            </w:r>
          </w:p>
        </w:tc>
        <w:tc>
          <w:tcPr>
            <w:tcW w:w="1099" w:type="dxa"/>
          </w:tcPr>
          <w:p w:rsidR="001C56E0" w:rsidRDefault="001C56E0" w:rsidP="004F1898">
            <w:pPr>
              <w:autoSpaceDE w:val="0"/>
              <w:autoSpaceDN w:val="0"/>
              <w:adjustRightInd w:val="0"/>
              <w:jc w:val="center"/>
              <w:rPr>
                <w:rFonts w:ascii="Times New Roman" w:hAnsi="Times New Roman" w:cs="Times New Roman"/>
                <w:sz w:val="28"/>
                <w:lang w:val="be-BY"/>
              </w:rPr>
            </w:pPr>
          </w:p>
          <w:p w:rsidR="001C56E0" w:rsidRDefault="001C56E0" w:rsidP="004F1898">
            <w:pPr>
              <w:autoSpaceDE w:val="0"/>
              <w:autoSpaceDN w:val="0"/>
              <w:adjustRightInd w:val="0"/>
              <w:jc w:val="center"/>
              <w:rPr>
                <w:rFonts w:ascii="Times New Roman" w:hAnsi="Times New Roman" w:cs="Times New Roman"/>
                <w:sz w:val="28"/>
                <w:lang w:val="be-BY"/>
              </w:rPr>
            </w:pPr>
          </w:p>
          <w:p w:rsidR="00DA0163" w:rsidRPr="00564810" w:rsidRDefault="00DA0163" w:rsidP="004F1898">
            <w:pPr>
              <w:autoSpaceDE w:val="0"/>
              <w:autoSpaceDN w:val="0"/>
              <w:adjustRightInd w:val="0"/>
              <w:jc w:val="center"/>
              <w:rPr>
                <w:rFonts w:ascii="Times New Roman" w:hAnsi="Times New Roman" w:cs="Times New Roman"/>
                <w:sz w:val="28"/>
                <w:lang w:val="be-BY"/>
              </w:rPr>
            </w:pPr>
            <w:r w:rsidRPr="00564810">
              <w:rPr>
                <w:rFonts w:ascii="Times New Roman" w:hAnsi="Times New Roman" w:cs="Times New Roman"/>
                <w:sz w:val="28"/>
                <w:lang w:val="be-BY"/>
              </w:rPr>
              <w:lastRenderedPageBreak/>
              <w:t>79</w:t>
            </w:r>
          </w:p>
        </w:tc>
      </w:tr>
      <w:tr w:rsidR="00DA0163" w:rsidRPr="00564810" w:rsidTr="002152EE">
        <w:tc>
          <w:tcPr>
            <w:tcW w:w="852" w:type="dxa"/>
          </w:tcPr>
          <w:p w:rsidR="00DA0163" w:rsidRPr="00FC620E" w:rsidRDefault="00DA0163" w:rsidP="004F1898">
            <w:pPr>
              <w:autoSpaceDE w:val="0"/>
              <w:autoSpaceDN w:val="0"/>
              <w:adjustRightInd w:val="0"/>
              <w:jc w:val="center"/>
              <w:rPr>
                <w:rFonts w:ascii="Times New Roman" w:hAnsi="Times New Roman"/>
                <w:sz w:val="28"/>
                <w:lang w:val="be-BY"/>
              </w:rPr>
            </w:pPr>
            <w:r w:rsidRPr="00FC620E">
              <w:rPr>
                <w:rFonts w:ascii="Times New Roman" w:hAnsi="Times New Roman"/>
                <w:sz w:val="28"/>
                <w:lang w:val="be-BY"/>
              </w:rPr>
              <w:lastRenderedPageBreak/>
              <w:t>3.8</w:t>
            </w:r>
          </w:p>
        </w:tc>
        <w:tc>
          <w:tcPr>
            <w:tcW w:w="7938" w:type="dxa"/>
          </w:tcPr>
          <w:p w:rsidR="00DA0163" w:rsidRPr="00E2068A" w:rsidRDefault="00DA0163" w:rsidP="004F1898">
            <w:pPr>
              <w:jc w:val="both"/>
              <w:rPr>
                <w:rFonts w:ascii="Times New Roman" w:hAnsi="Times New Roman" w:cs="Times New Roman"/>
                <w:b/>
                <w:sz w:val="28"/>
                <w:lang w:val="kk-KZ"/>
              </w:rPr>
            </w:pPr>
            <w:r w:rsidRPr="00997DCF">
              <w:rPr>
                <w:rFonts w:ascii="Times New Roman" w:hAnsi="Times New Roman" w:cs="Times New Roman"/>
                <w:sz w:val="28"/>
                <w:szCs w:val="28"/>
                <w:lang w:val="kk-KZ"/>
              </w:rPr>
              <w:t xml:space="preserve">Бұзаулардың торшалық иммунитетінің   көрсеткіштеріне   </w:t>
            </w:r>
            <w:r>
              <w:rPr>
                <w:rFonts w:ascii="Times New Roman" w:hAnsi="Times New Roman" w:cs="Times New Roman"/>
                <w:sz w:val="28"/>
                <w:szCs w:val="28"/>
                <w:lang w:val="kk-KZ"/>
              </w:rPr>
              <w:t xml:space="preserve">дәрілік  </w:t>
            </w:r>
            <w:r w:rsidRPr="00997DCF">
              <w:rPr>
                <w:rFonts w:ascii="Times New Roman" w:hAnsi="Times New Roman" w:cs="Times New Roman"/>
                <w:sz w:val="28"/>
                <w:szCs w:val="28"/>
                <w:lang w:val="kk-KZ"/>
              </w:rPr>
              <w:t>өсімдіктерден дайындалған фитопрепараттың әсері</w:t>
            </w:r>
            <w:r>
              <w:rPr>
                <w:rFonts w:ascii="Times New Roman" w:hAnsi="Times New Roman" w:cs="Times New Roman"/>
                <w:sz w:val="28"/>
                <w:szCs w:val="28"/>
                <w:lang w:val="kk-KZ"/>
              </w:rPr>
              <w:t>.......</w:t>
            </w:r>
          </w:p>
        </w:tc>
        <w:tc>
          <w:tcPr>
            <w:tcW w:w="1099" w:type="dxa"/>
          </w:tcPr>
          <w:p w:rsidR="001C56E0" w:rsidRDefault="001C56E0" w:rsidP="004F1898">
            <w:pPr>
              <w:autoSpaceDE w:val="0"/>
              <w:autoSpaceDN w:val="0"/>
              <w:adjustRightInd w:val="0"/>
              <w:jc w:val="center"/>
              <w:rPr>
                <w:rFonts w:ascii="Times New Roman" w:hAnsi="Times New Roman" w:cs="Times New Roman"/>
                <w:sz w:val="28"/>
                <w:lang w:val="be-BY"/>
              </w:rPr>
            </w:pPr>
          </w:p>
          <w:p w:rsidR="00DA0163" w:rsidRPr="00564810" w:rsidRDefault="00DA0163" w:rsidP="004F1898">
            <w:pPr>
              <w:autoSpaceDE w:val="0"/>
              <w:autoSpaceDN w:val="0"/>
              <w:adjustRightInd w:val="0"/>
              <w:jc w:val="center"/>
              <w:rPr>
                <w:rFonts w:ascii="Times New Roman" w:hAnsi="Times New Roman" w:cs="Times New Roman"/>
                <w:sz w:val="28"/>
                <w:lang w:val="be-BY"/>
              </w:rPr>
            </w:pPr>
            <w:r w:rsidRPr="00564810">
              <w:rPr>
                <w:rFonts w:ascii="Times New Roman" w:hAnsi="Times New Roman" w:cs="Times New Roman"/>
                <w:sz w:val="28"/>
                <w:lang w:val="be-BY"/>
              </w:rPr>
              <w:t>91</w:t>
            </w:r>
          </w:p>
        </w:tc>
      </w:tr>
      <w:tr w:rsidR="00DA0163" w:rsidRPr="00564810" w:rsidTr="002152EE">
        <w:tc>
          <w:tcPr>
            <w:tcW w:w="852" w:type="dxa"/>
          </w:tcPr>
          <w:p w:rsidR="00DA0163" w:rsidRPr="00FC620E" w:rsidRDefault="00DA0163" w:rsidP="004F1898">
            <w:pPr>
              <w:autoSpaceDE w:val="0"/>
              <w:autoSpaceDN w:val="0"/>
              <w:adjustRightInd w:val="0"/>
              <w:jc w:val="center"/>
              <w:rPr>
                <w:rFonts w:ascii="Times New Roman" w:hAnsi="Times New Roman"/>
                <w:sz w:val="28"/>
                <w:lang w:val="be-BY"/>
              </w:rPr>
            </w:pPr>
            <w:r w:rsidRPr="00FC620E">
              <w:rPr>
                <w:rFonts w:ascii="Times New Roman" w:hAnsi="Times New Roman"/>
                <w:sz w:val="28"/>
                <w:lang w:val="be-BY"/>
              </w:rPr>
              <w:t>3.9</w:t>
            </w:r>
          </w:p>
        </w:tc>
        <w:tc>
          <w:tcPr>
            <w:tcW w:w="7938" w:type="dxa"/>
          </w:tcPr>
          <w:p w:rsidR="00DA0163" w:rsidRPr="00C835AC" w:rsidRDefault="00EF1B98" w:rsidP="00EF1B98">
            <w:pPr>
              <w:jc w:val="both"/>
              <w:rPr>
                <w:rFonts w:ascii="Times New Roman" w:hAnsi="Times New Roman" w:cs="Times New Roman"/>
                <w:sz w:val="28"/>
                <w:szCs w:val="28"/>
                <w:lang w:val="kk-KZ"/>
              </w:rPr>
            </w:pPr>
            <w:r>
              <w:rPr>
                <w:rFonts w:ascii="Times New Roman" w:hAnsi="Times New Roman" w:cs="Times New Roman"/>
                <w:sz w:val="28"/>
                <w:szCs w:val="28"/>
                <w:lang w:val="kk-KZ"/>
              </w:rPr>
              <w:t>Ө</w:t>
            </w:r>
            <w:r w:rsidR="00DA0163">
              <w:rPr>
                <w:rFonts w:ascii="Times New Roman" w:hAnsi="Times New Roman" w:cs="Times New Roman"/>
                <w:sz w:val="28"/>
                <w:szCs w:val="28"/>
                <w:lang w:val="kk-KZ"/>
              </w:rPr>
              <w:t xml:space="preserve">сімдіктер </w:t>
            </w:r>
            <w:r>
              <w:rPr>
                <w:rFonts w:ascii="Times New Roman" w:hAnsi="Times New Roman" w:cs="Times New Roman"/>
                <w:sz w:val="28"/>
                <w:szCs w:val="28"/>
                <w:lang w:val="kk-KZ"/>
              </w:rPr>
              <w:t>шикізаты</w:t>
            </w:r>
            <w:r w:rsidR="00DA0163" w:rsidRPr="00B819B9">
              <w:rPr>
                <w:rFonts w:ascii="Times New Roman" w:hAnsi="Times New Roman" w:cs="Times New Roman"/>
                <w:sz w:val="28"/>
                <w:szCs w:val="28"/>
                <w:lang w:val="kk-KZ"/>
              </w:rPr>
              <w:t xml:space="preserve">нан  дайындалған фитопрепараттардың бұзаулардың жіті бронхит ауруына қарсы </w:t>
            </w:r>
            <w:r w:rsidR="00DA0163">
              <w:rPr>
                <w:rFonts w:ascii="Times New Roman" w:hAnsi="Times New Roman" w:cs="Times New Roman"/>
                <w:sz w:val="28"/>
                <w:szCs w:val="28"/>
                <w:lang w:val="kk-KZ"/>
              </w:rPr>
              <w:t>фармакотерапевтік</w:t>
            </w:r>
            <w:r w:rsidR="00DA0163" w:rsidRPr="00B819B9">
              <w:rPr>
                <w:rFonts w:ascii="Times New Roman" w:hAnsi="Times New Roman" w:cs="Times New Roman"/>
                <w:sz w:val="28"/>
                <w:szCs w:val="28"/>
                <w:lang w:val="kk-KZ"/>
              </w:rPr>
              <w:t xml:space="preserve"> әсері</w:t>
            </w:r>
            <w:r w:rsidR="00DA0163">
              <w:rPr>
                <w:rFonts w:ascii="Times New Roman" w:hAnsi="Times New Roman" w:cs="Times New Roman"/>
                <w:sz w:val="28"/>
                <w:szCs w:val="28"/>
                <w:lang w:val="kk-KZ"/>
              </w:rPr>
              <w:t>...............................................................</w:t>
            </w:r>
            <w:r>
              <w:rPr>
                <w:rFonts w:ascii="Times New Roman" w:hAnsi="Times New Roman" w:cs="Times New Roman"/>
                <w:sz w:val="28"/>
                <w:szCs w:val="28"/>
                <w:lang w:val="kk-KZ"/>
              </w:rPr>
              <w:t>......................................</w:t>
            </w:r>
          </w:p>
        </w:tc>
        <w:tc>
          <w:tcPr>
            <w:tcW w:w="1099" w:type="dxa"/>
          </w:tcPr>
          <w:p w:rsidR="00DA0163" w:rsidRPr="00564810" w:rsidRDefault="00DA0163" w:rsidP="004F1898">
            <w:pPr>
              <w:autoSpaceDE w:val="0"/>
              <w:autoSpaceDN w:val="0"/>
              <w:adjustRightInd w:val="0"/>
              <w:jc w:val="center"/>
              <w:rPr>
                <w:rFonts w:ascii="Times New Roman" w:hAnsi="Times New Roman" w:cs="Times New Roman"/>
                <w:sz w:val="28"/>
                <w:lang w:val="kk-KZ"/>
              </w:rPr>
            </w:pPr>
          </w:p>
          <w:p w:rsidR="00DA0163" w:rsidRPr="00564810" w:rsidRDefault="00DA0163" w:rsidP="004F1898">
            <w:pPr>
              <w:autoSpaceDE w:val="0"/>
              <w:autoSpaceDN w:val="0"/>
              <w:adjustRightInd w:val="0"/>
              <w:jc w:val="center"/>
              <w:rPr>
                <w:rFonts w:ascii="Times New Roman" w:hAnsi="Times New Roman" w:cs="Times New Roman"/>
                <w:sz w:val="28"/>
                <w:lang w:val="kk-KZ"/>
              </w:rPr>
            </w:pPr>
          </w:p>
          <w:p w:rsidR="00DA0163" w:rsidRPr="00564810" w:rsidRDefault="00DA0163" w:rsidP="004F1898">
            <w:pPr>
              <w:autoSpaceDE w:val="0"/>
              <w:autoSpaceDN w:val="0"/>
              <w:adjustRightInd w:val="0"/>
              <w:jc w:val="center"/>
              <w:rPr>
                <w:rFonts w:ascii="Times New Roman" w:hAnsi="Times New Roman" w:cs="Times New Roman"/>
                <w:sz w:val="28"/>
                <w:lang w:val="be-BY"/>
              </w:rPr>
            </w:pPr>
            <w:r w:rsidRPr="00564810">
              <w:rPr>
                <w:rFonts w:ascii="Times New Roman" w:hAnsi="Times New Roman" w:cs="Times New Roman"/>
                <w:sz w:val="28"/>
                <w:lang w:val="be-BY"/>
              </w:rPr>
              <w:t>96</w:t>
            </w:r>
          </w:p>
        </w:tc>
      </w:tr>
      <w:tr w:rsidR="00DA0163" w:rsidRPr="00564810" w:rsidTr="002152EE">
        <w:tc>
          <w:tcPr>
            <w:tcW w:w="852" w:type="dxa"/>
          </w:tcPr>
          <w:p w:rsidR="00DA0163" w:rsidRPr="00FC620E" w:rsidRDefault="00DA0163" w:rsidP="00EF1B98">
            <w:pPr>
              <w:autoSpaceDE w:val="0"/>
              <w:autoSpaceDN w:val="0"/>
              <w:adjustRightInd w:val="0"/>
              <w:jc w:val="center"/>
              <w:rPr>
                <w:rFonts w:ascii="Times New Roman" w:hAnsi="Times New Roman"/>
                <w:sz w:val="28"/>
                <w:lang w:val="be-BY"/>
              </w:rPr>
            </w:pPr>
            <w:r w:rsidRPr="00FC620E">
              <w:rPr>
                <w:rFonts w:ascii="Times New Roman" w:hAnsi="Times New Roman"/>
                <w:sz w:val="28"/>
                <w:lang w:val="be-BY"/>
              </w:rPr>
              <w:t>3.10</w:t>
            </w:r>
          </w:p>
        </w:tc>
        <w:tc>
          <w:tcPr>
            <w:tcW w:w="7938" w:type="dxa"/>
          </w:tcPr>
          <w:p w:rsidR="00DA0163" w:rsidRPr="00C835AC" w:rsidRDefault="00EF1B98" w:rsidP="00EF1B98">
            <w:pPr>
              <w:jc w:val="both"/>
              <w:rPr>
                <w:rFonts w:ascii="Times New Roman" w:hAnsi="Times New Roman" w:cs="Times New Roman"/>
                <w:sz w:val="28"/>
                <w:szCs w:val="28"/>
                <w:lang w:val="kk-KZ"/>
              </w:rPr>
            </w:pPr>
            <w:r>
              <w:rPr>
                <w:rFonts w:ascii="Times New Roman" w:hAnsi="Times New Roman" w:cs="Times New Roman"/>
                <w:sz w:val="28"/>
                <w:szCs w:val="28"/>
                <w:lang w:val="kk-KZ"/>
              </w:rPr>
              <w:t>Ө</w:t>
            </w:r>
            <w:r w:rsidR="00DA0163" w:rsidRPr="00B819B9">
              <w:rPr>
                <w:rFonts w:ascii="Times New Roman" w:hAnsi="Times New Roman" w:cs="Times New Roman"/>
                <w:sz w:val="28"/>
                <w:szCs w:val="28"/>
                <w:lang w:val="kk-KZ"/>
              </w:rPr>
              <w:t xml:space="preserve">сімдіктер </w:t>
            </w:r>
            <w:r>
              <w:rPr>
                <w:rFonts w:ascii="Times New Roman" w:hAnsi="Times New Roman" w:cs="Times New Roman"/>
                <w:sz w:val="28"/>
                <w:szCs w:val="28"/>
                <w:lang w:val="kk-KZ"/>
              </w:rPr>
              <w:t>шикізат</w:t>
            </w:r>
            <w:r w:rsidR="00DA0163" w:rsidRPr="00B819B9">
              <w:rPr>
                <w:rFonts w:ascii="Times New Roman" w:hAnsi="Times New Roman" w:cs="Times New Roman"/>
                <w:sz w:val="28"/>
                <w:szCs w:val="28"/>
                <w:lang w:val="kk-KZ"/>
              </w:rPr>
              <w:t>ынан  дайындалған фитопрепараттардың бұзаулардың салмақ қосу көрсеткіштеріне  әсері</w:t>
            </w:r>
            <w:r w:rsidR="004D23DE">
              <w:rPr>
                <w:rFonts w:ascii="Times New Roman" w:hAnsi="Times New Roman" w:cs="Times New Roman"/>
                <w:sz w:val="28"/>
                <w:szCs w:val="28"/>
                <w:lang w:val="kk-KZ"/>
              </w:rPr>
              <w:t>....................</w:t>
            </w:r>
            <w:r>
              <w:rPr>
                <w:rFonts w:ascii="Times New Roman" w:hAnsi="Times New Roman" w:cs="Times New Roman"/>
                <w:sz w:val="28"/>
                <w:szCs w:val="28"/>
                <w:lang w:val="kk-KZ"/>
              </w:rPr>
              <w:t>.......</w:t>
            </w:r>
          </w:p>
        </w:tc>
        <w:tc>
          <w:tcPr>
            <w:tcW w:w="1099" w:type="dxa"/>
          </w:tcPr>
          <w:p w:rsidR="004D23DE" w:rsidRDefault="004D23DE" w:rsidP="00EF1B98">
            <w:pPr>
              <w:autoSpaceDE w:val="0"/>
              <w:autoSpaceDN w:val="0"/>
              <w:adjustRightInd w:val="0"/>
              <w:jc w:val="center"/>
              <w:rPr>
                <w:rFonts w:ascii="Times New Roman" w:hAnsi="Times New Roman" w:cs="Times New Roman"/>
                <w:sz w:val="28"/>
                <w:lang w:val="kk-KZ"/>
              </w:rPr>
            </w:pPr>
          </w:p>
          <w:p w:rsidR="00DA0163" w:rsidRPr="00564810" w:rsidRDefault="00DA0163" w:rsidP="00EF1B98">
            <w:pPr>
              <w:autoSpaceDE w:val="0"/>
              <w:autoSpaceDN w:val="0"/>
              <w:adjustRightInd w:val="0"/>
              <w:jc w:val="center"/>
              <w:rPr>
                <w:rFonts w:ascii="Times New Roman" w:hAnsi="Times New Roman" w:cs="Times New Roman"/>
                <w:sz w:val="28"/>
                <w:lang w:val="be-BY"/>
              </w:rPr>
            </w:pPr>
            <w:r w:rsidRPr="00564810">
              <w:rPr>
                <w:rFonts w:ascii="Times New Roman" w:hAnsi="Times New Roman" w:cs="Times New Roman"/>
                <w:sz w:val="28"/>
                <w:lang w:val="be-BY"/>
              </w:rPr>
              <w:t>101</w:t>
            </w:r>
          </w:p>
        </w:tc>
      </w:tr>
      <w:tr w:rsidR="00DA0163" w:rsidRPr="00564810" w:rsidTr="002152EE">
        <w:tc>
          <w:tcPr>
            <w:tcW w:w="852" w:type="dxa"/>
          </w:tcPr>
          <w:p w:rsidR="00DA0163" w:rsidRPr="00FC620E" w:rsidRDefault="00DA0163" w:rsidP="00EF1B98">
            <w:pPr>
              <w:autoSpaceDE w:val="0"/>
              <w:autoSpaceDN w:val="0"/>
              <w:adjustRightInd w:val="0"/>
              <w:jc w:val="center"/>
              <w:rPr>
                <w:rFonts w:ascii="Times New Roman" w:hAnsi="Times New Roman"/>
                <w:sz w:val="28"/>
                <w:lang w:val="be-BY"/>
              </w:rPr>
            </w:pPr>
            <w:r w:rsidRPr="00FC620E">
              <w:rPr>
                <w:rFonts w:ascii="Times New Roman" w:hAnsi="Times New Roman"/>
                <w:sz w:val="28"/>
                <w:lang w:val="be-BY"/>
              </w:rPr>
              <w:t>3.11</w:t>
            </w:r>
          </w:p>
        </w:tc>
        <w:tc>
          <w:tcPr>
            <w:tcW w:w="7938" w:type="dxa"/>
          </w:tcPr>
          <w:p w:rsidR="00DA0163" w:rsidRPr="00C835AC" w:rsidRDefault="00EF1B98" w:rsidP="00EF1B98">
            <w:pPr>
              <w:autoSpaceDE w:val="0"/>
              <w:autoSpaceDN w:val="0"/>
              <w:adjustRightInd w:val="0"/>
              <w:jc w:val="both"/>
              <w:rPr>
                <w:rFonts w:ascii="Times New Roman" w:hAnsi="Times New Roman" w:cs="Times New Roman"/>
                <w:sz w:val="28"/>
                <w:szCs w:val="28"/>
                <w:lang w:val="kk-KZ"/>
              </w:rPr>
            </w:pPr>
            <w:r>
              <w:rPr>
                <w:rFonts w:ascii="Times New Roman" w:hAnsi="Times New Roman" w:cs="Times New Roman"/>
                <w:sz w:val="28"/>
                <w:szCs w:val="28"/>
                <w:lang w:val="kk-KZ"/>
              </w:rPr>
              <w:t>Ф</w:t>
            </w:r>
            <w:r w:rsidRPr="00B819B9">
              <w:rPr>
                <w:rFonts w:ascii="Times New Roman" w:hAnsi="Times New Roman" w:cs="Times New Roman"/>
                <w:sz w:val="28"/>
                <w:szCs w:val="28"/>
                <w:lang w:val="kk-KZ"/>
              </w:rPr>
              <w:t>итопрепараттар</w:t>
            </w:r>
            <w:r>
              <w:rPr>
                <w:rFonts w:ascii="Times New Roman" w:hAnsi="Times New Roman" w:cs="Times New Roman"/>
                <w:sz w:val="28"/>
                <w:szCs w:val="28"/>
                <w:lang w:val="kk-KZ"/>
              </w:rPr>
              <w:t xml:space="preserve"> қолданудан болатын э</w:t>
            </w:r>
            <w:r w:rsidR="00DA0163" w:rsidRPr="00C835AC">
              <w:rPr>
                <w:rFonts w:ascii="Times New Roman" w:hAnsi="Times New Roman" w:cs="Times New Roman"/>
                <w:sz w:val="28"/>
                <w:szCs w:val="28"/>
                <w:lang w:val="kk-KZ"/>
              </w:rPr>
              <w:t>кономикалық тиімділікті есептеу..................................................</w:t>
            </w:r>
            <w:r>
              <w:rPr>
                <w:rFonts w:ascii="Times New Roman" w:hAnsi="Times New Roman" w:cs="Times New Roman"/>
                <w:sz w:val="28"/>
                <w:szCs w:val="28"/>
                <w:lang w:val="kk-KZ"/>
              </w:rPr>
              <w:t>...........................</w:t>
            </w:r>
          </w:p>
        </w:tc>
        <w:tc>
          <w:tcPr>
            <w:tcW w:w="1099" w:type="dxa"/>
          </w:tcPr>
          <w:p w:rsidR="00DA0163" w:rsidRPr="00564810" w:rsidRDefault="00DA0163" w:rsidP="00EF1B98">
            <w:pPr>
              <w:autoSpaceDE w:val="0"/>
              <w:autoSpaceDN w:val="0"/>
              <w:adjustRightInd w:val="0"/>
              <w:jc w:val="center"/>
              <w:rPr>
                <w:rFonts w:ascii="Times New Roman" w:hAnsi="Times New Roman" w:cs="Times New Roman"/>
                <w:sz w:val="28"/>
                <w:lang w:val="be-BY"/>
              </w:rPr>
            </w:pPr>
            <w:r w:rsidRPr="00564810">
              <w:rPr>
                <w:rFonts w:ascii="Times New Roman" w:hAnsi="Times New Roman" w:cs="Times New Roman"/>
                <w:sz w:val="28"/>
                <w:lang w:val="be-BY"/>
              </w:rPr>
              <w:t>105</w:t>
            </w:r>
          </w:p>
        </w:tc>
      </w:tr>
      <w:tr w:rsidR="00DA0163" w:rsidRPr="00564810" w:rsidTr="002152EE">
        <w:tc>
          <w:tcPr>
            <w:tcW w:w="852" w:type="dxa"/>
          </w:tcPr>
          <w:p w:rsidR="00DA0163" w:rsidRPr="00FC620E" w:rsidRDefault="00DA0163" w:rsidP="00EF1B98">
            <w:pPr>
              <w:autoSpaceDE w:val="0"/>
              <w:autoSpaceDN w:val="0"/>
              <w:adjustRightInd w:val="0"/>
              <w:jc w:val="center"/>
              <w:rPr>
                <w:rFonts w:ascii="Times New Roman" w:hAnsi="Times New Roman"/>
                <w:b/>
                <w:sz w:val="28"/>
                <w:lang w:val="be-BY"/>
              </w:rPr>
            </w:pPr>
            <w:r>
              <w:rPr>
                <w:rFonts w:ascii="Times New Roman" w:hAnsi="Times New Roman"/>
                <w:b/>
                <w:sz w:val="28"/>
                <w:lang w:val="be-BY"/>
              </w:rPr>
              <w:t>4</w:t>
            </w:r>
          </w:p>
        </w:tc>
        <w:tc>
          <w:tcPr>
            <w:tcW w:w="7938" w:type="dxa"/>
          </w:tcPr>
          <w:p w:rsidR="00DA0163" w:rsidRDefault="00DA0163" w:rsidP="00EF1B98">
            <w:pPr>
              <w:autoSpaceDE w:val="0"/>
              <w:autoSpaceDN w:val="0"/>
              <w:adjustRightInd w:val="0"/>
              <w:rPr>
                <w:rFonts w:ascii="Times New Roman" w:hAnsi="Times New Roman" w:cs="Times New Roman"/>
                <w:b/>
                <w:sz w:val="28"/>
                <w:lang w:val="be-BY"/>
              </w:rPr>
            </w:pPr>
            <w:r w:rsidRPr="00C835AC">
              <w:rPr>
                <w:rFonts w:ascii="Times New Roman" w:hAnsi="Times New Roman" w:cs="Times New Roman"/>
                <w:b/>
                <w:sz w:val="28"/>
                <w:szCs w:val="28"/>
                <w:lang w:val="kk-KZ"/>
              </w:rPr>
              <w:t>ЗЕР</w:t>
            </w:r>
            <w:r>
              <w:rPr>
                <w:rFonts w:ascii="Times New Roman" w:hAnsi="Times New Roman" w:cs="Times New Roman"/>
                <w:b/>
                <w:sz w:val="28"/>
                <w:szCs w:val="28"/>
                <w:lang w:val="kk-KZ"/>
              </w:rPr>
              <w:t>ТТЕУ ЖҮРГІЗУ НӘТИЖЕЛЕРІН ТАЛДАУ</w:t>
            </w:r>
          </w:p>
        </w:tc>
        <w:tc>
          <w:tcPr>
            <w:tcW w:w="1099" w:type="dxa"/>
          </w:tcPr>
          <w:p w:rsidR="00DA0163" w:rsidRPr="00564810" w:rsidRDefault="00DA0163" w:rsidP="00EF1B98">
            <w:pPr>
              <w:autoSpaceDE w:val="0"/>
              <w:autoSpaceDN w:val="0"/>
              <w:adjustRightInd w:val="0"/>
              <w:jc w:val="center"/>
              <w:rPr>
                <w:rFonts w:ascii="Times New Roman" w:hAnsi="Times New Roman" w:cs="Times New Roman"/>
                <w:sz w:val="28"/>
                <w:lang w:val="be-BY"/>
              </w:rPr>
            </w:pPr>
            <w:r w:rsidRPr="00564810">
              <w:rPr>
                <w:rFonts w:ascii="Times New Roman" w:hAnsi="Times New Roman" w:cs="Times New Roman"/>
                <w:sz w:val="28"/>
                <w:lang w:val="be-BY"/>
              </w:rPr>
              <w:t>107</w:t>
            </w:r>
          </w:p>
        </w:tc>
      </w:tr>
      <w:tr w:rsidR="00DA0163" w:rsidRPr="00564810" w:rsidTr="002152EE">
        <w:tc>
          <w:tcPr>
            <w:tcW w:w="852" w:type="dxa"/>
          </w:tcPr>
          <w:p w:rsidR="00DA0163" w:rsidRPr="00FC620E" w:rsidRDefault="00DA0163" w:rsidP="00EF1B98">
            <w:pPr>
              <w:autoSpaceDE w:val="0"/>
              <w:autoSpaceDN w:val="0"/>
              <w:adjustRightInd w:val="0"/>
              <w:jc w:val="center"/>
              <w:rPr>
                <w:rFonts w:ascii="Times New Roman" w:hAnsi="Times New Roman"/>
                <w:b/>
                <w:sz w:val="28"/>
                <w:lang w:val="be-BY"/>
              </w:rPr>
            </w:pPr>
          </w:p>
        </w:tc>
        <w:tc>
          <w:tcPr>
            <w:tcW w:w="7938" w:type="dxa"/>
          </w:tcPr>
          <w:p w:rsidR="00DA0163" w:rsidRPr="00C835AC" w:rsidRDefault="00DA0163" w:rsidP="00EF1B98">
            <w:pPr>
              <w:jc w:val="both"/>
              <w:rPr>
                <w:rFonts w:ascii="Times New Roman" w:hAnsi="Times New Roman" w:cs="Times New Roman"/>
                <w:b/>
                <w:sz w:val="28"/>
                <w:szCs w:val="28"/>
                <w:lang w:val="kk-KZ"/>
              </w:rPr>
            </w:pPr>
            <w:r w:rsidRPr="00C835AC">
              <w:rPr>
                <w:rFonts w:ascii="Times New Roman" w:hAnsi="Times New Roman" w:cs="Times New Roman"/>
                <w:b/>
                <w:sz w:val="28"/>
                <w:szCs w:val="28"/>
                <w:lang w:val="kk-KZ"/>
              </w:rPr>
              <w:t>ҚОРЫТЫНДЫЛАР.................................................</w:t>
            </w:r>
            <w:r>
              <w:rPr>
                <w:rFonts w:ascii="Times New Roman" w:hAnsi="Times New Roman" w:cs="Times New Roman"/>
                <w:b/>
                <w:sz w:val="28"/>
                <w:szCs w:val="28"/>
                <w:lang w:val="kk-KZ"/>
              </w:rPr>
              <w:t>........................</w:t>
            </w:r>
          </w:p>
        </w:tc>
        <w:tc>
          <w:tcPr>
            <w:tcW w:w="1099" w:type="dxa"/>
          </w:tcPr>
          <w:p w:rsidR="00DA0163" w:rsidRPr="00564810" w:rsidRDefault="00DA0163" w:rsidP="00EF1B98">
            <w:pPr>
              <w:autoSpaceDE w:val="0"/>
              <w:autoSpaceDN w:val="0"/>
              <w:adjustRightInd w:val="0"/>
              <w:jc w:val="center"/>
              <w:rPr>
                <w:rFonts w:ascii="Times New Roman" w:hAnsi="Times New Roman" w:cs="Times New Roman"/>
                <w:sz w:val="28"/>
                <w:lang w:val="be-BY"/>
              </w:rPr>
            </w:pPr>
            <w:r w:rsidRPr="00564810">
              <w:rPr>
                <w:rFonts w:ascii="Times New Roman" w:hAnsi="Times New Roman" w:cs="Times New Roman"/>
                <w:sz w:val="28"/>
                <w:lang w:val="be-BY"/>
              </w:rPr>
              <w:t>124</w:t>
            </w:r>
          </w:p>
        </w:tc>
      </w:tr>
      <w:tr w:rsidR="00DA0163" w:rsidRPr="00564810" w:rsidTr="002152EE">
        <w:tc>
          <w:tcPr>
            <w:tcW w:w="852" w:type="dxa"/>
          </w:tcPr>
          <w:p w:rsidR="00DA0163" w:rsidRPr="00FC620E" w:rsidRDefault="00DA0163" w:rsidP="00EF1B98">
            <w:pPr>
              <w:autoSpaceDE w:val="0"/>
              <w:autoSpaceDN w:val="0"/>
              <w:adjustRightInd w:val="0"/>
              <w:jc w:val="center"/>
              <w:rPr>
                <w:rFonts w:ascii="Times New Roman" w:hAnsi="Times New Roman"/>
                <w:b/>
                <w:sz w:val="28"/>
                <w:lang w:val="be-BY"/>
              </w:rPr>
            </w:pPr>
          </w:p>
        </w:tc>
        <w:tc>
          <w:tcPr>
            <w:tcW w:w="7938" w:type="dxa"/>
          </w:tcPr>
          <w:p w:rsidR="00DA0163" w:rsidRPr="00C835AC" w:rsidRDefault="00DA0163" w:rsidP="00EF1B98">
            <w:pPr>
              <w:jc w:val="both"/>
              <w:rPr>
                <w:rFonts w:ascii="Times New Roman" w:hAnsi="Times New Roman" w:cs="Times New Roman"/>
                <w:b/>
                <w:sz w:val="28"/>
                <w:szCs w:val="28"/>
                <w:lang w:val="kk-KZ"/>
              </w:rPr>
            </w:pPr>
            <w:r w:rsidRPr="00C835AC">
              <w:rPr>
                <w:rFonts w:ascii="Times New Roman" w:hAnsi="Times New Roman" w:cs="Times New Roman"/>
                <w:b/>
                <w:sz w:val="28"/>
                <w:szCs w:val="28"/>
                <w:lang w:val="kk-KZ"/>
              </w:rPr>
              <w:t>ТӘЖІРИБЕЛІК ҰСЫНЫСТАР................................</w:t>
            </w:r>
            <w:r>
              <w:rPr>
                <w:rFonts w:ascii="Times New Roman" w:hAnsi="Times New Roman" w:cs="Times New Roman"/>
                <w:b/>
                <w:sz w:val="28"/>
                <w:szCs w:val="28"/>
                <w:lang w:val="kk-KZ"/>
              </w:rPr>
              <w:t>................</w:t>
            </w:r>
            <w:r w:rsidR="004D23DE">
              <w:rPr>
                <w:rFonts w:ascii="Times New Roman" w:hAnsi="Times New Roman" w:cs="Times New Roman"/>
                <w:b/>
                <w:sz w:val="28"/>
                <w:szCs w:val="28"/>
                <w:lang w:val="kk-KZ"/>
              </w:rPr>
              <w:t>....</w:t>
            </w:r>
          </w:p>
        </w:tc>
        <w:tc>
          <w:tcPr>
            <w:tcW w:w="1099" w:type="dxa"/>
          </w:tcPr>
          <w:p w:rsidR="00DA0163" w:rsidRPr="00564810" w:rsidRDefault="00DA0163" w:rsidP="00EF1B98">
            <w:pPr>
              <w:autoSpaceDE w:val="0"/>
              <w:autoSpaceDN w:val="0"/>
              <w:adjustRightInd w:val="0"/>
              <w:jc w:val="center"/>
              <w:rPr>
                <w:rFonts w:ascii="Times New Roman" w:hAnsi="Times New Roman" w:cs="Times New Roman"/>
                <w:sz w:val="28"/>
                <w:lang w:val="be-BY"/>
              </w:rPr>
            </w:pPr>
            <w:r w:rsidRPr="00564810">
              <w:rPr>
                <w:rFonts w:ascii="Times New Roman" w:hAnsi="Times New Roman" w:cs="Times New Roman"/>
                <w:sz w:val="28"/>
                <w:lang w:val="be-BY"/>
              </w:rPr>
              <w:t>126</w:t>
            </w:r>
          </w:p>
        </w:tc>
      </w:tr>
      <w:tr w:rsidR="00DA0163" w:rsidRPr="00564810" w:rsidTr="002152EE">
        <w:tc>
          <w:tcPr>
            <w:tcW w:w="852" w:type="dxa"/>
          </w:tcPr>
          <w:p w:rsidR="00DA0163" w:rsidRPr="00FC620E" w:rsidRDefault="00DA0163" w:rsidP="00EF1B98">
            <w:pPr>
              <w:autoSpaceDE w:val="0"/>
              <w:autoSpaceDN w:val="0"/>
              <w:adjustRightInd w:val="0"/>
              <w:jc w:val="center"/>
              <w:rPr>
                <w:rFonts w:ascii="Times New Roman" w:hAnsi="Times New Roman"/>
                <w:b/>
                <w:sz w:val="28"/>
                <w:lang w:val="be-BY"/>
              </w:rPr>
            </w:pPr>
          </w:p>
        </w:tc>
        <w:tc>
          <w:tcPr>
            <w:tcW w:w="7938" w:type="dxa"/>
          </w:tcPr>
          <w:p w:rsidR="00DA0163" w:rsidRPr="00C835AC" w:rsidRDefault="00DA0163" w:rsidP="00EF1B98">
            <w:pPr>
              <w:jc w:val="both"/>
              <w:rPr>
                <w:rFonts w:ascii="Times New Roman" w:hAnsi="Times New Roman" w:cs="Times New Roman"/>
                <w:b/>
                <w:sz w:val="28"/>
                <w:szCs w:val="28"/>
                <w:lang w:val="kk-KZ"/>
              </w:rPr>
            </w:pPr>
            <w:r w:rsidRPr="00C835AC">
              <w:rPr>
                <w:rFonts w:ascii="Times New Roman" w:hAnsi="Times New Roman" w:cs="Times New Roman"/>
                <w:b/>
                <w:sz w:val="28"/>
                <w:szCs w:val="28"/>
                <w:lang w:val="kk-KZ"/>
              </w:rPr>
              <w:t>ПАЙДАЛАНЫЛҒАН ӘДЕБИЕТТЕР ТІЗІМІ.........</w:t>
            </w:r>
            <w:r>
              <w:rPr>
                <w:rFonts w:ascii="Times New Roman" w:hAnsi="Times New Roman" w:cs="Times New Roman"/>
                <w:b/>
                <w:sz w:val="28"/>
                <w:szCs w:val="28"/>
                <w:lang w:val="kk-KZ"/>
              </w:rPr>
              <w:t>.................</w:t>
            </w:r>
            <w:r w:rsidR="004D23DE">
              <w:rPr>
                <w:rFonts w:ascii="Times New Roman" w:hAnsi="Times New Roman" w:cs="Times New Roman"/>
                <w:b/>
                <w:sz w:val="28"/>
                <w:szCs w:val="28"/>
                <w:lang w:val="kk-KZ"/>
              </w:rPr>
              <w:t>..</w:t>
            </w:r>
          </w:p>
        </w:tc>
        <w:tc>
          <w:tcPr>
            <w:tcW w:w="1099" w:type="dxa"/>
          </w:tcPr>
          <w:p w:rsidR="00DA0163" w:rsidRPr="00564810" w:rsidRDefault="00DA0163" w:rsidP="00EF1B98">
            <w:pPr>
              <w:autoSpaceDE w:val="0"/>
              <w:autoSpaceDN w:val="0"/>
              <w:adjustRightInd w:val="0"/>
              <w:jc w:val="center"/>
              <w:rPr>
                <w:rFonts w:ascii="Times New Roman" w:hAnsi="Times New Roman" w:cs="Times New Roman"/>
                <w:sz w:val="28"/>
                <w:lang w:val="be-BY"/>
              </w:rPr>
            </w:pPr>
            <w:r w:rsidRPr="00564810">
              <w:rPr>
                <w:rFonts w:ascii="Times New Roman" w:hAnsi="Times New Roman" w:cs="Times New Roman"/>
                <w:sz w:val="28"/>
                <w:lang w:val="be-BY"/>
              </w:rPr>
              <w:t>127</w:t>
            </w:r>
          </w:p>
        </w:tc>
      </w:tr>
      <w:tr w:rsidR="00DA0163" w:rsidRPr="00564810" w:rsidTr="002152EE">
        <w:tc>
          <w:tcPr>
            <w:tcW w:w="852" w:type="dxa"/>
          </w:tcPr>
          <w:p w:rsidR="00DA0163" w:rsidRPr="00E02C67" w:rsidRDefault="00DA0163" w:rsidP="00EF1B98">
            <w:pPr>
              <w:pStyle w:val="a5"/>
              <w:autoSpaceDE w:val="0"/>
              <w:autoSpaceDN w:val="0"/>
              <w:adjustRightInd w:val="0"/>
              <w:ind w:left="0"/>
              <w:jc w:val="center"/>
              <w:rPr>
                <w:rFonts w:ascii="Times New Roman" w:hAnsi="Times New Roman"/>
                <w:b/>
                <w:sz w:val="28"/>
                <w:lang w:val="be-BY"/>
              </w:rPr>
            </w:pPr>
          </w:p>
        </w:tc>
        <w:tc>
          <w:tcPr>
            <w:tcW w:w="7938" w:type="dxa"/>
          </w:tcPr>
          <w:p w:rsidR="00DA0163" w:rsidRPr="000F444B" w:rsidRDefault="00DA0163" w:rsidP="00EF1B98">
            <w:pPr>
              <w:jc w:val="both"/>
              <w:rPr>
                <w:rFonts w:ascii="Times New Roman" w:hAnsi="Times New Roman" w:cs="Times New Roman"/>
                <w:b/>
                <w:sz w:val="28"/>
                <w:szCs w:val="28"/>
                <w:lang w:val="kk-KZ"/>
              </w:rPr>
            </w:pPr>
            <w:r w:rsidRPr="000F444B">
              <w:rPr>
                <w:rFonts w:ascii="Times New Roman" w:hAnsi="Times New Roman" w:cs="Times New Roman"/>
                <w:b/>
                <w:sz w:val="28"/>
                <w:szCs w:val="28"/>
                <w:lang w:val="kk-KZ"/>
              </w:rPr>
              <w:t>Қосымша</w:t>
            </w:r>
            <w:r>
              <w:rPr>
                <w:rFonts w:ascii="Times New Roman" w:hAnsi="Times New Roman" w:cs="Times New Roman"/>
                <w:b/>
                <w:sz w:val="28"/>
                <w:szCs w:val="28"/>
                <w:lang w:val="kk-KZ"/>
              </w:rPr>
              <w:t xml:space="preserve"> </w:t>
            </w:r>
            <w:r w:rsidRPr="000F444B">
              <w:rPr>
                <w:rFonts w:ascii="Times New Roman" w:hAnsi="Times New Roman" w:cs="Times New Roman"/>
                <w:b/>
                <w:sz w:val="28"/>
                <w:szCs w:val="28"/>
                <w:lang w:val="kk-KZ"/>
              </w:rPr>
              <w:t xml:space="preserve">А- </w:t>
            </w:r>
            <w:r w:rsidRPr="00C14E09">
              <w:rPr>
                <w:rFonts w:ascii="Times New Roman" w:hAnsi="Times New Roman" w:cs="Times New Roman"/>
                <w:sz w:val="28"/>
                <w:szCs w:val="28"/>
                <w:lang w:val="kk-KZ"/>
              </w:rPr>
              <w:t>ҚР Әділет министрлігі Зияткерлік меншік құқығы комитетінің «Ұлттық Зияткерлік Меншік Институты» РМҚК алынған инновациялық патенттер</w:t>
            </w:r>
            <w:r>
              <w:rPr>
                <w:rFonts w:ascii="Times New Roman" w:hAnsi="Times New Roman" w:cs="Times New Roman"/>
                <w:b/>
                <w:sz w:val="28"/>
                <w:szCs w:val="28"/>
                <w:lang w:val="kk-KZ"/>
              </w:rPr>
              <w:t xml:space="preserve"> </w:t>
            </w:r>
            <w:r w:rsidRPr="000F444B">
              <w:rPr>
                <w:rFonts w:ascii="Times New Roman" w:hAnsi="Times New Roman" w:cs="Times New Roman"/>
                <w:b/>
                <w:sz w:val="28"/>
                <w:szCs w:val="28"/>
                <w:lang w:val="kk-KZ"/>
              </w:rPr>
              <w:t>.........</w:t>
            </w:r>
            <w:r>
              <w:rPr>
                <w:rFonts w:ascii="Times New Roman" w:hAnsi="Times New Roman" w:cs="Times New Roman"/>
                <w:b/>
                <w:sz w:val="28"/>
                <w:szCs w:val="28"/>
                <w:lang w:val="kk-KZ"/>
              </w:rPr>
              <w:t>......................................</w:t>
            </w:r>
          </w:p>
        </w:tc>
        <w:tc>
          <w:tcPr>
            <w:tcW w:w="1099" w:type="dxa"/>
          </w:tcPr>
          <w:p w:rsidR="004D23DE" w:rsidRDefault="004D23DE" w:rsidP="00EF1B98">
            <w:pPr>
              <w:autoSpaceDE w:val="0"/>
              <w:autoSpaceDN w:val="0"/>
              <w:adjustRightInd w:val="0"/>
              <w:jc w:val="center"/>
              <w:rPr>
                <w:rFonts w:ascii="Times New Roman" w:hAnsi="Times New Roman" w:cs="Times New Roman"/>
                <w:sz w:val="28"/>
                <w:lang w:val="be-BY"/>
              </w:rPr>
            </w:pPr>
          </w:p>
          <w:p w:rsidR="004D23DE" w:rsidRDefault="004D23DE" w:rsidP="00EF1B98">
            <w:pPr>
              <w:autoSpaceDE w:val="0"/>
              <w:autoSpaceDN w:val="0"/>
              <w:adjustRightInd w:val="0"/>
              <w:jc w:val="center"/>
              <w:rPr>
                <w:rFonts w:ascii="Times New Roman" w:hAnsi="Times New Roman" w:cs="Times New Roman"/>
                <w:sz w:val="28"/>
                <w:lang w:val="be-BY"/>
              </w:rPr>
            </w:pPr>
          </w:p>
          <w:p w:rsidR="00DA0163" w:rsidRPr="00564810" w:rsidRDefault="00DA0163" w:rsidP="00EF1B98">
            <w:pPr>
              <w:autoSpaceDE w:val="0"/>
              <w:autoSpaceDN w:val="0"/>
              <w:adjustRightInd w:val="0"/>
              <w:jc w:val="center"/>
              <w:rPr>
                <w:rFonts w:ascii="Times New Roman" w:hAnsi="Times New Roman" w:cs="Times New Roman"/>
                <w:sz w:val="28"/>
                <w:lang w:val="be-BY"/>
              </w:rPr>
            </w:pPr>
            <w:r w:rsidRPr="00564810">
              <w:rPr>
                <w:rFonts w:ascii="Times New Roman" w:hAnsi="Times New Roman" w:cs="Times New Roman"/>
                <w:sz w:val="28"/>
                <w:lang w:val="be-BY"/>
              </w:rPr>
              <w:t>143</w:t>
            </w:r>
          </w:p>
        </w:tc>
      </w:tr>
      <w:tr w:rsidR="00DA0163" w:rsidRPr="00564810" w:rsidTr="002152EE">
        <w:tc>
          <w:tcPr>
            <w:tcW w:w="852" w:type="dxa"/>
          </w:tcPr>
          <w:p w:rsidR="00DA0163" w:rsidRPr="00E02C67" w:rsidRDefault="00DA0163" w:rsidP="00EF1B98">
            <w:pPr>
              <w:pStyle w:val="a5"/>
              <w:autoSpaceDE w:val="0"/>
              <w:autoSpaceDN w:val="0"/>
              <w:adjustRightInd w:val="0"/>
              <w:ind w:left="0"/>
              <w:jc w:val="center"/>
              <w:rPr>
                <w:rFonts w:ascii="Times New Roman" w:hAnsi="Times New Roman"/>
                <w:b/>
                <w:sz w:val="28"/>
                <w:lang w:val="be-BY"/>
              </w:rPr>
            </w:pPr>
          </w:p>
        </w:tc>
        <w:tc>
          <w:tcPr>
            <w:tcW w:w="7938" w:type="dxa"/>
          </w:tcPr>
          <w:p w:rsidR="00DA0163" w:rsidRPr="000F444B" w:rsidRDefault="00DA0163" w:rsidP="00EF1B98">
            <w:pPr>
              <w:rPr>
                <w:rFonts w:ascii="Times New Roman" w:hAnsi="Times New Roman" w:cs="Times New Roman"/>
                <w:b/>
                <w:sz w:val="28"/>
                <w:szCs w:val="28"/>
                <w:lang w:val="kk-KZ"/>
              </w:rPr>
            </w:pPr>
            <w:r w:rsidRPr="000F444B">
              <w:rPr>
                <w:rFonts w:ascii="Times New Roman" w:hAnsi="Times New Roman" w:cs="Times New Roman"/>
                <w:b/>
                <w:sz w:val="28"/>
                <w:szCs w:val="28"/>
                <w:lang w:val="kk-KZ"/>
              </w:rPr>
              <w:t>Қосымша</w:t>
            </w:r>
            <w:r>
              <w:rPr>
                <w:rFonts w:ascii="Times New Roman" w:hAnsi="Times New Roman" w:cs="Times New Roman"/>
                <w:b/>
                <w:sz w:val="28"/>
                <w:szCs w:val="28"/>
                <w:lang w:val="kk-KZ"/>
              </w:rPr>
              <w:t xml:space="preserve"> Ә - </w:t>
            </w:r>
            <w:r w:rsidRPr="00C14E09">
              <w:rPr>
                <w:rFonts w:ascii="Times New Roman" w:hAnsi="Times New Roman" w:cs="Times New Roman"/>
                <w:sz w:val="28"/>
                <w:szCs w:val="28"/>
                <w:lang w:val="kk-KZ"/>
              </w:rPr>
              <w:t>Диссертациялық жұмыс материалдарын оқу бағдарламасына</w:t>
            </w:r>
            <w:r>
              <w:rPr>
                <w:rFonts w:ascii="Times New Roman" w:hAnsi="Times New Roman" w:cs="Times New Roman"/>
                <w:sz w:val="28"/>
                <w:szCs w:val="28"/>
                <w:lang w:val="kk-KZ"/>
              </w:rPr>
              <w:t xml:space="preserve"> </w:t>
            </w:r>
            <w:r w:rsidRPr="00C14E09">
              <w:rPr>
                <w:rFonts w:ascii="Times New Roman" w:hAnsi="Times New Roman" w:cs="Times New Roman"/>
                <w:sz w:val="28"/>
                <w:szCs w:val="28"/>
                <w:lang w:val="kk-KZ"/>
              </w:rPr>
              <w:t>енгізу актілері</w:t>
            </w:r>
            <w:r w:rsidRPr="000F444B">
              <w:rPr>
                <w:rFonts w:ascii="Times New Roman" w:hAnsi="Times New Roman" w:cs="Times New Roman"/>
                <w:b/>
                <w:sz w:val="28"/>
                <w:szCs w:val="28"/>
                <w:lang w:val="kk-KZ"/>
              </w:rPr>
              <w:t>....................................</w:t>
            </w:r>
            <w:r>
              <w:rPr>
                <w:rFonts w:ascii="Times New Roman" w:hAnsi="Times New Roman" w:cs="Times New Roman"/>
                <w:b/>
                <w:sz w:val="28"/>
                <w:szCs w:val="28"/>
                <w:lang w:val="kk-KZ"/>
              </w:rPr>
              <w:t>....................</w:t>
            </w:r>
          </w:p>
        </w:tc>
        <w:tc>
          <w:tcPr>
            <w:tcW w:w="1099" w:type="dxa"/>
          </w:tcPr>
          <w:p w:rsidR="00DA0163" w:rsidRPr="00564810" w:rsidRDefault="00DA0163" w:rsidP="00EF1B98">
            <w:pPr>
              <w:autoSpaceDE w:val="0"/>
              <w:autoSpaceDN w:val="0"/>
              <w:adjustRightInd w:val="0"/>
              <w:jc w:val="center"/>
              <w:rPr>
                <w:rFonts w:ascii="Times New Roman" w:hAnsi="Times New Roman" w:cs="Times New Roman"/>
                <w:sz w:val="28"/>
                <w:lang w:val="be-BY"/>
              </w:rPr>
            </w:pPr>
          </w:p>
          <w:p w:rsidR="00DA0163" w:rsidRPr="00564810" w:rsidRDefault="00DA0163" w:rsidP="00EF1B98">
            <w:pPr>
              <w:autoSpaceDE w:val="0"/>
              <w:autoSpaceDN w:val="0"/>
              <w:adjustRightInd w:val="0"/>
              <w:jc w:val="center"/>
              <w:rPr>
                <w:rFonts w:ascii="Times New Roman" w:hAnsi="Times New Roman" w:cs="Times New Roman"/>
                <w:sz w:val="28"/>
                <w:lang w:val="be-BY"/>
              </w:rPr>
            </w:pPr>
            <w:r w:rsidRPr="00564810">
              <w:rPr>
                <w:rFonts w:ascii="Times New Roman" w:hAnsi="Times New Roman" w:cs="Times New Roman"/>
                <w:sz w:val="28"/>
                <w:lang w:val="be-BY"/>
              </w:rPr>
              <w:t>144</w:t>
            </w:r>
          </w:p>
        </w:tc>
      </w:tr>
      <w:tr w:rsidR="00DA0163" w:rsidRPr="00564810" w:rsidTr="002152EE">
        <w:tc>
          <w:tcPr>
            <w:tcW w:w="852" w:type="dxa"/>
          </w:tcPr>
          <w:p w:rsidR="00DA0163" w:rsidRPr="00E02C67" w:rsidRDefault="00DA0163" w:rsidP="00EF1B98">
            <w:pPr>
              <w:pStyle w:val="a5"/>
              <w:autoSpaceDE w:val="0"/>
              <w:autoSpaceDN w:val="0"/>
              <w:adjustRightInd w:val="0"/>
              <w:ind w:left="0"/>
              <w:jc w:val="center"/>
              <w:rPr>
                <w:rFonts w:ascii="Times New Roman" w:hAnsi="Times New Roman"/>
                <w:b/>
                <w:sz w:val="28"/>
                <w:lang w:val="be-BY"/>
              </w:rPr>
            </w:pPr>
          </w:p>
        </w:tc>
        <w:tc>
          <w:tcPr>
            <w:tcW w:w="7938" w:type="dxa"/>
          </w:tcPr>
          <w:p w:rsidR="00DA0163" w:rsidRPr="000F444B" w:rsidRDefault="00DA0163" w:rsidP="00EF1B98">
            <w:pPr>
              <w:jc w:val="both"/>
              <w:rPr>
                <w:rFonts w:ascii="Times New Roman" w:hAnsi="Times New Roman" w:cs="Times New Roman"/>
                <w:b/>
                <w:sz w:val="28"/>
                <w:szCs w:val="28"/>
                <w:lang w:val="kk-KZ"/>
              </w:rPr>
            </w:pPr>
            <w:r w:rsidRPr="000F444B">
              <w:rPr>
                <w:rFonts w:ascii="Times New Roman" w:hAnsi="Times New Roman" w:cs="Times New Roman"/>
                <w:b/>
                <w:sz w:val="28"/>
                <w:szCs w:val="28"/>
                <w:lang w:val="kk-KZ"/>
              </w:rPr>
              <w:t>Қосымша</w:t>
            </w:r>
            <w:r>
              <w:rPr>
                <w:rFonts w:ascii="Times New Roman" w:hAnsi="Times New Roman" w:cs="Times New Roman"/>
                <w:b/>
                <w:sz w:val="28"/>
                <w:szCs w:val="28"/>
                <w:lang w:val="kk-KZ"/>
              </w:rPr>
              <w:t xml:space="preserve"> Б</w:t>
            </w:r>
            <w:r w:rsidRPr="000F444B">
              <w:rPr>
                <w:rFonts w:ascii="Times New Roman" w:hAnsi="Times New Roman" w:cs="Times New Roman"/>
                <w:b/>
                <w:sz w:val="28"/>
                <w:szCs w:val="28"/>
                <w:lang w:val="kk-KZ"/>
              </w:rPr>
              <w:t xml:space="preserve"> – </w:t>
            </w:r>
            <w:r w:rsidRPr="005A1A27">
              <w:rPr>
                <w:rFonts w:ascii="Times New Roman" w:hAnsi="Times New Roman" w:cs="Times New Roman"/>
                <w:sz w:val="28"/>
                <w:szCs w:val="28"/>
                <w:lang w:val="kk-KZ"/>
              </w:rPr>
              <w:t>Ғылыми тағылымдамадан өткендігі туралы сертификаттар</w:t>
            </w:r>
            <w:r>
              <w:rPr>
                <w:rFonts w:ascii="Times New Roman" w:hAnsi="Times New Roman" w:cs="Times New Roman"/>
                <w:sz w:val="28"/>
                <w:szCs w:val="28"/>
                <w:lang w:val="kk-KZ"/>
              </w:rPr>
              <w:t>..............................................................................</w:t>
            </w:r>
            <w:r w:rsidR="004D23DE">
              <w:rPr>
                <w:rFonts w:ascii="Times New Roman" w:hAnsi="Times New Roman" w:cs="Times New Roman"/>
                <w:sz w:val="28"/>
                <w:szCs w:val="28"/>
                <w:lang w:val="kk-KZ"/>
              </w:rPr>
              <w:t>.......</w:t>
            </w:r>
            <w:r w:rsidRPr="000F444B">
              <w:rPr>
                <w:rFonts w:ascii="Times New Roman" w:hAnsi="Times New Roman" w:cs="Times New Roman"/>
                <w:b/>
                <w:sz w:val="28"/>
                <w:szCs w:val="28"/>
                <w:lang w:val="kk-KZ"/>
              </w:rPr>
              <w:t xml:space="preserve"> </w:t>
            </w:r>
          </w:p>
        </w:tc>
        <w:tc>
          <w:tcPr>
            <w:tcW w:w="1099" w:type="dxa"/>
          </w:tcPr>
          <w:p w:rsidR="00DA0163" w:rsidRPr="00564810" w:rsidRDefault="00DA0163" w:rsidP="00EF1B98">
            <w:pPr>
              <w:autoSpaceDE w:val="0"/>
              <w:autoSpaceDN w:val="0"/>
              <w:adjustRightInd w:val="0"/>
              <w:jc w:val="center"/>
              <w:rPr>
                <w:rFonts w:ascii="Times New Roman" w:hAnsi="Times New Roman" w:cs="Times New Roman"/>
                <w:sz w:val="28"/>
                <w:lang w:val="be-BY"/>
              </w:rPr>
            </w:pPr>
          </w:p>
          <w:p w:rsidR="00DA0163" w:rsidRPr="00564810" w:rsidRDefault="00DA0163" w:rsidP="00EF1B98">
            <w:pPr>
              <w:autoSpaceDE w:val="0"/>
              <w:autoSpaceDN w:val="0"/>
              <w:adjustRightInd w:val="0"/>
              <w:jc w:val="center"/>
              <w:rPr>
                <w:rFonts w:ascii="Times New Roman" w:hAnsi="Times New Roman" w:cs="Times New Roman"/>
                <w:sz w:val="28"/>
                <w:lang w:val="be-BY"/>
              </w:rPr>
            </w:pPr>
            <w:r w:rsidRPr="00564810">
              <w:rPr>
                <w:rFonts w:ascii="Times New Roman" w:hAnsi="Times New Roman" w:cs="Times New Roman"/>
                <w:sz w:val="28"/>
                <w:lang w:val="be-BY"/>
              </w:rPr>
              <w:t>150</w:t>
            </w:r>
          </w:p>
        </w:tc>
      </w:tr>
      <w:tr w:rsidR="00DA0163" w:rsidRPr="00564810" w:rsidTr="002152EE">
        <w:tc>
          <w:tcPr>
            <w:tcW w:w="852" w:type="dxa"/>
          </w:tcPr>
          <w:p w:rsidR="00DA0163" w:rsidRPr="00FC620E" w:rsidRDefault="00DA0163" w:rsidP="00EF1B98">
            <w:pPr>
              <w:autoSpaceDE w:val="0"/>
              <w:autoSpaceDN w:val="0"/>
              <w:adjustRightInd w:val="0"/>
              <w:jc w:val="center"/>
              <w:rPr>
                <w:rFonts w:ascii="Times New Roman" w:hAnsi="Times New Roman"/>
                <w:b/>
                <w:sz w:val="28"/>
                <w:lang w:val="be-BY"/>
              </w:rPr>
            </w:pPr>
          </w:p>
        </w:tc>
        <w:tc>
          <w:tcPr>
            <w:tcW w:w="7938" w:type="dxa"/>
          </w:tcPr>
          <w:p w:rsidR="00DA0163" w:rsidRPr="000F444B" w:rsidRDefault="00DA0163" w:rsidP="00EF1B98">
            <w:pPr>
              <w:jc w:val="both"/>
              <w:rPr>
                <w:rFonts w:ascii="Times New Roman" w:hAnsi="Times New Roman" w:cs="Times New Roman"/>
                <w:b/>
                <w:sz w:val="28"/>
                <w:szCs w:val="28"/>
                <w:lang w:val="kk-KZ"/>
              </w:rPr>
            </w:pPr>
            <w:r w:rsidRPr="000F444B">
              <w:rPr>
                <w:rFonts w:ascii="Times New Roman" w:hAnsi="Times New Roman" w:cs="Times New Roman"/>
                <w:b/>
                <w:sz w:val="28"/>
                <w:szCs w:val="28"/>
                <w:lang w:val="kk-KZ"/>
              </w:rPr>
              <w:t xml:space="preserve">Қосымша </w:t>
            </w:r>
            <w:r>
              <w:rPr>
                <w:rFonts w:ascii="Times New Roman" w:hAnsi="Times New Roman" w:cs="Times New Roman"/>
                <w:b/>
                <w:sz w:val="28"/>
                <w:szCs w:val="28"/>
                <w:lang w:val="kk-KZ"/>
              </w:rPr>
              <w:t>В –</w:t>
            </w:r>
            <w:r w:rsidRPr="005A1A27">
              <w:rPr>
                <w:rFonts w:ascii="Times New Roman" w:hAnsi="Times New Roman" w:cs="Times New Roman"/>
                <w:sz w:val="28"/>
                <w:szCs w:val="28"/>
                <w:lang w:val="kk-KZ"/>
              </w:rPr>
              <w:t>Зерттеу жұмыстары барысында жасалған фотосуреттер....</w:t>
            </w:r>
            <w:r w:rsidRPr="000F444B">
              <w:rPr>
                <w:rFonts w:ascii="Times New Roman" w:hAnsi="Times New Roman" w:cs="Times New Roman"/>
                <w:b/>
                <w:sz w:val="28"/>
                <w:szCs w:val="28"/>
                <w:lang w:val="kk-KZ"/>
              </w:rPr>
              <w:t>................................................................</w:t>
            </w:r>
            <w:r>
              <w:rPr>
                <w:rFonts w:ascii="Times New Roman" w:hAnsi="Times New Roman" w:cs="Times New Roman"/>
                <w:b/>
                <w:sz w:val="28"/>
                <w:szCs w:val="28"/>
                <w:lang w:val="kk-KZ"/>
              </w:rPr>
              <w:t>...................</w:t>
            </w:r>
          </w:p>
        </w:tc>
        <w:tc>
          <w:tcPr>
            <w:tcW w:w="1099" w:type="dxa"/>
          </w:tcPr>
          <w:p w:rsidR="00DA0163" w:rsidRPr="00564810" w:rsidRDefault="00DA0163" w:rsidP="00EF1B98">
            <w:pPr>
              <w:autoSpaceDE w:val="0"/>
              <w:autoSpaceDN w:val="0"/>
              <w:adjustRightInd w:val="0"/>
              <w:jc w:val="center"/>
              <w:rPr>
                <w:rFonts w:ascii="Times New Roman" w:hAnsi="Times New Roman" w:cs="Times New Roman"/>
                <w:sz w:val="28"/>
                <w:lang w:val="kk-KZ"/>
              </w:rPr>
            </w:pPr>
          </w:p>
          <w:p w:rsidR="00DA0163" w:rsidRPr="00564810" w:rsidRDefault="00DA0163" w:rsidP="00EF1B98">
            <w:pPr>
              <w:autoSpaceDE w:val="0"/>
              <w:autoSpaceDN w:val="0"/>
              <w:adjustRightInd w:val="0"/>
              <w:jc w:val="center"/>
              <w:rPr>
                <w:rFonts w:ascii="Times New Roman" w:hAnsi="Times New Roman" w:cs="Times New Roman"/>
                <w:sz w:val="28"/>
                <w:lang w:val="be-BY"/>
              </w:rPr>
            </w:pPr>
            <w:r w:rsidRPr="00564810">
              <w:rPr>
                <w:rFonts w:ascii="Times New Roman" w:hAnsi="Times New Roman" w:cs="Times New Roman"/>
                <w:sz w:val="28"/>
                <w:lang w:val="be-BY"/>
              </w:rPr>
              <w:t>161</w:t>
            </w:r>
          </w:p>
        </w:tc>
      </w:tr>
    </w:tbl>
    <w:p w:rsidR="00DA0163" w:rsidRDefault="00DA0163" w:rsidP="00EF1B98">
      <w:pPr>
        <w:shd w:val="clear" w:color="auto" w:fill="FFFFFF"/>
        <w:autoSpaceDE w:val="0"/>
        <w:autoSpaceDN w:val="0"/>
        <w:adjustRightInd w:val="0"/>
        <w:spacing w:after="0" w:line="240" w:lineRule="auto"/>
        <w:ind w:firstLine="540"/>
        <w:jc w:val="center"/>
        <w:rPr>
          <w:rFonts w:ascii="Times New Roman" w:hAnsi="Times New Roman" w:cs="Times New Roman"/>
          <w:b/>
          <w:sz w:val="28"/>
          <w:lang w:val="be-BY"/>
        </w:rPr>
      </w:pPr>
    </w:p>
    <w:p w:rsidR="00DA0163" w:rsidRDefault="00DA0163" w:rsidP="00DA0163">
      <w:pPr>
        <w:shd w:val="clear" w:color="auto" w:fill="FFFFFF"/>
        <w:autoSpaceDE w:val="0"/>
        <w:autoSpaceDN w:val="0"/>
        <w:adjustRightInd w:val="0"/>
        <w:spacing w:after="0" w:line="240" w:lineRule="auto"/>
        <w:ind w:firstLine="540"/>
        <w:jc w:val="center"/>
        <w:rPr>
          <w:rFonts w:ascii="Times New Roman" w:hAnsi="Times New Roman" w:cs="Times New Roman"/>
          <w:b/>
          <w:sz w:val="28"/>
          <w:lang w:val="be-BY"/>
        </w:rPr>
      </w:pPr>
    </w:p>
    <w:p w:rsidR="00DA0163" w:rsidRDefault="00DA0163" w:rsidP="00DA0163">
      <w:pPr>
        <w:shd w:val="clear" w:color="auto" w:fill="FFFFFF"/>
        <w:autoSpaceDE w:val="0"/>
        <w:autoSpaceDN w:val="0"/>
        <w:adjustRightInd w:val="0"/>
        <w:spacing w:after="0" w:line="240" w:lineRule="auto"/>
        <w:ind w:firstLine="540"/>
        <w:jc w:val="center"/>
        <w:rPr>
          <w:rFonts w:ascii="Times New Roman" w:hAnsi="Times New Roman" w:cs="Times New Roman"/>
          <w:b/>
          <w:sz w:val="28"/>
          <w:lang w:val="be-BY"/>
        </w:rPr>
      </w:pPr>
    </w:p>
    <w:p w:rsidR="00DA0163" w:rsidRPr="00E02C67" w:rsidRDefault="00DA0163" w:rsidP="00DA0163">
      <w:pPr>
        <w:rPr>
          <w:lang w:val="be-BY"/>
        </w:rPr>
      </w:pPr>
    </w:p>
    <w:p w:rsidR="00A571F1" w:rsidRDefault="00A571F1" w:rsidP="00491857">
      <w:pPr>
        <w:shd w:val="clear" w:color="auto" w:fill="FFFFFF"/>
        <w:autoSpaceDE w:val="0"/>
        <w:autoSpaceDN w:val="0"/>
        <w:adjustRightInd w:val="0"/>
        <w:spacing w:after="0" w:line="240" w:lineRule="auto"/>
        <w:ind w:firstLine="540"/>
        <w:jc w:val="center"/>
        <w:rPr>
          <w:rFonts w:ascii="Times New Roman" w:hAnsi="Times New Roman" w:cs="Times New Roman"/>
          <w:b/>
          <w:sz w:val="28"/>
          <w:lang w:val="be-BY"/>
        </w:rPr>
      </w:pPr>
    </w:p>
    <w:p w:rsidR="00EF098B" w:rsidRDefault="00EF098B" w:rsidP="00640DBC">
      <w:pPr>
        <w:shd w:val="clear" w:color="auto" w:fill="FFFFFF"/>
        <w:autoSpaceDE w:val="0"/>
        <w:autoSpaceDN w:val="0"/>
        <w:adjustRightInd w:val="0"/>
        <w:spacing w:after="0" w:line="240" w:lineRule="auto"/>
        <w:ind w:firstLine="540"/>
        <w:jc w:val="center"/>
        <w:rPr>
          <w:rFonts w:ascii="Times New Roman" w:hAnsi="Times New Roman" w:cs="Times New Roman"/>
          <w:b/>
          <w:sz w:val="28"/>
          <w:lang w:val="be-BY"/>
        </w:rPr>
      </w:pPr>
    </w:p>
    <w:p w:rsidR="00EF098B" w:rsidRDefault="00EF098B" w:rsidP="00640DBC">
      <w:pPr>
        <w:shd w:val="clear" w:color="auto" w:fill="FFFFFF"/>
        <w:autoSpaceDE w:val="0"/>
        <w:autoSpaceDN w:val="0"/>
        <w:adjustRightInd w:val="0"/>
        <w:spacing w:after="0" w:line="240" w:lineRule="auto"/>
        <w:ind w:firstLine="540"/>
        <w:jc w:val="center"/>
        <w:rPr>
          <w:rFonts w:ascii="Times New Roman" w:hAnsi="Times New Roman" w:cs="Times New Roman"/>
          <w:b/>
          <w:sz w:val="28"/>
          <w:lang w:val="be-BY"/>
        </w:rPr>
      </w:pPr>
    </w:p>
    <w:p w:rsidR="00EF098B" w:rsidRDefault="00EF098B" w:rsidP="00640DBC">
      <w:pPr>
        <w:shd w:val="clear" w:color="auto" w:fill="FFFFFF"/>
        <w:autoSpaceDE w:val="0"/>
        <w:autoSpaceDN w:val="0"/>
        <w:adjustRightInd w:val="0"/>
        <w:spacing w:after="0" w:line="240" w:lineRule="auto"/>
        <w:ind w:firstLine="540"/>
        <w:jc w:val="center"/>
        <w:rPr>
          <w:rFonts w:ascii="Times New Roman" w:hAnsi="Times New Roman" w:cs="Times New Roman"/>
          <w:b/>
          <w:sz w:val="28"/>
          <w:lang w:val="be-BY"/>
        </w:rPr>
      </w:pPr>
    </w:p>
    <w:p w:rsidR="00EF098B" w:rsidRDefault="00EF098B" w:rsidP="00640DBC">
      <w:pPr>
        <w:shd w:val="clear" w:color="auto" w:fill="FFFFFF"/>
        <w:autoSpaceDE w:val="0"/>
        <w:autoSpaceDN w:val="0"/>
        <w:adjustRightInd w:val="0"/>
        <w:spacing w:after="0" w:line="240" w:lineRule="auto"/>
        <w:ind w:firstLine="540"/>
        <w:jc w:val="center"/>
        <w:rPr>
          <w:rFonts w:ascii="Times New Roman" w:hAnsi="Times New Roman" w:cs="Times New Roman"/>
          <w:b/>
          <w:sz w:val="28"/>
          <w:lang w:val="be-BY"/>
        </w:rPr>
      </w:pPr>
    </w:p>
    <w:p w:rsidR="00B819B9" w:rsidRDefault="00B819B9" w:rsidP="00640DBC">
      <w:pPr>
        <w:shd w:val="clear" w:color="auto" w:fill="FFFFFF"/>
        <w:autoSpaceDE w:val="0"/>
        <w:autoSpaceDN w:val="0"/>
        <w:adjustRightInd w:val="0"/>
        <w:spacing w:after="0" w:line="240" w:lineRule="auto"/>
        <w:ind w:firstLine="540"/>
        <w:jc w:val="center"/>
        <w:rPr>
          <w:rFonts w:ascii="Times New Roman" w:hAnsi="Times New Roman" w:cs="Times New Roman"/>
          <w:b/>
          <w:sz w:val="28"/>
          <w:lang w:val="be-BY"/>
        </w:rPr>
      </w:pPr>
    </w:p>
    <w:p w:rsidR="00B819B9" w:rsidRDefault="00B819B9" w:rsidP="00640DBC">
      <w:pPr>
        <w:shd w:val="clear" w:color="auto" w:fill="FFFFFF"/>
        <w:autoSpaceDE w:val="0"/>
        <w:autoSpaceDN w:val="0"/>
        <w:adjustRightInd w:val="0"/>
        <w:spacing w:after="0" w:line="240" w:lineRule="auto"/>
        <w:ind w:firstLine="540"/>
        <w:jc w:val="center"/>
        <w:rPr>
          <w:rFonts w:ascii="Times New Roman" w:hAnsi="Times New Roman" w:cs="Times New Roman"/>
          <w:b/>
          <w:sz w:val="28"/>
          <w:lang w:val="be-BY"/>
        </w:rPr>
      </w:pPr>
    </w:p>
    <w:p w:rsidR="00B819B9" w:rsidRDefault="00B819B9" w:rsidP="00640DBC">
      <w:pPr>
        <w:shd w:val="clear" w:color="auto" w:fill="FFFFFF"/>
        <w:autoSpaceDE w:val="0"/>
        <w:autoSpaceDN w:val="0"/>
        <w:adjustRightInd w:val="0"/>
        <w:spacing w:after="0" w:line="240" w:lineRule="auto"/>
        <w:ind w:firstLine="540"/>
        <w:jc w:val="center"/>
        <w:rPr>
          <w:rFonts w:ascii="Times New Roman" w:hAnsi="Times New Roman" w:cs="Times New Roman"/>
          <w:b/>
          <w:sz w:val="28"/>
          <w:lang w:val="be-BY"/>
        </w:rPr>
      </w:pPr>
    </w:p>
    <w:p w:rsidR="00B819B9" w:rsidRDefault="00B819B9" w:rsidP="00640DBC">
      <w:pPr>
        <w:shd w:val="clear" w:color="auto" w:fill="FFFFFF"/>
        <w:autoSpaceDE w:val="0"/>
        <w:autoSpaceDN w:val="0"/>
        <w:adjustRightInd w:val="0"/>
        <w:spacing w:after="0" w:line="240" w:lineRule="auto"/>
        <w:ind w:firstLine="540"/>
        <w:jc w:val="center"/>
        <w:rPr>
          <w:rFonts w:ascii="Times New Roman" w:hAnsi="Times New Roman" w:cs="Times New Roman"/>
          <w:b/>
          <w:sz w:val="28"/>
          <w:lang w:val="be-BY"/>
        </w:rPr>
      </w:pPr>
    </w:p>
    <w:p w:rsidR="002152EE" w:rsidRDefault="002152EE" w:rsidP="00640DBC">
      <w:pPr>
        <w:shd w:val="clear" w:color="auto" w:fill="FFFFFF"/>
        <w:autoSpaceDE w:val="0"/>
        <w:autoSpaceDN w:val="0"/>
        <w:adjustRightInd w:val="0"/>
        <w:spacing w:after="0" w:line="240" w:lineRule="auto"/>
        <w:ind w:firstLine="540"/>
        <w:jc w:val="center"/>
        <w:rPr>
          <w:rFonts w:ascii="Times New Roman" w:hAnsi="Times New Roman" w:cs="Times New Roman"/>
          <w:b/>
          <w:sz w:val="28"/>
          <w:lang w:val="be-BY"/>
        </w:rPr>
      </w:pPr>
    </w:p>
    <w:p w:rsidR="00B819B9" w:rsidRDefault="00B819B9" w:rsidP="00640DBC">
      <w:pPr>
        <w:shd w:val="clear" w:color="auto" w:fill="FFFFFF"/>
        <w:autoSpaceDE w:val="0"/>
        <w:autoSpaceDN w:val="0"/>
        <w:adjustRightInd w:val="0"/>
        <w:spacing w:after="0" w:line="240" w:lineRule="auto"/>
        <w:ind w:firstLine="540"/>
        <w:jc w:val="center"/>
        <w:rPr>
          <w:rFonts w:ascii="Times New Roman" w:hAnsi="Times New Roman" w:cs="Times New Roman"/>
          <w:b/>
          <w:sz w:val="28"/>
          <w:lang w:val="be-BY"/>
        </w:rPr>
      </w:pPr>
    </w:p>
    <w:p w:rsidR="00B819B9" w:rsidRDefault="00B819B9" w:rsidP="00640DBC">
      <w:pPr>
        <w:shd w:val="clear" w:color="auto" w:fill="FFFFFF"/>
        <w:autoSpaceDE w:val="0"/>
        <w:autoSpaceDN w:val="0"/>
        <w:adjustRightInd w:val="0"/>
        <w:spacing w:after="0" w:line="240" w:lineRule="auto"/>
        <w:ind w:firstLine="540"/>
        <w:jc w:val="center"/>
        <w:rPr>
          <w:rFonts w:ascii="Times New Roman" w:hAnsi="Times New Roman" w:cs="Times New Roman"/>
          <w:b/>
          <w:sz w:val="28"/>
          <w:lang w:val="be-BY"/>
        </w:rPr>
      </w:pPr>
    </w:p>
    <w:p w:rsidR="00B819B9" w:rsidRDefault="00B819B9" w:rsidP="00640DBC">
      <w:pPr>
        <w:shd w:val="clear" w:color="auto" w:fill="FFFFFF"/>
        <w:autoSpaceDE w:val="0"/>
        <w:autoSpaceDN w:val="0"/>
        <w:adjustRightInd w:val="0"/>
        <w:spacing w:after="0" w:line="240" w:lineRule="auto"/>
        <w:ind w:firstLine="540"/>
        <w:jc w:val="center"/>
        <w:rPr>
          <w:rFonts w:ascii="Times New Roman" w:hAnsi="Times New Roman" w:cs="Times New Roman"/>
          <w:b/>
          <w:sz w:val="28"/>
          <w:lang w:val="be-BY"/>
        </w:rPr>
      </w:pPr>
    </w:p>
    <w:p w:rsidR="00B819B9" w:rsidRDefault="00B819B9" w:rsidP="00640DBC">
      <w:pPr>
        <w:shd w:val="clear" w:color="auto" w:fill="FFFFFF"/>
        <w:autoSpaceDE w:val="0"/>
        <w:autoSpaceDN w:val="0"/>
        <w:adjustRightInd w:val="0"/>
        <w:spacing w:after="0" w:line="240" w:lineRule="auto"/>
        <w:ind w:firstLine="540"/>
        <w:jc w:val="center"/>
        <w:rPr>
          <w:rFonts w:ascii="Times New Roman" w:hAnsi="Times New Roman" w:cs="Times New Roman"/>
          <w:b/>
          <w:sz w:val="28"/>
          <w:lang w:val="be-BY"/>
        </w:rPr>
      </w:pPr>
    </w:p>
    <w:p w:rsidR="00B819B9" w:rsidRDefault="00B819B9" w:rsidP="00640DBC">
      <w:pPr>
        <w:shd w:val="clear" w:color="auto" w:fill="FFFFFF"/>
        <w:autoSpaceDE w:val="0"/>
        <w:autoSpaceDN w:val="0"/>
        <w:adjustRightInd w:val="0"/>
        <w:spacing w:after="0" w:line="240" w:lineRule="auto"/>
        <w:ind w:firstLine="540"/>
        <w:jc w:val="center"/>
        <w:rPr>
          <w:rFonts w:ascii="Times New Roman" w:hAnsi="Times New Roman" w:cs="Times New Roman"/>
          <w:b/>
          <w:sz w:val="28"/>
          <w:lang w:val="be-BY"/>
        </w:rPr>
      </w:pPr>
    </w:p>
    <w:p w:rsidR="0065475B" w:rsidRDefault="0065475B" w:rsidP="00655C35">
      <w:pPr>
        <w:shd w:val="clear" w:color="auto" w:fill="FFFFFF"/>
        <w:tabs>
          <w:tab w:val="left" w:pos="0"/>
        </w:tabs>
        <w:autoSpaceDE w:val="0"/>
        <w:autoSpaceDN w:val="0"/>
        <w:adjustRightInd w:val="0"/>
        <w:spacing w:after="0" w:line="240" w:lineRule="auto"/>
        <w:ind w:firstLine="540"/>
        <w:jc w:val="center"/>
        <w:rPr>
          <w:rFonts w:ascii="Times New Roman" w:hAnsi="Times New Roman" w:cs="Times New Roman"/>
          <w:b/>
          <w:sz w:val="28"/>
          <w:szCs w:val="28"/>
          <w:lang w:val="kk-KZ"/>
        </w:rPr>
      </w:pPr>
      <w:r w:rsidRPr="00C835AC">
        <w:rPr>
          <w:rFonts w:ascii="Times New Roman" w:hAnsi="Times New Roman" w:cs="Times New Roman"/>
          <w:b/>
          <w:sz w:val="28"/>
          <w:szCs w:val="28"/>
          <w:lang w:val="kk-KZ"/>
        </w:rPr>
        <w:lastRenderedPageBreak/>
        <w:t>АНЫҚТАМАЛАР</w:t>
      </w:r>
    </w:p>
    <w:p w:rsidR="00377543" w:rsidRPr="00C835AC" w:rsidRDefault="00377543" w:rsidP="00655C35">
      <w:pPr>
        <w:shd w:val="clear" w:color="auto" w:fill="FFFFFF"/>
        <w:tabs>
          <w:tab w:val="left" w:pos="0"/>
        </w:tabs>
        <w:autoSpaceDE w:val="0"/>
        <w:autoSpaceDN w:val="0"/>
        <w:adjustRightInd w:val="0"/>
        <w:spacing w:after="0" w:line="240" w:lineRule="auto"/>
        <w:ind w:firstLine="540"/>
        <w:jc w:val="center"/>
        <w:rPr>
          <w:rFonts w:ascii="Times New Roman" w:hAnsi="Times New Roman" w:cs="Times New Roman"/>
          <w:b/>
          <w:sz w:val="28"/>
          <w:szCs w:val="28"/>
          <w:lang w:val="kk-KZ"/>
        </w:rPr>
      </w:pPr>
    </w:p>
    <w:p w:rsidR="0065475B" w:rsidRDefault="0065475B" w:rsidP="0065475B">
      <w:pPr>
        <w:spacing w:after="0" w:line="240" w:lineRule="auto"/>
        <w:jc w:val="both"/>
        <w:rPr>
          <w:rFonts w:ascii="Times New Roman" w:hAnsi="Times New Roman" w:cs="Times New Roman"/>
          <w:sz w:val="28"/>
          <w:szCs w:val="28"/>
          <w:lang w:val="kk-KZ"/>
        </w:rPr>
      </w:pPr>
      <w:r w:rsidRPr="00C835AC">
        <w:rPr>
          <w:rFonts w:ascii="Times New Roman" w:hAnsi="Times New Roman" w:cs="Times New Roman"/>
          <w:b/>
          <w:sz w:val="28"/>
          <w:szCs w:val="28"/>
          <w:lang w:val="kk-KZ"/>
        </w:rPr>
        <w:t xml:space="preserve"> </w:t>
      </w:r>
      <w:r w:rsidRPr="00C835AC">
        <w:rPr>
          <w:rFonts w:ascii="Times New Roman" w:hAnsi="Times New Roman" w:cs="Times New Roman"/>
          <w:b/>
          <w:sz w:val="28"/>
          <w:szCs w:val="28"/>
          <w:lang w:val="kk-KZ"/>
        </w:rPr>
        <w:tab/>
      </w:r>
      <w:r w:rsidR="0044109A" w:rsidRPr="00C835AC">
        <w:rPr>
          <w:rFonts w:ascii="Times New Roman" w:hAnsi="Times New Roman" w:cs="Times New Roman"/>
          <w:sz w:val="28"/>
          <w:szCs w:val="28"/>
          <w:lang w:val="kk-KZ"/>
        </w:rPr>
        <w:t>Д</w:t>
      </w:r>
      <w:r w:rsidRPr="00C835AC">
        <w:rPr>
          <w:rFonts w:ascii="Times New Roman" w:hAnsi="Times New Roman" w:cs="Times New Roman"/>
          <w:sz w:val="28"/>
          <w:szCs w:val="28"/>
          <w:lang w:val="kk-KZ"/>
        </w:rPr>
        <w:t xml:space="preserve">иссертацияда </w:t>
      </w:r>
      <w:r w:rsidR="0044109A" w:rsidRPr="00C835AC">
        <w:rPr>
          <w:rFonts w:ascii="Times New Roman" w:hAnsi="Times New Roman" w:cs="Times New Roman"/>
          <w:sz w:val="28"/>
          <w:szCs w:val="28"/>
          <w:lang w:val="kk-KZ"/>
        </w:rPr>
        <w:t>келесі терминдерге</w:t>
      </w:r>
      <w:r w:rsidRPr="00C835AC">
        <w:rPr>
          <w:rFonts w:ascii="Times New Roman" w:hAnsi="Times New Roman" w:cs="Times New Roman"/>
          <w:sz w:val="28"/>
          <w:szCs w:val="28"/>
          <w:lang w:val="kk-KZ"/>
        </w:rPr>
        <w:t xml:space="preserve"> анықтамалар </w:t>
      </w:r>
      <w:r w:rsidR="0044109A" w:rsidRPr="00C835AC">
        <w:rPr>
          <w:rFonts w:ascii="Times New Roman" w:hAnsi="Times New Roman" w:cs="Times New Roman"/>
          <w:sz w:val="28"/>
          <w:szCs w:val="28"/>
          <w:lang w:val="kk-KZ"/>
        </w:rPr>
        <w:t>берілді</w:t>
      </w:r>
      <w:r w:rsidRPr="00C835AC">
        <w:rPr>
          <w:rFonts w:ascii="Times New Roman" w:hAnsi="Times New Roman" w:cs="Times New Roman"/>
          <w:sz w:val="28"/>
          <w:szCs w:val="28"/>
          <w:lang w:val="kk-KZ"/>
        </w:rPr>
        <w:t>:</w:t>
      </w:r>
    </w:p>
    <w:p w:rsidR="00457479" w:rsidRPr="00457479" w:rsidRDefault="00457479" w:rsidP="00457479">
      <w:pPr>
        <w:spacing w:after="0" w:line="240" w:lineRule="auto"/>
        <w:ind w:firstLine="540"/>
        <w:jc w:val="both"/>
        <w:rPr>
          <w:rFonts w:ascii="Times New Roman" w:hAnsi="Times New Roman" w:cs="Times New Roman"/>
          <w:sz w:val="28"/>
          <w:szCs w:val="28"/>
          <w:lang w:val="kk-KZ"/>
        </w:rPr>
      </w:pPr>
      <w:r w:rsidRPr="00457479">
        <w:rPr>
          <w:rFonts w:ascii="Times New Roman" w:hAnsi="Times New Roman" w:cs="Times New Roman"/>
          <w:sz w:val="28"/>
          <w:szCs w:val="28"/>
          <w:lang w:val="kk-KZ"/>
        </w:rPr>
        <w:tab/>
      </w:r>
      <w:r w:rsidRPr="00457479">
        <w:rPr>
          <w:rFonts w:ascii="Times New Roman" w:hAnsi="Times New Roman" w:cs="Times New Roman"/>
          <w:b/>
          <w:sz w:val="28"/>
          <w:szCs w:val="28"/>
          <w:lang w:val="kk-KZ"/>
        </w:rPr>
        <w:t>Алкалоидтар</w:t>
      </w:r>
      <w:r w:rsidRPr="00457479">
        <w:rPr>
          <w:rFonts w:ascii="Times New Roman" w:hAnsi="Times New Roman" w:cs="Times New Roman"/>
          <w:i/>
          <w:sz w:val="28"/>
          <w:szCs w:val="28"/>
          <w:lang w:val="kk-KZ"/>
        </w:rPr>
        <w:t xml:space="preserve"> –</w:t>
      </w:r>
      <w:r w:rsidRPr="00457479">
        <w:rPr>
          <w:rFonts w:ascii="Times New Roman" w:hAnsi="Times New Roman" w:cs="Times New Roman"/>
          <w:sz w:val="28"/>
          <w:szCs w:val="28"/>
          <w:lang w:val="kk-KZ"/>
        </w:rPr>
        <w:t xml:space="preserve"> құрамында азот бар, оттегімен қосылғанда  тұздар түзетін, </w:t>
      </w:r>
      <w:r>
        <w:rPr>
          <w:rFonts w:ascii="Times New Roman" w:hAnsi="Times New Roman" w:cs="Times New Roman"/>
          <w:sz w:val="28"/>
          <w:szCs w:val="28"/>
          <w:lang w:val="kk-KZ"/>
        </w:rPr>
        <w:t>а</w:t>
      </w:r>
      <w:r w:rsidRPr="00457479">
        <w:rPr>
          <w:rFonts w:ascii="Times New Roman" w:hAnsi="Times New Roman" w:cs="Times New Roman"/>
          <w:sz w:val="28"/>
          <w:szCs w:val="28"/>
          <w:lang w:val="kk-KZ"/>
        </w:rPr>
        <w:t>л тұздары  суда жақсы  еритін күрделі органикалық  заттар. Олардың  көпшілігі кристалл түрінде болады. Тек құрамында оттегі жоқ  кей</w:t>
      </w:r>
      <w:r w:rsidR="00922654">
        <w:rPr>
          <w:rFonts w:ascii="Times New Roman" w:hAnsi="Times New Roman" w:cs="Times New Roman"/>
          <w:sz w:val="28"/>
          <w:szCs w:val="28"/>
          <w:lang w:val="kk-KZ"/>
        </w:rPr>
        <w:t>біреулері ғана  (никотин,  анаба</w:t>
      </w:r>
      <w:r w:rsidRPr="00457479">
        <w:rPr>
          <w:rFonts w:ascii="Times New Roman" w:hAnsi="Times New Roman" w:cs="Times New Roman"/>
          <w:sz w:val="28"/>
          <w:szCs w:val="28"/>
          <w:lang w:val="kk-KZ"/>
        </w:rPr>
        <w:t xml:space="preserve">зин)  сұйық  түрінде болады. Дәрілік  өсімдіктерде органикалық  қышқылдардың тұздары ретінде  алма, қымыздық, лимон 2-3 % мөлшерінде болады. </w:t>
      </w:r>
    </w:p>
    <w:p w:rsidR="00A07C3A" w:rsidRDefault="00942E1E" w:rsidP="00942E1E">
      <w:pPr>
        <w:spacing w:after="0" w:line="240" w:lineRule="auto"/>
        <w:jc w:val="both"/>
        <w:rPr>
          <w:rFonts w:ascii="Times New Roman" w:hAnsi="Times New Roman" w:cs="Times New Roman"/>
          <w:sz w:val="28"/>
          <w:szCs w:val="28"/>
          <w:lang w:val="kk-KZ"/>
        </w:rPr>
      </w:pPr>
      <w:r w:rsidRPr="00457479">
        <w:rPr>
          <w:rFonts w:ascii="Times New Roman" w:hAnsi="Times New Roman" w:cs="Times New Roman"/>
          <w:sz w:val="28"/>
          <w:szCs w:val="28"/>
          <w:lang w:val="kk-KZ"/>
        </w:rPr>
        <w:tab/>
      </w:r>
      <w:r w:rsidR="00C570FC" w:rsidRPr="00C570FC">
        <w:rPr>
          <w:rFonts w:ascii="Times New Roman" w:hAnsi="Times New Roman" w:cs="Times New Roman"/>
          <w:b/>
          <w:sz w:val="28"/>
          <w:szCs w:val="28"/>
          <w:lang w:val="kk-KZ"/>
        </w:rPr>
        <w:t>Ақуыздар</w:t>
      </w:r>
      <w:r w:rsidR="00701BE5" w:rsidRPr="00C570FC">
        <w:rPr>
          <w:rFonts w:ascii="Times New Roman" w:hAnsi="Times New Roman" w:cs="Times New Roman"/>
          <w:b/>
          <w:sz w:val="28"/>
          <w:szCs w:val="28"/>
          <w:lang w:val="kk-KZ"/>
        </w:rPr>
        <w:t>,</w:t>
      </w:r>
      <w:r w:rsidR="00701BE5" w:rsidRPr="00A571F1">
        <w:rPr>
          <w:rFonts w:ascii="Times New Roman" w:hAnsi="Times New Roman" w:cs="Times New Roman"/>
          <w:b/>
          <w:sz w:val="28"/>
          <w:szCs w:val="28"/>
          <w:lang w:val="kk-KZ"/>
        </w:rPr>
        <w:t xml:space="preserve"> протеиндер</w:t>
      </w:r>
      <w:r w:rsidR="00A571F1">
        <w:rPr>
          <w:rFonts w:ascii="Times New Roman" w:hAnsi="Times New Roman" w:cs="Times New Roman"/>
          <w:sz w:val="28"/>
          <w:szCs w:val="28"/>
          <w:lang w:val="kk-KZ"/>
        </w:rPr>
        <w:t xml:space="preserve"> – </w:t>
      </w:r>
      <w:r w:rsidR="00701BE5" w:rsidRPr="00C835AC">
        <w:rPr>
          <w:rFonts w:ascii="Times New Roman" w:hAnsi="Times New Roman" w:cs="Times New Roman"/>
          <w:sz w:val="28"/>
          <w:szCs w:val="28"/>
          <w:lang w:val="kk-KZ"/>
        </w:rPr>
        <w:t>құрамында жоғары молекулалы азот</w:t>
      </w:r>
      <w:r w:rsidR="00687D0E">
        <w:rPr>
          <w:rFonts w:ascii="Times New Roman" w:hAnsi="Times New Roman" w:cs="Times New Roman"/>
          <w:sz w:val="28"/>
          <w:szCs w:val="28"/>
          <w:lang w:val="kk-KZ"/>
        </w:rPr>
        <w:t>ы</w:t>
      </w:r>
      <w:r w:rsidR="00B91FC6">
        <w:rPr>
          <w:rFonts w:ascii="Times New Roman" w:hAnsi="Times New Roman" w:cs="Times New Roman"/>
          <w:sz w:val="28"/>
          <w:szCs w:val="28"/>
          <w:lang w:val="kk-KZ"/>
        </w:rPr>
        <w:t xml:space="preserve"> бар қосылыстар</w:t>
      </w:r>
    </w:p>
    <w:p w:rsidR="0068057F" w:rsidRPr="00A53222" w:rsidRDefault="00296294" w:rsidP="0068057F">
      <w:pPr>
        <w:pStyle w:val="a3"/>
        <w:ind w:firstLine="510"/>
        <w:jc w:val="both"/>
        <w:rPr>
          <w:szCs w:val="28"/>
          <w:lang w:val="kk-KZ"/>
        </w:rPr>
      </w:pPr>
      <w:r>
        <w:rPr>
          <w:szCs w:val="28"/>
          <w:lang w:val="kk-KZ"/>
        </w:rPr>
        <w:tab/>
      </w:r>
      <w:r w:rsidR="0068057F" w:rsidRPr="0068057F">
        <w:rPr>
          <w:b/>
          <w:bCs/>
          <w:szCs w:val="28"/>
          <w:lang w:val="kk-KZ"/>
        </w:rPr>
        <w:t>Бронхит</w:t>
      </w:r>
      <w:r w:rsidR="0068057F" w:rsidRPr="0068057F">
        <w:rPr>
          <w:b/>
          <w:szCs w:val="28"/>
          <w:lang w:val="kk-KZ"/>
        </w:rPr>
        <w:t xml:space="preserve">  (Bronchitis)</w:t>
      </w:r>
      <w:r w:rsidR="0068057F" w:rsidRPr="00A53222">
        <w:rPr>
          <w:szCs w:val="28"/>
          <w:lang w:val="kk-KZ"/>
        </w:rPr>
        <w:t xml:space="preserve"> - бронхтардың кілегейлі қабығының қабынуы, ірі бронхтарда макробронхит және майда бронхтарда микробронхит, бронхиолит болады. Қабыну</w:t>
      </w:r>
      <w:r w:rsidR="00922654">
        <w:rPr>
          <w:szCs w:val="28"/>
          <w:lang w:val="kk-KZ"/>
        </w:rPr>
        <w:t xml:space="preserve"> сипатына қарай бронхит катарал</w:t>
      </w:r>
      <w:r w:rsidR="0068057F" w:rsidRPr="00A53222">
        <w:rPr>
          <w:szCs w:val="28"/>
          <w:lang w:val="kk-KZ"/>
        </w:rPr>
        <w:t>ды, фибринозды, геморрагиялық, іріңді және шіріткіш, аурудың өту барысы бойынша - жіті және созылмалы болып бөлінеді.</w:t>
      </w:r>
    </w:p>
    <w:p w:rsidR="00FB647D" w:rsidRPr="00A53222" w:rsidRDefault="00FB647D" w:rsidP="00FB647D">
      <w:pPr>
        <w:pStyle w:val="a3"/>
        <w:ind w:firstLine="510"/>
        <w:jc w:val="both"/>
        <w:rPr>
          <w:b/>
          <w:bCs/>
          <w:szCs w:val="28"/>
          <w:lang w:val="kk-KZ"/>
        </w:rPr>
      </w:pPr>
      <w:r>
        <w:rPr>
          <w:szCs w:val="28"/>
          <w:lang w:val="kk-KZ"/>
        </w:rPr>
        <w:tab/>
      </w:r>
      <w:r w:rsidRPr="00FB647D">
        <w:rPr>
          <w:b/>
          <w:bCs/>
          <w:szCs w:val="28"/>
          <w:lang w:val="kk-KZ"/>
        </w:rPr>
        <w:t xml:space="preserve">Бронхопневмония </w:t>
      </w:r>
      <w:r w:rsidRPr="00FB647D">
        <w:rPr>
          <w:b/>
          <w:szCs w:val="28"/>
          <w:lang w:val="kk-KZ"/>
        </w:rPr>
        <w:t>(Bronchopneumonia)</w:t>
      </w:r>
      <w:r w:rsidRPr="00A53222">
        <w:rPr>
          <w:szCs w:val="28"/>
          <w:lang w:val="kk-KZ"/>
        </w:rPr>
        <w:t xml:space="preserve"> - бронхтардың және өкпенің жеке бөліктерінің қабынуы.</w:t>
      </w:r>
      <w:r w:rsidRPr="00A53222">
        <w:rPr>
          <w:b/>
          <w:bCs/>
          <w:szCs w:val="28"/>
          <w:lang w:val="kk-KZ"/>
        </w:rPr>
        <w:t xml:space="preserve"> </w:t>
      </w:r>
    </w:p>
    <w:p w:rsidR="00041FFD" w:rsidRDefault="00A07C3A" w:rsidP="00041FFD">
      <w:pPr>
        <w:spacing w:after="0" w:line="240" w:lineRule="auto"/>
        <w:jc w:val="both"/>
        <w:rPr>
          <w:rFonts w:ascii="Times New Roman" w:hAnsi="Times New Roman" w:cs="Times New Roman"/>
          <w:sz w:val="28"/>
          <w:szCs w:val="28"/>
          <w:lang w:val="kk-KZ"/>
        </w:rPr>
      </w:pPr>
      <w:r w:rsidRPr="00C835AC">
        <w:rPr>
          <w:rFonts w:ascii="Times New Roman" w:hAnsi="Times New Roman" w:cs="Times New Roman"/>
          <w:sz w:val="28"/>
          <w:szCs w:val="28"/>
          <w:lang w:val="kk-KZ"/>
        </w:rPr>
        <w:tab/>
      </w:r>
      <w:r w:rsidR="00041FFD" w:rsidRPr="00A571F1">
        <w:rPr>
          <w:rFonts w:ascii="Times New Roman" w:hAnsi="Times New Roman" w:cs="Times New Roman"/>
          <w:b/>
          <w:sz w:val="28"/>
          <w:szCs w:val="28"/>
          <w:lang w:val="kk-KZ"/>
        </w:rPr>
        <w:t>Гемоглобин</w:t>
      </w:r>
      <w:r w:rsidR="00041FFD" w:rsidRPr="00C835AC">
        <w:rPr>
          <w:rFonts w:ascii="Times New Roman" w:hAnsi="Times New Roman" w:cs="Times New Roman"/>
          <w:sz w:val="28"/>
          <w:szCs w:val="28"/>
          <w:lang w:val="kk-KZ"/>
        </w:rPr>
        <w:t xml:space="preserve"> (грек. hemi-қан және globus-шар) –</w:t>
      </w:r>
      <w:r w:rsidR="00A571F1">
        <w:rPr>
          <w:rFonts w:ascii="Times New Roman" w:hAnsi="Times New Roman" w:cs="Times New Roman"/>
          <w:sz w:val="28"/>
          <w:szCs w:val="28"/>
          <w:lang w:val="kk-KZ"/>
        </w:rPr>
        <w:t xml:space="preserve"> </w:t>
      </w:r>
      <w:r w:rsidR="00041FFD" w:rsidRPr="00C835AC">
        <w:rPr>
          <w:rFonts w:ascii="Times New Roman" w:hAnsi="Times New Roman" w:cs="Times New Roman"/>
          <w:sz w:val="28"/>
          <w:szCs w:val="28"/>
          <w:lang w:val="kk-KZ"/>
        </w:rPr>
        <w:t xml:space="preserve">жануарлардың тыныстану жүйесінен ұлпаларға оттегін тасымалдау функциясын атқаратын, құрамында темір бар қызыл пигмент. Гемоглобин-күрделі </w:t>
      </w:r>
      <w:r w:rsidR="00922654">
        <w:rPr>
          <w:rFonts w:ascii="Times New Roman" w:hAnsi="Times New Roman" w:cs="Times New Roman"/>
          <w:sz w:val="28"/>
          <w:szCs w:val="28"/>
          <w:lang w:val="kk-KZ"/>
        </w:rPr>
        <w:t>ақуыз</w:t>
      </w:r>
      <w:r w:rsidR="00922654" w:rsidRPr="00C835AC">
        <w:rPr>
          <w:rFonts w:ascii="Times New Roman" w:hAnsi="Times New Roman" w:cs="Times New Roman"/>
          <w:sz w:val="28"/>
          <w:szCs w:val="28"/>
          <w:lang w:val="kk-KZ"/>
        </w:rPr>
        <w:t xml:space="preserve"> </w:t>
      </w:r>
      <w:r w:rsidR="00041FFD" w:rsidRPr="00C835AC">
        <w:rPr>
          <w:rFonts w:ascii="Times New Roman" w:hAnsi="Times New Roman" w:cs="Times New Roman"/>
          <w:sz w:val="28"/>
          <w:szCs w:val="28"/>
          <w:lang w:val="kk-KZ"/>
        </w:rPr>
        <w:t>(хромопротеид).</w:t>
      </w:r>
    </w:p>
    <w:p w:rsidR="00457479" w:rsidRPr="00B13306" w:rsidRDefault="00457479" w:rsidP="00B1330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B13306" w:rsidRPr="00B13306">
        <w:rPr>
          <w:rFonts w:ascii="Times New Roman" w:hAnsi="Times New Roman" w:cs="Times New Roman"/>
          <w:b/>
          <w:sz w:val="28"/>
          <w:szCs w:val="28"/>
          <w:lang w:val="kk-KZ"/>
        </w:rPr>
        <w:t>Гликозидтер</w:t>
      </w:r>
      <w:r w:rsidR="00B13306">
        <w:rPr>
          <w:rFonts w:ascii="Times New Roman" w:hAnsi="Times New Roman" w:cs="Times New Roman"/>
          <w:b/>
          <w:sz w:val="28"/>
          <w:szCs w:val="28"/>
          <w:lang w:val="kk-KZ"/>
        </w:rPr>
        <w:t xml:space="preserve"> - </w:t>
      </w:r>
      <w:r w:rsidR="00B13306">
        <w:rPr>
          <w:rFonts w:ascii="Times New Roman" w:hAnsi="Times New Roman" w:cs="Times New Roman"/>
          <w:sz w:val="28"/>
          <w:szCs w:val="28"/>
          <w:lang w:val="kk-KZ"/>
        </w:rPr>
        <w:t>г</w:t>
      </w:r>
      <w:r w:rsidR="00B13306" w:rsidRPr="00B13306">
        <w:rPr>
          <w:rFonts w:ascii="Times New Roman" w:hAnsi="Times New Roman" w:cs="Times New Roman"/>
          <w:sz w:val="28"/>
          <w:szCs w:val="28"/>
          <w:lang w:val="kk-KZ"/>
        </w:rPr>
        <w:t>идролиз  кезінде қатты  және  қантсыз  заттарға бөлінетін, азотсыз күрделі органикалық  қосылыстар. Таза  күйінде  кристалл тәрізді,  суда, спиртте  жақсы ериді, дәмі  ащы. Олардың  әсері құрамындағы қантсыз заттардың түзілуіне тікелей  байланысты.   Жоғарғы  температурада, қышқылдық сілтілік  ортада өсімдіктердің өз ферменттерінің әсерінен өте тез ыдырайды.</w:t>
      </w:r>
    </w:p>
    <w:p w:rsidR="00EB1929" w:rsidRPr="00AE7F9C" w:rsidRDefault="0065475B" w:rsidP="00AE7F9C">
      <w:pPr>
        <w:spacing w:after="0" w:line="240" w:lineRule="auto"/>
        <w:jc w:val="both"/>
        <w:rPr>
          <w:rFonts w:ascii="Times New Roman" w:hAnsi="Times New Roman" w:cs="Times New Roman"/>
          <w:sz w:val="28"/>
          <w:szCs w:val="28"/>
          <w:lang w:val="kk-KZ"/>
        </w:rPr>
      </w:pPr>
      <w:r w:rsidRPr="00C835AC">
        <w:rPr>
          <w:rFonts w:ascii="Times New Roman" w:hAnsi="Times New Roman" w:cs="Times New Roman"/>
          <w:sz w:val="28"/>
          <w:szCs w:val="28"/>
          <w:lang w:val="kk-KZ"/>
        </w:rPr>
        <w:tab/>
      </w:r>
      <w:r w:rsidR="00EB1929" w:rsidRPr="00AE7F9C">
        <w:rPr>
          <w:rFonts w:ascii="Times New Roman" w:hAnsi="Times New Roman" w:cs="Times New Roman"/>
          <w:b/>
          <w:bCs/>
          <w:sz w:val="28"/>
          <w:szCs w:val="28"/>
          <w:lang w:val="kk-KZ"/>
        </w:rPr>
        <w:t>Гомеостаз</w:t>
      </w:r>
      <w:r w:rsidR="00EB1929" w:rsidRPr="00AE7F9C">
        <w:rPr>
          <w:rFonts w:ascii="Times New Roman" w:hAnsi="Times New Roman" w:cs="Times New Roman"/>
          <w:b/>
          <w:sz w:val="28"/>
          <w:szCs w:val="28"/>
          <w:lang w:val="kk-KZ"/>
        </w:rPr>
        <w:t xml:space="preserve"> (грек. gomoios - сол секілді, ұқсас, біртекті және stasis -қозғалмаушылық)</w:t>
      </w:r>
      <w:r w:rsidR="00EB1929" w:rsidRPr="00AE7F9C">
        <w:rPr>
          <w:rFonts w:ascii="Times New Roman" w:hAnsi="Times New Roman" w:cs="Times New Roman"/>
          <w:sz w:val="28"/>
          <w:szCs w:val="28"/>
          <w:lang w:val="kk-KZ"/>
        </w:rPr>
        <w:t xml:space="preserve"> - физиологияда  ішкі ортаның (қан, лимфа, тін сұйығы) салыстырмалы динамикалық тұрақтылығы және </w:t>
      </w:r>
      <w:r w:rsidR="00B33EBF" w:rsidRPr="00AE7F9C">
        <w:rPr>
          <w:rFonts w:ascii="Times New Roman" w:hAnsi="Times New Roman" w:cs="Times New Roman"/>
          <w:sz w:val="28"/>
          <w:szCs w:val="28"/>
          <w:lang w:val="kk-KZ"/>
        </w:rPr>
        <w:t>ағзаның</w:t>
      </w:r>
      <w:r w:rsidR="00EB1929" w:rsidRPr="00AE7F9C">
        <w:rPr>
          <w:rFonts w:ascii="Times New Roman" w:hAnsi="Times New Roman" w:cs="Times New Roman"/>
          <w:sz w:val="28"/>
          <w:szCs w:val="28"/>
          <w:lang w:val="kk-KZ"/>
        </w:rPr>
        <w:t xml:space="preserve"> негізгі физиологиялық қызметтің (қан айналысы, тыныс алуы т.б.) тұрақтылығы.</w:t>
      </w:r>
    </w:p>
    <w:p w:rsidR="002E662B" w:rsidRPr="00C835AC" w:rsidRDefault="002E662B" w:rsidP="0065475B">
      <w:pPr>
        <w:spacing w:after="0" w:line="240" w:lineRule="auto"/>
        <w:jc w:val="both"/>
        <w:rPr>
          <w:rFonts w:ascii="Times New Roman" w:hAnsi="Times New Roman" w:cs="Times New Roman"/>
          <w:sz w:val="28"/>
          <w:szCs w:val="28"/>
          <w:lang w:val="kk-KZ"/>
        </w:rPr>
      </w:pPr>
      <w:r w:rsidRPr="00C835AC">
        <w:rPr>
          <w:rFonts w:ascii="Times New Roman" w:hAnsi="Times New Roman" w:cs="Times New Roman"/>
          <w:sz w:val="28"/>
          <w:szCs w:val="28"/>
          <w:lang w:val="kk-KZ"/>
        </w:rPr>
        <w:tab/>
      </w:r>
      <w:r w:rsidRPr="00A571F1">
        <w:rPr>
          <w:rFonts w:ascii="Times New Roman" w:hAnsi="Times New Roman" w:cs="Times New Roman"/>
          <w:b/>
          <w:sz w:val="28"/>
          <w:szCs w:val="28"/>
          <w:lang w:val="kk-KZ"/>
        </w:rPr>
        <w:t>Десенсебилизация</w:t>
      </w:r>
      <w:r w:rsidRPr="00C835AC">
        <w:rPr>
          <w:rFonts w:ascii="Times New Roman" w:hAnsi="Times New Roman" w:cs="Times New Roman"/>
          <w:sz w:val="28"/>
          <w:szCs w:val="28"/>
          <w:lang w:val="kk-KZ"/>
        </w:rPr>
        <w:t xml:space="preserve"> (лат. de-құрту, жою және  sensibilis- сезімтал)</w:t>
      </w:r>
      <w:r w:rsidR="00A571F1">
        <w:rPr>
          <w:rFonts w:ascii="Times New Roman" w:hAnsi="Times New Roman" w:cs="Times New Roman"/>
          <w:sz w:val="28"/>
          <w:szCs w:val="28"/>
          <w:lang w:val="kk-KZ"/>
        </w:rPr>
        <w:t xml:space="preserve"> – </w:t>
      </w:r>
      <w:r w:rsidR="00B33EBF" w:rsidRPr="00B33EBF">
        <w:rPr>
          <w:rFonts w:ascii="Times New Roman" w:hAnsi="Times New Roman" w:cs="Times New Roman"/>
          <w:sz w:val="28"/>
          <w:szCs w:val="28"/>
          <w:lang w:val="kk-KZ"/>
        </w:rPr>
        <w:t>ағзаның</w:t>
      </w:r>
      <w:r w:rsidRPr="00B33EBF">
        <w:rPr>
          <w:rFonts w:ascii="Times New Roman" w:hAnsi="Times New Roman" w:cs="Times New Roman"/>
          <w:sz w:val="28"/>
          <w:szCs w:val="28"/>
          <w:lang w:val="kk-KZ"/>
        </w:rPr>
        <w:t xml:space="preserve"> </w:t>
      </w:r>
      <w:r w:rsidRPr="00C835AC">
        <w:rPr>
          <w:rFonts w:ascii="Times New Roman" w:hAnsi="Times New Roman" w:cs="Times New Roman"/>
          <w:sz w:val="28"/>
          <w:szCs w:val="28"/>
          <w:lang w:val="kk-KZ"/>
        </w:rPr>
        <w:t>аллергендерге қарсы сезімталдығының жойылуы.</w:t>
      </w:r>
    </w:p>
    <w:p w:rsidR="006B1755" w:rsidRPr="00C835AC" w:rsidRDefault="002E662B" w:rsidP="0065475B">
      <w:pPr>
        <w:spacing w:after="0" w:line="240" w:lineRule="auto"/>
        <w:jc w:val="both"/>
        <w:rPr>
          <w:rFonts w:ascii="Times New Roman" w:hAnsi="Times New Roman" w:cs="Times New Roman"/>
          <w:sz w:val="28"/>
          <w:szCs w:val="28"/>
          <w:lang w:val="kk-KZ"/>
        </w:rPr>
      </w:pPr>
      <w:r w:rsidRPr="00C835AC">
        <w:rPr>
          <w:rFonts w:ascii="Times New Roman" w:hAnsi="Times New Roman" w:cs="Times New Roman"/>
          <w:sz w:val="28"/>
          <w:szCs w:val="28"/>
          <w:lang w:val="kk-KZ"/>
        </w:rPr>
        <w:tab/>
      </w:r>
      <w:r w:rsidR="006B1755" w:rsidRPr="006B1755">
        <w:rPr>
          <w:rFonts w:ascii="Times New Roman" w:hAnsi="Times New Roman" w:cs="Times New Roman"/>
          <w:b/>
          <w:sz w:val="28"/>
          <w:szCs w:val="28"/>
          <w:lang w:val="kk-KZ"/>
        </w:rPr>
        <w:t>Иммундық тапшылық (иммунологиялық жетіспеушілік)</w:t>
      </w:r>
      <w:r w:rsidR="006B1755">
        <w:rPr>
          <w:rFonts w:ascii="Times New Roman" w:hAnsi="Times New Roman" w:cs="Times New Roman"/>
          <w:sz w:val="28"/>
          <w:szCs w:val="28"/>
          <w:lang w:val="kk-KZ"/>
        </w:rPr>
        <w:t xml:space="preserve">-иммундық жауап берудің жетіспеушілігі. </w:t>
      </w:r>
    </w:p>
    <w:p w:rsidR="0065475B" w:rsidRPr="00C835AC" w:rsidRDefault="002E662B" w:rsidP="00550D9E">
      <w:pPr>
        <w:spacing w:after="0" w:line="240" w:lineRule="auto"/>
        <w:jc w:val="both"/>
        <w:rPr>
          <w:rFonts w:ascii="Times New Roman" w:hAnsi="Times New Roman" w:cs="Times New Roman"/>
          <w:sz w:val="28"/>
          <w:szCs w:val="28"/>
          <w:lang w:val="kk-KZ"/>
        </w:rPr>
      </w:pPr>
      <w:r w:rsidRPr="00C835AC">
        <w:rPr>
          <w:rFonts w:ascii="Times New Roman" w:hAnsi="Times New Roman" w:cs="Times New Roman"/>
          <w:sz w:val="28"/>
          <w:szCs w:val="28"/>
          <w:lang w:val="kk-KZ"/>
        </w:rPr>
        <w:tab/>
      </w:r>
      <w:r w:rsidR="009A18DF" w:rsidRPr="00A571F1">
        <w:rPr>
          <w:rFonts w:ascii="Times New Roman" w:hAnsi="Times New Roman" w:cs="Times New Roman"/>
          <w:b/>
          <w:sz w:val="28"/>
          <w:szCs w:val="28"/>
          <w:lang w:val="kk-KZ"/>
        </w:rPr>
        <w:t>Нейтрофилдер</w:t>
      </w:r>
      <w:r w:rsidR="00A571F1">
        <w:rPr>
          <w:rFonts w:ascii="Times New Roman" w:hAnsi="Times New Roman" w:cs="Times New Roman"/>
          <w:sz w:val="28"/>
          <w:szCs w:val="28"/>
          <w:lang w:val="kk-KZ"/>
        </w:rPr>
        <w:t xml:space="preserve"> – </w:t>
      </w:r>
      <w:r w:rsidR="009A18DF" w:rsidRPr="00C835AC">
        <w:rPr>
          <w:rFonts w:ascii="Times New Roman" w:hAnsi="Times New Roman" w:cs="Times New Roman"/>
          <w:sz w:val="28"/>
          <w:szCs w:val="28"/>
          <w:lang w:val="kk-KZ"/>
        </w:rPr>
        <w:t>омыртқалы</w:t>
      </w:r>
      <w:r w:rsidR="00A571F1">
        <w:rPr>
          <w:rFonts w:ascii="Times New Roman" w:hAnsi="Times New Roman" w:cs="Times New Roman"/>
          <w:sz w:val="28"/>
          <w:szCs w:val="28"/>
          <w:lang w:val="kk-KZ"/>
        </w:rPr>
        <w:t xml:space="preserve"> </w:t>
      </w:r>
      <w:r w:rsidR="009A18DF" w:rsidRPr="00C835AC">
        <w:rPr>
          <w:rFonts w:ascii="Times New Roman" w:hAnsi="Times New Roman" w:cs="Times New Roman"/>
          <w:sz w:val="28"/>
          <w:szCs w:val="28"/>
          <w:lang w:val="kk-KZ"/>
        </w:rPr>
        <w:t>жануарлар мен адамдағы түйіршікті лейкоциттердің бір формасы.</w:t>
      </w:r>
    </w:p>
    <w:p w:rsidR="009A18DF" w:rsidRDefault="009A18DF" w:rsidP="00550D9E">
      <w:pPr>
        <w:spacing w:after="0" w:line="240" w:lineRule="auto"/>
        <w:jc w:val="both"/>
        <w:rPr>
          <w:rFonts w:ascii="Times New Roman" w:hAnsi="Times New Roman" w:cs="Times New Roman"/>
          <w:sz w:val="28"/>
          <w:szCs w:val="28"/>
          <w:lang w:val="kk-KZ"/>
        </w:rPr>
      </w:pPr>
      <w:r w:rsidRPr="00C835AC">
        <w:rPr>
          <w:rFonts w:ascii="Times New Roman" w:hAnsi="Times New Roman" w:cs="Times New Roman"/>
          <w:sz w:val="28"/>
          <w:szCs w:val="28"/>
          <w:lang w:val="kk-KZ"/>
        </w:rPr>
        <w:tab/>
      </w:r>
      <w:r w:rsidRPr="00687D0E">
        <w:rPr>
          <w:rFonts w:ascii="Times New Roman" w:hAnsi="Times New Roman" w:cs="Times New Roman"/>
          <w:b/>
          <w:sz w:val="28"/>
          <w:szCs w:val="28"/>
          <w:lang w:val="kk-KZ"/>
        </w:rPr>
        <w:t xml:space="preserve">Патология </w:t>
      </w:r>
      <w:r w:rsidRPr="00C835AC">
        <w:rPr>
          <w:rFonts w:ascii="Times New Roman" w:hAnsi="Times New Roman" w:cs="Times New Roman"/>
          <w:sz w:val="28"/>
          <w:szCs w:val="28"/>
          <w:lang w:val="kk-KZ"/>
        </w:rPr>
        <w:t>(грек.-pathos-зардап шегу, logos-ілім, ғылым)</w:t>
      </w:r>
      <w:r w:rsidR="00687D0E">
        <w:rPr>
          <w:rFonts w:ascii="Times New Roman" w:hAnsi="Times New Roman" w:cs="Times New Roman"/>
          <w:sz w:val="28"/>
          <w:szCs w:val="28"/>
          <w:lang w:val="kk-KZ"/>
        </w:rPr>
        <w:t xml:space="preserve"> – </w:t>
      </w:r>
      <w:r w:rsidRPr="00C835AC">
        <w:rPr>
          <w:rFonts w:ascii="Times New Roman" w:hAnsi="Times New Roman" w:cs="Times New Roman"/>
          <w:sz w:val="28"/>
          <w:szCs w:val="28"/>
          <w:lang w:val="kk-KZ"/>
        </w:rPr>
        <w:t>аурудың</w:t>
      </w:r>
      <w:r w:rsidR="00687D0E">
        <w:rPr>
          <w:rFonts w:ascii="Times New Roman" w:hAnsi="Times New Roman" w:cs="Times New Roman"/>
          <w:sz w:val="28"/>
          <w:szCs w:val="28"/>
          <w:lang w:val="kk-KZ"/>
        </w:rPr>
        <w:t xml:space="preserve"> </w:t>
      </w:r>
      <w:r w:rsidRPr="00C835AC">
        <w:rPr>
          <w:rFonts w:ascii="Times New Roman" w:hAnsi="Times New Roman" w:cs="Times New Roman"/>
          <w:sz w:val="28"/>
          <w:szCs w:val="28"/>
          <w:lang w:val="kk-KZ"/>
        </w:rPr>
        <w:t xml:space="preserve">пайда болу және даму барысын, жекеленген патологиялық </w:t>
      </w:r>
      <w:r w:rsidR="00CF4CB9">
        <w:rPr>
          <w:rFonts w:ascii="Times New Roman" w:hAnsi="Times New Roman" w:cs="Times New Roman"/>
          <w:sz w:val="28"/>
          <w:szCs w:val="28"/>
          <w:lang w:val="kk-KZ"/>
        </w:rPr>
        <w:t>үрдіс</w:t>
      </w:r>
      <w:r w:rsidRPr="00C835AC">
        <w:rPr>
          <w:rFonts w:ascii="Times New Roman" w:hAnsi="Times New Roman" w:cs="Times New Roman"/>
          <w:sz w:val="28"/>
          <w:szCs w:val="28"/>
          <w:lang w:val="kk-KZ"/>
        </w:rPr>
        <w:t xml:space="preserve"> пен күйді зерттейтін сала.</w:t>
      </w:r>
    </w:p>
    <w:p w:rsidR="00854467" w:rsidRPr="00C835AC" w:rsidRDefault="00854467" w:rsidP="0085446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r>
      <w:r w:rsidRPr="00687D0E">
        <w:rPr>
          <w:rFonts w:ascii="Times New Roman" w:hAnsi="Times New Roman" w:cs="Times New Roman"/>
          <w:b/>
          <w:sz w:val="28"/>
          <w:szCs w:val="28"/>
          <w:lang w:val="kk-KZ"/>
        </w:rPr>
        <w:t>Патогендер</w:t>
      </w:r>
      <w:r w:rsidR="00687D0E">
        <w:rPr>
          <w:rFonts w:ascii="Times New Roman" w:hAnsi="Times New Roman" w:cs="Times New Roman"/>
          <w:sz w:val="28"/>
          <w:szCs w:val="28"/>
          <w:lang w:val="kk-KZ"/>
        </w:rPr>
        <w:t xml:space="preserve"> – </w:t>
      </w:r>
      <w:r w:rsidRPr="00854467">
        <w:rPr>
          <w:rFonts w:ascii="Times New Roman" w:hAnsi="Times New Roman" w:cs="Times New Roman"/>
          <w:sz w:val="28"/>
          <w:szCs w:val="28"/>
          <w:lang w:val="kk-KZ"/>
        </w:rPr>
        <w:t>ауру</w:t>
      </w:r>
      <w:r w:rsidR="00687D0E">
        <w:rPr>
          <w:rFonts w:ascii="Times New Roman" w:hAnsi="Times New Roman" w:cs="Times New Roman"/>
          <w:sz w:val="28"/>
          <w:szCs w:val="28"/>
          <w:lang w:val="kk-KZ"/>
        </w:rPr>
        <w:t xml:space="preserve"> </w:t>
      </w:r>
      <w:r w:rsidRPr="00854467">
        <w:rPr>
          <w:rFonts w:ascii="Times New Roman" w:hAnsi="Times New Roman" w:cs="Times New Roman"/>
          <w:sz w:val="28"/>
          <w:szCs w:val="28"/>
          <w:lang w:val="kk-KZ"/>
        </w:rPr>
        <w:t>тудыратын агенттер, ауру қоздырғыштар</w:t>
      </w:r>
      <w:r>
        <w:rPr>
          <w:rFonts w:ascii="Times New Roman" w:hAnsi="Times New Roman" w:cs="Times New Roman"/>
          <w:sz w:val="28"/>
          <w:szCs w:val="28"/>
          <w:lang w:val="kk-KZ"/>
        </w:rPr>
        <w:t>,</w:t>
      </w:r>
      <w:r w:rsidRPr="00854467">
        <w:rPr>
          <w:rFonts w:ascii="Times New Roman" w:hAnsi="Times New Roman" w:cs="Times New Roman"/>
          <w:sz w:val="28"/>
          <w:szCs w:val="28"/>
          <w:lang w:val="kk-KZ"/>
        </w:rPr>
        <w:t xml:space="preserve"> бөтен агенттер-иммундық жүйені танитын генетикалық бөтен организмдер (мысалы, бактериялар, вирустар, саңырауқұлақтар, паразиттер)</w:t>
      </w:r>
    </w:p>
    <w:p w:rsidR="00D92630" w:rsidRPr="006B0FEC" w:rsidRDefault="007E140D" w:rsidP="00D92630">
      <w:pPr>
        <w:spacing w:after="0" w:line="240" w:lineRule="auto"/>
        <w:jc w:val="both"/>
        <w:rPr>
          <w:rFonts w:ascii="Times New Roman" w:hAnsi="Times New Roman" w:cs="Times New Roman"/>
          <w:sz w:val="28"/>
          <w:szCs w:val="28"/>
          <w:lang w:val="kk-KZ"/>
        </w:rPr>
      </w:pPr>
      <w:r w:rsidRPr="00C835AC">
        <w:rPr>
          <w:rFonts w:ascii="Times New Roman" w:hAnsi="Times New Roman" w:cs="Times New Roman"/>
          <w:sz w:val="28"/>
          <w:szCs w:val="28"/>
          <w:lang w:val="kk-KZ"/>
        </w:rPr>
        <w:tab/>
      </w:r>
      <w:r w:rsidR="00D92630" w:rsidRPr="00D92630">
        <w:rPr>
          <w:rFonts w:ascii="Times New Roman" w:hAnsi="Times New Roman" w:cs="Times New Roman"/>
          <w:b/>
          <w:sz w:val="28"/>
          <w:szCs w:val="28"/>
          <w:lang w:val="kk-KZ"/>
        </w:rPr>
        <w:t xml:space="preserve">Тұнбалар </w:t>
      </w:r>
      <w:r w:rsidR="00D92630">
        <w:rPr>
          <w:rFonts w:ascii="Times New Roman" w:hAnsi="Times New Roman" w:cs="Times New Roman"/>
          <w:b/>
          <w:sz w:val="28"/>
          <w:szCs w:val="28"/>
          <w:lang w:val="kk-KZ"/>
        </w:rPr>
        <w:t>-</w:t>
      </w:r>
      <w:r w:rsidR="00D92630" w:rsidRPr="00A754B0">
        <w:rPr>
          <w:rFonts w:ascii="Times New Roman" w:hAnsi="Times New Roman" w:cs="Times New Roman"/>
          <w:sz w:val="28"/>
          <w:szCs w:val="28"/>
          <w:lang w:val="kk-KZ"/>
        </w:rPr>
        <w:t xml:space="preserve"> </w:t>
      </w:r>
      <w:r w:rsidR="00D92630">
        <w:rPr>
          <w:rFonts w:ascii="Times New Roman" w:hAnsi="Times New Roman" w:cs="Times New Roman"/>
          <w:sz w:val="28"/>
          <w:szCs w:val="28"/>
          <w:lang w:val="kk-KZ"/>
        </w:rPr>
        <w:t xml:space="preserve">шипалық </w:t>
      </w:r>
      <w:r w:rsidR="00D92630" w:rsidRPr="00A754B0">
        <w:rPr>
          <w:rFonts w:ascii="Times New Roman" w:hAnsi="Times New Roman" w:cs="Times New Roman"/>
          <w:sz w:val="28"/>
          <w:szCs w:val="28"/>
          <w:lang w:val="kk-KZ"/>
        </w:rPr>
        <w:t>өсімдік</w:t>
      </w:r>
      <w:r w:rsidR="00D92630">
        <w:rPr>
          <w:rFonts w:ascii="Times New Roman" w:hAnsi="Times New Roman" w:cs="Times New Roman"/>
          <w:sz w:val="28"/>
          <w:szCs w:val="28"/>
          <w:lang w:val="kk-KZ"/>
        </w:rPr>
        <w:t>тер</w:t>
      </w:r>
      <w:r w:rsidR="00D92630" w:rsidRPr="00A754B0">
        <w:rPr>
          <w:rFonts w:ascii="Times New Roman" w:hAnsi="Times New Roman" w:cs="Times New Roman"/>
          <w:sz w:val="28"/>
          <w:szCs w:val="28"/>
          <w:lang w:val="kk-KZ"/>
        </w:rPr>
        <w:t xml:space="preserve"> құрамында болатын дәрілік әсер етуші заттарды </w:t>
      </w:r>
      <w:r w:rsidR="00D92630" w:rsidRPr="006B0FEC">
        <w:rPr>
          <w:rFonts w:ascii="Times New Roman" w:hAnsi="Times New Roman" w:cs="Times New Roman"/>
          <w:sz w:val="28"/>
          <w:szCs w:val="28"/>
          <w:lang w:val="kk-KZ"/>
        </w:rPr>
        <w:t>қайнаған жылы</w:t>
      </w:r>
      <w:r w:rsidR="00D92630" w:rsidRPr="00A754B0">
        <w:rPr>
          <w:rFonts w:ascii="Times New Roman" w:hAnsi="Times New Roman" w:cs="Times New Roman"/>
          <w:sz w:val="28"/>
          <w:szCs w:val="28"/>
          <w:lang w:val="kk-KZ"/>
        </w:rPr>
        <w:t xml:space="preserve"> немесе бөлме температурасындағы сумен тұндыру арқылы </w:t>
      </w:r>
      <w:r w:rsidR="00D92630">
        <w:rPr>
          <w:rFonts w:ascii="Times New Roman" w:hAnsi="Times New Roman" w:cs="Times New Roman"/>
          <w:sz w:val="28"/>
          <w:szCs w:val="28"/>
          <w:lang w:val="kk-KZ"/>
        </w:rPr>
        <w:t xml:space="preserve">бөлініп </w:t>
      </w:r>
      <w:r w:rsidR="00D92630" w:rsidRPr="00A754B0">
        <w:rPr>
          <w:rFonts w:ascii="Times New Roman" w:hAnsi="Times New Roman" w:cs="Times New Roman"/>
          <w:sz w:val="28"/>
          <w:szCs w:val="28"/>
          <w:lang w:val="kk-KZ"/>
        </w:rPr>
        <w:t>алынатын сұйық дәрілік зат формасы</w:t>
      </w:r>
      <w:r w:rsidR="00D92630">
        <w:rPr>
          <w:rFonts w:ascii="Times New Roman" w:hAnsi="Times New Roman" w:cs="Times New Roman"/>
          <w:sz w:val="28"/>
          <w:szCs w:val="28"/>
          <w:lang w:val="kk-KZ"/>
        </w:rPr>
        <w:t xml:space="preserve">. </w:t>
      </w:r>
      <w:r w:rsidR="00D92630" w:rsidRPr="00A754B0">
        <w:rPr>
          <w:rFonts w:ascii="Times New Roman" w:hAnsi="Times New Roman" w:cs="Times New Roman"/>
          <w:sz w:val="28"/>
          <w:szCs w:val="28"/>
          <w:lang w:val="kk-KZ"/>
        </w:rPr>
        <w:t>Әдетте</w:t>
      </w:r>
      <w:r w:rsidR="00CF4CB9">
        <w:rPr>
          <w:rFonts w:ascii="Times New Roman" w:hAnsi="Times New Roman" w:cs="Times New Roman"/>
          <w:sz w:val="28"/>
          <w:szCs w:val="28"/>
          <w:lang w:val="kk-KZ"/>
        </w:rPr>
        <w:t>,</w:t>
      </w:r>
      <w:r w:rsidR="00D92630" w:rsidRPr="00A754B0">
        <w:rPr>
          <w:rFonts w:ascii="Times New Roman" w:hAnsi="Times New Roman" w:cs="Times New Roman"/>
          <w:sz w:val="28"/>
          <w:szCs w:val="28"/>
          <w:lang w:val="kk-KZ"/>
        </w:rPr>
        <w:t xml:space="preserve"> тұнбаларды өсімдіктердің жұмсақ бөліктерінен (гүлдері,</w:t>
      </w:r>
      <w:r w:rsidR="00D92630">
        <w:rPr>
          <w:rFonts w:ascii="Times New Roman" w:hAnsi="Times New Roman" w:cs="Times New Roman"/>
          <w:sz w:val="28"/>
          <w:szCs w:val="28"/>
          <w:lang w:val="kk-KZ"/>
        </w:rPr>
        <w:t xml:space="preserve"> гүлшоғыры,</w:t>
      </w:r>
      <w:r w:rsidR="00D92630" w:rsidRPr="00A754B0">
        <w:rPr>
          <w:rFonts w:ascii="Times New Roman" w:hAnsi="Times New Roman" w:cs="Times New Roman"/>
          <w:sz w:val="28"/>
          <w:szCs w:val="28"/>
          <w:lang w:val="kk-KZ"/>
        </w:rPr>
        <w:t xml:space="preserve"> жапырақтары,</w:t>
      </w:r>
      <w:r w:rsidR="00D92630">
        <w:rPr>
          <w:rFonts w:ascii="Times New Roman" w:hAnsi="Times New Roman" w:cs="Times New Roman"/>
          <w:sz w:val="28"/>
          <w:szCs w:val="28"/>
          <w:lang w:val="kk-KZ"/>
        </w:rPr>
        <w:t xml:space="preserve"> сабақтары,</w:t>
      </w:r>
      <w:r w:rsidR="00D92630" w:rsidRPr="00A754B0">
        <w:rPr>
          <w:rFonts w:ascii="Times New Roman" w:hAnsi="Times New Roman" w:cs="Times New Roman"/>
          <w:sz w:val="28"/>
          <w:szCs w:val="28"/>
          <w:lang w:val="kk-KZ"/>
        </w:rPr>
        <w:t xml:space="preserve"> шөптесін өсімдіктер, бүрлері, т.б.</w:t>
      </w:r>
      <w:r w:rsidR="00D92630" w:rsidRPr="006B0FEC">
        <w:rPr>
          <w:rFonts w:ascii="Times New Roman" w:hAnsi="Times New Roman" w:cs="Times New Roman"/>
          <w:sz w:val="28"/>
          <w:szCs w:val="28"/>
          <w:lang w:val="kk-KZ"/>
        </w:rPr>
        <w:t>)</w:t>
      </w:r>
      <w:r w:rsidR="00D92630" w:rsidRPr="00A754B0">
        <w:rPr>
          <w:rFonts w:ascii="Times New Roman" w:hAnsi="Times New Roman" w:cs="Times New Roman"/>
          <w:sz w:val="28"/>
          <w:szCs w:val="28"/>
          <w:lang w:val="kk-KZ"/>
        </w:rPr>
        <w:t xml:space="preserve"> дайындайды, ал қатты бөліктері </w:t>
      </w:r>
      <w:r w:rsidR="00D92630" w:rsidRPr="006B0FEC">
        <w:rPr>
          <w:rFonts w:ascii="Times New Roman" w:hAnsi="Times New Roman" w:cs="Times New Roman"/>
          <w:sz w:val="28"/>
          <w:szCs w:val="28"/>
          <w:lang w:val="kk-KZ"/>
        </w:rPr>
        <w:t>(</w:t>
      </w:r>
      <w:r w:rsidR="00D92630" w:rsidRPr="00A754B0">
        <w:rPr>
          <w:rFonts w:ascii="Times New Roman" w:hAnsi="Times New Roman" w:cs="Times New Roman"/>
          <w:sz w:val="28"/>
          <w:szCs w:val="28"/>
          <w:lang w:val="kk-KZ"/>
        </w:rPr>
        <w:t>қабығы, тамыры, бұтағы т.б.</w:t>
      </w:r>
      <w:r w:rsidR="00D92630" w:rsidRPr="006B0FEC">
        <w:rPr>
          <w:rFonts w:ascii="Times New Roman" w:hAnsi="Times New Roman" w:cs="Times New Roman"/>
          <w:sz w:val="28"/>
          <w:szCs w:val="28"/>
          <w:lang w:val="kk-KZ"/>
        </w:rPr>
        <w:t>)</w:t>
      </w:r>
      <w:r w:rsidR="00D92630" w:rsidRPr="00A754B0">
        <w:rPr>
          <w:rFonts w:ascii="Times New Roman" w:hAnsi="Times New Roman" w:cs="Times New Roman"/>
          <w:sz w:val="28"/>
          <w:szCs w:val="28"/>
          <w:lang w:val="kk-KZ"/>
        </w:rPr>
        <w:t xml:space="preserve"> сире</w:t>
      </w:r>
      <w:r w:rsidR="00D92630">
        <w:rPr>
          <w:rFonts w:ascii="Times New Roman" w:hAnsi="Times New Roman" w:cs="Times New Roman"/>
          <w:sz w:val="28"/>
          <w:szCs w:val="28"/>
          <w:lang w:val="kk-KZ"/>
        </w:rPr>
        <w:t>гірек</w:t>
      </w:r>
      <w:r w:rsidR="00D92630" w:rsidRPr="00A754B0">
        <w:rPr>
          <w:rFonts w:ascii="Times New Roman" w:hAnsi="Times New Roman" w:cs="Times New Roman"/>
          <w:sz w:val="28"/>
          <w:szCs w:val="28"/>
          <w:lang w:val="kk-KZ"/>
        </w:rPr>
        <w:t xml:space="preserve"> қолданылады.</w:t>
      </w:r>
    </w:p>
    <w:p w:rsidR="00F95773" w:rsidRPr="00F95773" w:rsidRDefault="00F95773" w:rsidP="00550D9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F95773">
        <w:rPr>
          <w:rFonts w:ascii="Times New Roman" w:hAnsi="Times New Roman" w:cs="Times New Roman"/>
          <w:b/>
          <w:sz w:val="28"/>
          <w:szCs w:val="28"/>
          <w:lang w:val="kk-KZ"/>
        </w:rPr>
        <w:t>Сапониндер</w:t>
      </w:r>
      <w:r w:rsidRPr="00F95773">
        <w:rPr>
          <w:rFonts w:ascii="Times New Roman" w:hAnsi="Times New Roman" w:cs="Times New Roman"/>
          <w:sz w:val="28"/>
          <w:szCs w:val="28"/>
          <w:lang w:val="kk-KZ"/>
        </w:rPr>
        <w:t xml:space="preserve"> – спирт пен суда  жақсы  еритін, ертіндіні шайқағанда сабын  тәрізді  көпіршік  беретін  гликозидтердің бір түрі.</w:t>
      </w:r>
    </w:p>
    <w:p w:rsidR="00712D19" w:rsidRDefault="00712D19" w:rsidP="00550D9E">
      <w:pPr>
        <w:spacing w:after="0" w:line="240" w:lineRule="auto"/>
        <w:jc w:val="both"/>
        <w:rPr>
          <w:rFonts w:ascii="Times New Roman" w:hAnsi="Times New Roman" w:cs="Times New Roman"/>
          <w:sz w:val="28"/>
          <w:szCs w:val="28"/>
          <w:lang w:val="kk-KZ"/>
        </w:rPr>
      </w:pPr>
      <w:r w:rsidRPr="00C835AC">
        <w:rPr>
          <w:rFonts w:ascii="Times New Roman" w:hAnsi="Times New Roman" w:cs="Times New Roman"/>
          <w:sz w:val="28"/>
          <w:szCs w:val="28"/>
          <w:lang w:val="kk-KZ"/>
        </w:rPr>
        <w:tab/>
      </w:r>
      <w:r w:rsidRPr="00687D0E">
        <w:rPr>
          <w:rFonts w:ascii="Times New Roman" w:hAnsi="Times New Roman" w:cs="Times New Roman"/>
          <w:b/>
          <w:sz w:val="28"/>
          <w:szCs w:val="28"/>
          <w:lang w:val="kk-KZ"/>
        </w:rPr>
        <w:t>Фагоцитоз</w:t>
      </w:r>
      <w:r w:rsidRPr="00C835AC">
        <w:rPr>
          <w:rFonts w:ascii="Times New Roman" w:hAnsi="Times New Roman" w:cs="Times New Roman"/>
          <w:sz w:val="28"/>
          <w:szCs w:val="28"/>
          <w:lang w:val="kk-KZ"/>
        </w:rPr>
        <w:t xml:space="preserve"> (грек. phagos-жалмау   және  cytos-торша) – бір </w:t>
      </w:r>
      <w:r w:rsidR="00CF4CB9">
        <w:rPr>
          <w:rFonts w:ascii="Times New Roman" w:hAnsi="Times New Roman" w:cs="Times New Roman"/>
          <w:sz w:val="28"/>
          <w:szCs w:val="28"/>
          <w:lang w:val="kk-KZ"/>
        </w:rPr>
        <w:t>торшалы</w:t>
      </w:r>
      <w:r w:rsidRPr="00C835AC">
        <w:rPr>
          <w:rFonts w:ascii="Times New Roman" w:hAnsi="Times New Roman" w:cs="Times New Roman"/>
          <w:sz w:val="28"/>
          <w:szCs w:val="28"/>
          <w:lang w:val="kk-KZ"/>
        </w:rPr>
        <w:t xml:space="preserve"> организмдер мен ерекше клетка</w:t>
      </w:r>
      <w:r w:rsidR="00687D0E">
        <w:rPr>
          <w:rFonts w:ascii="Times New Roman" w:hAnsi="Times New Roman" w:cs="Times New Roman"/>
          <w:sz w:val="28"/>
          <w:szCs w:val="28"/>
          <w:lang w:val="kk-KZ"/>
        </w:rPr>
        <w:t>лы</w:t>
      </w:r>
      <w:r w:rsidRPr="00C835AC">
        <w:rPr>
          <w:rFonts w:ascii="Times New Roman" w:hAnsi="Times New Roman" w:cs="Times New Roman"/>
          <w:sz w:val="28"/>
          <w:szCs w:val="28"/>
          <w:lang w:val="kk-KZ"/>
        </w:rPr>
        <w:t xml:space="preserve"> фагоциттердің жанды (микробтар, клеткалар) және жансыз заттарды қармап, қорыту қабілеті.</w:t>
      </w:r>
    </w:p>
    <w:p w:rsidR="000347E6" w:rsidRPr="000347E6" w:rsidRDefault="000347E6" w:rsidP="000347E6">
      <w:pPr>
        <w:spacing w:after="0" w:line="240" w:lineRule="auto"/>
        <w:ind w:firstLine="51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0347E6">
        <w:rPr>
          <w:rFonts w:ascii="Times New Roman" w:hAnsi="Times New Roman" w:cs="Times New Roman"/>
          <w:b/>
          <w:sz w:val="28"/>
          <w:szCs w:val="28"/>
          <w:lang w:val="kk-KZ"/>
        </w:rPr>
        <w:t xml:space="preserve">Фармакостимуляция – </w:t>
      </w:r>
      <w:r w:rsidRPr="000347E6">
        <w:rPr>
          <w:rFonts w:ascii="Times New Roman" w:hAnsi="Times New Roman" w:cs="Times New Roman"/>
          <w:sz w:val="28"/>
          <w:szCs w:val="28"/>
          <w:lang w:val="kk-KZ"/>
        </w:rPr>
        <w:t xml:space="preserve">фармакологиялық заттарды қолдана отырып </w:t>
      </w:r>
      <w:r w:rsidR="00CF4CB9">
        <w:rPr>
          <w:rFonts w:ascii="Times New Roman" w:hAnsi="Times New Roman" w:cs="Times New Roman"/>
          <w:sz w:val="28"/>
          <w:szCs w:val="28"/>
          <w:lang w:val="kk-KZ"/>
        </w:rPr>
        <w:t>ағзаның</w:t>
      </w:r>
      <w:r w:rsidRPr="000347E6">
        <w:rPr>
          <w:rFonts w:ascii="Times New Roman" w:hAnsi="Times New Roman" w:cs="Times New Roman"/>
          <w:sz w:val="28"/>
          <w:szCs w:val="28"/>
          <w:lang w:val="kk-KZ"/>
        </w:rPr>
        <w:t xml:space="preserve"> иммундық жағдайын реттеу, өсіп-көбею функциясын және өнімділік көрсеткіштерін арттыру.</w:t>
      </w:r>
    </w:p>
    <w:p w:rsidR="006B1755" w:rsidRPr="000347E6" w:rsidRDefault="006B1755" w:rsidP="000347E6">
      <w:pPr>
        <w:spacing w:after="0" w:line="240" w:lineRule="auto"/>
        <w:jc w:val="both"/>
        <w:rPr>
          <w:rFonts w:ascii="Times New Roman" w:hAnsi="Times New Roman" w:cs="Times New Roman"/>
          <w:sz w:val="28"/>
          <w:szCs w:val="28"/>
          <w:lang w:val="kk-KZ"/>
        </w:rPr>
      </w:pPr>
      <w:r w:rsidRPr="000347E6">
        <w:rPr>
          <w:rFonts w:ascii="Times New Roman" w:hAnsi="Times New Roman" w:cs="Times New Roman"/>
          <w:sz w:val="28"/>
          <w:szCs w:val="28"/>
          <w:lang w:val="kk-KZ"/>
        </w:rPr>
        <w:tab/>
      </w:r>
      <w:r w:rsidRPr="000347E6">
        <w:rPr>
          <w:rFonts w:ascii="Times New Roman" w:hAnsi="Times New Roman" w:cs="Times New Roman"/>
          <w:b/>
          <w:sz w:val="28"/>
          <w:szCs w:val="28"/>
          <w:lang w:val="kk-KZ"/>
        </w:rPr>
        <w:t>Фитология</w:t>
      </w:r>
      <w:r w:rsidRPr="000347E6">
        <w:rPr>
          <w:rFonts w:ascii="Times New Roman" w:hAnsi="Times New Roman" w:cs="Times New Roman"/>
          <w:sz w:val="28"/>
          <w:szCs w:val="28"/>
          <w:lang w:val="kk-KZ"/>
        </w:rPr>
        <w:t xml:space="preserve"> – дәрілік өсімдіктерді зерттейтін ілім.</w:t>
      </w:r>
    </w:p>
    <w:p w:rsidR="006B1755" w:rsidRDefault="006B1755" w:rsidP="000347E6">
      <w:pPr>
        <w:spacing w:after="0" w:line="240" w:lineRule="auto"/>
        <w:jc w:val="both"/>
        <w:rPr>
          <w:rFonts w:ascii="Times New Roman" w:hAnsi="Times New Roman" w:cs="Times New Roman"/>
          <w:sz w:val="28"/>
          <w:szCs w:val="28"/>
          <w:lang w:val="kk-KZ"/>
        </w:rPr>
      </w:pPr>
      <w:r w:rsidRPr="000347E6">
        <w:rPr>
          <w:rFonts w:ascii="Times New Roman" w:hAnsi="Times New Roman" w:cs="Times New Roman"/>
          <w:sz w:val="28"/>
          <w:szCs w:val="28"/>
          <w:lang w:val="kk-KZ"/>
        </w:rPr>
        <w:tab/>
      </w:r>
      <w:r w:rsidRPr="000347E6">
        <w:rPr>
          <w:rFonts w:ascii="Times New Roman" w:hAnsi="Times New Roman" w:cs="Times New Roman"/>
          <w:b/>
          <w:sz w:val="28"/>
          <w:szCs w:val="28"/>
          <w:lang w:val="kk-KZ"/>
        </w:rPr>
        <w:t xml:space="preserve">Фитотерапия </w:t>
      </w:r>
      <w:r w:rsidRPr="000347E6">
        <w:rPr>
          <w:rFonts w:ascii="Times New Roman" w:hAnsi="Times New Roman" w:cs="Times New Roman"/>
          <w:sz w:val="28"/>
          <w:szCs w:val="28"/>
          <w:lang w:val="kk-KZ"/>
        </w:rPr>
        <w:t>– емдік қасиеті</w:t>
      </w:r>
      <w:r>
        <w:rPr>
          <w:rFonts w:ascii="Times New Roman" w:hAnsi="Times New Roman" w:cs="Times New Roman"/>
          <w:sz w:val="28"/>
          <w:szCs w:val="28"/>
          <w:lang w:val="kk-KZ"/>
        </w:rPr>
        <w:t xml:space="preserve"> бар дәрілік өсімдіктермен емдеу. </w:t>
      </w:r>
    </w:p>
    <w:p w:rsidR="00F95773" w:rsidRDefault="00F95773" w:rsidP="000347E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CF4CB9">
        <w:rPr>
          <w:rFonts w:ascii="Times New Roman" w:hAnsi="Times New Roman" w:cs="Times New Roman"/>
          <w:b/>
          <w:sz w:val="28"/>
          <w:szCs w:val="28"/>
          <w:lang w:val="kk-KZ"/>
        </w:rPr>
        <w:t xml:space="preserve">Флавоноидтар </w:t>
      </w:r>
      <w:r w:rsidR="00B33EBF" w:rsidRPr="000347E6">
        <w:rPr>
          <w:rFonts w:ascii="Times New Roman" w:hAnsi="Times New Roman" w:cs="Times New Roman"/>
          <w:b/>
          <w:sz w:val="28"/>
          <w:szCs w:val="28"/>
          <w:lang w:val="kk-KZ"/>
        </w:rPr>
        <w:t>–</w:t>
      </w:r>
      <w:r w:rsidR="00CF4CB9">
        <w:rPr>
          <w:rFonts w:ascii="Times New Roman" w:hAnsi="Times New Roman" w:cs="Times New Roman"/>
          <w:b/>
          <w:sz w:val="28"/>
          <w:szCs w:val="28"/>
          <w:lang w:val="kk-KZ"/>
        </w:rPr>
        <w:t xml:space="preserve"> </w:t>
      </w:r>
      <w:r w:rsidR="00CF4CB9">
        <w:rPr>
          <w:rFonts w:ascii="Times New Roman" w:hAnsi="Times New Roman" w:cs="Times New Roman"/>
          <w:sz w:val="28"/>
          <w:szCs w:val="28"/>
          <w:lang w:val="kk-KZ"/>
        </w:rPr>
        <w:t>ө</w:t>
      </w:r>
      <w:r w:rsidRPr="00F95773">
        <w:rPr>
          <w:rFonts w:ascii="Times New Roman" w:hAnsi="Times New Roman" w:cs="Times New Roman"/>
          <w:sz w:val="28"/>
          <w:szCs w:val="28"/>
          <w:lang w:val="kk-KZ"/>
        </w:rPr>
        <w:t>сімдіктерде</w:t>
      </w:r>
      <w:r w:rsidR="00B33EBF">
        <w:rPr>
          <w:rFonts w:ascii="Times New Roman" w:hAnsi="Times New Roman" w:cs="Times New Roman"/>
          <w:sz w:val="28"/>
          <w:szCs w:val="28"/>
          <w:lang w:val="kk-KZ"/>
        </w:rPr>
        <w:t xml:space="preserve"> </w:t>
      </w:r>
      <w:r w:rsidRPr="00F95773">
        <w:rPr>
          <w:rFonts w:ascii="Times New Roman" w:hAnsi="Times New Roman" w:cs="Times New Roman"/>
          <w:sz w:val="28"/>
          <w:szCs w:val="28"/>
          <w:lang w:val="kk-KZ"/>
        </w:rPr>
        <w:t>бос</w:t>
      </w:r>
      <w:r w:rsidR="00CF4CB9">
        <w:rPr>
          <w:rFonts w:ascii="Times New Roman" w:hAnsi="Times New Roman" w:cs="Times New Roman"/>
          <w:sz w:val="28"/>
          <w:szCs w:val="28"/>
          <w:lang w:val="kk-KZ"/>
        </w:rPr>
        <w:t xml:space="preserve"> </w:t>
      </w:r>
      <w:r w:rsidRPr="00F95773">
        <w:rPr>
          <w:rFonts w:ascii="Times New Roman" w:hAnsi="Times New Roman" w:cs="Times New Roman"/>
          <w:sz w:val="28"/>
          <w:szCs w:val="28"/>
          <w:lang w:val="kk-KZ"/>
        </w:rPr>
        <w:t xml:space="preserve">немесе гликозидтер  түрінде  болады.  Жасыл түсті, суда  нашар еритін  гетероциклді  қосылыстар. </w:t>
      </w:r>
      <w:r w:rsidRPr="008358C6">
        <w:rPr>
          <w:rFonts w:ascii="Times New Roman" w:hAnsi="Times New Roman" w:cs="Times New Roman"/>
          <w:sz w:val="28"/>
          <w:szCs w:val="28"/>
          <w:lang w:val="kk-KZ"/>
        </w:rPr>
        <w:t>Олар</w:t>
      </w:r>
      <w:r w:rsidR="00CF4CB9" w:rsidRPr="008358C6">
        <w:rPr>
          <w:rFonts w:ascii="Times New Roman" w:hAnsi="Times New Roman" w:cs="Times New Roman"/>
          <w:sz w:val="28"/>
          <w:szCs w:val="28"/>
          <w:lang w:val="kk-KZ"/>
        </w:rPr>
        <w:t>мен</w:t>
      </w:r>
      <w:r w:rsidRPr="008358C6">
        <w:rPr>
          <w:rFonts w:ascii="Times New Roman" w:hAnsi="Times New Roman" w:cs="Times New Roman"/>
          <w:sz w:val="28"/>
          <w:szCs w:val="28"/>
          <w:lang w:val="kk-KZ"/>
        </w:rPr>
        <w:t xml:space="preserve">  </w:t>
      </w:r>
      <w:r w:rsidRPr="00F95773">
        <w:rPr>
          <w:rFonts w:ascii="Times New Roman" w:hAnsi="Times New Roman" w:cs="Times New Roman"/>
          <w:sz w:val="28"/>
          <w:szCs w:val="28"/>
          <w:lang w:val="kk-KZ"/>
        </w:rPr>
        <w:t>бұршақ, шатырша гүл, сарғалдақ, күрделі гүлді тұқымдас  өсімдіктер бай.</w:t>
      </w:r>
    </w:p>
    <w:p w:rsidR="00471A1B" w:rsidRPr="00471A1B" w:rsidRDefault="00604F6A" w:rsidP="00471A1B">
      <w:pPr>
        <w:spacing w:after="0" w:line="240" w:lineRule="auto"/>
        <w:contextualSpacing/>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ab/>
      </w:r>
      <w:r w:rsidR="00C64ABB" w:rsidRPr="006B0FEC">
        <w:rPr>
          <w:rFonts w:ascii="Times New Roman" w:hAnsi="Times New Roman" w:cs="Times New Roman"/>
          <w:b/>
          <w:sz w:val="28"/>
          <w:szCs w:val="28"/>
          <w:lang w:val="kk-KZ"/>
        </w:rPr>
        <w:t>Экстрактілер (</w:t>
      </w:r>
      <w:r w:rsidR="00C64ABB">
        <w:rPr>
          <w:rFonts w:ascii="Times New Roman" w:hAnsi="Times New Roman" w:cs="Times New Roman"/>
          <w:b/>
          <w:sz w:val="28"/>
          <w:szCs w:val="28"/>
          <w:lang w:val="kk-KZ"/>
        </w:rPr>
        <w:t>с</w:t>
      </w:r>
      <w:r w:rsidR="00C64ABB" w:rsidRPr="006B0FEC">
        <w:rPr>
          <w:rFonts w:ascii="Times New Roman" w:hAnsi="Times New Roman" w:cs="Times New Roman"/>
          <w:b/>
          <w:sz w:val="28"/>
          <w:szCs w:val="28"/>
          <w:lang w:val="kk-KZ"/>
        </w:rPr>
        <w:t>ірінді</w:t>
      </w:r>
      <w:r w:rsidR="00C64ABB">
        <w:rPr>
          <w:rFonts w:ascii="Times New Roman" w:hAnsi="Times New Roman" w:cs="Times New Roman"/>
          <w:b/>
          <w:sz w:val="28"/>
          <w:szCs w:val="28"/>
          <w:lang w:val="kk-KZ"/>
        </w:rPr>
        <w:t>, сығынды</w:t>
      </w:r>
      <w:r w:rsidR="00C64ABB" w:rsidRPr="006B0FEC">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 - </w:t>
      </w:r>
      <w:r w:rsidR="00C64ABB" w:rsidRPr="006B0FEC">
        <w:rPr>
          <w:rFonts w:ascii="Times New Roman" w:hAnsi="Times New Roman" w:cs="Times New Roman"/>
          <w:sz w:val="28"/>
          <w:szCs w:val="28"/>
          <w:lang w:val="kk-KZ"/>
        </w:rPr>
        <w:t>дәрілік шикізаттардан химиялық қосындылардың көмегімен сорғызу арқылы алынған, қоюлатылған және керексіз заттарынан мейлінше тазартылған немесе бір немесе бірнеше ерітілген заттарды бір-бірімен араласпайтын басқа сұйықтықтан бөліп алу</w:t>
      </w:r>
      <w:r w:rsidR="00C64ABB">
        <w:rPr>
          <w:rFonts w:ascii="Times New Roman" w:hAnsi="Times New Roman" w:cs="Times New Roman"/>
          <w:sz w:val="28"/>
          <w:szCs w:val="28"/>
          <w:lang w:val="kk-KZ"/>
        </w:rPr>
        <w:t xml:space="preserve"> арқылы алынатын дәрілік форма.</w:t>
      </w:r>
      <w:r w:rsidR="00471A1B">
        <w:rPr>
          <w:rFonts w:ascii="Times New Roman" w:hAnsi="Times New Roman" w:cs="Times New Roman"/>
          <w:sz w:val="28"/>
          <w:szCs w:val="28"/>
          <w:lang w:val="kk-KZ"/>
        </w:rPr>
        <w:t xml:space="preserve"> </w:t>
      </w:r>
      <w:r w:rsidR="00471A1B" w:rsidRPr="006B0FEC">
        <w:rPr>
          <w:rFonts w:ascii="Times New Roman" w:hAnsi="Times New Roman" w:cs="Times New Roman"/>
          <w:bCs/>
          <w:iCs/>
          <w:color w:val="000000" w:themeColor="text1"/>
          <w:sz w:val="28"/>
          <w:szCs w:val="28"/>
          <w:lang w:val="kk-KZ"/>
        </w:rPr>
        <w:t>Экстракт</w:t>
      </w:r>
      <w:r w:rsidR="00471A1B">
        <w:rPr>
          <w:rFonts w:ascii="Times New Roman" w:hAnsi="Times New Roman" w:cs="Times New Roman"/>
          <w:bCs/>
          <w:iCs/>
          <w:color w:val="000000" w:themeColor="text1"/>
          <w:sz w:val="28"/>
          <w:szCs w:val="28"/>
          <w:lang w:val="kk-KZ"/>
        </w:rPr>
        <w:t>ілерді</w:t>
      </w:r>
      <w:r w:rsidR="00471A1B" w:rsidRPr="006B0FEC">
        <w:rPr>
          <w:rFonts w:ascii="Times New Roman" w:hAnsi="Times New Roman" w:cs="Times New Roman"/>
          <w:bCs/>
          <w:iCs/>
          <w:color w:val="000000" w:themeColor="text1"/>
          <w:sz w:val="28"/>
          <w:szCs w:val="28"/>
          <w:lang w:val="kk-KZ"/>
        </w:rPr>
        <w:t xml:space="preserve"> алуға қолданылатын химиялық қосындыларға байланысты</w:t>
      </w:r>
      <w:r w:rsidR="00471A1B">
        <w:rPr>
          <w:rFonts w:ascii="Times New Roman" w:hAnsi="Times New Roman" w:cs="Times New Roman"/>
          <w:bCs/>
          <w:iCs/>
          <w:color w:val="000000" w:themeColor="text1"/>
          <w:sz w:val="28"/>
          <w:szCs w:val="28"/>
          <w:lang w:val="kk-KZ"/>
        </w:rPr>
        <w:t xml:space="preserve"> сулы, с</w:t>
      </w:r>
      <w:r w:rsidR="00471A1B" w:rsidRPr="006B0FEC">
        <w:rPr>
          <w:rFonts w:ascii="Times New Roman" w:hAnsi="Times New Roman" w:cs="Times New Roman"/>
          <w:bCs/>
          <w:iCs/>
          <w:color w:val="000000" w:themeColor="text1"/>
          <w:sz w:val="28"/>
          <w:szCs w:val="28"/>
          <w:lang w:val="kk-KZ"/>
        </w:rPr>
        <w:t xml:space="preserve">пиртті </w:t>
      </w:r>
      <w:r w:rsidR="00471A1B">
        <w:rPr>
          <w:rFonts w:ascii="Times New Roman" w:hAnsi="Times New Roman" w:cs="Times New Roman"/>
          <w:bCs/>
          <w:iCs/>
          <w:color w:val="000000" w:themeColor="text1"/>
          <w:sz w:val="28"/>
          <w:szCs w:val="28"/>
          <w:lang w:val="kk-KZ"/>
        </w:rPr>
        <w:t>э</w:t>
      </w:r>
      <w:r w:rsidR="00471A1B" w:rsidRPr="006B0FEC">
        <w:rPr>
          <w:rFonts w:ascii="Times New Roman" w:hAnsi="Times New Roman" w:cs="Times New Roman"/>
          <w:bCs/>
          <w:iCs/>
          <w:color w:val="000000" w:themeColor="text1"/>
          <w:sz w:val="28"/>
          <w:szCs w:val="28"/>
          <w:lang w:val="kk-KZ"/>
        </w:rPr>
        <w:t>фирлі экстракт</w:t>
      </w:r>
      <w:r w:rsidR="00471A1B">
        <w:rPr>
          <w:rFonts w:ascii="Times New Roman" w:hAnsi="Times New Roman" w:cs="Times New Roman"/>
          <w:bCs/>
          <w:iCs/>
          <w:color w:val="000000" w:themeColor="text1"/>
          <w:sz w:val="28"/>
          <w:szCs w:val="28"/>
          <w:lang w:val="kk-KZ"/>
        </w:rPr>
        <w:t>, ал</w:t>
      </w:r>
      <w:r w:rsidR="00471A1B" w:rsidRPr="00471A1B">
        <w:rPr>
          <w:rFonts w:ascii="Times New Roman" w:hAnsi="Times New Roman" w:cs="Times New Roman"/>
          <w:bCs/>
          <w:iCs/>
          <w:color w:val="000000" w:themeColor="text1"/>
          <w:sz w:val="28"/>
          <w:szCs w:val="28"/>
          <w:lang w:val="kk-KZ"/>
        </w:rPr>
        <w:t xml:space="preserve"> </w:t>
      </w:r>
      <w:r w:rsidR="00471A1B">
        <w:rPr>
          <w:rFonts w:ascii="Times New Roman" w:hAnsi="Times New Roman" w:cs="Times New Roman"/>
          <w:bCs/>
          <w:iCs/>
          <w:color w:val="000000" w:themeColor="text1"/>
          <w:sz w:val="28"/>
          <w:szCs w:val="28"/>
          <w:lang w:val="kk-KZ"/>
        </w:rPr>
        <w:t>к</w:t>
      </w:r>
      <w:r w:rsidR="00471A1B" w:rsidRPr="006B0FEC">
        <w:rPr>
          <w:rFonts w:ascii="Times New Roman" w:hAnsi="Times New Roman" w:cs="Times New Roman"/>
          <w:bCs/>
          <w:iCs/>
          <w:color w:val="000000" w:themeColor="text1"/>
          <w:sz w:val="28"/>
          <w:szCs w:val="28"/>
          <w:lang w:val="kk-KZ"/>
        </w:rPr>
        <w:t>онсистенциясына байланысты</w:t>
      </w:r>
      <w:r w:rsidR="00471A1B">
        <w:rPr>
          <w:rFonts w:ascii="Times New Roman" w:hAnsi="Times New Roman" w:cs="Times New Roman"/>
          <w:bCs/>
          <w:iCs/>
          <w:color w:val="000000" w:themeColor="text1"/>
          <w:sz w:val="28"/>
          <w:szCs w:val="28"/>
          <w:lang w:val="kk-KZ"/>
        </w:rPr>
        <w:t xml:space="preserve"> с</w:t>
      </w:r>
      <w:r w:rsidR="00471A1B" w:rsidRPr="006B0FEC">
        <w:rPr>
          <w:rFonts w:ascii="Times New Roman" w:hAnsi="Times New Roman" w:cs="Times New Roman"/>
          <w:bCs/>
          <w:iCs/>
          <w:color w:val="000000" w:themeColor="text1"/>
          <w:sz w:val="28"/>
          <w:szCs w:val="28"/>
          <w:lang w:val="kk-KZ"/>
        </w:rPr>
        <w:t>ұйық</w:t>
      </w:r>
      <w:r w:rsidR="00471A1B">
        <w:rPr>
          <w:rFonts w:ascii="Times New Roman" w:hAnsi="Times New Roman" w:cs="Times New Roman"/>
          <w:bCs/>
          <w:iCs/>
          <w:color w:val="000000" w:themeColor="text1"/>
          <w:sz w:val="28"/>
          <w:szCs w:val="28"/>
          <w:lang w:val="kk-KZ"/>
        </w:rPr>
        <w:t>,</w:t>
      </w:r>
      <w:r w:rsidR="00471A1B" w:rsidRPr="00471A1B">
        <w:rPr>
          <w:rFonts w:ascii="Times New Roman" w:hAnsi="Times New Roman" w:cs="Times New Roman"/>
          <w:bCs/>
          <w:iCs/>
          <w:color w:val="000000" w:themeColor="text1"/>
          <w:sz w:val="28"/>
          <w:szCs w:val="28"/>
          <w:lang w:val="kk-KZ"/>
        </w:rPr>
        <w:t xml:space="preserve"> </w:t>
      </w:r>
      <w:r w:rsidR="00471A1B">
        <w:rPr>
          <w:rFonts w:ascii="Times New Roman" w:hAnsi="Times New Roman" w:cs="Times New Roman"/>
          <w:bCs/>
          <w:iCs/>
          <w:color w:val="000000" w:themeColor="text1"/>
          <w:sz w:val="28"/>
          <w:szCs w:val="28"/>
          <w:lang w:val="kk-KZ"/>
        </w:rPr>
        <w:t>қ</w:t>
      </w:r>
      <w:r w:rsidR="00471A1B" w:rsidRPr="006B0FEC">
        <w:rPr>
          <w:rFonts w:ascii="Times New Roman" w:hAnsi="Times New Roman" w:cs="Times New Roman"/>
          <w:bCs/>
          <w:iCs/>
          <w:color w:val="000000" w:themeColor="text1"/>
          <w:sz w:val="28"/>
          <w:szCs w:val="28"/>
          <w:lang w:val="kk-KZ"/>
        </w:rPr>
        <w:t>оюлау</w:t>
      </w:r>
      <w:r w:rsidR="00471A1B">
        <w:rPr>
          <w:rFonts w:ascii="Times New Roman" w:hAnsi="Times New Roman" w:cs="Times New Roman"/>
          <w:bCs/>
          <w:iCs/>
          <w:color w:val="000000" w:themeColor="text1"/>
          <w:sz w:val="28"/>
          <w:szCs w:val="28"/>
          <w:lang w:val="kk-KZ"/>
        </w:rPr>
        <w:t>,</w:t>
      </w:r>
      <w:r w:rsidR="00471A1B" w:rsidRPr="00471A1B">
        <w:rPr>
          <w:rFonts w:ascii="Times New Roman" w:hAnsi="Times New Roman" w:cs="Times New Roman"/>
          <w:bCs/>
          <w:iCs/>
          <w:color w:val="000000" w:themeColor="text1"/>
          <w:sz w:val="28"/>
          <w:szCs w:val="28"/>
          <w:lang w:val="kk-KZ"/>
        </w:rPr>
        <w:t xml:space="preserve"> </w:t>
      </w:r>
      <w:r w:rsidR="00471A1B">
        <w:rPr>
          <w:rFonts w:ascii="Times New Roman" w:hAnsi="Times New Roman" w:cs="Times New Roman"/>
          <w:bCs/>
          <w:iCs/>
          <w:color w:val="000000" w:themeColor="text1"/>
          <w:sz w:val="28"/>
          <w:szCs w:val="28"/>
          <w:lang w:val="kk-KZ"/>
        </w:rPr>
        <w:t>қ</w:t>
      </w:r>
      <w:r w:rsidR="00471A1B" w:rsidRPr="006B0FEC">
        <w:rPr>
          <w:rFonts w:ascii="Times New Roman" w:hAnsi="Times New Roman" w:cs="Times New Roman"/>
          <w:bCs/>
          <w:iCs/>
          <w:color w:val="000000" w:themeColor="text1"/>
          <w:sz w:val="28"/>
          <w:szCs w:val="28"/>
          <w:lang w:val="kk-KZ"/>
        </w:rPr>
        <w:t>ою</w:t>
      </w:r>
      <w:r w:rsidR="00471A1B" w:rsidRPr="00471A1B">
        <w:rPr>
          <w:rFonts w:ascii="Times New Roman" w:hAnsi="Times New Roman" w:cs="Times New Roman"/>
          <w:bCs/>
          <w:iCs/>
          <w:color w:val="000000" w:themeColor="text1"/>
          <w:sz w:val="28"/>
          <w:szCs w:val="28"/>
          <w:lang w:val="kk-KZ"/>
        </w:rPr>
        <w:t xml:space="preserve"> </w:t>
      </w:r>
      <w:r w:rsidR="00471A1B">
        <w:rPr>
          <w:rFonts w:ascii="Times New Roman" w:hAnsi="Times New Roman" w:cs="Times New Roman"/>
          <w:bCs/>
          <w:iCs/>
          <w:color w:val="000000" w:themeColor="text1"/>
          <w:sz w:val="28"/>
          <w:szCs w:val="28"/>
          <w:lang w:val="kk-KZ"/>
        </w:rPr>
        <w:t>қ</w:t>
      </w:r>
      <w:r w:rsidR="00471A1B" w:rsidRPr="006B0FEC">
        <w:rPr>
          <w:rFonts w:ascii="Times New Roman" w:hAnsi="Times New Roman" w:cs="Times New Roman"/>
          <w:bCs/>
          <w:iCs/>
          <w:color w:val="000000" w:themeColor="text1"/>
          <w:sz w:val="28"/>
          <w:szCs w:val="28"/>
          <w:lang w:val="kk-KZ"/>
        </w:rPr>
        <w:t>ұрғақ</w:t>
      </w:r>
      <w:r w:rsidR="00471A1B" w:rsidRPr="00471A1B">
        <w:rPr>
          <w:rFonts w:ascii="Times New Roman" w:hAnsi="Times New Roman" w:cs="Times New Roman"/>
          <w:bCs/>
          <w:iCs/>
          <w:color w:val="000000" w:themeColor="text1"/>
          <w:sz w:val="28"/>
          <w:szCs w:val="28"/>
          <w:lang w:val="kk-KZ"/>
        </w:rPr>
        <w:t xml:space="preserve"> </w:t>
      </w:r>
      <w:r w:rsidR="00471A1B">
        <w:rPr>
          <w:rFonts w:ascii="Times New Roman" w:hAnsi="Times New Roman" w:cs="Times New Roman"/>
          <w:bCs/>
          <w:iCs/>
          <w:color w:val="000000" w:themeColor="text1"/>
          <w:sz w:val="28"/>
          <w:szCs w:val="28"/>
          <w:lang w:val="kk-KZ"/>
        </w:rPr>
        <w:t>болып бөлінеді.</w:t>
      </w:r>
      <w:r w:rsidR="00471A1B" w:rsidRPr="006B0FEC">
        <w:rPr>
          <w:rFonts w:ascii="Times New Roman" w:hAnsi="Times New Roman" w:cs="Times New Roman"/>
          <w:bCs/>
          <w:iCs/>
          <w:color w:val="000000" w:themeColor="text1"/>
          <w:sz w:val="28"/>
          <w:szCs w:val="28"/>
          <w:lang w:val="kk-KZ"/>
        </w:rPr>
        <w:t xml:space="preserve">   </w:t>
      </w:r>
    </w:p>
    <w:p w:rsidR="004C1064" w:rsidRPr="004C1064" w:rsidRDefault="00712D19" w:rsidP="0065475B">
      <w:pPr>
        <w:spacing w:after="0" w:line="240" w:lineRule="auto"/>
        <w:jc w:val="both"/>
        <w:rPr>
          <w:rFonts w:ascii="Times New Roman" w:hAnsi="Times New Roman" w:cs="Times New Roman"/>
          <w:sz w:val="28"/>
          <w:szCs w:val="28"/>
          <w:lang w:val="kk-KZ"/>
        </w:rPr>
      </w:pPr>
      <w:r w:rsidRPr="00C835AC">
        <w:rPr>
          <w:rFonts w:ascii="Times New Roman" w:hAnsi="Times New Roman" w:cs="Times New Roman"/>
          <w:sz w:val="28"/>
          <w:szCs w:val="28"/>
          <w:lang w:val="kk-KZ"/>
        </w:rPr>
        <w:tab/>
      </w:r>
      <w:r w:rsidR="004C1064" w:rsidRPr="004C1064">
        <w:rPr>
          <w:rFonts w:ascii="Times New Roman" w:hAnsi="Times New Roman" w:cs="Times New Roman"/>
          <w:b/>
          <w:sz w:val="28"/>
          <w:szCs w:val="28"/>
          <w:lang w:val="kk-KZ"/>
        </w:rPr>
        <w:t>Эфир майлары</w:t>
      </w:r>
      <w:r w:rsidR="00BD3ACC">
        <w:rPr>
          <w:rFonts w:ascii="Times New Roman" w:hAnsi="Times New Roman" w:cs="Times New Roman"/>
          <w:b/>
          <w:sz w:val="28"/>
          <w:szCs w:val="28"/>
          <w:lang w:val="kk-KZ"/>
        </w:rPr>
        <w:t>-н</w:t>
      </w:r>
      <w:r w:rsidR="004C1064" w:rsidRPr="004C1064">
        <w:rPr>
          <w:rFonts w:ascii="Times New Roman" w:hAnsi="Times New Roman" w:cs="Times New Roman"/>
          <w:sz w:val="28"/>
          <w:szCs w:val="28"/>
          <w:lang w:val="kk-KZ"/>
        </w:rPr>
        <w:t>егізінен терпен көмірсутегінен және оның туындыларынан  тұратын  әртүрлі органикалық қосылыстардың жиынтығы. Өте күшті иісі бар, ұшқыр зат. 0,001-20 % мөлшерінде өсімдіктердің гүлінде, жапырағында және тұқымында кездеседі.</w:t>
      </w:r>
    </w:p>
    <w:p w:rsidR="006B1755" w:rsidRDefault="006B1755" w:rsidP="0065475B">
      <w:pPr>
        <w:spacing w:after="0" w:line="240" w:lineRule="auto"/>
        <w:jc w:val="both"/>
        <w:rPr>
          <w:rFonts w:ascii="Times New Roman" w:hAnsi="Times New Roman" w:cs="Times New Roman"/>
          <w:sz w:val="28"/>
          <w:szCs w:val="28"/>
          <w:lang w:val="kk-KZ"/>
        </w:rPr>
      </w:pPr>
    </w:p>
    <w:p w:rsidR="006B1755" w:rsidRDefault="006B1755" w:rsidP="0065475B">
      <w:pPr>
        <w:spacing w:after="0" w:line="240" w:lineRule="auto"/>
        <w:jc w:val="both"/>
        <w:rPr>
          <w:rFonts w:ascii="Times New Roman" w:hAnsi="Times New Roman" w:cs="Times New Roman"/>
          <w:sz w:val="28"/>
          <w:szCs w:val="28"/>
          <w:lang w:val="kk-KZ"/>
        </w:rPr>
      </w:pPr>
    </w:p>
    <w:p w:rsidR="002D5901" w:rsidRDefault="002D5901" w:rsidP="0065475B">
      <w:pPr>
        <w:spacing w:after="0" w:line="240" w:lineRule="auto"/>
        <w:jc w:val="both"/>
        <w:rPr>
          <w:rFonts w:ascii="Times New Roman" w:hAnsi="Times New Roman" w:cs="Times New Roman"/>
          <w:sz w:val="28"/>
          <w:szCs w:val="28"/>
          <w:lang w:val="kk-KZ"/>
        </w:rPr>
      </w:pPr>
    </w:p>
    <w:p w:rsidR="002D5901" w:rsidRDefault="002D5901" w:rsidP="0065475B">
      <w:pPr>
        <w:spacing w:after="0" w:line="240" w:lineRule="auto"/>
        <w:jc w:val="both"/>
        <w:rPr>
          <w:rFonts w:ascii="Times New Roman" w:hAnsi="Times New Roman" w:cs="Times New Roman"/>
          <w:sz w:val="28"/>
          <w:szCs w:val="28"/>
          <w:lang w:val="kk-KZ"/>
        </w:rPr>
      </w:pPr>
    </w:p>
    <w:p w:rsidR="00AE7F9C" w:rsidRDefault="00AE7F9C" w:rsidP="0065475B">
      <w:pPr>
        <w:spacing w:after="0" w:line="240" w:lineRule="auto"/>
        <w:jc w:val="both"/>
        <w:rPr>
          <w:rFonts w:ascii="Times New Roman" w:hAnsi="Times New Roman" w:cs="Times New Roman"/>
          <w:sz w:val="28"/>
          <w:szCs w:val="28"/>
          <w:lang w:val="kk-KZ"/>
        </w:rPr>
      </w:pPr>
    </w:p>
    <w:p w:rsidR="00AE7F9C" w:rsidRDefault="00AE7F9C" w:rsidP="0065475B">
      <w:pPr>
        <w:spacing w:after="0" w:line="240" w:lineRule="auto"/>
        <w:jc w:val="both"/>
        <w:rPr>
          <w:rFonts w:ascii="Times New Roman" w:hAnsi="Times New Roman" w:cs="Times New Roman"/>
          <w:sz w:val="28"/>
          <w:szCs w:val="28"/>
          <w:lang w:val="kk-KZ"/>
        </w:rPr>
      </w:pPr>
    </w:p>
    <w:p w:rsidR="00AE7F9C" w:rsidRDefault="00AE7F9C" w:rsidP="0065475B">
      <w:pPr>
        <w:spacing w:after="0" w:line="240" w:lineRule="auto"/>
        <w:jc w:val="both"/>
        <w:rPr>
          <w:rFonts w:ascii="Times New Roman" w:hAnsi="Times New Roman" w:cs="Times New Roman"/>
          <w:sz w:val="28"/>
          <w:szCs w:val="28"/>
          <w:lang w:val="kk-KZ"/>
        </w:rPr>
      </w:pPr>
    </w:p>
    <w:p w:rsidR="00AE7F9C" w:rsidRDefault="00AE7F9C" w:rsidP="0065475B">
      <w:pPr>
        <w:spacing w:after="0" w:line="240" w:lineRule="auto"/>
        <w:jc w:val="both"/>
        <w:rPr>
          <w:rFonts w:ascii="Times New Roman" w:hAnsi="Times New Roman" w:cs="Times New Roman"/>
          <w:sz w:val="28"/>
          <w:szCs w:val="28"/>
          <w:lang w:val="kk-KZ"/>
        </w:rPr>
      </w:pPr>
    </w:p>
    <w:p w:rsidR="00AE7F9C" w:rsidRDefault="00AE7F9C" w:rsidP="0065475B">
      <w:pPr>
        <w:spacing w:after="0" w:line="240" w:lineRule="auto"/>
        <w:jc w:val="both"/>
        <w:rPr>
          <w:rFonts w:ascii="Times New Roman" w:hAnsi="Times New Roman" w:cs="Times New Roman"/>
          <w:sz w:val="28"/>
          <w:szCs w:val="28"/>
          <w:lang w:val="kk-KZ"/>
        </w:rPr>
      </w:pPr>
    </w:p>
    <w:p w:rsidR="00476428" w:rsidRDefault="00476428" w:rsidP="00AC756E">
      <w:pPr>
        <w:tabs>
          <w:tab w:val="left" w:pos="5475"/>
        </w:tabs>
        <w:spacing w:after="0" w:line="240" w:lineRule="auto"/>
        <w:ind w:firstLine="454"/>
        <w:jc w:val="center"/>
        <w:rPr>
          <w:rFonts w:ascii="Times New Roman" w:hAnsi="Times New Roman" w:cs="Times New Roman"/>
          <w:b/>
          <w:sz w:val="28"/>
          <w:szCs w:val="28"/>
          <w:lang w:val="kk-KZ"/>
        </w:rPr>
      </w:pPr>
      <w:r w:rsidRPr="00C835AC">
        <w:rPr>
          <w:rFonts w:ascii="Times New Roman" w:hAnsi="Times New Roman" w:cs="Times New Roman"/>
          <w:b/>
          <w:sz w:val="28"/>
          <w:szCs w:val="28"/>
          <w:lang w:val="kk-KZ"/>
        </w:rPr>
        <w:lastRenderedPageBreak/>
        <w:t>КІРІСПЕ</w:t>
      </w:r>
    </w:p>
    <w:p w:rsidR="00377543" w:rsidRPr="00C835AC" w:rsidRDefault="00377543" w:rsidP="00AC756E">
      <w:pPr>
        <w:tabs>
          <w:tab w:val="left" w:pos="5475"/>
        </w:tabs>
        <w:spacing w:after="0" w:line="240" w:lineRule="auto"/>
        <w:ind w:firstLine="454"/>
        <w:jc w:val="center"/>
        <w:rPr>
          <w:rFonts w:ascii="Times New Roman" w:hAnsi="Times New Roman" w:cs="Times New Roman"/>
          <w:b/>
          <w:sz w:val="28"/>
          <w:szCs w:val="28"/>
          <w:lang w:val="kk-KZ"/>
        </w:rPr>
      </w:pPr>
    </w:p>
    <w:p w:rsidR="007E5854" w:rsidRDefault="00B12AC9" w:rsidP="007E5854">
      <w:pPr>
        <w:tabs>
          <w:tab w:val="left" w:pos="5475"/>
        </w:tabs>
        <w:spacing w:after="0" w:line="240" w:lineRule="auto"/>
        <w:ind w:firstLine="454"/>
        <w:jc w:val="both"/>
        <w:rPr>
          <w:rFonts w:ascii="Times New Roman" w:hAnsi="Times New Roman" w:cs="Times New Roman"/>
          <w:sz w:val="28"/>
          <w:szCs w:val="28"/>
          <w:lang w:val="kk-KZ"/>
        </w:rPr>
      </w:pPr>
      <w:r w:rsidRPr="00C835AC">
        <w:rPr>
          <w:rFonts w:ascii="Times New Roman" w:hAnsi="Times New Roman" w:cs="Times New Roman"/>
          <w:b/>
          <w:sz w:val="28"/>
          <w:szCs w:val="28"/>
          <w:lang w:val="kk-KZ"/>
        </w:rPr>
        <w:t xml:space="preserve">   </w:t>
      </w:r>
      <w:r w:rsidR="00476428" w:rsidRPr="00C835AC">
        <w:rPr>
          <w:rFonts w:ascii="Times New Roman" w:hAnsi="Times New Roman" w:cs="Times New Roman"/>
          <w:b/>
          <w:sz w:val="28"/>
          <w:szCs w:val="28"/>
          <w:lang w:val="kk-KZ"/>
        </w:rPr>
        <w:t>Тақырыптың өзект</w:t>
      </w:r>
      <w:r w:rsidRPr="00C835AC">
        <w:rPr>
          <w:rFonts w:ascii="Times New Roman" w:hAnsi="Times New Roman" w:cs="Times New Roman"/>
          <w:b/>
          <w:sz w:val="28"/>
          <w:szCs w:val="28"/>
          <w:lang w:val="kk-KZ"/>
        </w:rPr>
        <w:t>і</w:t>
      </w:r>
      <w:r w:rsidR="00476428" w:rsidRPr="00C835AC">
        <w:rPr>
          <w:rFonts w:ascii="Times New Roman" w:hAnsi="Times New Roman" w:cs="Times New Roman"/>
          <w:b/>
          <w:sz w:val="28"/>
          <w:szCs w:val="28"/>
          <w:lang w:val="kk-KZ"/>
        </w:rPr>
        <w:t>лігі</w:t>
      </w:r>
      <w:r w:rsidR="00476428" w:rsidRPr="00C835AC">
        <w:rPr>
          <w:rFonts w:ascii="Times New Roman" w:hAnsi="Times New Roman" w:cs="Times New Roman"/>
          <w:sz w:val="28"/>
          <w:szCs w:val="28"/>
          <w:lang w:val="kk-KZ"/>
        </w:rPr>
        <w:t xml:space="preserve">. </w:t>
      </w:r>
      <w:r w:rsidR="00402058" w:rsidRPr="00402058">
        <w:rPr>
          <w:rFonts w:ascii="Times New Roman" w:hAnsi="Times New Roman" w:cs="Times New Roman"/>
          <w:sz w:val="28"/>
          <w:szCs w:val="28"/>
          <w:lang w:val="kk-KZ"/>
        </w:rPr>
        <w:t xml:space="preserve">Бұзаулардың тыныс алу жүйесі аурулары ветеринариядағы өзекті мәселелердің бірі болып табылады. Оларды 20-35% - на дейін </w:t>
      </w:r>
      <w:r w:rsidR="00E45792">
        <w:rPr>
          <w:rFonts w:ascii="Times New Roman" w:hAnsi="Times New Roman" w:cs="Times New Roman"/>
          <w:sz w:val="28"/>
          <w:szCs w:val="28"/>
          <w:lang w:val="kk-KZ"/>
        </w:rPr>
        <w:t>ауылшаруашылығы жануарлары</w:t>
      </w:r>
      <w:r w:rsidR="00402058" w:rsidRPr="00402058">
        <w:rPr>
          <w:rFonts w:ascii="Times New Roman" w:hAnsi="Times New Roman" w:cs="Times New Roman"/>
          <w:sz w:val="28"/>
          <w:szCs w:val="28"/>
          <w:lang w:val="kk-KZ"/>
        </w:rPr>
        <w:t xml:space="preserve">  жұқтырады және тұрақты түрде тіркеледі, ал ауырған жануарлар көбінесе экономикалық тұрғыдан құндылығын жоғалтады (С.М. Сулейманов, 1986; Р. П. Пушкарев, Я.Н. Глухов, 1991; С.И. Плященко, 1993; О.Г. Петрова, 2001, Н.А.Заманбеков, 2012  және басқалар).</w:t>
      </w:r>
      <w:r w:rsidR="007E5854" w:rsidRPr="00C835AC">
        <w:rPr>
          <w:rFonts w:ascii="Times New Roman" w:hAnsi="Times New Roman" w:cs="Times New Roman"/>
          <w:sz w:val="28"/>
          <w:szCs w:val="28"/>
          <w:lang w:val="kk-KZ"/>
        </w:rPr>
        <w:t xml:space="preserve"> </w:t>
      </w:r>
    </w:p>
    <w:p w:rsidR="002A1653" w:rsidRPr="009510F4" w:rsidRDefault="002A1653" w:rsidP="002A165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402058" w:rsidRPr="00402058">
        <w:rPr>
          <w:rFonts w:ascii="Times New Roman" w:hAnsi="Times New Roman" w:cs="Times New Roman"/>
          <w:sz w:val="28"/>
          <w:szCs w:val="28"/>
          <w:lang w:val="kk-KZ"/>
        </w:rPr>
        <w:t>Жануарлардың тыныс алу мүшелері ауруларын емдеуде қолданылатын микробқа қарсы әсер ететін препараттардың көп болғанына қарамастан, бұл қазіргі кезде өзекті мәселе болып қала береді. Бұл, ең алдымен, антибиотиктердің кеңінен қолданылатындығына байланысты, олар патогенді ғана емес, сонымен қатар пайдалы микрофлораға да әсер етеді. Бұл жағдайда бактериялардың антибиотиктерге қарсы төзімді штамдарының пайда болуы мүмкін, бұл өз кезегінде фармакотерапевтік әс</w:t>
      </w:r>
      <w:r w:rsidR="00402058">
        <w:rPr>
          <w:rFonts w:ascii="Times New Roman" w:hAnsi="Times New Roman" w:cs="Times New Roman"/>
          <w:sz w:val="28"/>
          <w:szCs w:val="28"/>
          <w:lang w:val="kk-KZ"/>
        </w:rPr>
        <w:t xml:space="preserve">ердің төмендеуімен қатар жүреді </w:t>
      </w:r>
      <w:r w:rsidR="00402058" w:rsidRPr="00402058">
        <w:rPr>
          <w:rFonts w:ascii="Times New Roman" w:hAnsi="Times New Roman" w:cs="Times New Roman"/>
          <w:sz w:val="28"/>
          <w:szCs w:val="28"/>
          <w:lang w:val="kk-KZ"/>
        </w:rPr>
        <w:t>[1 - 3].</w:t>
      </w:r>
    </w:p>
    <w:p w:rsidR="00402058" w:rsidRPr="00402058" w:rsidRDefault="00402058" w:rsidP="00402058">
      <w:pPr>
        <w:spacing w:after="0" w:line="240" w:lineRule="auto"/>
        <w:ind w:firstLine="540"/>
        <w:jc w:val="both"/>
        <w:rPr>
          <w:rFonts w:ascii="Times New Roman" w:hAnsi="Times New Roman" w:cs="Times New Roman"/>
          <w:sz w:val="28"/>
          <w:szCs w:val="28"/>
          <w:lang w:val="kk-KZ"/>
        </w:rPr>
      </w:pPr>
      <w:r w:rsidRPr="00402058">
        <w:rPr>
          <w:rFonts w:ascii="Times New Roman" w:hAnsi="Times New Roman" w:cs="Times New Roman"/>
          <w:sz w:val="28"/>
          <w:szCs w:val="28"/>
          <w:lang w:val="kk-KZ"/>
        </w:rPr>
        <w:t>Қазіргі таңда бүкіл әлемде синтетикалық заттардан едәуір артықшылығы бар өсімдік тектес препараттарды жасауға үлкен мән беріледі (Л. Н.Алексеева, 1993; В. Ф. Ковалев, И. Б. Волков, Б. Виолин, 2008).</w:t>
      </w:r>
    </w:p>
    <w:p w:rsidR="00720089" w:rsidRPr="00720089" w:rsidRDefault="00402058" w:rsidP="00402058">
      <w:pPr>
        <w:spacing w:after="0" w:line="240" w:lineRule="auto"/>
        <w:ind w:firstLine="540"/>
        <w:jc w:val="both"/>
        <w:rPr>
          <w:rFonts w:ascii="Times New Roman" w:hAnsi="Times New Roman" w:cs="Times New Roman"/>
          <w:sz w:val="28"/>
          <w:szCs w:val="28"/>
          <w:lang w:val="kk-KZ"/>
        </w:rPr>
      </w:pPr>
      <w:r w:rsidRPr="00402058">
        <w:rPr>
          <w:rFonts w:ascii="Times New Roman" w:hAnsi="Times New Roman" w:cs="Times New Roman"/>
          <w:sz w:val="28"/>
          <w:szCs w:val="28"/>
          <w:lang w:val="kk-KZ"/>
        </w:rPr>
        <w:t>Өсімдік тектес фитопрепараттар организмде ғана антими</w:t>
      </w:r>
      <w:r w:rsidR="002D5901">
        <w:rPr>
          <w:rFonts w:ascii="Times New Roman" w:hAnsi="Times New Roman" w:cs="Times New Roman"/>
          <w:sz w:val="28"/>
          <w:szCs w:val="28"/>
          <w:lang w:val="kk-KZ"/>
        </w:rPr>
        <w:t>к</w:t>
      </w:r>
      <w:r w:rsidRPr="00402058">
        <w:rPr>
          <w:rFonts w:ascii="Times New Roman" w:hAnsi="Times New Roman" w:cs="Times New Roman"/>
          <w:sz w:val="28"/>
          <w:szCs w:val="28"/>
          <w:lang w:val="kk-KZ"/>
        </w:rPr>
        <w:t>робты әрекет  көрсетіп қоймай, сонымен қатар ағзаның қорғаныс күштерін жұмылдырып, патогенді микробтарға қарсы бактериоцидті әсер етеді. Өсімдік</w:t>
      </w:r>
      <w:r w:rsidR="00287756">
        <w:rPr>
          <w:rFonts w:ascii="Times New Roman" w:hAnsi="Times New Roman" w:cs="Times New Roman"/>
          <w:sz w:val="28"/>
          <w:szCs w:val="28"/>
          <w:lang w:val="kk-KZ"/>
        </w:rPr>
        <w:t xml:space="preserve"> тектес </w:t>
      </w:r>
      <w:r w:rsidRPr="00402058">
        <w:rPr>
          <w:rFonts w:ascii="Times New Roman" w:hAnsi="Times New Roman" w:cs="Times New Roman"/>
          <w:sz w:val="28"/>
          <w:szCs w:val="28"/>
          <w:lang w:val="kk-KZ"/>
        </w:rPr>
        <w:t xml:space="preserve"> препараттарының емдік әсер ету механизмінің бұл ерекшеліктері белгілі бір дәрежеде организмдегі бактериялардың антибиотиктерге төзімділігі әлдеқайда аз және баяу жүретіндігімен түсіндіріледі (С.Г. Царев, 1994; Д. К. Червяков және басқалар, 1998; Б.П. Токин, 2000; Б. М. Авакаянц, 2002).</w:t>
      </w:r>
      <w:r>
        <w:rPr>
          <w:rFonts w:ascii="Times New Roman" w:hAnsi="Times New Roman" w:cs="Times New Roman"/>
          <w:sz w:val="28"/>
          <w:szCs w:val="28"/>
          <w:lang w:val="kk-KZ"/>
        </w:rPr>
        <w:t xml:space="preserve"> </w:t>
      </w:r>
    </w:p>
    <w:p w:rsidR="001871E6" w:rsidRPr="00D97B37" w:rsidRDefault="00287756" w:rsidP="00720089">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Осы мәселе тұрғысында еліміздің</w:t>
      </w:r>
      <w:r w:rsidR="001871E6" w:rsidRPr="00D97B37">
        <w:rPr>
          <w:rFonts w:ascii="Times New Roman" w:hAnsi="Times New Roman" w:cs="Times New Roman"/>
          <w:sz w:val="28"/>
          <w:szCs w:val="28"/>
          <w:lang w:val="kk-KZ"/>
        </w:rPr>
        <w:t xml:space="preserve"> фармацевтика</w:t>
      </w:r>
      <w:r>
        <w:rPr>
          <w:rFonts w:ascii="Times New Roman" w:hAnsi="Times New Roman" w:cs="Times New Roman"/>
          <w:sz w:val="28"/>
          <w:szCs w:val="28"/>
          <w:lang w:val="kk-KZ"/>
        </w:rPr>
        <w:t>лық</w:t>
      </w:r>
      <w:r w:rsidR="001871E6" w:rsidRPr="00D97B37">
        <w:rPr>
          <w:rFonts w:ascii="Times New Roman" w:hAnsi="Times New Roman" w:cs="Times New Roman"/>
          <w:sz w:val="28"/>
          <w:szCs w:val="28"/>
          <w:lang w:val="kk-KZ"/>
        </w:rPr>
        <w:t xml:space="preserve"> және ауылшаруашылығы саласында еңбек ететін ғалымдар </w:t>
      </w:r>
      <w:r>
        <w:rPr>
          <w:rFonts w:ascii="Times New Roman" w:hAnsi="Times New Roman" w:cs="Times New Roman"/>
          <w:sz w:val="28"/>
          <w:szCs w:val="28"/>
          <w:lang w:val="kk-KZ"/>
        </w:rPr>
        <w:t xml:space="preserve">мен практиктер </w:t>
      </w:r>
      <w:r w:rsidR="001871E6" w:rsidRPr="00D97B37">
        <w:rPr>
          <w:rFonts w:ascii="Times New Roman" w:hAnsi="Times New Roman" w:cs="Times New Roman"/>
          <w:sz w:val="28"/>
          <w:szCs w:val="28"/>
          <w:lang w:val="kk-KZ"/>
        </w:rPr>
        <w:t xml:space="preserve">жоғарыда аталған </w:t>
      </w:r>
      <w:r>
        <w:rPr>
          <w:rFonts w:ascii="Times New Roman" w:hAnsi="Times New Roman" w:cs="Times New Roman"/>
          <w:sz w:val="28"/>
          <w:szCs w:val="28"/>
          <w:lang w:val="kk-KZ"/>
        </w:rPr>
        <w:t>сұрақтарды</w:t>
      </w:r>
      <w:r w:rsidR="001871E6" w:rsidRPr="00D97B37">
        <w:rPr>
          <w:rFonts w:ascii="Times New Roman" w:hAnsi="Times New Roman" w:cs="Times New Roman"/>
          <w:sz w:val="28"/>
          <w:szCs w:val="28"/>
          <w:lang w:val="kk-KZ"/>
        </w:rPr>
        <w:t xml:space="preserve"> нәтижелі түрде іске асыру мақсатында біршама жұмыстар атқаруда</w:t>
      </w:r>
      <w:r w:rsidR="00D97B37">
        <w:rPr>
          <w:rFonts w:ascii="Times New Roman" w:hAnsi="Times New Roman" w:cs="Times New Roman"/>
          <w:sz w:val="28"/>
          <w:szCs w:val="28"/>
          <w:lang w:val="kk-KZ"/>
        </w:rPr>
        <w:t xml:space="preserve"> [</w:t>
      </w:r>
      <w:r w:rsidR="002C692C">
        <w:rPr>
          <w:rFonts w:ascii="Times New Roman" w:hAnsi="Times New Roman" w:cs="Times New Roman"/>
          <w:sz w:val="28"/>
          <w:szCs w:val="28"/>
          <w:lang w:val="kk-KZ"/>
        </w:rPr>
        <w:t>4</w:t>
      </w:r>
      <w:r w:rsidR="00176DD8">
        <w:rPr>
          <w:rFonts w:ascii="Times New Roman" w:hAnsi="Times New Roman" w:cs="Times New Roman"/>
          <w:sz w:val="28"/>
          <w:szCs w:val="28"/>
          <w:lang w:val="kk-KZ"/>
        </w:rPr>
        <w:t xml:space="preserve"> -</w:t>
      </w:r>
      <w:r w:rsidR="00EF4C20">
        <w:rPr>
          <w:rFonts w:ascii="Times New Roman" w:hAnsi="Times New Roman" w:cs="Times New Roman"/>
          <w:sz w:val="28"/>
          <w:szCs w:val="28"/>
          <w:lang w:val="kk-KZ"/>
        </w:rPr>
        <w:t>7</w:t>
      </w:r>
      <w:r w:rsidR="00D97B37">
        <w:rPr>
          <w:rFonts w:ascii="Times New Roman" w:hAnsi="Times New Roman" w:cs="Times New Roman"/>
          <w:sz w:val="28"/>
          <w:szCs w:val="28"/>
          <w:lang w:val="kk-KZ"/>
        </w:rPr>
        <w:t>]</w:t>
      </w:r>
      <w:r w:rsidR="00176DD8">
        <w:rPr>
          <w:rFonts w:ascii="Times New Roman" w:hAnsi="Times New Roman" w:cs="Times New Roman"/>
          <w:sz w:val="28"/>
          <w:szCs w:val="28"/>
          <w:lang w:val="kk-KZ"/>
        </w:rPr>
        <w:t>.</w:t>
      </w:r>
      <w:r w:rsidR="001871E6" w:rsidRPr="00D97B37">
        <w:rPr>
          <w:rFonts w:ascii="Times New Roman" w:hAnsi="Times New Roman" w:cs="Times New Roman"/>
          <w:sz w:val="28"/>
          <w:szCs w:val="28"/>
          <w:lang w:val="kk-KZ"/>
        </w:rPr>
        <w:t xml:space="preserve"> </w:t>
      </w:r>
    </w:p>
    <w:p w:rsidR="00402058" w:rsidRPr="00402058" w:rsidRDefault="00287756" w:rsidP="0040205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Фитопрепараттар әсері</w:t>
      </w:r>
      <w:r w:rsidR="00402058" w:rsidRPr="00402058">
        <w:rPr>
          <w:rFonts w:ascii="Times New Roman" w:hAnsi="Times New Roman" w:cs="Times New Roman"/>
          <w:sz w:val="28"/>
          <w:szCs w:val="28"/>
          <w:lang w:val="kk-KZ"/>
        </w:rPr>
        <w:t xml:space="preserve"> микробқа қарсы ғана емес, сонымен қатар қабынуға қарсы және иммуномодуляциялық әсері бар, минималды жағымсыз әсері бар</w:t>
      </w:r>
      <w:r>
        <w:rPr>
          <w:rFonts w:ascii="Times New Roman" w:hAnsi="Times New Roman" w:cs="Times New Roman"/>
          <w:sz w:val="28"/>
          <w:szCs w:val="28"/>
          <w:lang w:val="kk-KZ"/>
        </w:rPr>
        <w:t>,</w:t>
      </w:r>
      <w:r w:rsidR="00402058" w:rsidRPr="00402058">
        <w:rPr>
          <w:rFonts w:ascii="Times New Roman" w:hAnsi="Times New Roman" w:cs="Times New Roman"/>
          <w:sz w:val="28"/>
          <w:szCs w:val="28"/>
          <w:lang w:val="kk-KZ"/>
        </w:rPr>
        <w:t xml:space="preserve"> </w:t>
      </w:r>
      <w:r>
        <w:rPr>
          <w:rFonts w:ascii="Times New Roman" w:hAnsi="Times New Roman" w:cs="Times New Roman"/>
          <w:sz w:val="28"/>
          <w:szCs w:val="28"/>
          <w:lang w:val="kk-KZ"/>
        </w:rPr>
        <w:t>сондықтан</w:t>
      </w:r>
      <w:r w:rsidR="00402058" w:rsidRPr="0040205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да </w:t>
      </w:r>
      <w:r w:rsidR="00402058" w:rsidRPr="00402058">
        <w:rPr>
          <w:rFonts w:ascii="Times New Roman" w:hAnsi="Times New Roman" w:cs="Times New Roman"/>
          <w:sz w:val="28"/>
          <w:szCs w:val="28"/>
          <w:lang w:val="kk-KZ"/>
        </w:rPr>
        <w:t xml:space="preserve">дайындалған жаңа </w:t>
      </w:r>
      <w:r>
        <w:rPr>
          <w:rFonts w:ascii="Times New Roman" w:hAnsi="Times New Roman" w:cs="Times New Roman"/>
          <w:sz w:val="28"/>
          <w:szCs w:val="28"/>
          <w:lang w:val="kk-KZ"/>
        </w:rPr>
        <w:t>фито</w:t>
      </w:r>
      <w:r w:rsidR="00402058" w:rsidRPr="00402058">
        <w:rPr>
          <w:rFonts w:ascii="Times New Roman" w:hAnsi="Times New Roman" w:cs="Times New Roman"/>
          <w:sz w:val="28"/>
          <w:szCs w:val="28"/>
          <w:lang w:val="kk-KZ"/>
        </w:rPr>
        <w:t xml:space="preserve">препараттарды </w:t>
      </w:r>
      <w:r>
        <w:rPr>
          <w:rFonts w:ascii="Times New Roman" w:hAnsi="Times New Roman" w:cs="Times New Roman"/>
          <w:sz w:val="28"/>
          <w:szCs w:val="28"/>
          <w:lang w:val="kk-KZ"/>
        </w:rPr>
        <w:t>және</w:t>
      </w:r>
      <w:r w:rsidR="00402058" w:rsidRPr="00402058">
        <w:rPr>
          <w:rFonts w:ascii="Times New Roman" w:hAnsi="Times New Roman" w:cs="Times New Roman"/>
          <w:sz w:val="28"/>
          <w:szCs w:val="28"/>
          <w:lang w:val="kk-KZ"/>
        </w:rPr>
        <w:t xml:space="preserve"> қолдану </w:t>
      </w:r>
      <w:r>
        <w:rPr>
          <w:rFonts w:ascii="Times New Roman" w:hAnsi="Times New Roman" w:cs="Times New Roman"/>
          <w:sz w:val="28"/>
          <w:szCs w:val="28"/>
          <w:lang w:val="kk-KZ"/>
        </w:rPr>
        <w:t xml:space="preserve">қазіргі кезде </w:t>
      </w:r>
      <w:r w:rsidR="00402058" w:rsidRPr="00402058">
        <w:rPr>
          <w:rFonts w:ascii="Times New Roman" w:hAnsi="Times New Roman" w:cs="Times New Roman"/>
          <w:sz w:val="28"/>
          <w:szCs w:val="28"/>
          <w:lang w:val="kk-KZ"/>
        </w:rPr>
        <w:t>өте өзекті мәселе болып табылады.</w:t>
      </w:r>
    </w:p>
    <w:p w:rsidR="00287756" w:rsidRDefault="002D5901" w:rsidP="003C528A">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Заманауи тұрғыдан ғ</w:t>
      </w:r>
      <w:r w:rsidR="0058748A" w:rsidRPr="00D97B37">
        <w:rPr>
          <w:rFonts w:ascii="Times New Roman" w:hAnsi="Times New Roman" w:cs="Times New Roman"/>
          <w:sz w:val="28"/>
          <w:szCs w:val="28"/>
          <w:lang w:val="kk-KZ"/>
        </w:rPr>
        <w:t xml:space="preserve">ылыми зерттеулер жүргізудің нәтижесінде медицина және </w:t>
      </w:r>
      <w:r w:rsidR="00772095">
        <w:rPr>
          <w:rFonts w:ascii="Times New Roman" w:hAnsi="Times New Roman" w:cs="Times New Roman"/>
          <w:sz w:val="28"/>
          <w:szCs w:val="28"/>
          <w:lang w:val="kk-KZ"/>
        </w:rPr>
        <w:t>ветеринария</w:t>
      </w:r>
      <w:r w:rsidR="0058748A" w:rsidRPr="00D97B37">
        <w:rPr>
          <w:rFonts w:ascii="Times New Roman" w:hAnsi="Times New Roman" w:cs="Times New Roman"/>
          <w:sz w:val="28"/>
          <w:szCs w:val="28"/>
          <w:lang w:val="kk-KZ"/>
        </w:rPr>
        <w:t xml:space="preserve"> </w:t>
      </w:r>
      <w:r w:rsidR="00E210E1">
        <w:rPr>
          <w:rFonts w:ascii="Times New Roman" w:hAnsi="Times New Roman" w:cs="Times New Roman"/>
          <w:sz w:val="28"/>
          <w:szCs w:val="28"/>
          <w:lang w:val="kk-KZ"/>
        </w:rPr>
        <w:t xml:space="preserve">тәжірибесінде </w:t>
      </w:r>
      <w:r w:rsidR="0058748A" w:rsidRPr="00D97B37">
        <w:rPr>
          <w:rFonts w:ascii="Times New Roman" w:hAnsi="Times New Roman" w:cs="Times New Roman"/>
          <w:sz w:val="28"/>
          <w:szCs w:val="28"/>
          <w:lang w:val="kk-KZ"/>
        </w:rPr>
        <w:t xml:space="preserve">жаңа </w:t>
      </w:r>
      <w:r w:rsidR="00E210E1">
        <w:rPr>
          <w:rFonts w:ascii="Times New Roman" w:hAnsi="Times New Roman" w:cs="Times New Roman"/>
          <w:sz w:val="28"/>
          <w:szCs w:val="28"/>
          <w:lang w:val="kk-KZ"/>
        </w:rPr>
        <w:t>фито</w:t>
      </w:r>
      <w:r w:rsidR="0058748A" w:rsidRPr="00D97B37">
        <w:rPr>
          <w:rFonts w:ascii="Times New Roman" w:hAnsi="Times New Roman" w:cs="Times New Roman"/>
          <w:sz w:val="28"/>
          <w:szCs w:val="28"/>
          <w:lang w:val="kk-KZ"/>
        </w:rPr>
        <w:t xml:space="preserve">препараттар </w:t>
      </w:r>
      <w:r>
        <w:rPr>
          <w:rFonts w:ascii="Times New Roman" w:hAnsi="Times New Roman" w:cs="Times New Roman"/>
          <w:sz w:val="28"/>
          <w:szCs w:val="28"/>
          <w:lang w:val="kk-KZ"/>
        </w:rPr>
        <w:t>ұсынылды</w:t>
      </w:r>
      <w:r w:rsidR="0058748A" w:rsidRPr="00D97B37">
        <w:rPr>
          <w:rFonts w:ascii="Times New Roman" w:hAnsi="Times New Roman" w:cs="Times New Roman"/>
          <w:sz w:val="28"/>
          <w:szCs w:val="28"/>
          <w:lang w:val="kk-KZ"/>
        </w:rPr>
        <w:t xml:space="preserve">. </w:t>
      </w:r>
      <w:r>
        <w:rPr>
          <w:rFonts w:ascii="Times New Roman" w:hAnsi="Times New Roman" w:cs="Times New Roman"/>
          <w:sz w:val="28"/>
          <w:szCs w:val="28"/>
          <w:lang w:val="kk-KZ"/>
        </w:rPr>
        <w:t>Бөгде қосылыстар мен басқа да ингредиенттерден</w:t>
      </w:r>
      <w:r w:rsidR="0058748A" w:rsidRPr="00D97B37">
        <w:rPr>
          <w:rFonts w:ascii="Times New Roman" w:hAnsi="Times New Roman" w:cs="Times New Roman"/>
          <w:sz w:val="28"/>
          <w:szCs w:val="28"/>
          <w:lang w:val="kk-KZ"/>
        </w:rPr>
        <w:t xml:space="preserve"> </w:t>
      </w:r>
      <w:r>
        <w:rPr>
          <w:rFonts w:ascii="Times New Roman" w:hAnsi="Times New Roman" w:cs="Times New Roman"/>
          <w:sz w:val="28"/>
          <w:szCs w:val="28"/>
          <w:lang w:val="kk-KZ"/>
        </w:rPr>
        <w:t>арыл</w:t>
      </w:r>
      <w:r w:rsidR="0058748A" w:rsidRPr="00D97B37">
        <w:rPr>
          <w:rFonts w:ascii="Times New Roman" w:hAnsi="Times New Roman" w:cs="Times New Roman"/>
          <w:sz w:val="28"/>
          <w:szCs w:val="28"/>
          <w:lang w:val="kk-KZ"/>
        </w:rPr>
        <w:t xml:space="preserve">ған биологиялық  </w:t>
      </w:r>
      <w:r>
        <w:rPr>
          <w:rFonts w:ascii="Times New Roman" w:hAnsi="Times New Roman" w:cs="Times New Roman"/>
          <w:sz w:val="28"/>
          <w:szCs w:val="28"/>
          <w:lang w:val="kk-KZ"/>
        </w:rPr>
        <w:t>активті</w:t>
      </w:r>
      <w:r w:rsidR="00287756">
        <w:rPr>
          <w:rFonts w:ascii="Times New Roman" w:hAnsi="Times New Roman" w:cs="Times New Roman"/>
          <w:sz w:val="28"/>
          <w:szCs w:val="28"/>
          <w:lang w:val="kk-KZ"/>
        </w:rPr>
        <w:t>,</w:t>
      </w:r>
      <w:r w:rsidR="0058748A" w:rsidRPr="00D97B37">
        <w:rPr>
          <w:rFonts w:ascii="Times New Roman" w:hAnsi="Times New Roman" w:cs="Times New Roman"/>
          <w:sz w:val="28"/>
          <w:szCs w:val="28"/>
          <w:lang w:val="kk-KZ"/>
        </w:rPr>
        <w:t xml:space="preserve"> әрі экологиялық тұрғыдан таза </w:t>
      </w:r>
      <w:r>
        <w:rPr>
          <w:rFonts w:ascii="Times New Roman" w:hAnsi="Times New Roman" w:cs="Times New Roman"/>
          <w:sz w:val="28"/>
          <w:szCs w:val="28"/>
          <w:lang w:val="kk-KZ"/>
        </w:rPr>
        <w:t>фитоөнімдер</w:t>
      </w:r>
      <w:r w:rsidR="0058748A" w:rsidRPr="00D97B37">
        <w:rPr>
          <w:rFonts w:ascii="Times New Roman" w:hAnsi="Times New Roman" w:cs="Times New Roman"/>
          <w:sz w:val="28"/>
          <w:szCs w:val="28"/>
          <w:lang w:val="kk-KZ"/>
        </w:rPr>
        <w:t xml:space="preserve"> алынды. Сонымен қатар </w:t>
      </w:r>
      <w:r>
        <w:rPr>
          <w:rFonts w:ascii="Times New Roman" w:hAnsi="Times New Roman" w:cs="Times New Roman"/>
          <w:sz w:val="28"/>
          <w:szCs w:val="28"/>
          <w:lang w:val="kk-KZ"/>
        </w:rPr>
        <w:t>Республика аймақтарында</w:t>
      </w:r>
      <w:r w:rsidR="0058748A" w:rsidRPr="00D97B37">
        <w:rPr>
          <w:rFonts w:ascii="Times New Roman" w:hAnsi="Times New Roman" w:cs="Times New Roman"/>
          <w:sz w:val="28"/>
          <w:szCs w:val="28"/>
          <w:lang w:val="kk-KZ"/>
        </w:rPr>
        <w:t xml:space="preserve"> өсетін және </w:t>
      </w:r>
      <w:r>
        <w:rPr>
          <w:rFonts w:ascii="Times New Roman" w:hAnsi="Times New Roman" w:cs="Times New Roman"/>
          <w:sz w:val="28"/>
          <w:szCs w:val="28"/>
          <w:lang w:val="kk-KZ"/>
        </w:rPr>
        <w:t>экономикалық тұрғыдан</w:t>
      </w:r>
      <w:r w:rsidR="0058748A" w:rsidRPr="00D97B37">
        <w:rPr>
          <w:rFonts w:ascii="Times New Roman" w:hAnsi="Times New Roman" w:cs="Times New Roman"/>
          <w:sz w:val="28"/>
          <w:szCs w:val="28"/>
          <w:lang w:val="kk-KZ"/>
        </w:rPr>
        <w:t xml:space="preserve"> құны арзан стандартталған </w:t>
      </w:r>
      <w:r>
        <w:rPr>
          <w:rFonts w:ascii="Times New Roman" w:hAnsi="Times New Roman" w:cs="Times New Roman"/>
          <w:sz w:val="28"/>
          <w:szCs w:val="28"/>
          <w:lang w:val="kk-KZ"/>
        </w:rPr>
        <w:t>фито</w:t>
      </w:r>
      <w:r w:rsidR="0058748A" w:rsidRPr="00D97B37">
        <w:rPr>
          <w:rFonts w:ascii="Times New Roman" w:hAnsi="Times New Roman" w:cs="Times New Roman"/>
          <w:sz w:val="28"/>
          <w:szCs w:val="28"/>
          <w:lang w:val="kk-KZ"/>
        </w:rPr>
        <w:t xml:space="preserve">препараттарды алу да үлкен қарқынмен </w:t>
      </w:r>
      <w:r>
        <w:rPr>
          <w:rFonts w:ascii="Times New Roman" w:hAnsi="Times New Roman" w:cs="Times New Roman"/>
          <w:sz w:val="28"/>
          <w:szCs w:val="28"/>
          <w:lang w:val="kk-KZ"/>
        </w:rPr>
        <w:t>іске</w:t>
      </w:r>
      <w:r w:rsidR="0058748A" w:rsidRPr="00D97B37">
        <w:rPr>
          <w:rFonts w:ascii="Times New Roman" w:hAnsi="Times New Roman" w:cs="Times New Roman"/>
          <w:sz w:val="28"/>
          <w:szCs w:val="28"/>
          <w:lang w:val="kk-KZ"/>
        </w:rPr>
        <w:t xml:space="preserve"> ас</w:t>
      </w:r>
      <w:r>
        <w:rPr>
          <w:rFonts w:ascii="Times New Roman" w:hAnsi="Times New Roman" w:cs="Times New Roman"/>
          <w:sz w:val="28"/>
          <w:szCs w:val="28"/>
          <w:lang w:val="kk-KZ"/>
        </w:rPr>
        <w:t>ырыл</w:t>
      </w:r>
      <w:r w:rsidR="0058748A" w:rsidRPr="00D97B37">
        <w:rPr>
          <w:rFonts w:ascii="Times New Roman" w:hAnsi="Times New Roman" w:cs="Times New Roman"/>
          <w:sz w:val="28"/>
          <w:szCs w:val="28"/>
          <w:lang w:val="kk-KZ"/>
        </w:rPr>
        <w:t>у</w:t>
      </w:r>
      <w:r>
        <w:rPr>
          <w:rFonts w:ascii="Times New Roman" w:hAnsi="Times New Roman" w:cs="Times New Roman"/>
          <w:sz w:val="28"/>
          <w:szCs w:val="28"/>
          <w:lang w:val="kk-KZ"/>
        </w:rPr>
        <w:t xml:space="preserve"> үстінде</w:t>
      </w:r>
      <w:r w:rsidR="0058748A" w:rsidRPr="00D97B37">
        <w:rPr>
          <w:rFonts w:ascii="Times New Roman" w:hAnsi="Times New Roman" w:cs="Times New Roman"/>
          <w:sz w:val="28"/>
          <w:szCs w:val="28"/>
          <w:lang w:val="kk-KZ"/>
        </w:rPr>
        <w:t>.</w:t>
      </w:r>
    </w:p>
    <w:p w:rsidR="003C528A" w:rsidRPr="00D97B37" w:rsidRDefault="003C528A" w:rsidP="003C528A">
      <w:pPr>
        <w:spacing w:after="0" w:line="240" w:lineRule="auto"/>
        <w:ind w:firstLine="540"/>
        <w:jc w:val="both"/>
        <w:rPr>
          <w:rFonts w:ascii="Times New Roman" w:hAnsi="Times New Roman" w:cs="Times New Roman"/>
          <w:sz w:val="28"/>
          <w:szCs w:val="28"/>
          <w:lang w:val="kk-KZ"/>
        </w:rPr>
      </w:pPr>
      <w:r w:rsidRPr="003C528A">
        <w:rPr>
          <w:rFonts w:ascii="Times New Roman" w:hAnsi="Times New Roman" w:cs="Times New Roman"/>
          <w:sz w:val="28"/>
          <w:szCs w:val="28"/>
          <w:lang w:val="kk-KZ"/>
        </w:rPr>
        <w:lastRenderedPageBreak/>
        <w:t xml:space="preserve"> </w:t>
      </w:r>
      <w:r w:rsidR="002D5901">
        <w:rPr>
          <w:rFonts w:ascii="Times New Roman" w:hAnsi="Times New Roman" w:cs="Times New Roman"/>
          <w:sz w:val="28"/>
          <w:szCs w:val="28"/>
          <w:lang w:val="kk-KZ"/>
        </w:rPr>
        <w:t>Д</w:t>
      </w:r>
      <w:r w:rsidRPr="00D97B37">
        <w:rPr>
          <w:rFonts w:ascii="Times New Roman" w:hAnsi="Times New Roman" w:cs="Times New Roman"/>
          <w:sz w:val="28"/>
          <w:szCs w:val="28"/>
          <w:lang w:val="kk-KZ"/>
        </w:rPr>
        <w:t xml:space="preserve">әрілік </w:t>
      </w:r>
      <w:r w:rsidR="002D5901">
        <w:rPr>
          <w:rFonts w:ascii="Times New Roman" w:hAnsi="Times New Roman" w:cs="Times New Roman"/>
          <w:sz w:val="28"/>
          <w:szCs w:val="28"/>
          <w:lang w:val="kk-KZ"/>
        </w:rPr>
        <w:t>фитопрепараттар</w:t>
      </w:r>
      <w:r w:rsidRPr="00D97B37">
        <w:rPr>
          <w:rFonts w:ascii="Times New Roman" w:hAnsi="Times New Roman" w:cs="Times New Roman"/>
          <w:sz w:val="28"/>
          <w:szCs w:val="28"/>
          <w:lang w:val="kk-KZ"/>
        </w:rPr>
        <w:t xml:space="preserve"> малдәрігерлік </w:t>
      </w:r>
      <w:r w:rsidR="00E210E1">
        <w:rPr>
          <w:rFonts w:ascii="Times New Roman" w:hAnsi="Times New Roman" w:cs="Times New Roman"/>
          <w:sz w:val="28"/>
          <w:szCs w:val="28"/>
          <w:lang w:val="kk-KZ"/>
        </w:rPr>
        <w:t xml:space="preserve">және медицина </w:t>
      </w:r>
      <w:r w:rsidR="002D5901">
        <w:rPr>
          <w:rFonts w:ascii="Times New Roman" w:hAnsi="Times New Roman" w:cs="Times New Roman"/>
          <w:sz w:val="28"/>
          <w:szCs w:val="28"/>
          <w:lang w:val="kk-KZ"/>
        </w:rPr>
        <w:t>практикасында</w:t>
      </w:r>
      <w:r w:rsidRPr="00D97B37">
        <w:rPr>
          <w:rFonts w:ascii="Times New Roman" w:hAnsi="Times New Roman" w:cs="Times New Roman"/>
          <w:sz w:val="28"/>
          <w:szCs w:val="28"/>
          <w:lang w:val="kk-KZ"/>
        </w:rPr>
        <w:t xml:space="preserve"> жануарлардың әртүрлі ауруларының алдын алу және емдеу </w:t>
      </w:r>
      <w:r w:rsidR="002D5901">
        <w:rPr>
          <w:rFonts w:ascii="Times New Roman" w:hAnsi="Times New Roman" w:cs="Times New Roman"/>
          <w:sz w:val="28"/>
          <w:szCs w:val="28"/>
          <w:lang w:val="kk-KZ"/>
        </w:rPr>
        <w:t>үшін жан-жақты</w:t>
      </w:r>
      <w:r w:rsidRPr="00D97B37">
        <w:rPr>
          <w:rFonts w:ascii="Times New Roman" w:hAnsi="Times New Roman" w:cs="Times New Roman"/>
          <w:sz w:val="28"/>
          <w:szCs w:val="28"/>
          <w:lang w:val="kk-KZ"/>
        </w:rPr>
        <w:t xml:space="preserve"> </w:t>
      </w:r>
      <w:r w:rsidR="002D5901">
        <w:rPr>
          <w:rFonts w:ascii="Times New Roman" w:hAnsi="Times New Roman" w:cs="Times New Roman"/>
          <w:sz w:val="28"/>
          <w:szCs w:val="28"/>
          <w:lang w:val="kk-KZ"/>
        </w:rPr>
        <w:t>пайдал</w:t>
      </w:r>
      <w:r w:rsidRPr="00D97B37">
        <w:rPr>
          <w:rFonts w:ascii="Times New Roman" w:hAnsi="Times New Roman" w:cs="Times New Roman"/>
          <w:sz w:val="28"/>
          <w:szCs w:val="28"/>
          <w:lang w:val="kk-KZ"/>
        </w:rPr>
        <w:t xml:space="preserve">анылады. Олар </w:t>
      </w:r>
      <w:r w:rsidR="002D5901">
        <w:rPr>
          <w:rFonts w:ascii="Times New Roman" w:hAnsi="Times New Roman" w:cs="Times New Roman"/>
          <w:sz w:val="28"/>
          <w:szCs w:val="28"/>
          <w:lang w:val="kk-KZ"/>
        </w:rPr>
        <w:t>нативті</w:t>
      </w:r>
      <w:r w:rsidRPr="00D97B37">
        <w:rPr>
          <w:rFonts w:ascii="Times New Roman" w:hAnsi="Times New Roman" w:cs="Times New Roman"/>
          <w:sz w:val="28"/>
          <w:szCs w:val="28"/>
          <w:lang w:val="kk-KZ"/>
        </w:rPr>
        <w:t xml:space="preserve"> </w:t>
      </w:r>
      <w:r w:rsidR="002D5901">
        <w:rPr>
          <w:rFonts w:ascii="Times New Roman" w:hAnsi="Times New Roman" w:cs="Times New Roman"/>
          <w:sz w:val="28"/>
          <w:szCs w:val="28"/>
          <w:lang w:val="kk-KZ"/>
        </w:rPr>
        <w:t xml:space="preserve">қалпында </w:t>
      </w:r>
      <w:r w:rsidRPr="00D97B37">
        <w:rPr>
          <w:rFonts w:ascii="Times New Roman" w:hAnsi="Times New Roman" w:cs="Times New Roman"/>
          <w:sz w:val="28"/>
          <w:szCs w:val="28"/>
          <w:lang w:val="kk-KZ"/>
        </w:rPr>
        <w:t xml:space="preserve">ғана емес, сонымен қатар әртүрлі дәрілік </w:t>
      </w:r>
      <w:r w:rsidR="002D5901">
        <w:rPr>
          <w:rFonts w:ascii="Times New Roman" w:hAnsi="Times New Roman" w:cs="Times New Roman"/>
          <w:sz w:val="28"/>
          <w:szCs w:val="28"/>
          <w:lang w:val="kk-KZ"/>
        </w:rPr>
        <w:t>пішіндер (</w:t>
      </w:r>
      <w:r w:rsidR="00287756">
        <w:rPr>
          <w:rFonts w:ascii="Times New Roman" w:hAnsi="Times New Roman" w:cs="Times New Roman"/>
          <w:sz w:val="28"/>
          <w:szCs w:val="28"/>
          <w:lang w:val="kk-KZ"/>
        </w:rPr>
        <w:t>жұмсақ, қатты, сұйық</w:t>
      </w:r>
      <w:r w:rsidR="002D5901">
        <w:rPr>
          <w:rFonts w:ascii="Times New Roman" w:hAnsi="Times New Roman" w:cs="Times New Roman"/>
          <w:sz w:val="28"/>
          <w:szCs w:val="28"/>
          <w:lang w:val="kk-KZ"/>
        </w:rPr>
        <w:t>)</w:t>
      </w:r>
      <w:r w:rsidRPr="00D97B37">
        <w:rPr>
          <w:rFonts w:ascii="Times New Roman" w:hAnsi="Times New Roman" w:cs="Times New Roman"/>
          <w:sz w:val="28"/>
          <w:szCs w:val="28"/>
          <w:lang w:val="kk-KZ"/>
        </w:rPr>
        <w:t xml:space="preserve"> түрінде де қолданылады</w:t>
      </w:r>
      <w:r>
        <w:rPr>
          <w:rFonts w:ascii="Times New Roman" w:hAnsi="Times New Roman" w:cs="Times New Roman"/>
          <w:sz w:val="28"/>
          <w:szCs w:val="28"/>
          <w:lang w:val="kk-KZ"/>
        </w:rPr>
        <w:t xml:space="preserve"> </w:t>
      </w:r>
      <w:r w:rsidRPr="00D97B37">
        <w:rPr>
          <w:rFonts w:ascii="Times New Roman" w:hAnsi="Times New Roman" w:cs="Times New Roman"/>
          <w:sz w:val="28"/>
          <w:szCs w:val="28"/>
          <w:lang w:val="kk-KZ"/>
        </w:rPr>
        <w:t xml:space="preserve"> </w:t>
      </w:r>
      <w:r w:rsidR="00176DD8">
        <w:rPr>
          <w:rFonts w:ascii="Times New Roman" w:hAnsi="Times New Roman" w:cs="Times New Roman"/>
          <w:sz w:val="28"/>
          <w:szCs w:val="28"/>
          <w:lang w:val="kk-KZ"/>
        </w:rPr>
        <w:t>[</w:t>
      </w:r>
      <w:r w:rsidR="00EF4C20">
        <w:rPr>
          <w:rFonts w:ascii="Times New Roman" w:hAnsi="Times New Roman" w:cs="Times New Roman"/>
          <w:sz w:val="28"/>
          <w:szCs w:val="28"/>
          <w:lang w:val="kk-KZ"/>
        </w:rPr>
        <w:t>8, 9</w:t>
      </w:r>
      <w:r w:rsidR="00176DD8">
        <w:rPr>
          <w:rFonts w:ascii="Times New Roman" w:hAnsi="Times New Roman" w:cs="Times New Roman"/>
          <w:sz w:val="28"/>
          <w:szCs w:val="28"/>
          <w:lang w:val="kk-KZ"/>
        </w:rPr>
        <w:t>].</w:t>
      </w:r>
    </w:p>
    <w:p w:rsidR="00DC2153" w:rsidRDefault="00134D88" w:rsidP="00DC215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DC2153" w:rsidRPr="00DC2153">
        <w:rPr>
          <w:rFonts w:ascii="Times New Roman" w:hAnsi="Times New Roman" w:cs="Times New Roman"/>
          <w:sz w:val="28"/>
          <w:szCs w:val="28"/>
          <w:lang w:val="kk-KZ"/>
        </w:rPr>
        <w:t xml:space="preserve">Көптеген авторлардың пікірінше жас төлдердің </w:t>
      </w:r>
      <w:r w:rsidR="00287756">
        <w:rPr>
          <w:rFonts w:ascii="Times New Roman" w:hAnsi="Times New Roman" w:cs="Times New Roman"/>
          <w:sz w:val="28"/>
          <w:szCs w:val="28"/>
          <w:lang w:val="kk-KZ"/>
        </w:rPr>
        <w:t>респираторлық</w:t>
      </w:r>
      <w:r w:rsidR="00DC2153" w:rsidRPr="00DC2153">
        <w:rPr>
          <w:rFonts w:ascii="Times New Roman" w:hAnsi="Times New Roman" w:cs="Times New Roman"/>
          <w:sz w:val="28"/>
          <w:szCs w:val="28"/>
          <w:lang w:val="kk-KZ"/>
        </w:rPr>
        <w:t xml:space="preserve"> аурулармен  ең көп </w:t>
      </w:r>
      <w:r w:rsidR="00287756">
        <w:rPr>
          <w:rFonts w:ascii="Times New Roman" w:hAnsi="Times New Roman" w:cs="Times New Roman"/>
          <w:sz w:val="28"/>
          <w:szCs w:val="28"/>
          <w:lang w:val="kk-KZ"/>
        </w:rPr>
        <w:t>тарал</w:t>
      </w:r>
      <w:r w:rsidR="00DC2153" w:rsidRPr="00DC2153">
        <w:rPr>
          <w:rFonts w:ascii="Times New Roman" w:hAnsi="Times New Roman" w:cs="Times New Roman"/>
          <w:sz w:val="28"/>
          <w:szCs w:val="28"/>
          <w:lang w:val="kk-KZ"/>
        </w:rPr>
        <w:t>уы наурыз, сәуір және мамыр айларында тіркеледі. Алайда, шілде - тамыз айларында да аурудың клиникалық белгілері байқалауы мүмін. Бұл ретте ауруға көбінесе 1 айдан 3 айға дейінгі бұзаулар бейім болады (66% - ға дейін)  (Г.Р. Рамазанов, 1976; К. Ы. Горшакова, Л.Д. Авдеева, 1979; С. Ж. Гюрджи-Оглы, 1995).</w:t>
      </w:r>
    </w:p>
    <w:p w:rsidR="00DC2153" w:rsidRDefault="00DC2153" w:rsidP="00134D8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DC2153">
        <w:rPr>
          <w:rFonts w:ascii="Times New Roman" w:hAnsi="Times New Roman" w:cs="Times New Roman"/>
          <w:sz w:val="28"/>
          <w:szCs w:val="28"/>
          <w:lang w:val="kk-KZ"/>
        </w:rPr>
        <w:t xml:space="preserve">Дәрілік өсімдіктерден тұратын фитопрепараттарды таза түрінде немесе антибактериалдық дәрі-дәрмектермен бірге қосып қолдану жануарлардың акушерлік-гинекологиялық ауруларының ағымын жеңілдетуге, емдеу уақыты мен шығынын азайтуға мүмкіндік береді. Сонымен қатар, бактериялық инфекциялармен асқынған аурулар үшін күрделі әсері бар емдік дәрілік шөптерді қолдану өте тиімді болып табылады, себебі олардың мұндай жағдайда айтарлықтай антибактериялдық, тұтқыр, жалпы қуаттандырғыш,  антитоксикалық, қабынуға қарсы </w:t>
      </w:r>
      <w:r w:rsidR="00287756">
        <w:rPr>
          <w:rFonts w:ascii="Times New Roman" w:hAnsi="Times New Roman" w:cs="Times New Roman"/>
          <w:sz w:val="28"/>
          <w:szCs w:val="28"/>
          <w:lang w:val="kk-KZ"/>
        </w:rPr>
        <w:t xml:space="preserve">әсері </w:t>
      </w:r>
      <w:r w:rsidRPr="00DC2153">
        <w:rPr>
          <w:rFonts w:ascii="Times New Roman" w:hAnsi="Times New Roman" w:cs="Times New Roman"/>
          <w:sz w:val="28"/>
          <w:szCs w:val="28"/>
          <w:lang w:val="kk-KZ"/>
        </w:rPr>
        <w:t>болады.</w:t>
      </w:r>
    </w:p>
    <w:p w:rsidR="00BC485D" w:rsidRDefault="00772095" w:rsidP="00134D8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2D5901">
        <w:rPr>
          <w:rFonts w:ascii="Times New Roman" w:hAnsi="Times New Roman" w:cs="Times New Roman"/>
          <w:sz w:val="28"/>
          <w:szCs w:val="28"/>
          <w:lang w:val="kk-KZ"/>
        </w:rPr>
        <w:t>Сыртқы орта факторларының қолайсыздық</w:t>
      </w:r>
      <w:r w:rsidR="0024722F" w:rsidRPr="009510F4">
        <w:rPr>
          <w:rFonts w:ascii="Times New Roman" w:hAnsi="Times New Roman" w:cs="Times New Roman"/>
          <w:sz w:val="28"/>
          <w:szCs w:val="28"/>
          <w:lang w:val="kk-KZ"/>
        </w:rPr>
        <w:t xml:space="preserve"> жағдай</w:t>
      </w:r>
      <w:r w:rsidR="002D5901">
        <w:rPr>
          <w:rFonts w:ascii="Times New Roman" w:hAnsi="Times New Roman" w:cs="Times New Roman"/>
          <w:sz w:val="28"/>
          <w:szCs w:val="28"/>
          <w:lang w:val="kk-KZ"/>
        </w:rPr>
        <w:t>лар</w:t>
      </w:r>
      <w:r w:rsidR="0024722F" w:rsidRPr="009510F4">
        <w:rPr>
          <w:rFonts w:ascii="Times New Roman" w:hAnsi="Times New Roman" w:cs="Times New Roman"/>
          <w:sz w:val="28"/>
          <w:szCs w:val="28"/>
          <w:lang w:val="kk-KZ"/>
        </w:rPr>
        <w:t xml:space="preserve">ына байланысты </w:t>
      </w:r>
      <w:r w:rsidR="002D5901">
        <w:rPr>
          <w:rFonts w:ascii="Times New Roman" w:hAnsi="Times New Roman" w:cs="Times New Roman"/>
          <w:sz w:val="28"/>
          <w:szCs w:val="28"/>
          <w:lang w:val="kk-KZ"/>
        </w:rPr>
        <w:t>химиялық немесе жасанды</w:t>
      </w:r>
      <w:r w:rsidR="0024722F" w:rsidRPr="009510F4">
        <w:rPr>
          <w:rFonts w:ascii="Times New Roman" w:hAnsi="Times New Roman" w:cs="Times New Roman"/>
          <w:sz w:val="28"/>
          <w:szCs w:val="28"/>
          <w:lang w:val="kk-KZ"/>
        </w:rPr>
        <w:t xml:space="preserve"> дәрілік заттармен салыстырғанда </w:t>
      </w:r>
      <w:r w:rsidR="002D5901">
        <w:rPr>
          <w:rFonts w:ascii="Times New Roman" w:hAnsi="Times New Roman" w:cs="Times New Roman"/>
          <w:sz w:val="28"/>
          <w:szCs w:val="28"/>
          <w:lang w:val="kk-KZ"/>
        </w:rPr>
        <w:t>этиотропты</w:t>
      </w:r>
      <w:r w:rsidR="0024722F" w:rsidRPr="009510F4">
        <w:rPr>
          <w:rFonts w:ascii="Times New Roman" w:hAnsi="Times New Roman" w:cs="Times New Roman"/>
          <w:sz w:val="28"/>
          <w:szCs w:val="28"/>
          <w:lang w:val="kk-KZ"/>
        </w:rPr>
        <w:t xml:space="preserve"> ғана емес, сонымен қатар тиімді </w:t>
      </w:r>
      <w:r w:rsidR="00BC485D">
        <w:rPr>
          <w:rFonts w:ascii="Times New Roman" w:hAnsi="Times New Roman" w:cs="Times New Roman"/>
          <w:sz w:val="28"/>
          <w:szCs w:val="28"/>
          <w:lang w:val="kk-KZ"/>
        </w:rPr>
        <w:t>фармакотерапевтік</w:t>
      </w:r>
      <w:r w:rsidR="0024722F" w:rsidRPr="009510F4">
        <w:rPr>
          <w:rFonts w:ascii="Times New Roman" w:hAnsi="Times New Roman" w:cs="Times New Roman"/>
          <w:sz w:val="28"/>
          <w:szCs w:val="28"/>
          <w:lang w:val="kk-KZ"/>
        </w:rPr>
        <w:t xml:space="preserve"> әсері бар жаңа фитопрепараттарды </w:t>
      </w:r>
      <w:r w:rsidR="00BC485D">
        <w:rPr>
          <w:rFonts w:ascii="Times New Roman" w:hAnsi="Times New Roman" w:cs="Times New Roman"/>
          <w:sz w:val="28"/>
          <w:szCs w:val="28"/>
          <w:lang w:val="kk-KZ"/>
        </w:rPr>
        <w:t>синтездеп</w:t>
      </w:r>
      <w:r w:rsidR="00287756">
        <w:rPr>
          <w:rFonts w:ascii="Times New Roman" w:hAnsi="Times New Roman" w:cs="Times New Roman"/>
          <w:sz w:val="28"/>
          <w:szCs w:val="28"/>
          <w:lang w:val="kk-KZ"/>
        </w:rPr>
        <w:t>,</w:t>
      </w:r>
      <w:r w:rsidR="00BC485D">
        <w:rPr>
          <w:rFonts w:ascii="Times New Roman" w:hAnsi="Times New Roman" w:cs="Times New Roman"/>
          <w:sz w:val="28"/>
          <w:szCs w:val="28"/>
          <w:lang w:val="kk-KZ"/>
        </w:rPr>
        <w:t xml:space="preserve"> өндіріске</w:t>
      </w:r>
      <w:r w:rsidR="00287756">
        <w:rPr>
          <w:rFonts w:ascii="Times New Roman" w:hAnsi="Times New Roman" w:cs="Times New Roman"/>
          <w:sz w:val="28"/>
          <w:szCs w:val="28"/>
          <w:lang w:val="kk-KZ"/>
        </w:rPr>
        <w:t xml:space="preserve"> енгізу мәселесі бүгін</w:t>
      </w:r>
      <w:r w:rsidR="00BC485D">
        <w:rPr>
          <w:rFonts w:ascii="Times New Roman" w:hAnsi="Times New Roman" w:cs="Times New Roman"/>
          <w:sz w:val="28"/>
          <w:szCs w:val="28"/>
          <w:lang w:val="kk-KZ"/>
        </w:rPr>
        <w:t>г</w:t>
      </w:r>
      <w:r w:rsidR="00287756">
        <w:rPr>
          <w:rFonts w:ascii="Times New Roman" w:hAnsi="Times New Roman" w:cs="Times New Roman"/>
          <w:sz w:val="28"/>
          <w:szCs w:val="28"/>
          <w:lang w:val="kk-KZ"/>
        </w:rPr>
        <w:t>і</w:t>
      </w:r>
      <w:r w:rsidR="00BC485D">
        <w:rPr>
          <w:rFonts w:ascii="Times New Roman" w:hAnsi="Times New Roman" w:cs="Times New Roman"/>
          <w:sz w:val="28"/>
          <w:szCs w:val="28"/>
          <w:lang w:val="kk-KZ"/>
        </w:rPr>
        <w:t xml:space="preserve"> таңда</w:t>
      </w:r>
      <w:r w:rsidR="0024722F" w:rsidRPr="009510F4">
        <w:rPr>
          <w:rFonts w:ascii="Times New Roman" w:hAnsi="Times New Roman" w:cs="Times New Roman"/>
          <w:sz w:val="28"/>
          <w:szCs w:val="28"/>
          <w:lang w:val="kk-KZ"/>
        </w:rPr>
        <w:t xml:space="preserve"> өте </w:t>
      </w:r>
      <w:r w:rsidR="00BC485D">
        <w:rPr>
          <w:rFonts w:ascii="Times New Roman" w:hAnsi="Times New Roman" w:cs="Times New Roman"/>
          <w:sz w:val="28"/>
          <w:szCs w:val="28"/>
          <w:lang w:val="kk-KZ"/>
        </w:rPr>
        <w:t>өзекті мәселе болып табылады</w:t>
      </w:r>
      <w:r w:rsidR="0024722F" w:rsidRPr="009510F4">
        <w:rPr>
          <w:rFonts w:ascii="Times New Roman" w:hAnsi="Times New Roman" w:cs="Times New Roman"/>
          <w:sz w:val="28"/>
          <w:szCs w:val="28"/>
          <w:lang w:val="kk-KZ"/>
        </w:rPr>
        <w:t>.</w:t>
      </w:r>
    </w:p>
    <w:p w:rsidR="00134D88" w:rsidRDefault="00BC485D" w:rsidP="00BC485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Сульфаниламидтерді, нитрофурандарды, а</w:t>
      </w:r>
      <w:r w:rsidR="00134D88" w:rsidRPr="001F02EA">
        <w:rPr>
          <w:rFonts w:ascii="Times New Roman" w:hAnsi="Times New Roman" w:cs="Times New Roman"/>
          <w:sz w:val="28"/>
          <w:szCs w:val="28"/>
          <w:lang w:val="kk-KZ"/>
        </w:rPr>
        <w:t>нтиб</w:t>
      </w:r>
      <w:r>
        <w:rPr>
          <w:rFonts w:ascii="Times New Roman" w:hAnsi="Times New Roman" w:cs="Times New Roman"/>
          <w:sz w:val="28"/>
          <w:szCs w:val="28"/>
          <w:lang w:val="kk-KZ"/>
        </w:rPr>
        <w:t>иотиктеді</w:t>
      </w:r>
      <w:r w:rsidR="00772095">
        <w:rPr>
          <w:rFonts w:ascii="Times New Roman" w:hAnsi="Times New Roman" w:cs="Times New Roman"/>
          <w:sz w:val="28"/>
          <w:szCs w:val="28"/>
          <w:lang w:val="kk-KZ"/>
        </w:rPr>
        <w:t xml:space="preserve"> және</w:t>
      </w:r>
      <w:r w:rsidR="00134D88" w:rsidRPr="001F02E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басқа да </w:t>
      </w:r>
      <w:r w:rsidR="00134D88" w:rsidRPr="001F02EA">
        <w:rPr>
          <w:rFonts w:ascii="Times New Roman" w:hAnsi="Times New Roman" w:cs="Times New Roman"/>
          <w:sz w:val="28"/>
          <w:szCs w:val="28"/>
          <w:lang w:val="kk-KZ"/>
        </w:rPr>
        <w:t>хими</w:t>
      </w:r>
      <w:r>
        <w:rPr>
          <w:rFonts w:ascii="Times New Roman" w:hAnsi="Times New Roman" w:cs="Times New Roman"/>
          <w:sz w:val="28"/>
          <w:szCs w:val="28"/>
          <w:lang w:val="kk-KZ"/>
        </w:rPr>
        <w:t xml:space="preserve">ялық және жасанды </w:t>
      </w:r>
      <w:r w:rsidR="00134D88" w:rsidRPr="001F02EA">
        <w:rPr>
          <w:rFonts w:ascii="Times New Roman" w:hAnsi="Times New Roman" w:cs="Times New Roman"/>
          <w:sz w:val="28"/>
          <w:szCs w:val="28"/>
          <w:lang w:val="kk-KZ"/>
        </w:rPr>
        <w:t xml:space="preserve">препараттарды </w:t>
      </w:r>
      <w:r w:rsidR="00776855">
        <w:rPr>
          <w:rFonts w:ascii="Times New Roman" w:hAnsi="Times New Roman" w:cs="Times New Roman"/>
          <w:sz w:val="28"/>
          <w:szCs w:val="28"/>
          <w:lang w:val="kk-KZ"/>
        </w:rPr>
        <w:t xml:space="preserve">жиі </w:t>
      </w:r>
      <w:r w:rsidR="00134D88" w:rsidRPr="001F02EA">
        <w:rPr>
          <w:rFonts w:ascii="Times New Roman" w:hAnsi="Times New Roman" w:cs="Times New Roman"/>
          <w:sz w:val="28"/>
          <w:szCs w:val="28"/>
          <w:lang w:val="kk-KZ"/>
        </w:rPr>
        <w:t>пайдалану</w:t>
      </w:r>
      <w:r w:rsidR="00776855">
        <w:rPr>
          <w:rFonts w:ascii="Times New Roman" w:hAnsi="Times New Roman" w:cs="Times New Roman"/>
          <w:sz w:val="28"/>
          <w:szCs w:val="28"/>
          <w:lang w:val="kk-KZ"/>
        </w:rPr>
        <w:t>дан</w:t>
      </w:r>
      <w:r w:rsidR="00134D88" w:rsidRPr="001F02EA">
        <w:rPr>
          <w:rFonts w:ascii="Times New Roman" w:hAnsi="Times New Roman" w:cs="Times New Roman"/>
          <w:sz w:val="28"/>
          <w:szCs w:val="28"/>
          <w:lang w:val="kk-KZ"/>
        </w:rPr>
        <w:t xml:space="preserve"> әртүрлі </w:t>
      </w:r>
      <w:r>
        <w:rPr>
          <w:rFonts w:ascii="Times New Roman" w:hAnsi="Times New Roman" w:cs="Times New Roman"/>
          <w:sz w:val="28"/>
          <w:szCs w:val="28"/>
          <w:lang w:val="kk-KZ"/>
        </w:rPr>
        <w:t>қабыну</w:t>
      </w:r>
      <w:r w:rsidR="003D0DDD">
        <w:rPr>
          <w:rFonts w:ascii="Times New Roman" w:hAnsi="Times New Roman" w:cs="Times New Roman"/>
          <w:sz w:val="28"/>
          <w:szCs w:val="28"/>
          <w:lang w:val="kk-KZ"/>
        </w:rPr>
        <w:t xml:space="preserve"> реакциялар</w:t>
      </w:r>
      <w:r w:rsidR="00776855">
        <w:rPr>
          <w:rFonts w:ascii="Times New Roman" w:hAnsi="Times New Roman" w:cs="Times New Roman"/>
          <w:sz w:val="28"/>
          <w:szCs w:val="28"/>
          <w:lang w:val="kk-KZ"/>
        </w:rPr>
        <w:t xml:space="preserve">дың </w:t>
      </w:r>
      <w:r>
        <w:rPr>
          <w:rFonts w:ascii="Times New Roman" w:hAnsi="Times New Roman" w:cs="Times New Roman"/>
          <w:sz w:val="28"/>
          <w:szCs w:val="28"/>
          <w:lang w:val="kk-KZ"/>
        </w:rPr>
        <w:t>пайда болуы</w:t>
      </w:r>
      <w:r w:rsidR="003D0DDD">
        <w:rPr>
          <w:rFonts w:ascii="Times New Roman" w:hAnsi="Times New Roman" w:cs="Times New Roman"/>
          <w:sz w:val="28"/>
          <w:szCs w:val="28"/>
          <w:lang w:val="kk-KZ"/>
        </w:rPr>
        <w:t xml:space="preserve">, </w:t>
      </w:r>
      <w:r w:rsidR="00134D88" w:rsidRPr="001F02EA">
        <w:rPr>
          <w:rFonts w:ascii="Times New Roman" w:hAnsi="Times New Roman" w:cs="Times New Roman"/>
          <w:sz w:val="28"/>
          <w:szCs w:val="28"/>
          <w:lang w:val="kk-KZ"/>
        </w:rPr>
        <w:t>патогенді микро</w:t>
      </w:r>
      <w:r>
        <w:rPr>
          <w:rFonts w:ascii="Times New Roman" w:hAnsi="Times New Roman" w:cs="Times New Roman"/>
          <w:sz w:val="28"/>
          <w:szCs w:val="28"/>
          <w:lang w:val="kk-KZ"/>
        </w:rPr>
        <w:t>бтардың</w:t>
      </w:r>
      <w:r w:rsidR="00134D88" w:rsidRPr="001F02EA">
        <w:rPr>
          <w:rFonts w:ascii="Times New Roman" w:hAnsi="Times New Roman" w:cs="Times New Roman"/>
          <w:sz w:val="28"/>
          <w:szCs w:val="28"/>
          <w:lang w:val="kk-KZ"/>
        </w:rPr>
        <w:t xml:space="preserve"> </w:t>
      </w:r>
      <w:r>
        <w:rPr>
          <w:rFonts w:ascii="Times New Roman" w:hAnsi="Times New Roman" w:cs="Times New Roman"/>
          <w:sz w:val="28"/>
          <w:szCs w:val="28"/>
          <w:lang w:val="kk-KZ"/>
        </w:rPr>
        <w:t>үйреніп кетуі</w:t>
      </w:r>
      <w:r w:rsidR="00134D88" w:rsidRPr="001F02EA">
        <w:rPr>
          <w:rFonts w:ascii="Times New Roman" w:hAnsi="Times New Roman" w:cs="Times New Roman"/>
          <w:sz w:val="28"/>
          <w:szCs w:val="28"/>
          <w:lang w:val="kk-KZ"/>
        </w:rPr>
        <w:t xml:space="preserve">, иммундық </w:t>
      </w:r>
      <w:r>
        <w:rPr>
          <w:rFonts w:ascii="Times New Roman" w:hAnsi="Times New Roman" w:cs="Times New Roman"/>
          <w:sz w:val="28"/>
          <w:szCs w:val="28"/>
          <w:lang w:val="kk-KZ"/>
        </w:rPr>
        <w:t>толеранттылықтың</w:t>
      </w:r>
      <w:r w:rsidR="00134D88" w:rsidRPr="001F02EA">
        <w:rPr>
          <w:rFonts w:ascii="Times New Roman" w:hAnsi="Times New Roman" w:cs="Times New Roman"/>
          <w:sz w:val="28"/>
          <w:szCs w:val="28"/>
          <w:lang w:val="kk-KZ"/>
        </w:rPr>
        <w:t xml:space="preserve"> </w:t>
      </w:r>
      <w:r>
        <w:rPr>
          <w:rFonts w:ascii="Times New Roman" w:hAnsi="Times New Roman" w:cs="Times New Roman"/>
          <w:sz w:val="28"/>
          <w:szCs w:val="28"/>
          <w:lang w:val="kk-KZ"/>
        </w:rPr>
        <w:t>төмендеуі</w:t>
      </w:r>
      <w:r w:rsidR="00776855">
        <w:rPr>
          <w:rFonts w:ascii="Times New Roman" w:hAnsi="Times New Roman" w:cs="Times New Roman"/>
          <w:sz w:val="28"/>
          <w:szCs w:val="28"/>
          <w:lang w:val="kk-KZ"/>
        </w:rPr>
        <w:t xml:space="preserve">, </w:t>
      </w:r>
      <w:r w:rsidRPr="00BC485D">
        <w:rPr>
          <w:rFonts w:ascii="Times New Roman" w:hAnsi="Times New Roman" w:cs="Times New Roman"/>
          <w:sz w:val="28"/>
          <w:szCs w:val="28"/>
          <w:lang w:val="kk-KZ"/>
        </w:rPr>
        <w:t xml:space="preserve">фармакотерапевтік </w:t>
      </w:r>
      <w:r w:rsidR="00134D88" w:rsidRPr="001F02EA">
        <w:rPr>
          <w:rFonts w:ascii="Times New Roman" w:hAnsi="Times New Roman" w:cs="Times New Roman"/>
          <w:sz w:val="28"/>
          <w:szCs w:val="28"/>
          <w:lang w:val="kk-KZ"/>
        </w:rPr>
        <w:t>емд</w:t>
      </w:r>
      <w:r w:rsidR="00776855">
        <w:rPr>
          <w:rFonts w:ascii="Times New Roman" w:hAnsi="Times New Roman" w:cs="Times New Roman"/>
          <w:sz w:val="28"/>
          <w:szCs w:val="28"/>
          <w:lang w:val="kk-KZ"/>
        </w:rPr>
        <w:t>еу</w:t>
      </w:r>
      <w:r>
        <w:rPr>
          <w:rFonts w:ascii="Times New Roman" w:hAnsi="Times New Roman" w:cs="Times New Roman"/>
          <w:sz w:val="28"/>
          <w:szCs w:val="28"/>
          <w:lang w:val="kk-KZ"/>
        </w:rPr>
        <w:t>дің</w:t>
      </w:r>
      <w:r w:rsidR="00134D88" w:rsidRPr="001F02EA">
        <w:rPr>
          <w:rFonts w:ascii="Times New Roman" w:hAnsi="Times New Roman" w:cs="Times New Roman"/>
          <w:sz w:val="28"/>
          <w:szCs w:val="28"/>
          <w:lang w:val="kk-KZ"/>
        </w:rPr>
        <w:t xml:space="preserve"> </w:t>
      </w:r>
      <w:r w:rsidR="00776855">
        <w:rPr>
          <w:rFonts w:ascii="Times New Roman" w:hAnsi="Times New Roman" w:cs="Times New Roman"/>
          <w:sz w:val="28"/>
          <w:szCs w:val="28"/>
          <w:lang w:val="kk-KZ"/>
        </w:rPr>
        <w:t xml:space="preserve"> нәтижесіз болуы тәрізд</w:t>
      </w:r>
      <w:r>
        <w:rPr>
          <w:rFonts w:ascii="Times New Roman" w:hAnsi="Times New Roman" w:cs="Times New Roman"/>
          <w:sz w:val="28"/>
          <w:szCs w:val="28"/>
          <w:lang w:val="kk-KZ"/>
        </w:rPr>
        <w:t>ес</w:t>
      </w:r>
      <w:r w:rsidR="00776855">
        <w:rPr>
          <w:rFonts w:ascii="Times New Roman" w:hAnsi="Times New Roman" w:cs="Times New Roman"/>
          <w:sz w:val="28"/>
          <w:szCs w:val="28"/>
          <w:lang w:val="kk-KZ"/>
        </w:rPr>
        <w:t xml:space="preserve"> </w:t>
      </w:r>
      <w:r>
        <w:rPr>
          <w:rFonts w:ascii="Times New Roman" w:hAnsi="Times New Roman" w:cs="Times New Roman"/>
          <w:sz w:val="28"/>
          <w:szCs w:val="28"/>
          <w:lang w:val="kk-KZ"/>
        </w:rPr>
        <w:t>белгілер</w:t>
      </w:r>
      <w:r w:rsidR="00776855">
        <w:rPr>
          <w:rFonts w:ascii="Times New Roman" w:hAnsi="Times New Roman" w:cs="Times New Roman"/>
          <w:sz w:val="28"/>
          <w:szCs w:val="28"/>
          <w:lang w:val="kk-KZ"/>
        </w:rPr>
        <w:t xml:space="preserve"> пайда болуы мүмкін</w:t>
      </w:r>
      <w:r w:rsidR="00134D88" w:rsidRPr="001F02EA">
        <w:rPr>
          <w:rFonts w:ascii="Times New Roman" w:hAnsi="Times New Roman" w:cs="Times New Roman"/>
          <w:sz w:val="28"/>
          <w:szCs w:val="28"/>
          <w:lang w:val="kk-KZ"/>
        </w:rPr>
        <w:t xml:space="preserve">. </w:t>
      </w:r>
    </w:p>
    <w:p w:rsidR="00C32AE5" w:rsidRPr="009510F4" w:rsidRDefault="00C32AE5" w:rsidP="00C32AE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9510F4">
        <w:rPr>
          <w:rFonts w:ascii="Times New Roman" w:hAnsi="Times New Roman" w:cs="Times New Roman"/>
          <w:sz w:val="28"/>
          <w:szCs w:val="28"/>
          <w:lang w:val="kk-KZ"/>
        </w:rPr>
        <w:t xml:space="preserve">Дәрілік өсімдіктердің синтетикалық препараттармен ұтымды үйлесімімен олардың емдік мүмкіндіктері едәуір кеңейеді. </w:t>
      </w:r>
      <w:r w:rsidR="00776855">
        <w:rPr>
          <w:rFonts w:ascii="Times New Roman" w:hAnsi="Times New Roman" w:cs="Times New Roman"/>
          <w:sz w:val="28"/>
          <w:szCs w:val="28"/>
          <w:lang w:val="kk-KZ"/>
        </w:rPr>
        <w:t>Ө</w:t>
      </w:r>
      <w:r w:rsidRPr="009510F4">
        <w:rPr>
          <w:rFonts w:ascii="Times New Roman" w:hAnsi="Times New Roman" w:cs="Times New Roman"/>
          <w:sz w:val="28"/>
          <w:szCs w:val="28"/>
          <w:lang w:val="kk-KZ"/>
        </w:rPr>
        <w:t xml:space="preserve">сімдік тектес </w:t>
      </w:r>
      <w:r w:rsidR="00776855">
        <w:rPr>
          <w:rFonts w:ascii="Times New Roman" w:hAnsi="Times New Roman" w:cs="Times New Roman"/>
          <w:sz w:val="28"/>
          <w:szCs w:val="28"/>
          <w:lang w:val="kk-KZ"/>
        </w:rPr>
        <w:t>фитопрепараттарды</w:t>
      </w:r>
      <w:r w:rsidRPr="009510F4">
        <w:rPr>
          <w:rFonts w:ascii="Times New Roman" w:hAnsi="Times New Roman" w:cs="Times New Roman"/>
          <w:sz w:val="28"/>
          <w:szCs w:val="28"/>
          <w:lang w:val="kk-KZ"/>
        </w:rPr>
        <w:t xml:space="preserve"> аурулардың алдын-алу және емдеу үшін асқазан-ішек</w:t>
      </w:r>
      <w:r w:rsidR="00E210E1">
        <w:rPr>
          <w:rFonts w:ascii="Times New Roman" w:hAnsi="Times New Roman" w:cs="Times New Roman"/>
          <w:sz w:val="28"/>
          <w:szCs w:val="28"/>
          <w:lang w:val="kk-KZ"/>
        </w:rPr>
        <w:t>,</w:t>
      </w:r>
      <w:r w:rsidRPr="009510F4">
        <w:rPr>
          <w:rFonts w:ascii="Times New Roman" w:hAnsi="Times New Roman" w:cs="Times New Roman"/>
          <w:sz w:val="28"/>
          <w:szCs w:val="28"/>
          <w:lang w:val="kk-KZ"/>
        </w:rPr>
        <w:t xml:space="preserve"> зәр шығару жолдарының, тыныс алу </w:t>
      </w:r>
      <w:r w:rsidR="00776855">
        <w:rPr>
          <w:rFonts w:ascii="Times New Roman" w:hAnsi="Times New Roman" w:cs="Times New Roman"/>
          <w:sz w:val="28"/>
          <w:szCs w:val="28"/>
          <w:lang w:val="kk-KZ"/>
        </w:rPr>
        <w:t>мүшелерінің</w:t>
      </w:r>
      <w:r w:rsidRPr="009510F4">
        <w:rPr>
          <w:rFonts w:ascii="Times New Roman" w:hAnsi="Times New Roman" w:cs="Times New Roman"/>
          <w:sz w:val="28"/>
          <w:szCs w:val="28"/>
          <w:lang w:val="kk-KZ"/>
        </w:rPr>
        <w:t xml:space="preserve">, терінің патологиясында, нейроэндокриндік жүйенің функционалдық </w:t>
      </w:r>
      <w:r w:rsidR="00776855">
        <w:rPr>
          <w:rFonts w:ascii="Times New Roman" w:hAnsi="Times New Roman" w:cs="Times New Roman"/>
          <w:sz w:val="28"/>
          <w:szCs w:val="28"/>
          <w:lang w:val="kk-KZ"/>
        </w:rPr>
        <w:t>зақымдалуларында, сондай-ақ</w:t>
      </w:r>
      <w:r w:rsidRPr="009510F4">
        <w:rPr>
          <w:rFonts w:ascii="Times New Roman" w:hAnsi="Times New Roman" w:cs="Times New Roman"/>
          <w:sz w:val="28"/>
          <w:szCs w:val="28"/>
          <w:lang w:val="kk-KZ"/>
        </w:rPr>
        <w:t xml:space="preserve"> көптег</w:t>
      </w:r>
      <w:r w:rsidR="00E210E1">
        <w:rPr>
          <w:rFonts w:ascii="Times New Roman" w:hAnsi="Times New Roman" w:cs="Times New Roman"/>
          <w:sz w:val="28"/>
          <w:szCs w:val="28"/>
          <w:lang w:val="kk-KZ"/>
        </w:rPr>
        <w:t>ен созылмалы ауруларды емдеуде және</w:t>
      </w:r>
      <w:r w:rsidRPr="009510F4">
        <w:rPr>
          <w:rFonts w:ascii="Times New Roman" w:hAnsi="Times New Roman" w:cs="Times New Roman"/>
          <w:sz w:val="28"/>
          <w:szCs w:val="28"/>
          <w:lang w:val="kk-KZ"/>
        </w:rPr>
        <w:t xml:space="preserve"> хирургиялық патологияларда кеңінен қолдануға болады [</w:t>
      </w:r>
      <w:r w:rsidR="00776855">
        <w:rPr>
          <w:rFonts w:ascii="Times New Roman" w:hAnsi="Times New Roman" w:cs="Times New Roman"/>
          <w:sz w:val="28"/>
          <w:szCs w:val="28"/>
          <w:lang w:val="kk-KZ"/>
        </w:rPr>
        <w:t>10-12</w:t>
      </w:r>
      <w:r w:rsidRPr="009510F4">
        <w:rPr>
          <w:rFonts w:ascii="Times New Roman" w:hAnsi="Times New Roman" w:cs="Times New Roman"/>
          <w:sz w:val="28"/>
          <w:szCs w:val="28"/>
          <w:lang w:val="kk-KZ"/>
        </w:rPr>
        <w:t>].</w:t>
      </w:r>
    </w:p>
    <w:p w:rsidR="0058239B" w:rsidRPr="00C835AC" w:rsidRDefault="00DC2153" w:rsidP="0058239B">
      <w:pPr>
        <w:spacing w:after="0" w:line="240" w:lineRule="auto"/>
        <w:ind w:firstLine="709"/>
        <w:jc w:val="both"/>
        <w:rPr>
          <w:rFonts w:ascii="Times New Roman" w:hAnsi="Times New Roman" w:cs="Times New Roman"/>
          <w:sz w:val="28"/>
          <w:szCs w:val="28"/>
          <w:lang w:val="kk-KZ"/>
        </w:rPr>
      </w:pPr>
      <w:r w:rsidRPr="00DC2153">
        <w:rPr>
          <w:rFonts w:ascii="Times New Roman" w:hAnsi="Times New Roman" w:cs="Times New Roman"/>
          <w:sz w:val="28"/>
          <w:szCs w:val="28"/>
          <w:lang w:val="kk-KZ"/>
        </w:rPr>
        <w:t>Дәрілік өсімдіктерден алынған фитопрепарат</w:t>
      </w:r>
      <w:r w:rsidR="00287756">
        <w:rPr>
          <w:rFonts w:ascii="Times New Roman" w:hAnsi="Times New Roman" w:cs="Times New Roman"/>
          <w:sz w:val="28"/>
          <w:szCs w:val="28"/>
          <w:lang w:val="kk-KZ"/>
        </w:rPr>
        <w:t xml:space="preserve">тар </w:t>
      </w:r>
      <w:r w:rsidRPr="00DC2153">
        <w:rPr>
          <w:rFonts w:ascii="Times New Roman" w:hAnsi="Times New Roman" w:cs="Times New Roman"/>
          <w:sz w:val="28"/>
          <w:szCs w:val="28"/>
          <w:lang w:val="kk-KZ"/>
        </w:rPr>
        <w:t xml:space="preserve">(мыңжапырақ, өгейшөп, далалық қырықбуын) акушерлік-гинекологиялық патологияны болдыртпайды. Фитопрепаратты оптималды дозасы мен қолдану жиілігіне байланысты сиырлардың төлдегеннен кейінгі эндометриттер ауруы 20%-ға дейін төмендейді, ал жіті және созылмалы іріңді-катаральды эндометритте оның емдік тиімділігі 100%-ға дейін жетеді, ал емдеу ұзақтығы 6-10 күнге қысқарады. Ірі қара малдың асқазан-ішек жолдарының инвазиялық ауруларында жеммен араласқан қарапайым зығыр дәндері мен мыңжапырақ </w:t>
      </w:r>
      <w:r w:rsidRPr="00DC2153">
        <w:rPr>
          <w:rFonts w:ascii="Times New Roman" w:hAnsi="Times New Roman" w:cs="Times New Roman"/>
          <w:sz w:val="28"/>
          <w:szCs w:val="28"/>
          <w:lang w:val="kk-KZ"/>
        </w:rPr>
        <w:lastRenderedPageBreak/>
        <w:t xml:space="preserve">өсімдігінің гүлдерінен дайындалған фитопрепаратты қолдану 95,4% тиімділікті көрсетеді </w:t>
      </w:r>
      <w:r w:rsidR="00687D0E">
        <w:rPr>
          <w:rFonts w:ascii="Times New Roman" w:hAnsi="Times New Roman" w:cs="Times New Roman"/>
          <w:sz w:val="28"/>
          <w:szCs w:val="28"/>
          <w:lang w:val="kk-KZ"/>
        </w:rPr>
        <w:t>[1</w:t>
      </w:r>
      <w:r w:rsidR="00EF4C20">
        <w:rPr>
          <w:rFonts w:ascii="Times New Roman" w:hAnsi="Times New Roman" w:cs="Times New Roman"/>
          <w:sz w:val="28"/>
          <w:szCs w:val="28"/>
          <w:lang w:val="kk-KZ"/>
        </w:rPr>
        <w:t>3</w:t>
      </w:r>
      <w:r w:rsidR="00687D0E">
        <w:rPr>
          <w:rFonts w:ascii="Times New Roman" w:hAnsi="Times New Roman" w:cs="Times New Roman"/>
          <w:sz w:val="28"/>
          <w:szCs w:val="28"/>
          <w:lang w:val="kk-KZ"/>
        </w:rPr>
        <w:t xml:space="preserve"> -</w:t>
      </w:r>
      <w:r w:rsidR="00EF4C20">
        <w:rPr>
          <w:rFonts w:ascii="Times New Roman" w:hAnsi="Times New Roman" w:cs="Times New Roman"/>
          <w:sz w:val="28"/>
          <w:szCs w:val="28"/>
          <w:lang w:val="kk-KZ"/>
        </w:rPr>
        <w:t>17</w:t>
      </w:r>
      <w:r w:rsidR="0058239B" w:rsidRPr="00C835AC">
        <w:rPr>
          <w:rFonts w:ascii="Times New Roman" w:hAnsi="Times New Roman" w:cs="Times New Roman"/>
          <w:sz w:val="28"/>
          <w:szCs w:val="28"/>
          <w:lang w:val="kk-KZ"/>
        </w:rPr>
        <w:t>]</w:t>
      </w:r>
      <w:r w:rsidR="008B63EA" w:rsidRPr="00C835AC">
        <w:rPr>
          <w:rFonts w:ascii="Times New Roman" w:hAnsi="Times New Roman" w:cs="Times New Roman"/>
          <w:sz w:val="28"/>
          <w:szCs w:val="28"/>
          <w:lang w:val="kk-KZ"/>
        </w:rPr>
        <w:t>.</w:t>
      </w:r>
    </w:p>
    <w:p w:rsidR="00C44641" w:rsidRPr="00C835AC" w:rsidRDefault="00DC2153" w:rsidP="00C44641">
      <w:pPr>
        <w:spacing w:after="0" w:line="240" w:lineRule="auto"/>
        <w:ind w:firstLine="709"/>
        <w:jc w:val="both"/>
        <w:rPr>
          <w:rFonts w:ascii="Times New Roman" w:hAnsi="Times New Roman" w:cs="Times New Roman"/>
          <w:sz w:val="28"/>
          <w:szCs w:val="28"/>
          <w:lang w:val="kk-KZ"/>
        </w:rPr>
      </w:pPr>
      <w:r w:rsidRPr="00DC2153">
        <w:rPr>
          <w:rFonts w:ascii="Times New Roman" w:hAnsi="Times New Roman" w:cs="Times New Roman"/>
          <w:sz w:val="28"/>
          <w:szCs w:val="28"/>
          <w:lang w:val="kk-KZ"/>
        </w:rPr>
        <w:t>Қазіргі кезде бактериялардың антибиотиктерге қарсы төзімді штамдарынан туындаған бактериялық инфекцияларды емдеу үшін жаңа препараттарды іздеу қажеттілігі жалпыға белгілі. Осыған байланысты жоғары шипалық қасиетке ие өсімдіктерден алынған фитопрепараттар басқа препараттарға қарағанда айтарлықтай артықшылықтары бар (С.Г. Царев, 1994; Д. К. Червяков және басқалар, 1997; Б.П. Токин, 2008; Е. И. Копылова, 2013)</w:t>
      </w:r>
      <w:r w:rsidR="00B859E2" w:rsidRPr="00C835AC">
        <w:rPr>
          <w:rFonts w:ascii="Times New Roman" w:hAnsi="Times New Roman" w:cs="Times New Roman"/>
          <w:sz w:val="28"/>
          <w:szCs w:val="28"/>
          <w:lang w:val="kk-KZ"/>
        </w:rPr>
        <w:t xml:space="preserve"> [</w:t>
      </w:r>
      <w:r w:rsidR="00803D5D">
        <w:rPr>
          <w:rFonts w:ascii="Times New Roman" w:hAnsi="Times New Roman" w:cs="Times New Roman"/>
          <w:sz w:val="28"/>
          <w:szCs w:val="28"/>
          <w:lang w:val="kk-KZ"/>
        </w:rPr>
        <w:t>1</w:t>
      </w:r>
      <w:r w:rsidR="00EF4C20">
        <w:rPr>
          <w:rFonts w:ascii="Times New Roman" w:hAnsi="Times New Roman" w:cs="Times New Roman"/>
          <w:sz w:val="28"/>
          <w:szCs w:val="28"/>
          <w:lang w:val="kk-KZ"/>
        </w:rPr>
        <w:t>8</w:t>
      </w:r>
      <w:r w:rsidR="00803D5D">
        <w:rPr>
          <w:rFonts w:ascii="Times New Roman" w:hAnsi="Times New Roman" w:cs="Times New Roman"/>
          <w:sz w:val="28"/>
          <w:szCs w:val="28"/>
          <w:lang w:val="kk-KZ"/>
        </w:rPr>
        <w:t xml:space="preserve"> - 2</w:t>
      </w:r>
      <w:r w:rsidR="00EF4C20">
        <w:rPr>
          <w:rFonts w:ascii="Times New Roman" w:hAnsi="Times New Roman" w:cs="Times New Roman"/>
          <w:sz w:val="28"/>
          <w:szCs w:val="28"/>
          <w:lang w:val="kk-KZ"/>
        </w:rPr>
        <w:t>1</w:t>
      </w:r>
      <w:r w:rsidR="00B859E2" w:rsidRPr="00C835AC">
        <w:rPr>
          <w:rFonts w:ascii="Times New Roman" w:hAnsi="Times New Roman" w:cs="Times New Roman"/>
          <w:sz w:val="28"/>
          <w:szCs w:val="28"/>
          <w:lang w:val="kk-KZ"/>
        </w:rPr>
        <w:t>].</w:t>
      </w:r>
    </w:p>
    <w:p w:rsidR="00DC2153" w:rsidRDefault="00DC2153" w:rsidP="008358C6">
      <w:pPr>
        <w:spacing w:after="0" w:line="240" w:lineRule="auto"/>
        <w:ind w:firstLine="705"/>
        <w:jc w:val="both"/>
        <w:rPr>
          <w:rFonts w:ascii="Times New Roman" w:hAnsi="Times New Roman" w:cs="Times New Roman"/>
          <w:color w:val="FF0000"/>
          <w:sz w:val="28"/>
          <w:szCs w:val="28"/>
          <w:lang w:val="kk-KZ"/>
        </w:rPr>
      </w:pPr>
      <w:r w:rsidRPr="00DC2153">
        <w:rPr>
          <w:rFonts w:ascii="Times New Roman" w:hAnsi="Times New Roman" w:cs="Times New Roman"/>
          <w:sz w:val="28"/>
          <w:szCs w:val="28"/>
          <w:lang w:val="kk-KZ"/>
        </w:rPr>
        <w:t xml:space="preserve">Өсімдік тектес препараттар организмде тек антимиробты  іс-әрекет етіп қана </w:t>
      </w:r>
      <w:r w:rsidR="00C106EC">
        <w:rPr>
          <w:rFonts w:ascii="Times New Roman" w:hAnsi="Times New Roman" w:cs="Times New Roman"/>
          <w:sz w:val="28"/>
          <w:szCs w:val="28"/>
          <w:lang w:val="kk-KZ"/>
        </w:rPr>
        <w:t xml:space="preserve">қоймай, </w:t>
      </w:r>
      <w:r w:rsidRPr="00DC2153">
        <w:rPr>
          <w:rFonts w:ascii="Times New Roman" w:hAnsi="Times New Roman" w:cs="Times New Roman"/>
          <w:sz w:val="28"/>
          <w:szCs w:val="28"/>
          <w:lang w:val="kk-KZ"/>
        </w:rPr>
        <w:t>сонымен қатар қорғаныс факторларын да қуаттандырып әсер ететін заттар тобы болып табылады. Өсімдік тектес препараттарының емдік әсер ету механизмі  белгілі бір дәрежеде организмдегі патогенді бактерияларға қарсы кең түрде әсер ететіндігімен түсіндіріледі (Б.М. Авакаянц, 1998).</w:t>
      </w:r>
      <w:r w:rsidRPr="00DC2153">
        <w:rPr>
          <w:rFonts w:ascii="Times New Roman" w:hAnsi="Times New Roman" w:cs="Times New Roman"/>
          <w:color w:val="FF0000"/>
          <w:sz w:val="28"/>
          <w:szCs w:val="28"/>
          <w:lang w:val="kk-KZ"/>
        </w:rPr>
        <w:t xml:space="preserve"> </w:t>
      </w:r>
    </w:p>
    <w:p w:rsidR="008358C6" w:rsidRPr="008358C6" w:rsidRDefault="008A5AAD" w:rsidP="008358C6">
      <w:pPr>
        <w:spacing w:after="0" w:line="240" w:lineRule="auto"/>
        <w:ind w:firstLine="705"/>
        <w:jc w:val="both"/>
        <w:rPr>
          <w:rFonts w:ascii="Times New Roman" w:hAnsi="Times New Roman" w:cs="Times New Roman"/>
          <w:sz w:val="28"/>
          <w:szCs w:val="28"/>
          <w:lang w:val="kk-KZ"/>
        </w:rPr>
      </w:pPr>
      <w:r w:rsidRPr="0091195A">
        <w:rPr>
          <w:rFonts w:ascii="Times New Roman" w:hAnsi="Times New Roman" w:cs="Times New Roman"/>
          <w:color w:val="FF0000"/>
          <w:sz w:val="28"/>
          <w:szCs w:val="28"/>
          <w:lang w:val="kk-KZ"/>
        </w:rPr>
        <w:t xml:space="preserve"> </w:t>
      </w:r>
      <w:r w:rsidR="005C6FA7" w:rsidRPr="008358C6">
        <w:rPr>
          <w:rFonts w:ascii="Times New Roman" w:hAnsi="Times New Roman" w:cs="Times New Roman"/>
          <w:sz w:val="28"/>
          <w:szCs w:val="28"/>
          <w:lang w:val="kk-KZ"/>
        </w:rPr>
        <w:t>Жоғарыда айтылған мәліметтерді ескере отырып</w:t>
      </w:r>
      <w:r w:rsidR="00F824AC" w:rsidRPr="008358C6">
        <w:rPr>
          <w:rFonts w:ascii="Times New Roman" w:hAnsi="Times New Roman" w:cs="Times New Roman"/>
          <w:sz w:val="28"/>
          <w:szCs w:val="28"/>
          <w:lang w:val="kk-KZ"/>
        </w:rPr>
        <w:t>,</w:t>
      </w:r>
      <w:r w:rsidR="005C6FA7" w:rsidRPr="008358C6">
        <w:rPr>
          <w:rFonts w:ascii="Times New Roman" w:hAnsi="Times New Roman" w:cs="Times New Roman"/>
          <w:sz w:val="28"/>
          <w:szCs w:val="28"/>
          <w:lang w:val="kk-KZ"/>
        </w:rPr>
        <w:t xml:space="preserve"> б</w:t>
      </w:r>
      <w:r w:rsidR="00013A0E" w:rsidRPr="008358C6">
        <w:rPr>
          <w:rFonts w:ascii="Times New Roman" w:hAnsi="Times New Roman" w:cs="Times New Roman"/>
          <w:sz w:val="28"/>
          <w:szCs w:val="28"/>
          <w:lang w:val="kk-KZ"/>
        </w:rPr>
        <w:t xml:space="preserve">іздің зерттеулеріміз  бұзаулардың </w:t>
      </w:r>
      <w:r w:rsidR="00997F05">
        <w:rPr>
          <w:rFonts w:ascii="Times New Roman" w:hAnsi="Times New Roman" w:cs="Times New Roman"/>
          <w:sz w:val="28"/>
          <w:szCs w:val="28"/>
          <w:lang w:val="kk-KZ"/>
        </w:rPr>
        <w:t xml:space="preserve">жіті және созылмалы </w:t>
      </w:r>
      <w:r w:rsidR="00176DD8" w:rsidRPr="008358C6">
        <w:rPr>
          <w:rFonts w:ascii="Times New Roman" w:hAnsi="Times New Roman" w:cs="Times New Roman"/>
          <w:sz w:val="28"/>
          <w:szCs w:val="28"/>
          <w:lang w:val="kk-KZ"/>
        </w:rPr>
        <w:t xml:space="preserve">бронхит ауруын емдеу үшін </w:t>
      </w:r>
      <w:r w:rsidR="00645E63" w:rsidRPr="008358C6">
        <w:rPr>
          <w:rFonts w:ascii="Times New Roman" w:hAnsi="Times New Roman" w:cs="Times New Roman"/>
          <w:sz w:val="28"/>
          <w:szCs w:val="28"/>
          <w:lang w:val="kk-KZ"/>
        </w:rPr>
        <w:t xml:space="preserve">шипалық қасиеті бар </w:t>
      </w:r>
      <w:r w:rsidR="0091195A" w:rsidRPr="008358C6">
        <w:rPr>
          <w:rFonts w:ascii="Times New Roman" w:hAnsi="Times New Roman" w:cs="Times New Roman"/>
          <w:sz w:val="28"/>
          <w:szCs w:val="28"/>
          <w:lang w:val="kk-KZ"/>
        </w:rPr>
        <w:t>дәрілік өсімдіктерді</w:t>
      </w:r>
      <w:r w:rsidR="00645E63" w:rsidRPr="008358C6">
        <w:rPr>
          <w:rFonts w:ascii="Times New Roman" w:hAnsi="Times New Roman" w:cs="Times New Roman"/>
          <w:sz w:val="28"/>
          <w:szCs w:val="28"/>
          <w:lang w:val="kk-KZ"/>
        </w:rPr>
        <w:t xml:space="preserve"> тәжірибе жүзінде клинико-фармакологиялық</w:t>
      </w:r>
      <w:r w:rsidR="00997F05">
        <w:rPr>
          <w:rFonts w:ascii="Times New Roman" w:hAnsi="Times New Roman" w:cs="Times New Roman"/>
          <w:sz w:val="28"/>
          <w:szCs w:val="28"/>
          <w:lang w:val="kk-KZ"/>
        </w:rPr>
        <w:t>, токсикологиялық, микробиологиялық</w:t>
      </w:r>
      <w:r w:rsidR="00645E63" w:rsidRPr="008358C6">
        <w:rPr>
          <w:rFonts w:ascii="Times New Roman" w:hAnsi="Times New Roman" w:cs="Times New Roman"/>
          <w:sz w:val="28"/>
          <w:szCs w:val="28"/>
          <w:lang w:val="kk-KZ"/>
        </w:rPr>
        <w:t xml:space="preserve"> және иммунологиялық</w:t>
      </w:r>
      <w:r w:rsidRPr="008358C6">
        <w:rPr>
          <w:rFonts w:ascii="Times New Roman" w:hAnsi="Times New Roman" w:cs="Times New Roman"/>
          <w:sz w:val="28"/>
          <w:szCs w:val="28"/>
          <w:lang w:val="kk-KZ"/>
        </w:rPr>
        <w:t xml:space="preserve"> тұрғыда</w:t>
      </w:r>
      <w:r w:rsidR="00645E63" w:rsidRPr="008358C6">
        <w:rPr>
          <w:rFonts w:ascii="Times New Roman" w:hAnsi="Times New Roman" w:cs="Times New Roman"/>
          <w:sz w:val="28"/>
          <w:szCs w:val="28"/>
          <w:lang w:val="kk-KZ"/>
        </w:rPr>
        <w:t xml:space="preserve"> негіздеу </w:t>
      </w:r>
      <w:r w:rsidRPr="008358C6">
        <w:rPr>
          <w:rFonts w:ascii="Times New Roman" w:hAnsi="Times New Roman" w:cs="Times New Roman"/>
          <w:sz w:val="28"/>
          <w:szCs w:val="28"/>
          <w:lang w:val="kk-KZ"/>
        </w:rPr>
        <w:t>болып табылады</w:t>
      </w:r>
      <w:r w:rsidR="00645E63" w:rsidRPr="008358C6">
        <w:rPr>
          <w:rFonts w:ascii="Times New Roman" w:hAnsi="Times New Roman" w:cs="Times New Roman"/>
          <w:sz w:val="28"/>
          <w:szCs w:val="28"/>
          <w:lang w:val="kk-KZ"/>
        </w:rPr>
        <w:t>.</w:t>
      </w:r>
      <w:r w:rsidR="008358C6" w:rsidRPr="008358C6">
        <w:rPr>
          <w:rFonts w:ascii="Times New Roman" w:hAnsi="Times New Roman" w:cs="Times New Roman"/>
          <w:sz w:val="28"/>
          <w:szCs w:val="28"/>
          <w:lang w:val="kk-KZ"/>
        </w:rPr>
        <w:t xml:space="preserve"> Бұл өсімдіктердің артықшылығы сол, ол тек қана ауруға ғана тікелей ғана әсер етіп қоймай, сонымен бірге ағзаның жалпы жағдайына және резистенттілігіне қуаттандырып әсер ететіндігі болып табылатындығы. </w:t>
      </w:r>
    </w:p>
    <w:p w:rsidR="00050A5A" w:rsidRPr="00050A5A" w:rsidRDefault="00F824AC" w:rsidP="00050A5A">
      <w:pPr>
        <w:spacing w:after="0" w:line="240" w:lineRule="auto"/>
        <w:jc w:val="both"/>
        <w:rPr>
          <w:rFonts w:ascii="Times New Roman" w:hAnsi="Times New Roman" w:cs="Times New Roman"/>
          <w:sz w:val="28"/>
          <w:szCs w:val="28"/>
          <w:lang w:val="kk-KZ"/>
        </w:rPr>
      </w:pPr>
      <w:r w:rsidRPr="00C835AC">
        <w:rPr>
          <w:rFonts w:ascii="Times New Roman" w:hAnsi="Times New Roman" w:cs="Times New Roman"/>
          <w:b/>
          <w:sz w:val="28"/>
          <w:szCs w:val="28"/>
          <w:lang w:val="kk-KZ"/>
        </w:rPr>
        <w:tab/>
      </w:r>
      <w:r w:rsidR="00AC756E" w:rsidRPr="00C835AC">
        <w:rPr>
          <w:rFonts w:ascii="Times New Roman" w:hAnsi="Times New Roman" w:cs="Times New Roman"/>
          <w:b/>
          <w:sz w:val="28"/>
          <w:szCs w:val="28"/>
          <w:lang w:val="kk-KZ"/>
        </w:rPr>
        <w:t xml:space="preserve">Жұмыстың </w:t>
      </w:r>
      <w:r w:rsidR="00476428" w:rsidRPr="00C835AC">
        <w:rPr>
          <w:rFonts w:ascii="Times New Roman" w:hAnsi="Times New Roman" w:cs="Times New Roman"/>
          <w:b/>
          <w:sz w:val="28"/>
          <w:szCs w:val="28"/>
          <w:lang w:val="kk-KZ"/>
        </w:rPr>
        <w:t>мақсаты</w:t>
      </w:r>
      <w:r w:rsidR="00AC756E" w:rsidRPr="00C835AC">
        <w:rPr>
          <w:rFonts w:ascii="Times New Roman" w:hAnsi="Times New Roman" w:cs="Times New Roman"/>
          <w:b/>
          <w:sz w:val="28"/>
          <w:szCs w:val="28"/>
          <w:lang w:val="kk-KZ"/>
        </w:rPr>
        <w:t xml:space="preserve">: </w:t>
      </w:r>
      <w:r w:rsidR="00050A5A" w:rsidRPr="00050A5A">
        <w:rPr>
          <w:rFonts w:ascii="Times New Roman" w:hAnsi="Times New Roman" w:cs="Times New Roman"/>
          <w:sz w:val="28"/>
          <w:szCs w:val="28"/>
          <w:lang w:val="kk-KZ"/>
        </w:rPr>
        <w:t>шипалық қасиеті бар өсімдіктер шикізатынан</w:t>
      </w:r>
      <w:r w:rsidR="00050A5A">
        <w:rPr>
          <w:rFonts w:ascii="Times New Roman" w:hAnsi="Times New Roman" w:cs="Times New Roman"/>
          <w:b/>
          <w:sz w:val="28"/>
          <w:szCs w:val="28"/>
          <w:lang w:val="kk-KZ"/>
        </w:rPr>
        <w:t xml:space="preserve"> </w:t>
      </w:r>
      <w:r w:rsidR="00050A5A" w:rsidRPr="00050A5A">
        <w:rPr>
          <w:rFonts w:ascii="Times New Roman" w:hAnsi="Times New Roman" w:cs="Times New Roman"/>
          <w:sz w:val="28"/>
          <w:szCs w:val="28"/>
          <w:lang w:val="kk-KZ"/>
        </w:rPr>
        <w:t>фитопрепарат</w:t>
      </w:r>
      <w:r w:rsidR="00671107">
        <w:rPr>
          <w:rFonts w:ascii="Times New Roman" w:hAnsi="Times New Roman" w:cs="Times New Roman"/>
          <w:sz w:val="28"/>
          <w:szCs w:val="28"/>
          <w:lang w:val="kk-KZ"/>
        </w:rPr>
        <w:t>тар</w:t>
      </w:r>
      <w:r w:rsidR="00050A5A" w:rsidRPr="00050A5A">
        <w:rPr>
          <w:rFonts w:ascii="Times New Roman" w:hAnsi="Times New Roman" w:cs="Times New Roman"/>
          <w:sz w:val="28"/>
          <w:szCs w:val="28"/>
          <w:lang w:val="kk-KZ"/>
        </w:rPr>
        <w:t xml:space="preserve"> дайындау</w:t>
      </w:r>
      <w:r w:rsidR="00050A5A">
        <w:rPr>
          <w:rFonts w:ascii="Times New Roman" w:hAnsi="Times New Roman" w:cs="Times New Roman"/>
          <w:sz w:val="28"/>
          <w:szCs w:val="28"/>
          <w:lang w:val="kk-KZ"/>
        </w:rPr>
        <w:t xml:space="preserve"> және о</w:t>
      </w:r>
      <w:r w:rsidR="007F2062">
        <w:rPr>
          <w:rFonts w:ascii="Times New Roman" w:hAnsi="Times New Roman" w:cs="Times New Roman"/>
          <w:sz w:val="28"/>
          <w:szCs w:val="28"/>
          <w:lang w:val="kk-KZ"/>
        </w:rPr>
        <w:t xml:space="preserve">ларды бұзаулардың </w:t>
      </w:r>
      <w:r w:rsidR="00DC2153">
        <w:rPr>
          <w:rFonts w:ascii="Times New Roman" w:hAnsi="Times New Roman" w:cs="Times New Roman"/>
          <w:sz w:val="28"/>
          <w:szCs w:val="28"/>
          <w:lang w:val="kk-KZ"/>
        </w:rPr>
        <w:t xml:space="preserve">жіті және созылмалы </w:t>
      </w:r>
      <w:r w:rsidR="007F2062">
        <w:rPr>
          <w:rFonts w:ascii="Times New Roman" w:hAnsi="Times New Roman" w:cs="Times New Roman"/>
          <w:sz w:val="28"/>
          <w:szCs w:val="28"/>
          <w:lang w:val="kk-KZ"/>
        </w:rPr>
        <w:t>бронхит ауруын емдеу</w:t>
      </w:r>
      <w:r w:rsidR="00420C5E">
        <w:rPr>
          <w:rFonts w:ascii="Times New Roman" w:hAnsi="Times New Roman" w:cs="Times New Roman"/>
          <w:sz w:val="28"/>
          <w:szCs w:val="28"/>
          <w:lang w:val="kk-KZ"/>
        </w:rPr>
        <w:t xml:space="preserve"> үшін</w:t>
      </w:r>
      <w:r w:rsidR="007F2062">
        <w:rPr>
          <w:rFonts w:ascii="Times New Roman" w:hAnsi="Times New Roman" w:cs="Times New Roman"/>
          <w:sz w:val="28"/>
          <w:szCs w:val="28"/>
          <w:lang w:val="kk-KZ"/>
        </w:rPr>
        <w:t xml:space="preserve"> </w:t>
      </w:r>
      <w:r w:rsidR="00DC2153">
        <w:rPr>
          <w:rFonts w:ascii="Times New Roman" w:hAnsi="Times New Roman" w:cs="Times New Roman"/>
          <w:sz w:val="28"/>
          <w:szCs w:val="28"/>
          <w:lang w:val="kk-KZ"/>
        </w:rPr>
        <w:t xml:space="preserve">клиникалық, </w:t>
      </w:r>
      <w:r w:rsidR="007F2062">
        <w:rPr>
          <w:rFonts w:ascii="Times New Roman" w:hAnsi="Times New Roman" w:cs="Times New Roman"/>
          <w:sz w:val="28"/>
          <w:szCs w:val="28"/>
          <w:lang w:val="kk-KZ"/>
        </w:rPr>
        <w:t>фармакологиялық</w:t>
      </w:r>
      <w:r w:rsidR="00DC2153">
        <w:rPr>
          <w:rFonts w:ascii="Times New Roman" w:hAnsi="Times New Roman" w:cs="Times New Roman"/>
          <w:sz w:val="28"/>
          <w:szCs w:val="28"/>
          <w:lang w:val="kk-KZ"/>
        </w:rPr>
        <w:t>, токсикологиялық</w:t>
      </w:r>
      <w:r w:rsidR="00997F05">
        <w:rPr>
          <w:rFonts w:ascii="Times New Roman" w:hAnsi="Times New Roman" w:cs="Times New Roman"/>
          <w:sz w:val="28"/>
          <w:szCs w:val="28"/>
          <w:lang w:val="kk-KZ"/>
        </w:rPr>
        <w:t xml:space="preserve">, </w:t>
      </w:r>
      <w:r w:rsidR="00050A5A">
        <w:rPr>
          <w:rFonts w:ascii="Times New Roman" w:hAnsi="Times New Roman" w:cs="Times New Roman"/>
          <w:sz w:val="28"/>
          <w:szCs w:val="28"/>
          <w:lang w:val="kk-KZ"/>
        </w:rPr>
        <w:t xml:space="preserve"> </w:t>
      </w:r>
      <w:r w:rsidR="00997F05">
        <w:rPr>
          <w:rFonts w:ascii="Times New Roman" w:hAnsi="Times New Roman" w:cs="Times New Roman"/>
          <w:sz w:val="28"/>
          <w:szCs w:val="28"/>
          <w:lang w:val="kk-KZ"/>
        </w:rPr>
        <w:t>микробиологиялық</w:t>
      </w:r>
      <w:r w:rsidR="00050A5A" w:rsidRPr="00671107">
        <w:rPr>
          <w:rFonts w:ascii="Times New Roman" w:hAnsi="Times New Roman" w:cs="Times New Roman"/>
          <w:sz w:val="28"/>
          <w:szCs w:val="28"/>
          <w:lang w:val="kk-KZ"/>
        </w:rPr>
        <w:t xml:space="preserve"> </w:t>
      </w:r>
      <w:r w:rsidR="00420C5E">
        <w:rPr>
          <w:rFonts w:ascii="Times New Roman" w:hAnsi="Times New Roman" w:cs="Times New Roman"/>
          <w:sz w:val="28"/>
          <w:szCs w:val="28"/>
          <w:lang w:val="kk-KZ"/>
        </w:rPr>
        <w:t>және иммунологиялық т</w:t>
      </w:r>
      <w:r w:rsidR="00997F05">
        <w:rPr>
          <w:rFonts w:ascii="Times New Roman" w:hAnsi="Times New Roman" w:cs="Times New Roman"/>
          <w:sz w:val="28"/>
          <w:szCs w:val="28"/>
          <w:lang w:val="kk-KZ"/>
        </w:rPr>
        <w:t>ұ</w:t>
      </w:r>
      <w:r w:rsidR="00420C5E">
        <w:rPr>
          <w:rFonts w:ascii="Times New Roman" w:hAnsi="Times New Roman" w:cs="Times New Roman"/>
          <w:sz w:val="28"/>
          <w:szCs w:val="28"/>
          <w:lang w:val="kk-KZ"/>
        </w:rPr>
        <w:t>рғыдан негіздеу.</w:t>
      </w:r>
    </w:p>
    <w:p w:rsidR="00A7108A" w:rsidRPr="00C835AC" w:rsidRDefault="00A7108A" w:rsidP="00A7108A">
      <w:pPr>
        <w:spacing w:after="0" w:line="240" w:lineRule="auto"/>
        <w:ind w:firstLine="708"/>
        <w:jc w:val="both"/>
        <w:rPr>
          <w:rFonts w:ascii="Times New Roman" w:hAnsi="Times New Roman" w:cs="Times New Roman"/>
          <w:b/>
          <w:sz w:val="28"/>
          <w:szCs w:val="28"/>
          <w:lang w:val="kk-KZ"/>
        </w:rPr>
      </w:pPr>
      <w:r w:rsidRPr="00C835AC">
        <w:rPr>
          <w:rFonts w:ascii="Times New Roman" w:hAnsi="Times New Roman" w:cs="Times New Roman"/>
          <w:b/>
          <w:sz w:val="28"/>
          <w:szCs w:val="28"/>
          <w:lang w:val="kk-KZ"/>
        </w:rPr>
        <w:t>Осы мақсатт</w:t>
      </w:r>
      <w:r w:rsidR="00AC756E" w:rsidRPr="00C835AC">
        <w:rPr>
          <w:rFonts w:ascii="Times New Roman" w:hAnsi="Times New Roman" w:cs="Times New Roman"/>
          <w:b/>
          <w:sz w:val="28"/>
          <w:szCs w:val="28"/>
          <w:lang w:val="kk-KZ"/>
        </w:rPr>
        <w:t>ы орындау</w:t>
      </w:r>
      <w:r w:rsidRPr="00C835AC">
        <w:rPr>
          <w:rFonts w:ascii="Times New Roman" w:hAnsi="Times New Roman" w:cs="Times New Roman"/>
          <w:b/>
          <w:sz w:val="28"/>
          <w:szCs w:val="28"/>
          <w:lang w:val="kk-KZ"/>
        </w:rPr>
        <w:t xml:space="preserve"> үшін келесі міндеттер қойылды:</w:t>
      </w:r>
    </w:p>
    <w:p w:rsidR="0073355D" w:rsidRPr="009D7BFB" w:rsidRDefault="00EB1C93" w:rsidP="0073355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73355D" w:rsidRPr="0073355D">
        <w:rPr>
          <w:rFonts w:ascii="Times New Roman" w:hAnsi="Times New Roman" w:cs="Times New Roman"/>
          <w:sz w:val="28"/>
          <w:szCs w:val="28"/>
          <w:lang w:val="kk-KZ"/>
        </w:rPr>
        <w:t>1</w:t>
      </w:r>
      <w:r w:rsidR="009547F4">
        <w:rPr>
          <w:rFonts w:ascii="Times New Roman" w:hAnsi="Times New Roman" w:cs="Times New Roman"/>
          <w:sz w:val="28"/>
          <w:szCs w:val="28"/>
          <w:lang w:val="kk-KZ"/>
        </w:rPr>
        <w:t>) Ө</w:t>
      </w:r>
      <w:r w:rsidR="0073355D" w:rsidRPr="009D7BFB">
        <w:rPr>
          <w:rFonts w:ascii="Times New Roman" w:hAnsi="Times New Roman" w:cs="Times New Roman"/>
          <w:sz w:val="28"/>
          <w:szCs w:val="28"/>
          <w:lang w:val="kk-KZ"/>
        </w:rPr>
        <w:t xml:space="preserve">сімдік тектес шикізаттан концентрацияланған экстрактілерді алу және </w:t>
      </w:r>
      <w:r w:rsidR="000D6DF7">
        <w:rPr>
          <w:rFonts w:ascii="Times New Roman" w:hAnsi="Times New Roman" w:cs="Times New Roman"/>
          <w:sz w:val="28"/>
          <w:szCs w:val="28"/>
          <w:lang w:val="kk-KZ"/>
        </w:rPr>
        <w:t>олардың фармако-токсикологиялық</w:t>
      </w:r>
      <w:r w:rsidR="003A5417">
        <w:rPr>
          <w:rFonts w:ascii="Times New Roman" w:hAnsi="Times New Roman" w:cs="Times New Roman"/>
          <w:sz w:val="28"/>
          <w:szCs w:val="28"/>
          <w:lang w:val="kk-KZ"/>
        </w:rPr>
        <w:t xml:space="preserve"> және микробиологиялық</w:t>
      </w:r>
      <w:r w:rsidR="000D6DF7">
        <w:rPr>
          <w:rFonts w:ascii="Times New Roman" w:hAnsi="Times New Roman" w:cs="Times New Roman"/>
          <w:sz w:val="28"/>
          <w:szCs w:val="28"/>
          <w:lang w:val="kk-KZ"/>
        </w:rPr>
        <w:t xml:space="preserve"> көрсеткіштерін анықтау</w:t>
      </w:r>
      <w:r w:rsidR="0073355D">
        <w:rPr>
          <w:rFonts w:ascii="Times New Roman" w:hAnsi="Times New Roman" w:cs="Times New Roman"/>
          <w:sz w:val="28"/>
          <w:szCs w:val="28"/>
          <w:lang w:val="kk-KZ"/>
        </w:rPr>
        <w:t>;</w:t>
      </w:r>
    </w:p>
    <w:p w:rsidR="007A18C3" w:rsidRPr="007A18C3" w:rsidRDefault="0073355D" w:rsidP="000D6DF7">
      <w:pPr>
        <w:autoSpaceDE w:val="0"/>
        <w:autoSpaceDN w:val="0"/>
        <w:adjustRightInd w:val="0"/>
        <w:spacing w:after="0" w:line="240" w:lineRule="auto"/>
        <w:jc w:val="both"/>
        <w:rPr>
          <w:rFonts w:ascii="Times New Roman" w:hAnsi="Times New Roman" w:cs="Times New Roman"/>
          <w:sz w:val="28"/>
          <w:szCs w:val="28"/>
          <w:lang w:val="kk-KZ"/>
        </w:rPr>
      </w:pPr>
      <w:r w:rsidRPr="0073355D">
        <w:rPr>
          <w:rFonts w:ascii="Times New Roman" w:hAnsi="Times New Roman" w:cs="Times New Roman"/>
          <w:sz w:val="28"/>
          <w:szCs w:val="28"/>
          <w:lang w:val="kk-KZ"/>
        </w:rPr>
        <w:tab/>
      </w:r>
      <w:r w:rsidR="000D6DF7">
        <w:rPr>
          <w:rFonts w:ascii="Times New Roman" w:hAnsi="Times New Roman" w:cs="Times New Roman"/>
          <w:sz w:val="28"/>
          <w:szCs w:val="28"/>
          <w:lang w:val="kk-KZ"/>
        </w:rPr>
        <w:t>2</w:t>
      </w:r>
      <w:r w:rsidR="007A18C3" w:rsidRPr="007A18C3">
        <w:rPr>
          <w:rFonts w:ascii="Times New Roman" w:hAnsi="Times New Roman" w:cs="Times New Roman"/>
          <w:sz w:val="28"/>
          <w:szCs w:val="28"/>
          <w:lang w:val="kk-KZ"/>
        </w:rPr>
        <w:t>) Дәрілік өсімдіктер жиынтығынан дайындалған фитопрепараттың бұзаулар қанының морфологиялық көрсеткіштерінің динамикасына әсері</w:t>
      </w:r>
      <w:r w:rsidR="00026988">
        <w:rPr>
          <w:rFonts w:ascii="Times New Roman" w:hAnsi="Times New Roman" w:cs="Times New Roman"/>
          <w:sz w:val="28"/>
          <w:szCs w:val="28"/>
          <w:lang w:val="kk-KZ"/>
        </w:rPr>
        <w:t>;</w:t>
      </w:r>
    </w:p>
    <w:p w:rsidR="00C31BC5" w:rsidRPr="00C31BC5" w:rsidRDefault="00026988" w:rsidP="00EE72FE">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0D6DF7">
        <w:rPr>
          <w:rFonts w:ascii="Times New Roman" w:hAnsi="Times New Roman" w:cs="Times New Roman"/>
          <w:sz w:val="28"/>
          <w:szCs w:val="28"/>
          <w:lang w:val="kk-KZ"/>
        </w:rPr>
        <w:t>3</w:t>
      </w:r>
      <w:r w:rsidR="00C31BC5">
        <w:rPr>
          <w:rFonts w:ascii="Times New Roman" w:hAnsi="Times New Roman" w:cs="Times New Roman"/>
          <w:sz w:val="28"/>
          <w:szCs w:val="28"/>
          <w:lang w:val="kk-KZ"/>
        </w:rPr>
        <w:t xml:space="preserve">) </w:t>
      </w:r>
      <w:r w:rsidR="00C31BC5" w:rsidRPr="00C31BC5">
        <w:rPr>
          <w:rFonts w:ascii="Times New Roman" w:hAnsi="Times New Roman" w:cs="Times New Roman"/>
          <w:sz w:val="28"/>
          <w:szCs w:val="28"/>
          <w:lang w:val="kk-KZ"/>
        </w:rPr>
        <w:t>Дәрілік өсімдіктер жиынтығы</w:t>
      </w:r>
      <w:r w:rsidR="00DC2153">
        <w:rPr>
          <w:rFonts w:ascii="Times New Roman" w:hAnsi="Times New Roman" w:cs="Times New Roman"/>
          <w:sz w:val="28"/>
          <w:szCs w:val="28"/>
          <w:lang w:val="kk-KZ"/>
        </w:rPr>
        <w:t>нан дайындалған экстрактілердің</w:t>
      </w:r>
      <w:r w:rsidR="00C31BC5" w:rsidRPr="00C31BC5">
        <w:rPr>
          <w:rFonts w:ascii="Times New Roman" w:hAnsi="Times New Roman" w:cs="Times New Roman"/>
          <w:sz w:val="28"/>
          <w:szCs w:val="28"/>
          <w:lang w:val="kk-KZ"/>
        </w:rPr>
        <w:t xml:space="preserve">  бұзау ағзасының телім</w:t>
      </w:r>
      <w:r w:rsidR="009547F4">
        <w:rPr>
          <w:rFonts w:ascii="Times New Roman" w:hAnsi="Times New Roman" w:cs="Times New Roman"/>
          <w:sz w:val="28"/>
          <w:szCs w:val="28"/>
          <w:lang w:val="kk-KZ"/>
        </w:rPr>
        <w:t>сіз  резистенттілігінің гуморал</w:t>
      </w:r>
      <w:r w:rsidR="00C31BC5" w:rsidRPr="00C31BC5">
        <w:rPr>
          <w:rFonts w:ascii="Times New Roman" w:hAnsi="Times New Roman" w:cs="Times New Roman"/>
          <w:sz w:val="28"/>
          <w:szCs w:val="28"/>
          <w:lang w:val="kk-KZ"/>
        </w:rPr>
        <w:t>дық көрсеткіштеріне әсері</w:t>
      </w:r>
      <w:r w:rsidR="009547F4" w:rsidRPr="000D6DF7">
        <w:rPr>
          <w:rFonts w:ascii="Times New Roman" w:hAnsi="Times New Roman" w:cs="Times New Roman"/>
          <w:sz w:val="28"/>
          <w:szCs w:val="28"/>
          <w:lang w:val="kk-KZ"/>
        </w:rPr>
        <w:t>;</w:t>
      </w:r>
    </w:p>
    <w:p w:rsidR="00D847E2" w:rsidRPr="0073355D" w:rsidRDefault="00D847E2" w:rsidP="00D847E2">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ab/>
      </w:r>
      <w:r w:rsidR="000D6DF7" w:rsidRPr="00B644F1">
        <w:rPr>
          <w:rFonts w:ascii="Times New Roman" w:hAnsi="Times New Roman" w:cs="Times New Roman"/>
          <w:sz w:val="28"/>
          <w:szCs w:val="28"/>
          <w:lang w:val="kk-KZ"/>
        </w:rPr>
        <w:t>4</w:t>
      </w:r>
      <w:r w:rsidRPr="00B644F1">
        <w:rPr>
          <w:rFonts w:ascii="Times New Roman" w:hAnsi="Times New Roman" w:cs="Times New Roman"/>
          <w:sz w:val="28"/>
          <w:szCs w:val="28"/>
          <w:lang w:val="kk-KZ"/>
        </w:rPr>
        <w:t>)</w:t>
      </w:r>
      <w:r w:rsidRPr="0073355D">
        <w:rPr>
          <w:rFonts w:ascii="Times New Roman" w:hAnsi="Times New Roman" w:cs="Times New Roman"/>
          <w:sz w:val="28"/>
          <w:szCs w:val="28"/>
          <w:lang w:val="kk-KZ"/>
        </w:rPr>
        <w:t xml:space="preserve"> </w:t>
      </w:r>
      <w:r w:rsidR="0091195A">
        <w:rPr>
          <w:rFonts w:ascii="Times New Roman" w:hAnsi="Times New Roman" w:cs="Times New Roman"/>
          <w:sz w:val="28"/>
          <w:szCs w:val="28"/>
          <w:lang w:val="kk-KZ"/>
        </w:rPr>
        <w:t xml:space="preserve">Дәрілік өсімдіктер </w:t>
      </w:r>
      <w:r w:rsidR="00DC2153" w:rsidRPr="00DC2153">
        <w:rPr>
          <w:rFonts w:ascii="Times New Roman" w:hAnsi="Times New Roman" w:cs="Times New Roman"/>
          <w:sz w:val="28"/>
          <w:szCs w:val="28"/>
          <w:lang w:val="kk-KZ"/>
        </w:rPr>
        <w:t xml:space="preserve">жиынтығынан дайындалған экстрактілердің  </w:t>
      </w:r>
      <w:r w:rsidRPr="0073355D">
        <w:rPr>
          <w:rFonts w:ascii="Times New Roman" w:hAnsi="Times New Roman" w:cs="Times New Roman"/>
          <w:sz w:val="28"/>
          <w:szCs w:val="28"/>
          <w:lang w:val="kk-KZ"/>
        </w:rPr>
        <w:t>бұзау</w:t>
      </w:r>
      <w:r w:rsidR="00930874">
        <w:rPr>
          <w:rFonts w:ascii="Times New Roman" w:hAnsi="Times New Roman" w:cs="Times New Roman"/>
          <w:sz w:val="28"/>
          <w:szCs w:val="28"/>
          <w:lang w:val="kk-KZ"/>
        </w:rPr>
        <w:t xml:space="preserve"> ағзасының телімсіз резистентілігінің т</w:t>
      </w:r>
      <w:r w:rsidRPr="0073355D">
        <w:rPr>
          <w:rFonts w:ascii="Times New Roman" w:hAnsi="Times New Roman" w:cs="Times New Roman"/>
          <w:sz w:val="28"/>
          <w:szCs w:val="28"/>
          <w:lang w:val="kk-KZ"/>
        </w:rPr>
        <w:t>оршалық иммунитетінің   көрсеткіштеріне   әсері</w:t>
      </w:r>
      <w:r w:rsidR="009547F4" w:rsidRPr="000D6DF7">
        <w:rPr>
          <w:rFonts w:ascii="Times New Roman" w:hAnsi="Times New Roman" w:cs="Times New Roman"/>
          <w:sz w:val="28"/>
          <w:szCs w:val="28"/>
          <w:lang w:val="kk-KZ"/>
        </w:rPr>
        <w:t>;</w:t>
      </w:r>
    </w:p>
    <w:p w:rsidR="00A7108A" w:rsidRDefault="005B1AF5" w:rsidP="0073355D">
      <w:pPr>
        <w:spacing w:after="0" w:line="240" w:lineRule="auto"/>
        <w:jc w:val="both"/>
        <w:rPr>
          <w:rFonts w:ascii="Times New Roman" w:hAnsi="Times New Roman" w:cs="Times New Roman"/>
          <w:sz w:val="28"/>
          <w:szCs w:val="28"/>
          <w:lang w:val="kk-KZ"/>
        </w:rPr>
      </w:pPr>
      <w:r w:rsidRPr="0073355D">
        <w:rPr>
          <w:rFonts w:ascii="Times New Roman" w:hAnsi="Times New Roman" w:cs="Times New Roman"/>
          <w:sz w:val="28"/>
          <w:szCs w:val="28"/>
          <w:lang w:val="kk-KZ"/>
        </w:rPr>
        <w:tab/>
      </w:r>
      <w:r w:rsidR="000D6DF7">
        <w:rPr>
          <w:rFonts w:ascii="Times New Roman" w:hAnsi="Times New Roman" w:cs="Times New Roman"/>
          <w:sz w:val="28"/>
          <w:szCs w:val="28"/>
          <w:lang w:val="kk-KZ"/>
        </w:rPr>
        <w:t>5</w:t>
      </w:r>
      <w:r w:rsidR="00687D0E" w:rsidRPr="0091195A">
        <w:rPr>
          <w:rFonts w:ascii="Times New Roman" w:hAnsi="Times New Roman" w:cs="Times New Roman"/>
          <w:sz w:val="28"/>
          <w:szCs w:val="28"/>
          <w:lang w:val="kk-KZ"/>
        </w:rPr>
        <w:t>)</w:t>
      </w:r>
      <w:r w:rsidR="002D43A7" w:rsidRPr="00C17603">
        <w:rPr>
          <w:rFonts w:ascii="Times New Roman" w:hAnsi="Times New Roman" w:cs="Times New Roman"/>
          <w:color w:val="C00000"/>
          <w:sz w:val="28"/>
          <w:szCs w:val="28"/>
          <w:lang w:val="kk-KZ"/>
        </w:rPr>
        <w:t xml:space="preserve"> </w:t>
      </w:r>
      <w:r w:rsidR="00930874" w:rsidRPr="00930874">
        <w:rPr>
          <w:rFonts w:ascii="Times New Roman" w:hAnsi="Times New Roman" w:cs="Times New Roman"/>
          <w:sz w:val="28"/>
          <w:szCs w:val="28"/>
          <w:lang w:val="kk-KZ"/>
        </w:rPr>
        <w:t>Ф</w:t>
      </w:r>
      <w:r w:rsidR="00C17603" w:rsidRPr="000D6DF7">
        <w:rPr>
          <w:rFonts w:ascii="Times New Roman" w:hAnsi="Times New Roman" w:cs="Times New Roman"/>
          <w:sz w:val="28"/>
          <w:szCs w:val="28"/>
          <w:lang w:val="kk-KZ"/>
        </w:rPr>
        <w:t>итопрепараттардың б</w:t>
      </w:r>
      <w:r w:rsidR="00A7108A" w:rsidRPr="000D6DF7">
        <w:rPr>
          <w:rFonts w:ascii="Times New Roman" w:hAnsi="Times New Roman" w:cs="Times New Roman"/>
          <w:sz w:val="28"/>
          <w:szCs w:val="28"/>
          <w:lang w:val="kk-KZ"/>
        </w:rPr>
        <w:t xml:space="preserve">ұзаулардың </w:t>
      </w:r>
      <w:r w:rsidR="00AB6B5A">
        <w:rPr>
          <w:rFonts w:ascii="Times New Roman" w:hAnsi="Times New Roman" w:cs="Times New Roman"/>
          <w:sz w:val="28"/>
          <w:szCs w:val="28"/>
          <w:lang w:val="kk-KZ"/>
        </w:rPr>
        <w:t xml:space="preserve">жіті </w:t>
      </w:r>
      <w:r w:rsidR="00DC2153">
        <w:rPr>
          <w:rFonts w:ascii="Times New Roman" w:hAnsi="Times New Roman" w:cs="Times New Roman"/>
          <w:sz w:val="28"/>
          <w:szCs w:val="28"/>
          <w:lang w:val="kk-KZ"/>
        </w:rPr>
        <w:t xml:space="preserve">және созылмалы </w:t>
      </w:r>
      <w:r w:rsidR="00C17603" w:rsidRPr="000D6DF7">
        <w:rPr>
          <w:rFonts w:ascii="Times New Roman" w:hAnsi="Times New Roman" w:cs="Times New Roman"/>
          <w:sz w:val="28"/>
          <w:szCs w:val="28"/>
          <w:lang w:val="kk-KZ"/>
        </w:rPr>
        <w:t>бронхит</w:t>
      </w:r>
      <w:r w:rsidR="00A7108A" w:rsidRPr="000D6DF7">
        <w:rPr>
          <w:rFonts w:ascii="Times New Roman" w:hAnsi="Times New Roman" w:cs="Times New Roman"/>
          <w:sz w:val="28"/>
          <w:szCs w:val="28"/>
          <w:lang w:val="kk-KZ"/>
        </w:rPr>
        <w:t xml:space="preserve"> ауруына қарсы фармакотерапевтік әсерін анықтау</w:t>
      </w:r>
      <w:r w:rsidR="00997F05">
        <w:rPr>
          <w:rFonts w:ascii="Times New Roman" w:hAnsi="Times New Roman" w:cs="Times New Roman"/>
          <w:sz w:val="28"/>
          <w:szCs w:val="28"/>
          <w:lang w:val="kk-KZ"/>
        </w:rPr>
        <w:t>.</w:t>
      </w:r>
    </w:p>
    <w:p w:rsidR="00321518" w:rsidRDefault="00321518" w:rsidP="0073355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p>
    <w:p w:rsidR="002A0854" w:rsidRPr="00C835AC" w:rsidRDefault="002A0854" w:rsidP="00476428">
      <w:pPr>
        <w:spacing w:after="0" w:line="240" w:lineRule="auto"/>
        <w:jc w:val="both"/>
        <w:rPr>
          <w:rFonts w:ascii="Times New Roman" w:hAnsi="Times New Roman" w:cs="Times New Roman"/>
          <w:b/>
          <w:sz w:val="28"/>
          <w:szCs w:val="28"/>
          <w:lang w:val="kk-KZ"/>
        </w:rPr>
      </w:pPr>
      <w:r w:rsidRPr="00EF098B">
        <w:rPr>
          <w:rFonts w:ascii="Times New Roman" w:hAnsi="Times New Roman" w:cs="Times New Roman"/>
          <w:b/>
          <w:sz w:val="28"/>
          <w:szCs w:val="28"/>
          <w:lang w:val="kk-KZ"/>
        </w:rPr>
        <w:lastRenderedPageBreak/>
        <w:tab/>
        <w:t>Зерттеудің</w:t>
      </w:r>
      <w:r w:rsidRPr="00C835AC">
        <w:rPr>
          <w:rFonts w:ascii="Times New Roman" w:hAnsi="Times New Roman" w:cs="Times New Roman"/>
          <w:b/>
          <w:sz w:val="28"/>
          <w:szCs w:val="28"/>
          <w:lang w:val="kk-KZ"/>
        </w:rPr>
        <w:t xml:space="preserve"> ғылыми</w:t>
      </w:r>
      <w:r w:rsidR="00476428" w:rsidRPr="00C835AC">
        <w:rPr>
          <w:rFonts w:ascii="Times New Roman" w:hAnsi="Times New Roman" w:cs="Times New Roman"/>
          <w:b/>
          <w:sz w:val="28"/>
          <w:szCs w:val="28"/>
          <w:lang w:val="kk-KZ"/>
        </w:rPr>
        <w:t xml:space="preserve"> жаңалығы</w:t>
      </w:r>
      <w:r w:rsidR="002D43A7">
        <w:rPr>
          <w:rFonts w:ascii="Times New Roman" w:hAnsi="Times New Roman" w:cs="Times New Roman"/>
          <w:b/>
          <w:sz w:val="28"/>
          <w:szCs w:val="28"/>
          <w:lang w:val="kk-KZ"/>
        </w:rPr>
        <w:t>:</w:t>
      </w:r>
      <w:r w:rsidRPr="00C835AC">
        <w:rPr>
          <w:rFonts w:ascii="Times New Roman" w:hAnsi="Times New Roman" w:cs="Times New Roman"/>
          <w:b/>
          <w:sz w:val="28"/>
          <w:szCs w:val="28"/>
          <w:lang w:val="kk-KZ"/>
        </w:rPr>
        <w:t xml:space="preserve"> </w:t>
      </w:r>
    </w:p>
    <w:p w:rsidR="00476428" w:rsidRPr="00C835AC" w:rsidRDefault="002A0854" w:rsidP="00476428">
      <w:pPr>
        <w:spacing w:after="0" w:line="240" w:lineRule="auto"/>
        <w:jc w:val="both"/>
        <w:rPr>
          <w:rFonts w:ascii="Times New Roman" w:hAnsi="Times New Roman" w:cs="Times New Roman"/>
          <w:sz w:val="28"/>
          <w:szCs w:val="28"/>
          <w:lang w:val="kk-KZ"/>
        </w:rPr>
      </w:pPr>
      <w:r w:rsidRPr="00C835AC">
        <w:rPr>
          <w:rFonts w:ascii="Times New Roman" w:hAnsi="Times New Roman" w:cs="Times New Roman"/>
          <w:b/>
          <w:sz w:val="28"/>
          <w:szCs w:val="28"/>
          <w:lang w:val="kk-KZ"/>
        </w:rPr>
        <w:tab/>
      </w:r>
      <w:r w:rsidR="001A33B4" w:rsidRPr="00C835AC">
        <w:rPr>
          <w:rFonts w:ascii="Times New Roman" w:hAnsi="Times New Roman" w:cs="Times New Roman"/>
          <w:b/>
          <w:sz w:val="28"/>
          <w:szCs w:val="28"/>
          <w:lang w:val="kk-KZ"/>
        </w:rPr>
        <w:t>-</w:t>
      </w:r>
      <w:r w:rsidR="001A33B4" w:rsidRPr="00C835AC">
        <w:rPr>
          <w:rFonts w:ascii="Times New Roman" w:hAnsi="Times New Roman" w:cs="Times New Roman"/>
          <w:sz w:val="28"/>
          <w:szCs w:val="28"/>
          <w:lang w:val="kk-KZ"/>
        </w:rPr>
        <w:t>к</w:t>
      </w:r>
      <w:r w:rsidR="00476428" w:rsidRPr="00C835AC">
        <w:rPr>
          <w:rFonts w:ascii="Times New Roman" w:hAnsi="Times New Roman" w:cs="Times New Roman"/>
          <w:sz w:val="28"/>
          <w:szCs w:val="28"/>
          <w:lang w:val="kk-KZ"/>
        </w:rPr>
        <w:t xml:space="preserve">афедрада арнайы әдіс негізінде алғаш рет  </w:t>
      </w:r>
      <w:r w:rsidR="009C60AF">
        <w:rPr>
          <w:rFonts w:ascii="Times New Roman" w:hAnsi="Times New Roman" w:cs="Times New Roman"/>
          <w:sz w:val="28"/>
          <w:szCs w:val="28"/>
          <w:lang w:val="kk-KZ"/>
        </w:rPr>
        <w:t>емдік қасиеттері бар дәрілік өсімдіктерден фитопрепараттар дайындал</w:t>
      </w:r>
      <w:r w:rsidR="00476428" w:rsidRPr="00C835AC">
        <w:rPr>
          <w:rFonts w:ascii="Times New Roman" w:hAnsi="Times New Roman" w:cs="Times New Roman"/>
          <w:sz w:val="28"/>
          <w:szCs w:val="28"/>
          <w:lang w:val="kk-KZ"/>
        </w:rPr>
        <w:t>ды</w:t>
      </w:r>
      <w:r w:rsidR="001A33B4" w:rsidRPr="00C835AC">
        <w:rPr>
          <w:rFonts w:ascii="Times New Roman" w:hAnsi="Times New Roman" w:cs="Times New Roman"/>
          <w:sz w:val="28"/>
          <w:szCs w:val="28"/>
          <w:lang w:val="kk-KZ"/>
        </w:rPr>
        <w:t>;</w:t>
      </w:r>
      <w:r w:rsidR="00476428" w:rsidRPr="00C835AC">
        <w:rPr>
          <w:rFonts w:ascii="Times New Roman" w:hAnsi="Times New Roman" w:cs="Times New Roman"/>
          <w:sz w:val="28"/>
          <w:szCs w:val="28"/>
          <w:lang w:val="kk-KZ"/>
        </w:rPr>
        <w:t xml:space="preserve"> </w:t>
      </w:r>
    </w:p>
    <w:p w:rsidR="001A33B4" w:rsidRPr="00C835AC" w:rsidRDefault="009C60AF" w:rsidP="0047642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алғаш рет фитопрепараттардың фармакологиялық, токсикологиялық</w:t>
      </w:r>
      <w:r w:rsidR="001A33B4" w:rsidRPr="00C835AC">
        <w:rPr>
          <w:rFonts w:ascii="Times New Roman" w:hAnsi="Times New Roman" w:cs="Times New Roman"/>
          <w:sz w:val="28"/>
          <w:szCs w:val="28"/>
          <w:lang w:val="kk-KZ"/>
        </w:rPr>
        <w:t xml:space="preserve"> қасиеттері, </w:t>
      </w:r>
      <w:r>
        <w:rPr>
          <w:rFonts w:ascii="Times New Roman" w:hAnsi="Times New Roman" w:cs="Times New Roman"/>
          <w:sz w:val="28"/>
          <w:szCs w:val="28"/>
          <w:lang w:val="kk-KZ"/>
        </w:rPr>
        <w:t>оңтайландырылған</w:t>
      </w:r>
      <w:r w:rsidR="001A33B4" w:rsidRPr="00C835AC">
        <w:rPr>
          <w:rFonts w:ascii="Times New Roman" w:hAnsi="Times New Roman" w:cs="Times New Roman"/>
          <w:sz w:val="28"/>
          <w:szCs w:val="28"/>
          <w:lang w:val="kk-KZ"/>
        </w:rPr>
        <w:t xml:space="preserve"> мөлшері, қауіпсіздігі, тазалығы анықталды;</w:t>
      </w:r>
    </w:p>
    <w:p w:rsidR="001A33B4" w:rsidRPr="00C835AC" w:rsidRDefault="001A33B4" w:rsidP="001A33B4">
      <w:pPr>
        <w:spacing w:after="0" w:line="240" w:lineRule="auto"/>
        <w:ind w:firstLine="567"/>
        <w:jc w:val="both"/>
        <w:rPr>
          <w:rFonts w:ascii="Times New Roman" w:hAnsi="Times New Roman" w:cs="Times New Roman"/>
          <w:sz w:val="28"/>
          <w:szCs w:val="28"/>
          <w:lang w:val="kk-KZ"/>
        </w:rPr>
      </w:pPr>
      <w:r w:rsidRPr="00C835AC">
        <w:rPr>
          <w:rFonts w:ascii="Times New Roman" w:hAnsi="Times New Roman" w:cs="Times New Roman"/>
          <w:sz w:val="28"/>
          <w:szCs w:val="28"/>
          <w:lang w:val="kk-KZ"/>
        </w:rPr>
        <w:tab/>
        <w:t>-а</w:t>
      </w:r>
      <w:r w:rsidR="00476428" w:rsidRPr="00C835AC">
        <w:rPr>
          <w:rFonts w:ascii="Times New Roman" w:hAnsi="Times New Roman" w:cs="Times New Roman"/>
          <w:sz w:val="28"/>
          <w:szCs w:val="28"/>
          <w:lang w:val="kk-KZ"/>
        </w:rPr>
        <w:t xml:space="preserve">лғаш рет </w:t>
      </w:r>
      <w:r w:rsidRPr="00C835AC">
        <w:rPr>
          <w:rFonts w:ascii="Times New Roman" w:hAnsi="Times New Roman" w:cs="Times New Roman"/>
          <w:sz w:val="28"/>
          <w:szCs w:val="28"/>
          <w:lang w:val="kk-KZ"/>
        </w:rPr>
        <w:t xml:space="preserve"> </w:t>
      </w:r>
      <w:r w:rsidR="009C60AF">
        <w:rPr>
          <w:rFonts w:ascii="Times New Roman" w:hAnsi="Times New Roman" w:cs="Times New Roman"/>
          <w:sz w:val="28"/>
          <w:szCs w:val="28"/>
          <w:lang w:val="kk-KZ"/>
        </w:rPr>
        <w:t>фитопрепараттардың</w:t>
      </w:r>
      <w:r w:rsidR="009C60AF" w:rsidRPr="00C835AC">
        <w:rPr>
          <w:rFonts w:ascii="Times New Roman" w:hAnsi="Times New Roman" w:cs="Times New Roman"/>
          <w:sz w:val="28"/>
          <w:szCs w:val="28"/>
          <w:lang w:val="kk-KZ"/>
        </w:rPr>
        <w:t xml:space="preserve"> </w:t>
      </w:r>
      <w:r w:rsidRPr="00C835AC">
        <w:rPr>
          <w:rFonts w:ascii="Times New Roman" w:hAnsi="Times New Roman" w:cs="Times New Roman"/>
          <w:sz w:val="28"/>
          <w:szCs w:val="28"/>
          <w:lang w:val="kk-KZ"/>
        </w:rPr>
        <w:t>бұзаулардың қанындағы морфологиялық,</w:t>
      </w:r>
      <w:r w:rsidR="00811206">
        <w:rPr>
          <w:rFonts w:ascii="Times New Roman" w:hAnsi="Times New Roman" w:cs="Times New Roman"/>
          <w:sz w:val="28"/>
          <w:szCs w:val="28"/>
          <w:lang w:val="kk-KZ"/>
        </w:rPr>
        <w:t xml:space="preserve"> фармакологиялық, токсикологиялық, </w:t>
      </w:r>
      <w:r w:rsidRPr="00C835AC">
        <w:rPr>
          <w:rFonts w:ascii="Times New Roman" w:hAnsi="Times New Roman" w:cs="Times New Roman"/>
          <w:sz w:val="28"/>
          <w:szCs w:val="28"/>
          <w:lang w:val="kk-KZ"/>
        </w:rPr>
        <w:t>иммунологиялық көрсеткіште</w:t>
      </w:r>
      <w:r w:rsidR="00811206">
        <w:rPr>
          <w:rFonts w:ascii="Times New Roman" w:hAnsi="Times New Roman" w:cs="Times New Roman"/>
          <w:sz w:val="28"/>
          <w:szCs w:val="28"/>
          <w:lang w:val="kk-KZ"/>
        </w:rPr>
        <w:t>рі</w:t>
      </w:r>
      <w:r w:rsidRPr="00C835AC">
        <w:rPr>
          <w:rFonts w:ascii="Times New Roman" w:hAnsi="Times New Roman" w:cs="Times New Roman"/>
          <w:sz w:val="28"/>
          <w:szCs w:val="28"/>
          <w:lang w:val="kk-KZ"/>
        </w:rPr>
        <w:t xml:space="preserve"> әсері зерттелінді;</w:t>
      </w:r>
    </w:p>
    <w:p w:rsidR="001A33B4" w:rsidRPr="00C835AC" w:rsidRDefault="001A33B4" w:rsidP="001A33B4">
      <w:pPr>
        <w:spacing w:after="0" w:line="240" w:lineRule="auto"/>
        <w:ind w:firstLine="567"/>
        <w:jc w:val="both"/>
        <w:rPr>
          <w:rFonts w:ascii="Times New Roman" w:hAnsi="Times New Roman" w:cs="Times New Roman"/>
          <w:sz w:val="28"/>
          <w:szCs w:val="28"/>
          <w:lang w:val="kk-KZ"/>
        </w:rPr>
      </w:pPr>
      <w:r w:rsidRPr="00C835AC">
        <w:rPr>
          <w:rFonts w:ascii="Times New Roman" w:hAnsi="Times New Roman" w:cs="Times New Roman"/>
          <w:sz w:val="28"/>
          <w:szCs w:val="28"/>
          <w:lang w:val="kk-KZ"/>
        </w:rPr>
        <w:tab/>
        <w:t xml:space="preserve">-алғаш рет </w:t>
      </w:r>
      <w:r w:rsidR="009C60AF">
        <w:rPr>
          <w:rFonts w:ascii="Times New Roman" w:hAnsi="Times New Roman" w:cs="Times New Roman"/>
          <w:sz w:val="28"/>
          <w:szCs w:val="28"/>
          <w:lang w:val="kk-KZ"/>
        </w:rPr>
        <w:t>фитопрепараттардың</w:t>
      </w:r>
      <w:r w:rsidR="009C60AF" w:rsidRPr="00C835AC">
        <w:rPr>
          <w:rFonts w:ascii="Times New Roman" w:hAnsi="Times New Roman" w:cs="Times New Roman"/>
          <w:sz w:val="28"/>
          <w:szCs w:val="28"/>
          <w:lang w:val="kk-KZ"/>
        </w:rPr>
        <w:t xml:space="preserve"> </w:t>
      </w:r>
      <w:r w:rsidRPr="00C835AC">
        <w:rPr>
          <w:rFonts w:ascii="Times New Roman" w:hAnsi="Times New Roman" w:cs="Times New Roman"/>
          <w:sz w:val="28"/>
          <w:szCs w:val="28"/>
          <w:lang w:val="kk-KZ"/>
        </w:rPr>
        <w:t>бұзаулардың</w:t>
      </w:r>
      <w:r w:rsidR="00930874">
        <w:rPr>
          <w:rFonts w:ascii="Times New Roman" w:hAnsi="Times New Roman" w:cs="Times New Roman"/>
          <w:sz w:val="28"/>
          <w:szCs w:val="28"/>
          <w:lang w:val="kk-KZ"/>
        </w:rPr>
        <w:t xml:space="preserve"> жіті</w:t>
      </w:r>
      <w:r w:rsidRPr="00C835AC">
        <w:rPr>
          <w:rFonts w:ascii="Times New Roman" w:hAnsi="Times New Roman" w:cs="Times New Roman"/>
          <w:sz w:val="28"/>
          <w:szCs w:val="28"/>
          <w:lang w:val="kk-KZ"/>
        </w:rPr>
        <w:t xml:space="preserve"> </w:t>
      </w:r>
      <w:r w:rsidR="00DC2153">
        <w:rPr>
          <w:rFonts w:ascii="Times New Roman" w:hAnsi="Times New Roman" w:cs="Times New Roman"/>
          <w:sz w:val="28"/>
          <w:szCs w:val="28"/>
          <w:lang w:val="kk-KZ"/>
        </w:rPr>
        <w:t xml:space="preserve">және созылмалы </w:t>
      </w:r>
      <w:r w:rsidR="009C60AF">
        <w:rPr>
          <w:rFonts w:ascii="Times New Roman" w:hAnsi="Times New Roman" w:cs="Times New Roman"/>
          <w:sz w:val="28"/>
          <w:szCs w:val="28"/>
          <w:lang w:val="kk-KZ"/>
        </w:rPr>
        <w:t xml:space="preserve">бронхит ауруына қарсы және </w:t>
      </w:r>
      <w:r w:rsidRPr="00C835AC">
        <w:rPr>
          <w:rFonts w:ascii="Times New Roman" w:hAnsi="Times New Roman" w:cs="Times New Roman"/>
          <w:sz w:val="28"/>
          <w:szCs w:val="28"/>
          <w:lang w:val="kk-KZ"/>
        </w:rPr>
        <w:t>өсіп-даму функциясына әсері зерттелінді.</w:t>
      </w:r>
    </w:p>
    <w:p w:rsidR="001720BF" w:rsidRPr="00AD4975" w:rsidRDefault="00F824AC" w:rsidP="001A33B4">
      <w:pPr>
        <w:spacing w:after="0" w:line="240" w:lineRule="auto"/>
        <w:ind w:firstLine="567"/>
        <w:jc w:val="both"/>
        <w:rPr>
          <w:rFonts w:ascii="Times New Roman" w:hAnsi="Times New Roman" w:cs="Times New Roman"/>
          <w:sz w:val="28"/>
          <w:szCs w:val="28"/>
          <w:lang w:val="kk-KZ"/>
        </w:rPr>
      </w:pPr>
      <w:r w:rsidRPr="00C835AC">
        <w:rPr>
          <w:rFonts w:ascii="Times New Roman" w:hAnsi="Times New Roman" w:cs="Times New Roman"/>
          <w:sz w:val="28"/>
          <w:szCs w:val="28"/>
          <w:lang w:val="kk-KZ"/>
        </w:rPr>
        <w:tab/>
      </w:r>
      <w:r w:rsidR="001720BF" w:rsidRPr="00AD4975">
        <w:rPr>
          <w:rFonts w:ascii="Times New Roman" w:hAnsi="Times New Roman" w:cs="Times New Roman"/>
          <w:sz w:val="28"/>
          <w:szCs w:val="28"/>
          <w:lang w:val="kk-KZ"/>
        </w:rPr>
        <w:t>Жұмыстың жаңалығы 1</w:t>
      </w:r>
      <w:r w:rsidRPr="00AD4975">
        <w:rPr>
          <w:rFonts w:ascii="Times New Roman" w:hAnsi="Times New Roman" w:cs="Times New Roman"/>
          <w:sz w:val="28"/>
          <w:szCs w:val="28"/>
          <w:lang w:val="kk-KZ"/>
        </w:rPr>
        <w:t xml:space="preserve"> </w:t>
      </w:r>
      <w:r w:rsidR="001720BF" w:rsidRPr="00AD4975">
        <w:rPr>
          <w:rFonts w:ascii="Times New Roman" w:hAnsi="Times New Roman" w:cs="Times New Roman"/>
          <w:sz w:val="28"/>
          <w:szCs w:val="28"/>
          <w:lang w:val="kk-KZ"/>
        </w:rPr>
        <w:t>патентте</w:t>
      </w:r>
      <w:r w:rsidR="00321518" w:rsidRPr="00AD4975">
        <w:rPr>
          <w:rFonts w:ascii="Times New Roman" w:hAnsi="Times New Roman" w:cs="Times New Roman"/>
          <w:sz w:val="28"/>
          <w:szCs w:val="28"/>
          <w:lang w:val="kk-KZ"/>
        </w:rPr>
        <w:t xml:space="preserve"> (№</w:t>
      </w:r>
      <w:r w:rsidR="00930874" w:rsidRPr="00AD4975">
        <w:rPr>
          <w:rFonts w:ascii="Times New Roman" w:hAnsi="Times New Roman" w:cs="Times New Roman"/>
          <w:sz w:val="28"/>
          <w:szCs w:val="28"/>
          <w:lang w:val="kk-KZ"/>
        </w:rPr>
        <w:t xml:space="preserve"> 4506</w:t>
      </w:r>
      <w:r w:rsidR="00321518" w:rsidRPr="00AD4975">
        <w:rPr>
          <w:rFonts w:ascii="Times New Roman" w:hAnsi="Times New Roman" w:cs="Times New Roman"/>
          <w:sz w:val="28"/>
          <w:szCs w:val="28"/>
          <w:lang w:val="kk-KZ"/>
        </w:rPr>
        <w:t>)</w:t>
      </w:r>
      <w:r w:rsidR="001720BF" w:rsidRPr="00AD4975">
        <w:rPr>
          <w:rFonts w:ascii="Times New Roman" w:hAnsi="Times New Roman" w:cs="Times New Roman"/>
          <w:sz w:val="28"/>
          <w:szCs w:val="28"/>
          <w:lang w:val="kk-KZ"/>
        </w:rPr>
        <w:t xml:space="preserve"> және 1 әдістемелік нұсқауда көрсетілген.</w:t>
      </w:r>
    </w:p>
    <w:p w:rsidR="00AC756E" w:rsidRPr="00C835AC" w:rsidRDefault="00AC756E" w:rsidP="00AC756E">
      <w:pPr>
        <w:spacing w:after="0" w:line="240" w:lineRule="auto"/>
        <w:jc w:val="both"/>
        <w:rPr>
          <w:rFonts w:ascii="Times New Roman" w:hAnsi="Times New Roman" w:cs="Times New Roman"/>
          <w:sz w:val="28"/>
          <w:szCs w:val="28"/>
          <w:lang w:val="kk-KZ"/>
        </w:rPr>
      </w:pPr>
      <w:r w:rsidRPr="00C835AC">
        <w:rPr>
          <w:rFonts w:ascii="Times New Roman" w:hAnsi="Times New Roman" w:cs="Times New Roman"/>
          <w:b/>
          <w:sz w:val="28"/>
          <w:szCs w:val="28"/>
          <w:lang w:val="kk-KZ"/>
        </w:rPr>
        <w:tab/>
        <w:t>Жұмыстың</w:t>
      </w:r>
      <w:r w:rsidRPr="00C835AC">
        <w:rPr>
          <w:rFonts w:ascii="Times New Roman" w:hAnsi="Times New Roman" w:cs="Times New Roman"/>
          <w:sz w:val="28"/>
          <w:szCs w:val="28"/>
          <w:lang w:val="kk-KZ"/>
        </w:rPr>
        <w:t xml:space="preserve"> </w:t>
      </w:r>
      <w:r w:rsidRPr="00C835AC">
        <w:rPr>
          <w:rFonts w:ascii="Times New Roman" w:hAnsi="Times New Roman" w:cs="Times New Roman"/>
          <w:b/>
          <w:sz w:val="28"/>
          <w:szCs w:val="28"/>
          <w:lang w:val="kk-KZ"/>
        </w:rPr>
        <w:t xml:space="preserve">тәжірибелік маңыздылығы. </w:t>
      </w:r>
      <w:r w:rsidRPr="00C835AC">
        <w:rPr>
          <w:rFonts w:ascii="Times New Roman" w:hAnsi="Times New Roman" w:cs="Times New Roman"/>
          <w:sz w:val="28"/>
          <w:szCs w:val="28"/>
          <w:lang w:val="kk-KZ"/>
        </w:rPr>
        <w:t xml:space="preserve">Ғылыми-өндірістік жұмыстар жүргізу барысында алынған деректер </w:t>
      </w:r>
      <w:r w:rsidR="002D43A7">
        <w:rPr>
          <w:rFonts w:ascii="Times New Roman" w:hAnsi="Times New Roman" w:cs="Times New Roman"/>
          <w:sz w:val="28"/>
          <w:szCs w:val="28"/>
          <w:lang w:val="kk-KZ"/>
        </w:rPr>
        <w:t xml:space="preserve">бойынша </w:t>
      </w:r>
      <w:r w:rsidR="00490EE2">
        <w:rPr>
          <w:rFonts w:ascii="Times New Roman" w:hAnsi="Times New Roman" w:cs="Times New Roman"/>
          <w:sz w:val="28"/>
          <w:szCs w:val="28"/>
          <w:lang w:val="kk-KZ"/>
        </w:rPr>
        <w:t>фитопрепараттардың</w:t>
      </w:r>
      <w:r w:rsidR="00490EE2" w:rsidRPr="00C835AC">
        <w:rPr>
          <w:rFonts w:ascii="Times New Roman" w:hAnsi="Times New Roman" w:cs="Times New Roman"/>
          <w:sz w:val="28"/>
          <w:szCs w:val="28"/>
          <w:lang w:val="kk-KZ"/>
        </w:rPr>
        <w:t xml:space="preserve"> </w:t>
      </w:r>
      <w:r w:rsidRPr="00C835AC">
        <w:rPr>
          <w:rFonts w:ascii="Times New Roman" w:hAnsi="Times New Roman" w:cs="Times New Roman"/>
          <w:sz w:val="28"/>
          <w:szCs w:val="28"/>
          <w:lang w:val="kk-KZ"/>
        </w:rPr>
        <w:t>бұзаулар ағзасының гуморалдық және торшалық  т</w:t>
      </w:r>
      <w:r w:rsidR="00490EE2">
        <w:rPr>
          <w:rFonts w:ascii="Times New Roman" w:hAnsi="Times New Roman" w:cs="Times New Roman"/>
          <w:sz w:val="28"/>
          <w:szCs w:val="28"/>
          <w:lang w:val="kk-KZ"/>
        </w:rPr>
        <w:t xml:space="preserve">елімсіз </w:t>
      </w:r>
      <w:r w:rsidRPr="00C835AC">
        <w:rPr>
          <w:rFonts w:ascii="Times New Roman" w:hAnsi="Times New Roman" w:cs="Times New Roman"/>
          <w:sz w:val="28"/>
          <w:szCs w:val="28"/>
          <w:lang w:val="kk-KZ"/>
        </w:rPr>
        <w:t>рези</w:t>
      </w:r>
      <w:r w:rsidR="00303869">
        <w:rPr>
          <w:rFonts w:ascii="Times New Roman" w:hAnsi="Times New Roman" w:cs="Times New Roman"/>
          <w:sz w:val="28"/>
          <w:szCs w:val="28"/>
          <w:lang w:val="kk-KZ"/>
        </w:rPr>
        <w:t>стенттілігін жоғарылататындығы</w:t>
      </w:r>
      <w:r w:rsidR="005C62F9">
        <w:rPr>
          <w:rFonts w:ascii="Times New Roman" w:hAnsi="Times New Roman" w:cs="Times New Roman"/>
          <w:sz w:val="28"/>
          <w:szCs w:val="28"/>
          <w:lang w:val="kk-KZ"/>
        </w:rPr>
        <w:t>,</w:t>
      </w:r>
      <w:r w:rsidR="00303869">
        <w:rPr>
          <w:rFonts w:ascii="Times New Roman" w:hAnsi="Times New Roman" w:cs="Times New Roman"/>
          <w:sz w:val="28"/>
          <w:szCs w:val="28"/>
          <w:lang w:val="kk-KZ"/>
        </w:rPr>
        <w:t xml:space="preserve"> </w:t>
      </w:r>
      <w:r w:rsidR="005C62F9">
        <w:rPr>
          <w:rFonts w:ascii="Times New Roman" w:hAnsi="Times New Roman" w:cs="Times New Roman"/>
          <w:sz w:val="28"/>
          <w:szCs w:val="28"/>
          <w:lang w:val="kk-KZ"/>
        </w:rPr>
        <w:t xml:space="preserve">созылмалы </w:t>
      </w:r>
      <w:r w:rsidR="00490EE2">
        <w:rPr>
          <w:rFonts w:ascii="Times New Roman" w:hAnsi="Times New Roman" w:cs="Times New Roman"/>
          <w:sz w:val="28"/>
          <w:szCs w:val="28"/>
          <w:lang w:val="kk-KZ"/>
        </w:rPr>
        <w:t xml:space="preserve">және </w:t>
      </w:r>
      <w:r w:rsidR="00DC2153">
        <w:rPr>
          <w:rFonts w:ascii="Times New Roman" w:hAnsi="Times New Roman" w:cs="Times New Roman"/>
          <w:sz w:val="28"/>
          <w:szCs w:val="28"/>
          <w:lang w:val="kk-KZ"/>
        </w:rPr>
        <w:t xml:space="preserve">жіті </w:t>
      </w:r>
      <w:r w:rsidR="00490EE2">
        <w:rPr>
          <w:rFonts w:ascii="Times New Roman" w:hAnsi="Times New Roman" w:cs="Times New Roman"/>
          <w:sz w:val="28"/>
          <w:szCs w:val="28"/>
          <w:lang w:val="kk-KZ"/>
        </w:rPr>
        <w:t>бронх</w:t>
      </w:r>
      <w:r w:rsidR="005C62F9">
        <w:rPr>
          <w:rFonts w:ascii="Times New Roman" w:hAnsi="Times New Roman" w:cs="Times New Roman"/>
          <w:sz w:val="28"/>
          <w:szCs w:val="28"/>
          <w:lang w:val="kk-KZ"/>
        </w:rPr>
        <w:t>тардың қабыну</w:t>
      </w:r>
      <w:r w:rsidRPr="00C835AC">
        <w:rPr>
          <w:rFonts w:ascii="Times New Roman" w:hAnsi="Times New Roman" w:cs="Times New Roman"/>
          <w:sz w:val="28"/>
          <w:szCs w:val="28"/>
          <w:lang w:val="kk-KZ"/>
        </w:rPr>
        <w:t xml:space="preserve"> ауруына қарсы</w:t>
      </w:r>
      <w:r w:rsidR="00DC2153">
        <w:rPr>
          <w:rFonts w:ascii="Times New Roman" w:hAnsi="Times New Roman" w:cs="Times New Roman"/>
          <w:sz w:val="28"/>
          <w:szCs w:val="28"/>
          <w:lang w:val="kk-KZ"/>
        </w:rPr>
        <w:t>,</w:t>
      </w:r>
      <w:r w:rsidRPr="00C835AC">
        <w:rPr>
          <w:rFonts w:ascii="Times New Roman" w:hAnsi="Times New Roman" w:cs="Times New Roman"/>
          <w:sz w:val="28"/>
          <w:szCs w:val="28"/>
          <w:lang w:val="kk-KZ"/>
        </w:rPr>
        <w:t xml:space="preserve"> </w:t>
      </w:r>
      <w:r w:rsidR="00303869" w:rsidRPr="00AC071C">
        <w:rPr>
          <w:rFonts w:ascii="Times New Roman" w:hAnsi="Times New Roman" w:cs="Times New Roman"/>
          <w:sz w:val="28"/>
          <w:szCs w:val="28"/>
          <w:lang w:val="kk-KZ"/>
        </w:rPr>
        <w:t>өсіп-даму қызметіне</w:t>
      </w:r>
      <w:r w:rsidR="00303869">
        <w:rPr>
          <w:rFonts w:ascii="Times New Roman" w:hAnsi="Times New Roman" w:cs="Times New Roman"/>
          <w:sz w:val="28"/>
          <w:szCs w:val="28"/>
          <w:lang w:val="kk-KZ"/>
        </w:rPr>
        <w:t xml:space="preserve"> </w:t>
      </w:r>
      <w:r w:rsidRPr="00C835AC">
        <w:rPr>
          <w:rFonts w:ascii="Times New Roman" w:hAnsi="Times New Roman" w:cs="Times New Roman"/>
          <w:sz w:val="28"/>
          <w:szCs w:val="28"/>
          <w:lang w:val="kk-KZ"/>
        </w:rPr>
        <w:t>тиімді әсер ететіндігі нақты материалдар негізінде дәлелденген және өндірістік жағдайда пайдалануға ұсынылған.</w:t>
      </w:r>
    </w:p>
    <w:p w:rsidR="00AC756E" w:rsidRPr="00C835AC" w:rsidRDefault="001A29AB" w:rsidP="001A33B4">
      <w:pPr>
        <w:spacing w:after="0" w:line="240" w:lineRule="auto"/>
        <w:ind w:firstLine="567"/>
        <w:jc w:val="both"/>
        <w:rPr>
          <w:rFonts w:ascii="Times New Roman" w:hAnsi="Times New Roman" w:cs="Times New Roman"/>
          <w:sz w:val="28"/>
          <w:szCs w:val="28"/>
          <w:lang w:val="kk-KZ"/>
        </w:rPr>
      </w:pPr>
      <w:r w:rsidRPr="00C835AC">
        <w:rPr>
          <w:rFonts w:ascii="Times New Roman" w:hAnsi="Times New Roman" w:cs="Times New Roman"/>
          <w:sz w:val="28"/>
          <w:szCs w:val="28"/>
          <w:lang w:val="kk-KZ"/>
        </w:rPr>
        <w:t>Диссертациялық жұмыс нәтижелері ветеринариялық мамандықтар</w:t>
      </w:r>
      <w:r w:rsidR="004518BB" w:rsidRPr="00C835AC">
        <w:rPr>
          <w:rFonts w:ascii="Times New Roman" w:hAnsi="Times New Roman" w:cs="Times New Roman"/>
          <w:sz w:val="28"/>
          <w:szCs w:val="28"/>
          <w:lang w:val="kk-KZ"/>
        </w:rPr>
        <w:t>ының студенттері мен магистранттарының оқу үрдісінде және ветеринария дәрігерлерінің біліктілігін жоғарылату курстарының тыңдаушыларына пайдаланыл</w:t>
      </w:r>
      <w:r w:rsidR="004D25E8">
        <w:rPr>
          <w:rFonts w:ascii="Times New Roman" w:hAnsi="Times New Roman" w:cs="Times New Roman"/>
          <w:sz w:val="28"/>
          <w:szCs w:val="28"/>
          <w:lang w:val="kk-KZ"/>
        </w:rPr>
        <w:t>уына болады</w:t>
      </w:r>
      <w:r w:rsidR="004518BB" w:rsidRPr="00C835AC">
        <w:rPr>
          <w:rFonts w:ascii="Times New Roman" w:hAnsi="Times New Roman" w:cs="Times New Roman"/>
          <w:sz w:val="28"/>
          <w:szCs w:val="28"/>
          <w:lang w:val="kk-KZ"/>
        </w:rPr>
        <w:t>.</w:t>
      </w:r>
    </w:p>
    <w:p w:rsidR="00090995" w:rsidRPr="00C835AC" w:rsidRDefault="00090995" w:rsidP="00090995">
      <w:pPr>
        <w:spacing w:after="0" w:line="240" w:lineRule="auto"/>
        <w:jc w:val="both"/>
        <w:rPr>
          <w:rFonts w:ascii="Times New Roman" w:hAnsi="Times New Roman" w:cs="Times New Roman"/>
          <w:b/>
          <w:sz w:val="28"/>
          <w:szCs w:val="28"/>
          <w:lang w:val="kk-KZ"/>
        </w:rPr>
      </w:pPr>
      <w:r w:rsidRPr="00C835AC">
        <w:rPr>
          <w:rFonts w:ascii="Times New Roman" w:hAnsi="Times New Roman" w:cs="Times New Roman"/>
          <w:b/>
          <w:sz w:val="28"/>
          <w:szCs w:val="28"/>
          <w:lang w:val="kk-KZ"/>
        </w:rPr>
        <w:tab/>
        <w:t>Қорғауға ұсынылатын негізгі мә</w:t>
      </w:r>
      <w:r w:rsidR="00124E4A" w:rsidRPr="00C835AC">
        <w:rPr>
          <w:rFonts w:ascii="Times New Roman" w:hAnsi="Times New Roman" w:cs="Times New Roman"/>
          <w:b/>
          <w:sz w:val="28"/>
          <w:szCs w:val="28"/>
          <w:lang w:val="kk-KZ"/>
        </w:rPr>
        <w:t>селелер</w:t>
      </w:r>
      <w:r w:rsidRPr="00C835AC">
        <w:rPr>
          <w:rFonts w:ascii="Times New Roman" w:hAnsi="Times New Roman" w:cs="Times New Roman"/>
          <w:b/>
          <w:sz w:val="28"/>
          <w:szCs w:val="28"/>
          <w:lang w:val="kk-KZ"/>
        </w:rPr>
        <w:t>:</w:t>
      </w:r>
    </w:p>
    <w:p w:rsidR="00090995" w:rsidRPr="00C835AC" w:rsidRDefault="00C53507" w:rsidP="0009099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1. Ф</w:t>
      </w:r>
      <w:r w:rsidR="00490EE2">
        <w:rPr>
          <w:rFonts w:ascii="Times New Roman" w:hAnsi="Times New Roman" w:cs="Times New Roman"/>
          <w:sz w:val="28"/>
          <w:szCs w:val="28"/>
          <w:lang w:val="kk-KZ"/>
        </w:rPr>
        <w:t>итопрепараттардың</w:t>
      </w:r>
      <w:r w:rsidR="00090995" w:rsidRPr="00C835AC">
        <w:rPr>
          <w:rFonts w:ascii="Times New Roman" w:hAnsi="Times New Roman" w:cs="Times New Roman"/>
          <w:sz w:val="28"/>
          <w:szCs w:val="28"/>
          <w:lang w:val="kk-KZ"/>
        </w:rPr>
        <w:t xml:space="preserve"> дайындалу технологиясы, фармако</w:t>
      </w:r>
      <w:r w:rsidR="00997F05">
        <w:rPr>
          <w:rFonts w:ascii="Times New Roman" w:hAnsi="Times New Roman" w:cs="Times New Roman"/>
          <w:sz w:val="28"/>
          <w:szCs w:val="28"/>
          <w:lang w:val="kk-KZ"/>
        </w:rPr>
        <w:t>-</w:t>
      </w:r>
      <w:r w:rsidR="00090995" w:rsidRPr="00C835AC">
        <w:rPr>
          <w:rFonts w:ascii="Times New Roman" w:hAnsi="Times New Roman" w:cs="Times New Roman"/>
          <w:sz w:val="28"/>
          <w:szCs w:val="28"/>
          <w:lang w:val="kk-KZ"/>
        </w:rPr>
        <w:t xml:space="preserve">  </w:t>
      </w:r>
      <w:r w:rsidR="00F9306A">
        <w:rPr>
          <w:rFonts w:ascii="Times New Roman" w:hAnsi="Times New Roman" w:cs="Times New Roman"/>
          <w:sz w:val="28"/>
          <w:szCs w:val="28"/>
          <w:lang w:val="kk-KZ"/>
        </w:rPr>
        <w:t>токсиколо</w:t>
      </w:r>
      <w:r w:rsidR="00090995" w:rsidRPr="00C835AC">
        <w:rPr>
          <w:rFonts w:ascii="Times New Roman" w:hAnsi="Times New Roman" w:cs="Times New Roman"/>
          <w:sz w:val="28"/>
          <w:szCs w:val="28"/>
          <w:lang w:val="kk-KZ"/>
        </w:rPr>
        <w:t>гиялық</w:t>
      </w:r>
      <w:r w:rsidR="004D25E8">
        <w:rPr>
          <w:rFonts w:ascii="Times New Roman" w:hAnsi="Times New Roman" w:cs="Times New Roman"/>
          <w:sz w:val="28"/>
          <w:szCs w:val="28"/>
          <w:lang w:val="kk-KZ"/>
        </w:rPr>
        <w:t>, микробиологиялық</w:t>
      </w:r>
      <w:r w:rsidR="00090995" w:rsidRPr="00C835AC">
        <w:rPr>
          <w:rFonts w:ascii="Times New Roman" w:hAnsi="Times New Roman" w:cs="Times New Roman"/>
          <w:sz w:val="28"/>
          <w:szCs w:val="28"/>
          <w:lang w:val="kk-KZ"/>
        </w:rPr>
        <w:t xml:space="preserve"> қасиеттері, тиімді мөлшерлері;</w:t>
      </w:r>
    </w:p>
    <w:p w:rsidR="00090995" w:rsidRPr="00C835AC" w:rsidRDefault="00303869" w:rsidP="0009099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C53507">
        <w:rPr>
          <w:rFonts w:ascii="Times New Roman" w:hAnsi="Times New Roman" w:cs="Times New Roman"/>
          <w:sz w:val="28"/>
          <w:szCs w:val="28"/>
          <w:lang w:val="kk-KZ"/>
        </w:rPr>
        <w:t>2</w:t>
      </w:r>
      <w:r>
        <w:rPr>
          <w:rFonts w:ascii="Times New Roman" w:hAnsi="Times New Roman" w:cs="Times New Roman"/>
          <w:sz w:val="28"/>
          <w:szCs w:val="28"/>
          <w:lang w:val="kk-KZ"/>
        </w:rPr>
        <w:t>.</w:t>
      </w:r>
      <w:r w:rsidR="00C53507">
        <w:rPr>
          <w:rFonts w:ascii="Times New Roman" w:hAnsi="Times New Roman" w:cs="Times New Roman"/>
          <w:sz w:val="28"/>
          <w:szCs w:val="28"/>
          <w:lang w:val="kk-KZ"/>
        </w:rPr>
        <w:t xml:space="preserve"> </w:t>
      </w:r>
      <w:r>
        <w:rPr>
          <w:rFonts w:ascii="Times New Roman" w:hAnsi="Times New Roman" w:cs="Times New Roman"/>
          <w:sz w:val="28"/>
          <w:szCs w:val="28"/>
          <w:lang w:val="kk-KZ"/>
        </w:rPr>
        <w:t>Ф</w:t>
      </w:r>
      <w:r w:rsidR="00F9306A">
        <w:rPr>
          <w:rFonts w:ascii="Times New Roman" w:hAnsi="Times New Roman" w:cs="Times New Roman"/>
          <w:sz w:val="28"/>
          <w:szCs w:val="28"/>
          <w:lang w:val="kk-KZ"/>
        </w:rPr>
        <w:t>итопрепараттардың</w:t>
      </w:r>
      <w:r w:rsidR="00F9306A" w:rsidRPr="00C835AC">
        <w:rPr>
          <w:rFonts w:ascii="Times New Roman" w:hAnsi="Times New Roman" w:cs="Times New Roman"/>
          <w:sz w:val="28"/>
          <w:szCs w:val="28"/>
          <w:lang w:val="kk-KZ"/>
        </w:rPr>
        <w:t xml:space="preserve"> </w:t>
      </w:r>
      <w:r w:rsidR="009700DF" w:rsidRPr="00C835AC">
        <w:rPr>
          <w:rFonts w:ascii="Times New Roman" w:hAnsi="Times New Roman" w:cs="Times New Roman"/>
          <w:sz w:val="28"/>
          <w:szCs w:val="28"/>
          <w:lang w:val="kk-KZ"/>
        </w:rPr>
        <w:t xml:space="preserve">бұзаулардың </w:t>
      </w:r>
      <w:r w:rsidR="004D25E8">
        <w:rPr>
          <w:rFonts w:ascii="Times New Roman" w:hAnsi="Times New Roman" w:cs="Times New Roman"/>
          <w:sz w:val="28"/>
          <w:szCs w:val="28"/>
          <w:lang w:val="kk-KZ"/>
        </w:rPr>
        <w:t>телімсіз</w:t>
      </w:r>
      <w:r w:rsidR="00C53507" w:rsidRPr="00C53507">
        <w:rPr>
          <w:rFonts w:ascii="Times New Roman" w:hAnsi="Times New Roman" w:cs="Times New Roman"/>
          <w:sz w:val="28"/>
          <w:szCs w:val="28"/>
          <w:lang w:val="kk-KZ"/>
        </w:rPr>
        <w:t xml:space="preserve"> </w:t>
      </w:r>
      <w:r w:rsidR="00C53507">
        <w:rPr>
          <w:rFonts w:ascii="Times New Roman" w:hAnsi="Times New Roman" w:cs="Times New Roman"/>
          <w:sz w:val="28"/>
          <w:szCs w:val="28"/>
          <w:lang w:val="kk-KZ"/>
        </w:rPr>
        <w:t>резистентілігінің</w:t>
      </w:r>
      <w:r w:rsidR="009700DF" w:rsidRPr="00C835AC">
        <w:rPr>
          <w:rFonts w:ascii="Times New Roman" w:hAnsi="Times New Roman" w:cs="Times New Roman"/>
          <w:sz w:val="28"/>
          <w:szCs w:val="28"/>
          <w:lang w:val="kk-KZ"/>
        </w:rPr>
        <w:t xml:space="preserve"> </w:t>
      </w:r>
      <w:r w:rsidR="002763F5" w:rsidRPr="00C835AC">
        <w:rPr>
          <w:rFonts w:ascii="Times New Roman" w:hAnsi="Times New Roman" w:cs="Times New Roman"/>
          <w:sz w:val="28"/>
          <w:szCs w:val="28"/>
          <w:lang w:val="kk-KZ"/>
        </w:rPr>
        <w:t xml:space="preserve">гуморалдық </w:t>
      </w:r>
      <w:r w:rsidR="009700DF" w:rsidRPr="00C835AC">
        <w:rPr>
          <w:rFonts w:ascii="Times New Roman" w:hAnsi="Times New Roman" w:cs="Times New Roman"/>
          <w:sz w:val="28"/>
          <w:szCs w:val="28"/>
          <w:lang w:val="kk-KZ"/>
        </w:rPr>
        <w:t xml:space="preserve">көрсеткіштерінің динамикасына әсері; </w:t>
      </w:r>
    </w:p>
    <w:p w:rsidR="002763F5" w:rsidRPr="00C835AC" w:rsidRDefault="00303869" w:rsidP="002763F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C53507">
        <w:rPr>
          <w:rFonts w:ascii="Times New Roman" w:hAnsi="Times New Roman" w:cs="Times New Roman"/>
          <w:sz w:val="28"/>
          <w:szCs w:val="28"/>
          <w:lang w:val="kk-KZ"/>
        </w:rPr>
        <w:t>3</w:t>
      </w:r>
      <w:r>
        <w:rPr>
          <w:rFonts w:ascii="Times New Roman" w:hAnsi="Times New Roman" w:cs="Times New Roman"/>
          <w:sz w:val="28"/>
          <w:szCs w:val="28"/>
          <w:lang w:val="kk-KZ"/>
        </w:rPr>
        <w:t>.</w:t>
      </w:r>
      <w:r w:rsidR="00C53507">
        <w:rPr>
          <w:rFonts w:ascii="Times New Roman" w:hAnsi="Times New Roman" w:cs="Times New Roman"/>
          <w:sz w:val="28"/>
          <w:szCs w:val="28"/>
          <w:lang w:val="kk-KZ"/>
        </w:rPr>
        <w:t xml:space="preserve"> </w:t>
      </w:r>
      <w:r>
        <w:rPr>
          <w:rFonts w:ascii="Times New Roman" w:hAnsi="Times New Roman" w:cs="Times New Roman"/>
          <w:sz w:val="28"/>
          <w:szCs w:val="28"/>
          <w:lang w:val="kk-KZ"/>
        </w:rPr>
        <w:t>Ф</w:t>
      </w:r>
      <w:r w:rsidR="00F9306A">
        <w:rPr>
          <w:rFonts w:ascii="Times New Roman" w:hAnsi="Times New Roman" w:cs="Times New Roman"/>
          <w:sz w:val="28"/>
          <w:szCs w:val="28"/>
          <w:lang w:val="kk-KZ"/>
        </w:rPr>
        <w:t>итопрепараттардың</w:t>
      </w:r>
      <w:r w:rsidR="00F9306A" w:rsidRPr="00C835AC">
        <w:rPr>
          <w:rFonts w:ascii="Times New Roman" w:hAnsi="Times New Roman" w:cs="Times New Roman"/>
          <w:sz w:val="28"/>
          <w:szCs w:val="28"/>
          <w:lang w:val="kk-KZ"/>
        </w:rPr>
        <w:t xml:space="preserve"> </w:t>
      </w:r>
      <w:r w:rsidR="002763F5" w:rsidRPr="00C835AC">
        <w:rPr>
          <w:rFonts w:ascii="Times New Roman" w:hAnsi="Times New Roman" w:cs="Times New Roman"/>
          <w:sz w:val="28"/>
          <w:szCs w:val="28"/>
          <w:lang w:val="kk-KZ"/>
        </w:rPr>
        <w:t xml:space="preserve">бұзаулардың </w:t>
      </w:r>
      <w:r w:rsidR="004D25E8">
        <w:rPr>
          <w:rFonts w:ascii="Times New Roman" w:hAnsi="Times New Roman" w:cs="Times New Roman"/>
          <w:sz w:val="28"/>
          <w:szCs w:val="28"/>
          <w:lang w:val="kk-KZ"/>
        </w:rPr>
        <w:t>телімсіз</w:t>
      </w:r>
      <w:r w:rsidR="002763F5" w:rsidRPr="00C835A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резистентілігінің </w:t>
      </w:r>
      <w:r w:rsidR="002763F5" w:rsidRPr="00C835AC">
        <w:rPr>
          <w:rFonts w:ascii="Times New Roman" w:hAnsi="Times New Roman" w:cs="Times New Roman"/>
          <w:sz w:val="28"/>
          <w:szCs w:val="28"/>
          <w:lang w:val="kk-KZ"/>
        </w:rPr>
        <w:t xml:space="preserve">торшалық </w:t>
      </w:r>
      <w:r w:rsidR="00C53507">
        <w:rPr>
          <w:rFonts w:ascii="Times New Roman" w:hAnsi="Times New Roman" w:cs="Times New Roman"/>
          <w:sz w:val="28"/>
          <w:szCs w:val="28"/>
          <w:lang w:val="kk-KZ"/>
        </w:rPr>
        <w:t>иммундық</w:t>
      </w:r>
      <w:r w:rsidR="002763F5" w:rsidRPr="00C835AC">
        <w:rPr>
          <w:rFonts w:ascii="Times New Roman" w:hAnsi="Times New Roman" w:cs="Times New Roman"/>
          <w:sz w:val="28"/>
          <w:szCs w:val="28"/>
          <w:lang w:val="kk-KZ"/>
        </w:rPr>
        <w:t xml:space="preserve"> көрсеткіштерінің динамикасына әсері; </w:t>
      </w:r>
    </w:p>
    <w:p w:rsidR="005F7353" w:rsidRPr="00C835AC" w:rsidRDefault="00C53507" w:rsidP="005F735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4.</w:t>
      </w:r>
      <w:r w:rsidR="004D25E8">
        <w:rPr>
          <w:rFonts w:ascii="Times New Roman" w:hAnsi="Times New Roman" w:cs="Times New Roman"/>
          <w:sz w:val="28"/>
          <w:szCs w:val="28"/>
          <w:lang w:val="kk-KZ"/>
        </w:rPr>
        <w:t xml:space="preserve"> </w:t>
      </w:r>
      <w:r w:rsidR="005F7353">
        <w:rPr>
          <w:rFonts w:ascii="Times New Roman" w:hAnsi="Times New Roman" w:cs="Times New Roman"/>
          <w:sz w:val="28"/>
          <w:szCs w:val="28"/>
          <w:lang w:val="kk-KZ"/>
        </w:rPr>
        <w:t>Фитопрепараттардың</w:t>
      </w:r>
      <w:r w:rsidR="005F7353" w:rsidRPr="00C835AC">
        <w:rPr>
          <w:rFonts w:ascii="Times New Roman" w:hAnsi="Times New Roman" w:cs="Times New Roman"/>
          <w:sz w:val="28"/>
          <w:szCs w:val="28"/>
          <w:lang w:val="kk-KZ"/>
        </w:rPr>
        <w:t xml:space="preserve"> бұзаулардың </w:t>
      </w:r>
      <w:r w:rsidR="005F7353">
        <w:rPr>
          <w:rFonts w:ascii="Times New Roman" w:hAnsi="Times New Roman" w:cs="Times New Roman"/>
          <w:sz w:val="28"/>
          <w:szCs w:val="28"/>
          <w:lang w:val="kk-KZ"/>
        </w:rPr>
        <w:t>жіті</w:t>
      </w:r>
      <w:r w:rsidR="005F7353" w:rsidRPr="00C835AC">
        <w:rPr>
          <w:rFonts w:ascii="Times New Roman" w:hAnsi="Times New Roman" w:cs="Times New Roman"/>
          <w:sz w:val="28"/>
          <w:szCs w:val="28"/>
          <w:lang w:val="kk-KZ"/>
        </w:rPr>
        <w:t xml:space="preserve"> </w:t>
      </w:r>
      <w:r w:rsidR="005F7353">
        <w:rPr>
          <w:rFonts w:ascii="Times New Roman" w:hAnsi="Times New Roman" w:cs="Times New Roman"/>
          <w:sz w:val="28"/>
          <w:szCs w:val="28"/>
          <w:lang w:val="kk-KZ"/>
        </w:rPr>
        <w:t>бронхит</w:t>
      </w:r>
      <w:r w:rsidR="005F7353" w:rsidRPr="00C835AC">
        <w:rPr>
          <w:rFonts w:ascii="Times New Roman" w:hAnsi="Times New Roman" w:cs="Times New Roman"/>
          <w:sz w:val="28"/>
          <w:szCs w:val="28"/>
          <w:lang w:val="kk-KZ"/>
        </w:rPr>
        <w:t xml:space="preserve"> ауруына қарсы </w:t>
      </w:r>
      <w:r w:rsidR="005F7353">
        <w:rPr>
          <w:rFonts w:ascii="Times New Roman" w:hAnsi="Times New Roman" w:cs="Times New Roman"/>
          <w:sz w:val="28"/>
          <w:szCs w:val="28"/>
          <w:lang w:val="kk-KZ"/>
        </w:rPr>
        <w:t xml:space="preserve">фармакотерапевтік </w:t>
      </w:r>
      <w:r w:rsidR="005F7353" w:rsidRPr="00C835AC">
        <w:rPr>
          <w:rFonts w:ascii="Times New Roman" w:hAnsi="Times New Roman" w:cs="Times New Roman"/>
          <w:sz w:val="28"/>
          <w:szCs w:val="28"/>
          <w:lang w:val="kk-KZ"/>
        </w:rPr>
        <w:t xml:space="preserve"> тиімділі</w:t>
      </w:r>
      <w:r w:rsidR="005F7353">
        <w:rPr>
          <w:rFonts w:ascii="Times New Roman" w:hAnsi="Times New Roman" w:cs="Times New Roman"/>
          <w:sz w:val="28"/>
          <w:szCs w:val="28"/>
          <w:lang w:val="kk-KZ"/>
        </w:rPr>
        <w:t xml:space="preserve">гін және </w:t>
      </w:r>
      <w:r w:rsidR="005F7353" w:rsidRPr="00C835AC">
        <w:rPr>
          <w:rFonts w:ascii="Times New Roman" w:hAnsi="Times New Roman" w:cs="Times New Roman"/>
          <w:sz w:val="28"/>
          <w:szCs w:val="28"/>
          <w:lang w:val="kk-KZ"/>
        </w:rPr>
        <w:t>өсіп-даму функциясына әсері;</w:t>
      </w:r>
    </w:p>
    <w:p w:rsidR="002763F5" w:rsidRPr="00C835AC" w:rsidRDefault="005F7353" w:rsidP="005F7353">
      <w:pPr>
        <w:spacing w:after="0" w:line="240" w:lineRule="auto"/>
        <w:jc w:val="both"/>
        <w:rPr>
          <w:rFonts w:ascii="Times New Roman" w:hAnsi="Times New Roman" w:cs="Times New Roman"/>
          <w:sz w:val="28"/>
          <w:szCs w:val="28"/>
          <w:lang w:val="kk-KZ"/>
        </w:rPr>
      </w:pPr>
      <w:r w:rsidRPr="00C835AC">
        <w:rPr>
          <w:rFonts w:ascii="Times New Roman" w:hAnsi="Times New Roman" w:cs="Times New Roman"/>
          <w:sz w:val="28"/>
          <w:szCs w:val="28"/>
          <w:lang w:val="kk-KZ"/>
        </w:rPr>
        <w:tab/>
      </w:r>
      <w:r w:rsidR="004742BD">
        <w:rPr>
          <w:rFonts w:ascii="Times New Roman" w:hAnsi="Times New Roman" w:cs="Times New Roman"/>
          <w:sz w:val="28"/>
          <w:szCs w:val="28"/>
          <w:lang w:val="kk-KZ"/>
        </w:rPr>
        <w:t>Диссертация тақырыбының мемлекеттік бағдарламамен байланысы. Зерттеулер 2018-2020жж. ҚР</w:t>
      </w:r>
      <w:r w:rsidR="005C62F9">
        <w:rPr>
          <w:rFonts w:ascii="Times New Roman" w:hAnsi="Times New Roman" w:cs="Times New Roman"/>
          <w:sz w:val="28"/>
          <w:szCs w:val="28"/>
          <w:lang w:val="kk-KZ"/>
        </w:rPr>
        <w:t xml:space="preserve"> </w:t>
      </w:r>
      <w:r w:rsidR="004742BD">
        <w:rPr>
          <w:rFonts w:ascii="Times New Roman" w:hAnsi="Times New Roman" w:cs="Times New Roman"/>
          <w:sz w:val="28"/>
          <w:szCs w:val="28"/>
          <w:lang w:val="kk-KZ"/>
        </w:rPr>
        <w:t>АШМ бағдарламалы мақсатты қаржыландыру шеңберінде жүргізілді. «Ма</w:t>
      </w:r>
      <w:r w:rsidR="00AC071C">
        <w:rPr>
          <w:rFonts w:ascii="Times New Roman" w:hAnsi="Times New Roman" w:cs="Times New Roman"/>
          <w:sz w:val="28"/>
          <w:szCs w:val="28"/>
          <w:lang w:val="kk-KZ"/>
        </w:rPr>
        <w:t>л шаруашылығы салалары бойынша қарқынды технологиялар әзірлеу»</w:t>
      </w:r>
      <w:r w:rsidR="00DC2153">
        <w:rPr>
          <w:rFonts w:ascii="Times New Roman" w:hAnsi="Times New Roman" w:cs="Times New Roman"/>
          <w:sz w:val="28"/>
          <w:szCs w:val="28"/>
          <w:lang w:val="kk-KZ"/>
        </w:rPr>
        <w:t xml:space="preserve"> тақырыбында</w:t>
      </w:r>
      <w:r>
        <w:rPr>
          <w:rFonts w:ascii="Times New Roman" w:hAnsi="Times New Roman" w:cs="Times New Roman"/>
          <w:sz w:val="28"/>
          <w:szCs w:val="28"/>
          <w:lang w:val="kk-KZ"/>
        </w:rPr>
        <w:t>.</w:t>
      </w:r>
      <w:r w:rsidR="00AC071C">
        <w:rPr>
          <w:rFonts w:ascii="Times New Roman" w:hAnsi="Times New Roman" w:cs="Times New Roman"/>
          <w:sz w:val="28"/>
          <w:szCs w:val="28"/>
          <w:lang w:val="kk-KZ"/>
        </w:rPr>
        <w:t xml:space="preserve"> </w:t>
      </w:r>
    </w:p>
    <w:p w:rsidR="00427EA8" w:rsidRPr="00C835AC" w:rsidRDefault="00097727" w:rsidP="00427EA8">
      <w:pPr>
        <w:spacing w:after="0" w:line="240" w:lineRule="auto"/>
        <w:jc w:val="both"/>
        <w:rPr>
          <w:rFonts w:ascii="Times New Roman" w:hAnsi="Times New Roman" w:cs="Times New Roman"/>
          <w:sz w:val="28"/>
          <w:szCs w:val="28"/>
          <w:lang w:val="kk-KZ"/>
        </w:rPr>
      </w:pPr>
      <w:r w:rsidRPr="00C835AC">
        <w:rPr>
          <w:rFonts w:ascii="Times New Roman" w:hAnsi="Times New Roman" w:cs="Times New Roman"/>
          <w:sz w:val="28"/>
          <w:szCs w:val="28"/>
          <w:lang w:val="kk-KZ"/>
        </w:rPr>
        <w:tab/>
      </w:r>
      <w:r w:rsidR="00427EA8" w:rsidRPr="00C835AC">
        <w:rPr>
          <w:rFonts w:ascii="Times New Roman" w:hAnsi="Times New Roman" w:cs="Times New Roman"/>
          <w:b/>
          <w:sz w:val="28"/>
          <w:szCs w:val="28"/>
          <w:lang w:val="kk-KZ"/>
        </w:rPr>
        <w:t xml:space="preserve">Ізденушінің жеке қосқан үлесі. </w:t>
      </w:r>
      <w:r w:rsidR="00427EA8" w:rsidRPr="00C835AC">
        <w:rPr>
          <w:rFonts w:ascii="Times New Roman" w:hAnsi="Times New Roman" w:cs="Times New Roman"/>
          <w:sz w:val="28"/>
          <w:szCs w:val="28"/>
          <w:lang w:val="kk-KZ"/>
        </w:rPr>
        <w:t xml:space="preserve">Ізденуші диссертациялық тақырып бойынша </w:t>
      </w:r>
      <w:r w:rsidR="00F9306A">
        <w:rPr>
          <w:rFonts w:ascii="Times New Roman" w:hAnsi="Times New Roman" w:cs="Times New Roman"/>
          <w:sz w:val="28"/>
          <w:szCs w:val="28"/>
          <w:lang w:val="kk-KZ"/>
        </w:rPr>
        <w:t>фармакологиялық, токсикологиялық,</w:t>
      </w:r>
      <w:r w:rsidR="004D25E8">
        <w:rPr>
          <w:rFonts w:ascii="Times New Roman" w:hAnsi="Times New Roman" w:cs="Times New Roman"/>
          <w:sz w:val="28"/>
          <w:szCs w:val="28"/>
          <w:lang w:val="kk-KZ"/>
        </w:rPr>
        <w:t xml:space="preserve"> микробиологиялық,</w:t>
      </w:r>
      <w:r w:rsidR="00F9306A">
        <w:rPr>
          <w:rFonts w:ascii="Times New Roman" w:hAnsi="Times New Roman" w:cs="Times New Roman"/>
          <w:sz w:val="28"/>
          <w:szCs w:val="28"/>
          <w:lang w:val="kk-KZ"/>
        </w:rPr>
        <w:t xml:space="preserve"> </w:t>
      </w:r>
      <w:r w:rsidR="00427EA8" w:rsidRPr="00C835AC">
        <w:rPr>
          <w:rFonts w:ascii="Times New Roman" w:hAnsi="Times New Roman" w:cs="Times New Roman"/>
          <w:sz w:val="28"/>
          <w:szCs w:val="28"/>
          <w:lang w:val="kk-KZ"/>
        </w:rPr>
        <w:t>морфологиялық, иммунологиялық</w:t>
      </w:r>
      <w:r w:rsidR="00AD0F57" w:rsidRPr="00C835AC">
        <w:rPr>
          <w:rFonts w:ascii="Times New Roman" w:hAnsi="Times New Roman" w:cs="Times New Roman"/>
          <w:sz w:val="28"/>
          <w:szCs w:val="28"/>
          <w:lang w:val="kk-KZ"/>
        </w:rPr>
        <w:t>, биохимиялық</w:t>
      </w:r>
      <w:r w:rsidR="00427EA8" w:rsidRPr="00C835AC">
        <w:rPr>
          <w:rFonts w:ascii="Times New Roman" w:hAnsi="Times New Roman" w:cs="Times New Roman"/>
          <w:sz w:val="28"/>
          <w:szCs w:val="28"/>
          <w:lang w:val="kk-KZ"/>
        </w:rPr>
        <w:t xml:space="preserve">  зерттеу</w:t>
      </w:r>
      <w:r w:rsidR="00AD0F57" w:rsidRPr="00C835AC">
        <w:rPr>
          <w:rFonts w:ascii="Times New Roman" w:hAnsi="Times New Roman" w:cs="Times New Roman"/>
          <w:sz w:val="28"/>
          <w:szCs w:val="28"/>
          <w:lang w:val="kk-KZ"/>
        </w:rPr>
        <w:t>лер</w:t>
      </w:r>
      <w:r w:rsidR="00427EA8" w:rsidRPr="00C835AC">
        <w:rPr>
          <w:rFonts w:ascii="Times New Roman" w:hAnsi="Times New Roman" w:cs="Times New Roman"/>
          <w:sz w:val="28"/>
          <w:szCs w:val="28"/>
          <w:lang w:val="kk-KZ"/>
        </w:rPr>
        <w:t xml:space="preserve"> және өндірістік тәжірибе жұмыстарын жеке өзі және кейбір материалдарды ғылыми кеңес</w:t>
      </w:r>
      <w:r w:rsidR="007A602D">
        <w:rPr>
          <w:rFonts w:ascii="Times New Roman" w:hAnsi="Times New Roman" w:cs="Times New Roman"/>
          <w:sz w:val="28"/>
          <w:szCs w:val="28"/>
          <w:lang w:val="kk-KZ"/>
        </w:rPr>
        <w:t xml:space="preserve">шілерінің нұсқауымен орындады. </w:t>
      </w:r>
      <w:r w:rsidR="004D25E8">
        <w:rPr>
          <w:rFonts w:ascii="Times New Roman" w:hAnsi="Times New Roman" w:cs="Times New Roman"/>
          <w:sz w:val="28"/>
          <w:szCs w:val="28"/>
          <w:lang w:val="kk-KZ"/>
        </w:rPr>
        <w:t>Бірнеше х</w:t>
      </w:r>
      <w:r w:rsidR="00427EA8" w:rsidRPr="00C835AC">
        <w:rPr>
          <w:rFonts w:ascii="Times New Roman" w:hAnsi="Times New Roman" w:cs="Times New Roman"/>
          <w:sz w:val="28"/>
          <w:szCs w:val="28"/>
          <w:lang w:val="kk-KZ"/>
        </w:rPr>
        <w:t>алықаралық ғылыми-тәжірибелік конференцияларға  қатысты, ғылыми мақалалар жариялады, патент алды және өндіріске ұсыныс дайындады.</w:t>
      </w:r>
    </w:p>
    <w:p w:rsidR="00476428" w:rsidRPr="00C835AC" w:rsidRDefault="00476428" w:rsidP="00476428">
      <w:pPr>
        <w:spacing w:after="0" w:line="240" w:lineRule="auto"/>
        <w:jc w:val="both"/>
        <w:rPr>
          <w:rFonts w:ascii="Times New Roman" w:hAnsi="Times New Roman" w:cs="Times New Roman"/>
          <w:b/>
          <w:sz w:val="28"/>
          <w:szCs w:val="28"/>
          <w:lang w:val="kk-KZ"/>
        </w:rPr>
      </w:pPr>
      <w:r w:rsidRPr="00C835AC">
        <w:rPr>
          <w:rFonts w:ascii="Times New Roman" w:hAnsi="Times New Roman" w:cs="Times New Roman"/>
          <w:sz w:val="28"/>
          <w:szCs w:val="28"/>
          <w:lang w:val="kk-KZ"/>
        </w:rPr>
        <w:lastRenderedPageBreak/>
        <w:tab/>
      </w:r>
      <w:r w:rsidRPr="00C835AC">
        <w:rPr>
          <w:rFonts w:ascii="Times New Roman" w:hAnsi="Times New Roman" w:cs="Times New Roman"/>
          <w:b/>
          <w:sz w:val="28"/>
          <w:szCs w:val="28"/>
          <w:lang w:val="kk-KZ"/>
        </w:rPr>
        <w:t xml:space="preserve">Зерттеу нәтижелерінің </w:t>
      </w:r>
      <w:r w:rsidR="00DB6BA5" w:rsidRPr="00C835AC">
        <w:rPr>
          <w:rFonts w:ascii="Times New Roman" w:hAnsi="Times New Roman" w:cs="Times New Roman"/>
          <w:b/>
          <w:sz w:val="28"/>
          <w:szCs w:val="28"/>
          <w:lang w:val="kk-KZ"/>
        </w:rPr>
        <w:t>с</w:t>
      </w:r>
      <w:r w:rsidRPr="00C835AC">
        <w:rPr>
          <w:rFonts w:ascii="Times New Roman" w:hAnsi="Times New Roman" w:cs="Times New Roman"/>
          <w:b/>
          <w:sz w:val="28"/>
          <w:szCs w:val="28"/>
          <w:lang w:val="kk-KZ"/>
        </w:rPr>
        <w:t>ын</w:t>
      </w:r>
      <w:r w:rsidR="00DD4965" w:rsidRPr="00C835AC">
        <w:rPr>
          <w:rFonts w:ascii="Times New Roman" w:hAnsi="Times New Roman" w:cs="Times New Roman"/>
          <w:b/>
          <w:sz w:val="28"/>
          <w:szCs w:val="28"/>
          <w:lang w:val="kk-KZ"/>
        </w:rPr>
        <w:t>ақтан</w:t>
      </w:r>
      <w:r w:rsidRPr="00C835AC">
        <w:rPr>
          <w:rFonts w:ascii="Times New Roman" w:hAnsi="Times New Roman" w:cs="Times New Roman"/>
          <w:b/>
          <w:sz w:val="28"/>
          <w:szCs w:val="28"/>
          <w:lang w:val="kk-KZ"/>
        </w:rPr>
        <w:t xml:space="preserve"> өтуі.</w:t>
      </w:r>
    </w:p>
    <w:p w:rsidR="00813AEB" w:rsidRPr="00BD7FE8" w:rsidRDefault="00476428" w:rsidP="00DC2153">
      <w:pPr>
        <w:spacing w:after="0" w:line="240" w:lineRule="auto"/>
        <w:contextualSpacing/>
        <w:jc w:val="both"/>
        <w:rPr>
          <w:rFonts w:ascii="Times New Roman" w:hAnsi="Times New Roman" w:cs="Times New Roman"/>
          <w:sz w:val="28"/>
          <w:szCs w:val="28"/>
          <w:lang w:val="kk-KZ"/>
        </w:rPr>
      </w:pPr>
      <w:r w:rsidRPr="00C835AC">
        <w:rPr>
          <w:rFonts w:ascii="Times New Roman" w:hAnsi="Times New Roman" w:cs="Times New Roman"/>
          <w:sz w:val="28"/>
          <w:szCs w:val="28"/>
          <w:lang w:val="kk-KZ"/>
        </w:rPr>
        <w:tab/>
      </w:r>
      <w:r w:rsidRPr="004742BD">
        <w:rPr>
          <w:rFonts w:ascii="Times New Roman" w:hAnsi="Times New Roman" w:cs="Times New Roman"/>
          <w:sz w:val="28"/>
          <w:szCs w:val="28"/>
          <w:lang w:val="kk-KZ"/>
        </w:rPr>
        <w:t xml:space="preserve">Зерттеу нәтижелері  кафедра мәжілісі отырысында, </w:t>
      </w:r>
      <w:r w:rsidR="00DB6BA5" w:rsidRPr="004742BD">
        <w:rPr>
          <w:rFonts w:ascii="Times New Roman" w:hAnsi="Times New Roman" w:cs="Times New Roman"/>
          <w:sz w:val="28"/>
          <w:szCs w:val="28"/>
          <w:lang w:val="kk-KZ"/>
        </w:rPr>
        <w:t xml:space="preserve">Халықаралық ғылыми-тәжірибелік </w:t>
      </w:r>
      <w:r w:rsidRPr="004742BD">
        <w:rPr>
          <w:rFonts w:ascii="Times New Roman" w:hAnsi="Times New Roman" w:cs="Times New Roman"/>
          <w:sz w:val="28"/>
          <w:szCs w:val="28"/>
          <w:lang w:val="kk-KZ"/>
        </w:rPr>
        <w:t>конференция</w:t>
      </w:r>
      <w:r w:rsidR="00F2493C" w:rsidRPr="004742BD">
        <w:rPr>
          <w:rFonts w:ascii="Times New Roman" w:hAnsi="Times New Roman" w:cs="Times New Roman"/>
          <w:sz w:val="28"/>
          <w:szCs w:val="28"/>
          <w:lang w:val="kk-KZ"/>
        </w:rPr>
        <w:t>ларын</w:t>
      </w:r>
      <w:r w:rsidRPr="004742BD">
        <w:rPr>
          <w:rFonts w:ascii="Times New Roman" w:hAnsi="Times New Roman" w:cs="Times New Roman"/>
          <w:sz w:val="28"/>
          <w:szCs w:val="28"/>
          <w:lang w:val="kk-KZ"/>
        </w:rPr>
        <w:t>да баяндалып, талқыланды</w:t>
      </w:r>
      <w:r w:rsidR="00DB6BA5" w:rsidRPr="004742BD">
        <w:rPr>
          <w:rFonts w:ascii="Times New Roman" w:hAnsi="Times New Roman" w:cs="Times New Roman"/>
          <w:sz w:val="28"/>
          <w:szCs w:val="28"/>
          <w:lang w:val="kk-KZ"/>
        </w:rPr>
        <w:t>:</w:t>
      </w:r>
      <w:r w:rsidR="00E85967" w:rsidRPr="00F9306A">
        <w:rPr>
          <w:rFonts w:ascii="Times New Roman" w:hAnsi="Times New Roman" w:cs="Times New Roman"/>
          <w:color w:val="FF0000"/>
          <w:sz w:val="28"/>
          <w:szCs w:val="28"/>
          <w:lang w:val="kk-KZ"/>
        </w:rPr>
        <w:t xml:space="preserve"> </w:t>
      </w:r>
      <w:r w:rsidR="00E66501" w:rsidRPr="00F00901">
        <w:rPr>
          <w:rFonts w:ascii="Times New Roman" w:hAnsi="Times New Roman" w:cs="Times New Roman"/>
          <w:sz w:val="28"/>
          <w:szCs w:val="28"/>
          <w:lang w:val="kk-KZ"/>
        </w:rPr>
        <w:t>«Аграрлық ғылым-ауыл шаруашылығына» XIII-Халықаралық ғылыми-тәжірибелік конференция</w:t>
      </w:r>
      <w:r w:rsidR="003F3191" w:rsidRPr="00F00901">
        <w:rPr>
          <w:rFonts w:ascii="Times New Roman" w:hAnsi="Times New Roman" w:cs="Times New Roman"/>
          <w:sz w:val="28"/>
          <w:szCs w:val="28"/>
          <w:lang w:val="kk-KZ"/>
        </w:rPr>
        <w:t>сы</w:t>
      </w:r>
      <w:r w:rsidR="00E66501" w:rsidRPr="00F00901">
        <w:rPr>
          <w:rFonts w:ascii="Times New Roman" w:hAnsi="Times New Roman" w:cs="Times New Roman"/>
          <w:sz w:val="28"/>
          <w:szCs w:val="28"/>
          <w:lang w:val="kk-KZ"/>
        </w:rPr>
        <w:t xml:space="preserve">, </w:t>
      </w:r>
      <w:r w:rsidR="00F54CC7" w:rsidRPr="00F00901">
        <w:rPr>
          <w:rFonts w:ascii="Times New Roman" w:hAnsi="Times New Roman" w:cs="Times New Roman"/>
          <w:sz w:val="28"/>
          <w:szCs w:val="28"/>
          <w:lang w:val="kk-KZ"/>
        </w:rPr>
        <w:t>(</w:t>
      </w:r>
      <w:r w:rsidR="00E66501" w:rsidRPr="00F00901">
        <w:rPr>
          <w:rFonts w:ascii="Times New Roman" w:hAnsi="Times New Roman" w:cs="Times New Roman"/>
          <w:sz w:val="28"/>
          <w:szCs w:val="28"/>
          <w:lang w:val="kk-KZ"/>
        </w:rPr>
        <w:t>Барнаул, 2018</w:t>
      </w:r>
      <w:r w:rsidR="00F54CC7" w:rsidRPr="00F00901">
        <w:rPr>
          <w:rFonts w:ascii="Times New Roman" w:hAnsi="Times New Roman" w:cs="Times New Roman"/>
          <w:sz w:val="28"/>
          <w:szCs w:val="28"/>
          <w:lang w:val="kk-KZ"/>
        </w:rPr>
        <w:t>)</w:t>
      </w:r>
      <w:r w:rsidR="00E66501" w:rsidRPr="00F00901">
        <w:rPr>
          <w:rFonts w:ascii="Times New Roman" w:hAnsi="Times New Roman" w:cs="Times New Roman"/>
          <w:sz w:val="28"/>
          <w:szCs w:val="28"/>
          <w:lang w:val="kk-KZ"/>
        </w:rPr>
        <w:t>;</w:t>
      </w:r>
      <w:r w:rsidR="00615C4A" w:rsidRPr="00F00901">
        <w:rPr>
          <w:rFonts w:ascii="Times New Roman" w:hAnsi="Times New Roman" w:cs="Times New Roman"/>
          <w:sz w:val="28"/>
          <w:szCs w:val="28"/>
          <w:lang w:val="kk-KZ"/>
        </w:rPr>
        <w:t xml:space="preserve"> «Төр</w:t>
      </w:r>
      <w:r w:rsidR="00E66501" w:rsidRPr="00F00901">
        <w:rPr>
          <w:rFonts w:ascii="Times New Roman" w:hAnsi="Times New Roman" w:cs="Times New Roman"/>
          <w:sz w:val="28"/>
          <w:szCs w:val="28"/>
          <w:lang w:val="kk-KZ"/>
        </w:rPr>
        <w:t>тінші өнеркәсіптік революция жағдайында агроөндіріс кешенін дамытудағы жас ғалымдардың</w:t>
      </w:r>
      <w:r w:rsidR="00615C4A" w:rsidRPr="00F00901">
        <w:rPr>
          <w:rFonts w:ascii="Times New Roman" w:hAnsi="Times New Roman" w:cs="Times New Roman"/>
          <w:sz w:val="28"/>
          <w:szCs w:val="28"/>
          <w:lang w:val="kk-KZ"/>
        </w:rPr>
        <w:t xml:space="preserve"> үлесі</w:t>
      </w:r>
      <w:r w:rsidR="00E66501" w:rsidRPr="00F00901">
        <w:rPr>
          <w:rFonts w:ascii="Times New Roman" w:hAnsi="Times New Roman" w:cs="Times New Roman"/>
          <w:sz w:val="28"/>
          <w:szCs w:val="28"/>
          <w:lang w:val="kk-KZ"/>
        </w:rPr>
        <w:t>»</w:t>
      </w:r>
      <w:r w:rsidR="00615C4A" w:rsidRPr="00F00901">
        <w:rPr>
          <w:rFonts w:ascii="Times New Roman" w:hAnsi="Times New Roman" w:cs="Times New Roman"/>
          <w:sz w:val="28"/>
          <w:szCs w:val="28"/>
          <w:lang w:val="kk-KZ"/>
        </w:rPr>
        <w:t xml:space="preserve"> III-Халықаралық ғылыми-тәжірибелік конференция, </w:t>
      </w:r>
      <w:r w:rsidR="00F54CC7" w:rsidRPr="00F00901">
        <w:rPr>
          <w:rFonts w:ascii="Times New Roman" w:hAnsi="Times New Roman" w:cs="Times New Roman"/>
          <w:sz w:val="28"/>
          <w:szCs w:val="28"/>
          <w:lang w:val="kk-KZ"/>
        </w:rPr>
        <w:t>(</w:t>
      </w:r>
      <w:r w:rsidR="00615C4A" w:rsidRPr="00F00901">
        <w:rPr>
          <w:rFonts w:ascii="Times New Roman" w:hAnsi="Times New Roman" w:cs="Times New Roman"/>
          <w:sz w:val="28"/>
          <w:szCs w:val="28"/>
          <w:lang w:val="kk-KZ"/>
        </w:rPr>
        <w:t>Алматы, 2018</w:t>
      </w:r>
      <w:r w:rsidR="00F54CC7" w:rsidRPr="00F00901">
        <w:rPr>
          <w:rFonts w:ascii="Times New Roman" w:hAnsi="Times New Roman" w:cs="Times New Roman"/>
          <w:sz w:val="28"/>
          <w:szCs w:val="28"/>
          <w:lang w:val="kk-KZ"/>
        </w:rPr>
        <w:t>)</w:t>
      </w:r>
      <w:r w:rsidR="00615C4A" w:rsidRPr="00F00901">
        <w:rPr>
          <w:rFonts w:ascii="Times New Roman" w:hAnsi="Times New Roman" w:cs="Times New Roman"/>
          <w:sz w:val="28"/>
          <w:szCs w:val="28"/>
          <w:lang w:val="kk-KZ"/>
        </w:rPr>
        <w:t xml:space="preserve">; </w:t>
      </w:r>
      <w:r w:rsidR="00774532" w:rsidRPr="00F00901">
        <w:rPr>
          <w:rFonts w:ascii="Times New Roman" w:hAnsi="Times New Roman" w:cs="Times New Roman"/>
          <w:sz w:val="28"/>
          <w:szCs w:val="28"/>
          <w:lang w:val="kk-KZ"/>
        </w:rPr>
        <w:t>Ғылым хабаршысы. «Ғылым мен практикадағы инновациялар» XII Халықаралық ғылыми-тәжірибелік конференция, (Барнаул, 2018)</w:t>
      </w:r>
      <w:r w:rsidR="00F54CC7" w:rsidRPr="00F00901">
        <w:rPr>
          <w:rFonts w:ascii="Times New Roman" w:hAnsi="Times New Roman" w:cs="Times New Roman"/>
          <w:sz w:val="28"/>
          <w:szCs w:val="28"/>
          <w:lang w:val="kk-KZ"/>
        </w:rPr>
        <w:t>;</w:t>
      </w:r>
      <w:r w:rsidR="00774532" w:rsidRPr="00F00901">
        <w:rPr>
          <w:rFonts w:ascii="Times New Roman" w:hAnsi="Times New Roman" w:cs="Times New Roman"/>
          <w:color w:val="FF0000"/>
          <w:sz w:val="28"/>
          <w:szCs w:val="28"/>
          <w:lang w:val="kk-KZ"/>
        </w:rPr>
        <w:t xml:space="preserve"> </w:t>
      </w:r>
      <w:r w:rsidR="00774532" w:rsidRPr="00F00901">
        <w:rPr>
          <w:rFonts w:ascii="Times New Roman" w:hAnsi="Times New Roman" w:cs="Times New Roman"/>
          <w:sz w:val="28"/>
          <w:szCs w:val="28"/>
          <w:lang w:val="kk-KZ"/>
        </w:rPr>
        <w:t xml:space="preserve">«Global Science and Innovations» халықаралық ғылыми конференциясы, </w:t>
      </w:r>
      <w:r w:rsidR="00F54CC7" w:rsidRPr="00F00901">
        <w:rPr>
          <w:rFonts w:ascii="Times New Roman" w:hAnsi="Times New Roman" w:cs="Times New Roman"/>
          <w:sz w:val="28"/>
          <w:szCs w:val="28"/>
          <w:lang w:val="kk-KZ"/>
        </w:rPr>
        <w:t>(</w:t>
      </w:r>
      <w:r w:rsidR="00F54CC7" w:rsidRPr="00F00901">
        <w:rPr>
          <w:rFonts w:ascii="Times New Roman" w:hAnsi="Times New Roman" w:cs="Times New Roman"/>
          <w:bCs/>
          <w:sz w:val="28"/>
          <w:szCs w:val="28"/>
          <w:lang w:val="kk-KZ"/>
        </w:rPr>
        <w:t>Gdansk, Poland</w:t>
      </w:r>
      <w:r w:rsidR="00774532" w:rsidRPr="00F00901">
        <w:rPr>
          <w:rFonts w:ascii="Times New Roman" w:hAnsi="Times New Roman" w:cs="Times New Roman"/>
          <w:sz w:val="28"/>
          <w:szCs w:val="28"/>
          <w:lang w:val="kk-KZ"/>
        </w:rPr>
        <w:t>, 2019</w:t>
      </w:r>
      <w:r w:rsidR="00F54CC7" w:rsidRPr="00F00901">
        <w:rPr>
          <w:rFonts w:ascii="Times New Roman" w:hAnsi="Times New Roman" w:cs="Times New Roman"/>
          <w:sz w:val="28"/>
          <w:szCs w:val="28"/>
          <w:lang w:val="kk-KZ"/>
        </w:rPr>
        <w:t>);</w:t>
      </w:r>
      <w:r w:rsidR="00560F68" w:rsidRPr="00F00901">
        <w:rPr>
          <w:rFonts w:ascii="Times New Roman" w:hAnsi="Times New Roman" w:cs="Times New Roman"/>
          <w:sz w:val="28"/>
          <w:szCs w:val="28"/>
          <w:lang w:val="kk-KZ"/>
        </w:rPr>
        <w:t xml:space="preserve"> </w:t>
      </w:r>
      <w:r w:rsidR="00556762" w:rsidRPr="00F00901">
        <w:rPr>
          <w:rFonts w:ascii="Times New Roman" w:hAnsi="Times New Roman" w:cs="Times New Roman"/>
          <w:sz w:val="28"/>
          <w:szCs w:val="28"/>
          <w:lang w:val="kk-KZ"/>
        </w:rPr>
        <w:t>«Аграрлық ғылымдағы жастар:жетістіктері мен келешегі» тақырыбындағы ж</w:t>
      </w:r>
      <w:r w:rsidR="00560F68" w:rsidRPr="00F00901">
        <w:rPr>
          <w:rFonts w:ascii="Times New Roman" w:hAnsi="Times New Roman" w:cs="Times New Roman"/>
          <w:sz w:val="28"/>
          <w:szCs w:val="28"/>
          <w:lang w:val="kk-KZ"/>
        </w:rPr>
        <w:t>ас ғалым</w:t>
      </w:r>
      <w:r w:rsidR="00556762" w:rsidRPr="00F00901">
        <w:rPr>
          <w:rFonts w:ascii="Times New Roman" w:hAnsi="Times New Roman" w:cs="Times New Roman"/>
          <w:sz w:val="28"/>
          <w:szCs w:val="28"/>
          <w:lang w:val="kk-KZ"/>
        </w:rPr>
        <w:t>дар мен студенттердің XXIII Х</w:t>
      </w:r>
      <w:r w:rsidR="00560F68" w:rsidRPr="00F00901">
        <w:rPr>
          <w:rFonts w:ascii="Times New Roman" w:hAnsi="Times New Roman" w:cs="Times New Roman"/>
          <w:sz w:val="28"/>
          <w:szCs w:val="28"/>
          <w:lang w:val="kk-KZ"/>
        </w:rPr>
        <w:t xml:space="preserve">алықаралық ғылыми-тәжірибелік </w:t>
      </w:r>
      <w:r w:rsidR="00556762" w:rsidRPr="00F00901">
        <w:rPr>
          <w:rFonts w:ascii="Times New Roman" w:hAnsi="Times New Roman" w:cs="Times New Roman"/>
          <w:sz w:val="28"/>
          <w:szCs w:val="28"/>
          <w:lang w:val="kk-KZ"/>
        </w:rPr>
        <w:t>конференция</w:t>
      </w:r>
      <w:r w:rsidR="00F54CC7" w:rsidRPr="00F00901">
        <w:rPr>
          <w:rFonts w:ascii="Times New Roman" w:hAnsi="Times New Roman" w:cs="Times New Roman"/>
          <w:sz w:val="28"/>
          <w:szCs w:val="28"/>
          <w:lang w:val="kk-KZ"/>
        </w:rPr>
        <w:t>сы</w:t>
      </w:r>
      <w:r w:rsidR="00556762" w:rsidRPr="00F00901">
        <w:rPr>
          <w:rFonts w:ascii="Times New Roman" w:hAnsi="Times New Roman" w:cs="Times New Roman"/>
          <w:sz w:val="28"/>
          <w:szCs w:val="28"/>
          <w:lang w:val="kk-KZ"/>
        </w:rPr>
        <w:t xml:space="preserve"> </w:t>
      </w:r>
      <w:r w:rsidR="00774532" w:rsidRPr="00F00901">
        <w:rPr>
          <w:rFonts w:ascii="Times New Roman" w:hAnsi="Times New Roman" w:cs="Times New Roman"/>
          <w:sz w:val="28"/>
          <w:szCs w:val="28"/>
          <w:lang w:val="kk-KZ"/>
        </w:rPr>
        <w:t>(</w:t>
      </w:r>
      <w:r w:rsidR="00556762" w:rsidRPr="00F00901">
        <w:rPr>
          <w:rFonts w:ascii="Times New Roman" w:hAnsi="Times New Roman" w:cs="Times New Roman"/>
          <w:sz w:val="28"/>
          <w:szCs w:val="28"/>
          <w:lang w:val="kk-KZ"/>
        </w:rPr>
        <w:t>Алматы, 2019</w:t>
      </w:r>
      <w:r w:rsidR="00774532" w:rsidRPr="00F00901">
        <w:rPr>
          <w:rFonts w:ascii="Times New Roman" w:hAnsi="Times New Roman" w:cs="Times New Roman"/>
          <w:sz w:val="28"/>
          <w:szCs w:val="28"/>
          <w:lang w:val="kk-KZ"/>
        </w:rPr>
        <w:t>);</w:t>
      </w:r>
      <w:r w:rsidR="00774532" w:rsidRPr="00F00901">
        <w:rPr>
          <w:rFonts w:ascii="Times New Roman" w:hAnsi="Times New Roman" w:cs="Times New Roman"/>
          <w:color w:val="FF0000"/>
          <w:sz w:val="28"/>
          <w:szCs w:val="28"/>
          <w:lang w:val="kk-KZ"/>
        </w:rPr>
        <w:t xml:space="preserve"> </w:t>
      </w:r>
      <w:r w:rsidR="00556762" w:rsidRPr="00F00901">
        <w:rPr>
          <w:rFonts w:ascii="Times New Roman" w:hAnsi="Times New Roman" w:cs="Times New Roman"/>
          <w:sz w:val="28"/>
          <w:szCs w:val="28"/>
          <w:lang w:val="kk-KZ"/>
        </w:rPr>
        <w:t>«Қазіргі ғылымдағы жаңа сұрақтар</w:t>
      </w:r>
      <w:r w:rsidR="006708B2" w:rsidRPr="00F00901">
        <w:rPr>
          <w:rFonts w:ascii="Times New Roman" w:hAnsi="Times New Roman" w:cs="Times New Roman"/>
          <w:sz w:val="28"/>
          <w:szCs w:val="28"/>
          <w:lang w:val="kk-KZ"/>
        </w:rPr>
        <w:t>»</w:t>
      </w:r>
      <w:r w:rsidR="00556762" w:rsidRPr="00F00901">
        <w:rPr>
          <w:rFonts w:ascii="Times New Roman" w:hAnsi="Times New Roman" w:cs="Times New Roman"/>
          <w:sz w:val="28"/>
          <w:szCs w:val="28"/>
          <w:lang w:val="kk-KZ"/>
        </w:rPr>
        <w:t xml:space="preserve"> </w:t>
      </w:r>
      <w:r w:rsidR="006708B2" w:rsidRPr="00F00901">
        <w:rPr>
          <w:rFonts w:ascii="Times New Roman" w:hAnsi="Times New Roman" w:cs="Times New Roman"/>
          <w:sz w:val="28"/>
          <w:szCs w:val="28"/>
          <w:lang w:val="kk-KZ"/>
        </w:rPr>
        <w:t>халықаралық ғылыми-тәжірибелік конференциясы (София, Болгария, 2019);</w:t>
      </w:r>
      <w:r w:rsidR="006708B2" w:rsidRPr="00F00901">
        <w:rPr>
          <w:rFonts w:ascii="Times New Roman" w:hAnsi="Times New Roman" w:cs="Times New Roman"/>
          <w:color w:val="FF0000"/>
          <w:sz w:val="28"/>
          <w:szCs w:val="28"/>
          <w:lang w:val="kk-KZ"/>
        </w:rPr>
        <w:t xml:space="preserve"> </w:t>
      </w:r>
      <w:r w:rsidR="00743EB7" w:rsidRPr="00F00901">
        <w:rPr>
          <w:rFonts w:ascii="Times New Roman" w:hAnsi="Times New Roman" w:cs="Times New Roman"/>
          <w:sz w:val="28"/>
          <w:szCs w:val="28"/>
          <w:lang w:val="kk-KZ"/>
        </w:rPr>
        <w:t>«</w:t>
      </w:r>
      <w:r w:rsidR="0037005D" w:rsidRPr="00F00901">
        <w:rPr>
          <w:rFonts w:ascii="Times New Roman" w:hAnsi="Times New Roman" w:cs="Times New Roman"/>
          <w:sz w:val="28"/>
          <w:szCs w:val="28"/>
          <w:lang w:val="kk-KZ"/>
        </w:rPr>
        <w:t>Үрдістер</w:t>
      </w:r>
      <w:r w:rsidR="00F54CC7" w:rsidRPr="00F00901">
        <w:rPr>
          <w:rFonts w:ascii="Times New Roman" w:hAnsi="Times New Roman" w:cs="Times New Roman"/>
          <w:sz w:val="28"/>
          <w:szCs w:val="28"/>
          <w:lang w:val="kk-KZ"/>
        </w:rPr>
        <w:t xml:space="preserve"> </w:t>
      </w:r>
      <w:r w:rsidR="0037005D" w:rsidRPr="00F00901">
        <w:rPr>
          <w:rFonts w:ascii="Times New Roman" w:hAnsi="Times New Roman" w:cs="Times New Roman"/>
          <w:sz w:val="28"/>
          <w:szCs w:val="28"/>
          <w:lang w:val="kk-KZ"/>
        </w:rPr>
        <w:t>және қазіргі ғылымның инновациялары</w:t>
      </w:r>
      <w:r w:rsidR="00743EB7" w:rsidRPr="00F00901">
        <w:rPr>
          <w:rFonts w:ascii="Times New Roman" w:hAnsi="Times New Roman" w:cs="Times New Roman"/>
          <w:sz w:val="28"/>
          <w:szCs w:val="28"/>
          <w:lang w:val="kk-KZ"/>
        </w:rPr>
        <w:t>» халықаралық ғылыми-тәжірибелік конференциясы (</w:t>
      </w:r>
      <w:r w:rsidR="0037005D" w:rsidRPr="00F00901">
        <w:rPr>
          <w:rFonts w:ascii="Times New Roman" w:hAnsi="Times New Roman" w:cs="Times New Roman"/>
          <w:sz w:val="28"/>
          <w:szCs w:val="28"/>
          <w:lang w:val="kk-KZ"/>
        </w:rPr>
        <w:t>Невтекамск, Башкортостан</w:t>
      </w:r>
      <w:r w:rsidR="00813AEB" w:rsidRPr="00F00901">
        <w:rPr>
          <w:rFonts w:ascii="Times New Roman" w:hAnsi="Times New Roman" w:cs="Times New Roman"/>
          <w:sz w:val="28"/>
          <w:szCs w:val="28"/>
          <w:lang w:val="kk-KZ"/>
        </w:rPr>
        <w:t>,</w:t>
      </w:r>
      <w:r w:rsidR="00743EB7" w:rsidRPr="00F00901">
        <w:rPr>
          <w:rFonts w:ascii="Times New Roman" w:hAnsi="Times New Roman" w:cs="Times New Roman"/>
          <w:sz w:val="28"/>
          <w:szCs w:val="28"/>
          <w:lang w:val="kk-KZ"/>
        </w:rPr>
        <w:t xml:space="preserve"> 20</w:t>
      </w:r>
      <w:r w:rsidR="0037005D" w:rsidRPr="00F00901">
        <w:rPr>
          <w:rFonts w:ascii="Times New Roman" w:hAnsi="Times New Roman" w:cs="Times New Roman"/>
          <w:sz w:val="28"/>
          <w:szCs w:val="28"/>
          <w:lang w:val="kk-KZ"/>
        </w:rPr>
        <w:t>20</w:t>
      </w:r>
      <w:r w:rsidR="00743EB7" w:rsidRPr="00F00901">
        <w:rPr>
          <w:rFonts w:ascii="Times New Roman" w:hAnsi="Times New Roman" w:cs="Times New Roman"/>
          <w:sz w:val="28"/>
          <w:szCs w:val="28"/>
          <w:lang w:val="kk-KZ"/>
        </w:rPr>
        <w:t xml:space="preserve">); </w:t>
      </w:r>
      <w:r w:rsidR="00531130" w:rsidRPr="00F00901">
        <w:rPr>
          <w:rFonts w:ascii="Times New Roman" w:hAnsi="Times New Roman" w:cs="Times New Roman"/>
          <w:sz w:val="28"/>
          <w:szCs w:val="28"/>
          <w:lang w:val="kk-KZ"/>
        </w:rPr>
        <w:t>«</w:t>
      </w:r>
      <w:r w:rsidR="00813AEB" w:rsidRPr="00F00901">
        <w:rPr>
          <w:rFonts w:ascii="Times New Roman" w:hAnsi="Times New Roman" w:cs="Times New Roman"/>
          <w:sz w:val="28"/>
          <w:szCs w:val="28"/>
          <w:lang w:val="kk-KZ"/>
        </w:rPr>
        <w:t>Ғылым және білім: мәселелер мен перспективалар» » халықаралық ғылыми-тәжірибелік конференциясы (Прага, Чехия, 2020)</w:t>
      </w:r>
      <w:r w:rsidR="00F54CC7" w:rsidRPr="00F00901">
        <w:rPr>
          <w:rFonts w:ascii="Times New Roman" w:hAnsi="Times New Roman" w:cs="Times New Roman"/>
          <w:sz w:val="28"/>
          <w:szCs w:val="28"/>
          <w:lang w:val="kk-KZ"/>
        </w:rPr>
        <w:t>;</w:t>
      </w:r>
      <w:r w:rsidR="00813AEB" w:rsidRPr="00F00901">
        <w:rPr>
          <w:rFonts w:ascii="Times New Roman" w:hAnsi="Times New Roman" w:cs="Times New Roman"/>
          <w:sz w:val="28"/>
          <w:szCs w:val="28"/>
          <w:lang w:val="kk-KZ"/>
        </w:rPr>
        <w:t xml:space="preserve"> «Казіргі ғылым мен білім: өзара әрекеттесу стратегиясы мен тактикасы» I халықаралық ғылыми-тәжірибелік конференциясы (Алматы, 2021)</w:t>
      </w:r>
      <w:r w:rsidR="00F54CC7" w:rsidRPr="00F00901">
        <w:rPr>
          <w:rFonts w:ascii="Times New Roman" w:hAnsi="Times New Roman" w:cs="Times New Roman"/>
          <w:sz w:val="28"/>
          <w:szCs w:val="28"/>
          <w:lang w:val="kk-KZ"/>
        </w:rPr>
        <w:t>;</w:t>
      </w:r>
      <w:r w:rsidR="00813AEB" w:rsidRPr="00F00901">
        <w:rPr>
          <w:rFonts w:ascii="Times New Roman" w:hAnsi="Times New Roman" w:cs="Times New Roman"/>
          <w:sz w:val="28"/>
          <w:szCs w:val="28"/>
          <w:lang w:val="kk-KZ"/>
        </w:rPr>
        <w:t xml:space="preserve"> «</w:t>
      </w:r>
      <w:r w:rsidR="003F3191" w:rsidRPr="00F00901">
        <w:rPr>
          <w:rFonts w:ascii="Times New Roman" w:hAnsi="Times New Roman" w:cs="Times New Roman"/>
          <w:sz w:val="28"/>
          <w:szCs w:val="28"/>
          <w:lang w:val="kk-KZ"/>
        </w:rPr>
        <w:t>Ғылым мен білім саласындағы соңғы тенденциялар</w:t>
      </w:r>
      <w:r w:rsidR="00813AEB" w:rsidRPr="00F00901">
        <w:rPr>
          <w:rFonts w:ascii="Times New Roman" w:hAnsi="Times New Roman" w:cs="Times New Roman"/>
          <w:sz w:val="28"/>
          <w:szCs w:val="28"/>
          <w:lang w:val="kk-KZ"/>
        </w:rPr>
        <w:t>» халықаралық ғылыми-тәжірибелік конференциясы (</w:t>
      </w:r>
      <w:r w:rsidR="003F3191" w:rsidRPr="00F00901">
        <w:rPr>
          <w:rFonts w:ascii="Times New Roman" w:hAnsi="Times New Roman" w:cs="Times New Roman"/>
          <w:sz w:val="28"/>
          <w:szCs w:val="28"/>
          <w:lang w:val="kk-KZ"/>
        </w:rPr>
        <w:t>Душанбе, Таджикистан, 2021</w:t>
      </w:r>
      <w:r w:rsidR="00813AEB" w:rsidRPr="00F00901">
        <w:rPr>
          <w:rFonts w:ascii="Times New Roman" w:hAnsi="Times New Roman" w:cs="Times New Roman"/>
          <w:sz w:val="28"/>
          <w:szCs w:val="28"/>
          <w:lang w:val="kk-KZ"/>
        </w:rPr>
        <w:t>)</w:t>
      </w:r>
      <w:r w:rsidR="00F54CC7" w:rsidRPr="00F00901">
        <w:rPr>
          <w:rFonts w:ascii="Times New Roman" w:hAnsi="Times New Roman" w:cs="Times New Roman"/>
          <w:sz w:val="28"/>
          <w:szCs w:val="28"/>
          <w:lang w:val="kk-KZ"/>
        </w:rPr>
        <w:t xml:space="preserve">; </w:t>
      </w:r>
      <w:r w:rsidR="003F3191" w:rsidRPr="00F00901">
        <w:rPr>
          <w:rFonts w:ascii="Times New Roman" w:hAnsi="Times New Roman" w:cs="Times New Roman"/>
          <w:sz w:val="28"/>
          <w:szCs w:val="28"/>
          <w:lang w:val="kk-KZ"/>
        </w:rPr>
        <w:t>«Заманауи ғылыми зерттеулердің өзекті мәселелері» халықаралық ғылыми-тәжірибелік конфер</w:t>
      </w:r>
      <w:r w:rsidR="00BD7FE8">
        <w:rPr>
          <w:rFonts w:ascii="Times New Roman" w:hAnsi="Times New Roman" w:cs="Times New Roman"/>
          <w:sz w:val="28"/>
          <w:szCs w:val="28"/>
          <w:lang w:val="kk-KZ"/>
        </w:rPr>
        <w:t xml:space="preserve">енциясы (Минск, Беларусь, 2021);  </w:t>
      </w:r>
      <w:r w:rsidR="00BD7FE8" w:rsidRPr="00BD7FE8">
        <w:rPr>
          <w:rFonts w:ascii="Times New Roman" w:hAnsi="Times New Roman" w:cs="Times New Roman"/>
          <w:sz w:val="28"/>
          <w:szCs w:val="28"/>
          <w:lang w:val="kk-KZ"/>
        </w:rPr>
        <w:t>XI «Халықаралық қысқы мектеп 2021» аясында өткен жас ғалымдардың халықаралық ғылыми-тәжі</w:t>
      </w:r>
      <w:r w:rsidR="00BD7FE8">
        <w:rPr>
          <w:rFonts w:ascii="Times New Roman" w:hAnsi="Times New Roman" w:cs="Times New Roman"/>
          <w:sz w:val="28"/>
          <w:szCs w:val="28"/>
          <w:lang w:val="kk-KZ"/>
        </w:rPr>
        <w:t>рибелік конференциясының жинағы ( Алматы, 2021)</w:t>
      </w:r>
      <w:r w:rsidR="00BD7FE8" w:rsidRPr="00BD7FE8">
        <w:rPr>
          <w:rFonts w:ascii="Times New Roman" w:hAnsi="Times New Roman" w:cs="Times New Roman"/>
          <w:sz w:val="28"/>
          <w:szCs w:val="28"/>
          <w:lang w:val="kk-KZ"/>
        </w:rPr>
        <w:t xml:space="preserve"> </w:t>
      </w:r>
    </w:p>
    <w:p w:rsidR="00BC30A1" w:rsidRPr="00682E71" w:rsidRDefault="00F54CC7" w:rsidP="00DC2153">
      <w:pPr>
        <w:pStyle w:val="Default"/>
        <w:jc w:val="both"/>
        <w:rPr>
          <w:color w:val="auto"/>
          <w:sz w:val="28"/>
          <w:szCs w:val="28"/>
          <w:lang w:val="kk-KZ"/>
        </w:rPr>
      </w:pPr>
      <w:r w:rsidRPr="00F00901">
        <w:rPr>
          <w:bCs/>
          <w:sz w:val="28"/>
          <w:szCs w:val="28"/>
          <w:lang w:val="en-US"/>
        </w:rPr>
        <w:t xml:space="preserve">New Environmentally Safe Phytopreparation increasing the Protective Function of Calves </w:t>
      </w:r>
      <w:r w:rsidR="00BC30A1" w:rsidRPr="000E405C">
        <w:rPr>
          <w:color w:val="auto"/>
          <w:sz w:val="28"/>
          <w:szCs w:val="28"/>
          <w:lang w:val="kk-KZ"/>
        </w:rPr>
        <w:t>-</w:t>
      </w:r>
      <w:r w:rsidR="00B122C7" w:rsidRPr="00F00901">
        <w:rPr>
          <w:bCs/>
          <w:color w:val="auto"/>
          <w:sz w:val="28"/>
          <w:szCs w:val="28"/>
          <w:shd w:val="clear" w:color="auto" w:fill="FFFFFF"/>
          <w:lang w:val="en-US"/>
        </w:rPr>
        <w:t>Research Journal of Pharmacy and Technology</w:t>
      </w:r>
      <w:r w:rsidR="00B122C7" w:rsidRPr="00F00901">
        <w:rPr>
          <w:i/>
          <w:iCs/>
          <w:color w:val="auto"/>
          <w:sz w:val="28"/>
          <w:szCs w:val="28"/>
          <w:lang w:val="en-US"/>
        </w:rPr>
        <w:t xml:space="preserve"> 14(2),2021</w:t>
      </w:r>
      <w:r w:rsidR="00BC30A1" w:rsidRPr="00F00901">
        <w:rPr>
          <w:color w:val="FF0000"/>
          <w:sz w:val="28"/>
          <w:szCs w:val="28"/>
          <w:lang w:val="kk-KZ"/>
        </w:rPr>
        <w:t xml:space="preserve"> </w:t>
      </w:r>
      <w:r w:rsidR="00BC30A1" w:rsidRPr="00682E71">
        <w:rPr>
          <w:color w:val="auto"/>
          <w:sz w:val="28"/>
          <w:szCs w:val="28"/>
          <w:lang w:val="en-US"/>
        </w:rPr>
        <w:t>P.</w:t>
      </w:r>
      <w:r w:rsidR="00B122C7" w:rsidRPr="00682E71">
        <w:rPr>
          <w:color w:val="auto"/>
          <w:sz w:val="28"/>
          <w:szCs w:val="28"/>
          <w:lang w:val="en-US"/>
        </w:rPr>
        <w:t>887-894</w:t>
      </w:r>
      <w:r w:rsidR="00BC30A1" w:rsidRPr="00682E71">
        <w:rPr>
          <w:color w:val="auto"/>
          <w:sz w:val="28"/>
          <w:szCs w:val="28"/>
          <w:lang w:val="en-US"/>
        </w:rPr>
        <w:t xml:space="preserve"> ISSN </w:t>
      </w:r>
      <w:r w:rsidR="00B122C7" w:rsidRPr="003A3416">
        <w:rPr>
          <w:bCs/>
          <w:color w:val="auto"/>
          <w:sz w:val="28"/>
          <w:szCs w:val="28"/>
          <w:lang w:val="en-US"/>
        </w:rPr>
        <w:t xml:space="preserve">0974-3618 </w:t>
      </w:r>
      <w:r w:rsidR="00BC30A1" w:rsidRPr="003A3416">
        <w:rPr>
          <w:color w:val="auto"/>
          <w:sz w:val="28"/>
          <w:szCs w:val="28"/>
          <w:lang w:val="en-US"/>
        </w:rPr>
        <w:t>(</w:t>
      </w:r>
      <w:r w:rsidR="00BC30A1" w:rsidRPr="00682E71">
        <w:rPr>
          <w:color w:val="auto"/>
          <w:sz w:val="28"/>
          <w:szCs w:val="28"/>
          <w:lang w:val="en-US"/>
        </w:rPr>
        <w:t>Scopus</w:t>
      </w:r>
      <w:r w:rsidR="00BC30A1" w:rsidRPr="003A3416">
        <w:rPr>
          <w:color w:val="auto"/>
          <w:sz w:val="28"/>
          <w:szCs w:val="28"/>
          <w:lang w:val="en-US"/>
        </w:rPr>
        <w:t>)</w:t>
      </w:r>
      <w:r w:rsidR="00BC30A1" w:rsidRPr="00682E71">
        <w:rPr>
          <w:color w:val="auto"/>
          <w:sz w:val="28"/>
          <w:szCs w:val="28"/>
          <w:lang w:val="kk-KZ"/>
        </w:rPr>
        <w:t>.</w:t>
      </w:r>
    </w:p>
    <w:p w:rsidR="00972C7A" w:rsidRPr="00C835AC" w:rsidRDefault="00972C7A" w:rsidP="000539D7">
      <w:pPr>
        <w:tabs>
          <w:tab w:val="num" w:pos="0"/>
        </w:tabs>
        <w:spacing w:after="0" w:line="240" w:lineRule="auto"/>
        <w:ind w:hanging="720"/>
        <w:jc w:val="both"/>
        <w:rPr>
          <w:rFonts w:ascii="Times New Roman" w:hAnsi="Times New Roman" w:cs="Times New Roman"/>
          <w:color w:val="FF0000"/>
          <w:sz w:val="28"/>
          <w:szCs w:val="28"/>
          <w:lang w:val="kk-KZ"/>
        </w:rPr>
      </w:pPr>
      <w:r w:rsidRPr="00C835AC">
        <w:rPr>
          <w:rFonts w:ascii="Times New Roman" w:hAnsi="Times New Roman" w:cs="Times New Roman"/>
          <w:sz w:val="28"/>
          <w:szCs w:val="28"/>
          <w:lang w:val="kk-KZ"/>
        </w:rPr>
        <w:tab/>
      </w:r>
      <w:r w:rsidRPr="00C835AC">
        <w:rPr>
          <w:rFonts w:ascii="Times New Roman" w:hAnsi="Times New Roman" w:cs="Times New Roman"/>
          <w:sz w:val="28"/>
          <w:szCs w:val="28"/>
          <w:lang w:val="kk-KZ"/>
        </w:rPr>
        <w:tab/>
      </w:r>
      <w:r w:rsidR="00BD6EF8" w:rsidRPr="00C835AC">
        <w:rPr>
          <w:rFonts w:ascii="Times New Roman" w:hAnsi="Times New Roman" w:cs="Times New Roman"/>
          <w:b/>
          <w:sz w:val="28"/>
          <w:szCs w:val="28"/>
          <w:lang w:val="kk-KZ"/>
        </w:rPr>
        <w:t>Диссертация нәтижелерінің</w:t>
      </w:r>
      <w:r w:rsidR="00BD6EF8" w:rsidRPr="00C835AC">
        <w:rPr>
          <w:rFonts w:ascii="Times New Roman" w:hAnsi="Times New Roman" w:cs="Times New Roman"/>
          <w:sz w:val="28"/>
          <w:szCs w:val="28"/>
          <w:lang w:val="kk-KZ"/>
        </w:rPr>
        <w:t xml:space="preserve"> </w:t>
      </w:r>
      <w:r w:rsidR="00BD6EF8" w:rsidRPr="00C835AC">
        <w:rPr>
          <w:rFonts w:ascii="Times New Roman" w:hAnsi="Times New Roman" w:cs="Times New Roman"/>
          <w:b/>
          <w:sz w:val="28"/>
          <w:szCs w:val="28"/>
          <w:lang w:val="kk-KZ"/>
        </w:rPr>
        <w:t>ж</w:t>
      </w:r>
      <w:r w:rsidRPr="00C835AC">
        <w:rPr>
          <w:rFonts w:ascii="Times New Roman" w:hAnsi="Times New Roman" w:cs="Times New Roman"/>
          <w:b/>
          <w:sz w:val="28"/>
          <w:szCs w:val="28"/>
          <w:lang w:val="kk-KZ"/>
        </w:rPr>
        <w:t>ариялан</w:t>
      </w:r>
      <w:r w:rsidR="00BD6EF8" w:rsidRPr="00C835AC">
        <w:rPr>
          <w:rFonts w:ascii="Times New Roman" w:hAnsi="Times New Roman" w:cs="Times New Roman"/>
          <w:b/>
          <w:sz w:val="28"/>
          <w:szCs w:val="28"/>
          <w:lang w:val="kk-KZ"/>
        </w:rPr>
        <w:t>уы</w:t>
      </w:r>
      <w:r w:rsidRPr="00C835AC">
        <w:rPr>
          <w:rFonts w:ascii="Times New Roman" w:hAnsi="Times New Roman" w:cs="Times New Roman"/>
          <w:b/>
          <w:sz w:val="28"/>
          <w:szCs w:val="28"/>
          <w:lang w:val="kk-KZ"/>
        </w:rPr>
        <w:t xml:space="preserve">. </w:t>
      </w:r>
      <w:r w:rsidRPr="00C835AC">
        <w:rPr>
          <w:rFonts w:ascii="Times New Roman" w:hAnsi="Times New Roman" w:cs="Times New Roman"/>
          <w:sz w:val="28"/>
          <w:szCs w:val="28"/>
          <w:lang w:val="kk-KZ"/>
        </w:rPr>
        <w:t>Диссерт</w:t>
      </w:r>
      <w:r w:rsidR="00847A5E">
        <w:rPr>
          <w:rFonts w:ascii="Times New Roman" w:hAnsi="Times New Roman" w:cs="Times New Roman"/>
          <w:sz w:val="28"/>
          <w:szCs w:val="28"/>
          <w:lang w:val="kk-KZ"/>
        </w:rPr>
        <w:t xml:space="preserve">ациялық материалдар негізінде </w:t>
      </w:r>
      <w:r w:rsidR="00751F83">
        <w:rPr>
          <w:rFonts w:ascii="Times New Roman" w:hAnsi="Times New Roman" w:cs="Times New Roman"/>
          <w:sz w:val="28"/>
          <w:szCs w:val="28"/>
          <w:lang w:val="kk-KZ"/>
        </w:rPr>
        <w:t>17</w:t>
      </w:r>
      <w:r w:rsidRPr="00C835AC">
        <w:rPr>
          <w:rFonts w:ascii="Times New Roman" w:hAnsi="Times New Roman" w:cs="Times New Roman"/>
          <w:sz w:val="28"/>
          <w:szCs w:val="28"/>
          <w:lang w:val="kk-KZ"/>
        </w:rPr>
        <w:t xml:space="preserve"> ғылыми жұмыстар жарияланды</w:t>
      </w:r>
      <w:r w:rsidR="00CC592C" w:rsidRPr="00C835AC">
        <w:rPr>
          <w:rFonts w:ascii="Times New Roman" w:hAnsi="Times New Roman" w:cs="Times New Roman"/>
          <w:sz w:val="28"/>
          <w:szCs w:val="28"/>
          <w:lang w:val="kk-KZ"/>
        </w:rPr>
        <w:t>, оның ішінде</w:t>
      </w:r>
      <w:r w:rsidR="00847A5E">
        <w:rPr>
          <w:rFonts w:ascii="Times New Roman" w:hAnsi="Times New Roman" w:cs="Times New Roman"/>
          <w:sz w:val="28"/>
          <w:szCs w:val="28"/>
          <w:lang w:val="kk-KZ"/>
        </w:rPr>
        <w:t xml:space="preserve"> </w:t>
      </w:r>
      <w:r w:rsidR="00F9306A">
        <w:rPr>
          <w:rFonts w:ascii="Times New Roman" w:hAnsi="Times New Roman" w:cs="Times New Roman"/>
          <w:sz w:val="28"/>
          <w:szCs w:val="28"/>
          <w:lang w:val="kk-KZ"/>
        </w:rPr>
        <w:t>3</w:t>
      </w:r>
      <w:r w:rsidR="00190ACD" w:rsidRPr="00C835AC">
        <w:rPr>
          <w:rFonts w:ascii="Times New Roman" w:hAnsi="Times New Roman" w:cs="Times New Roman"/>
          <w:sz w:val="28"/>
          <w:szCs w:val="28"/>
          <w:lang w:val="kk-KZ"/>
        </w:rPr>
        <w:t xml:space="preserve"> мақала </w:t>
      </w:r>
      <w:r w:rsidR="00190ACD" w:rsidRPr="00847A5E">
        <w:rPr>
          <w:rFonts w:ascii="Times New Roman" w:hAnsi="Times New Roman" w:cs="Times New Roman"/>
          <w:sz w:val="28"/>
          <w:szCs w:val="28"/>
          <w:lang w:val="kk-KZ"/>
        </w:rPr>
        <w:t xml:space="preserve">ҚР БҒМ БҒБК </w:t>
      </w:r>
      <w:r w:rsidR="00190ACD" w:rsidRPr="00C835AC">
        <w:rPr>
          <w:rFonts w:ascii="Times New Roman" w:hAnsi="Times New Roman" w:cs="Times New Roman"/>
          <w:sz w:val="28"/>
          <w:szCs w:val="28"/>
          <w:lang w:val="kk-KZ"/>
        </w:rPr>
        <w:t>ұсынған басылымдарда,</w:t>
      </w:r>
      <w:r w:rsidR="00CC592C" w:rsidRPr="00C835AC">
        <w:rPr>
          <w:rFonts w:ascii="Times New Roman" w:hAnsi="Times New Roman" w:cs="Times New Roman"/>
          <w:sz w:val="28"/>
          <w:szCs w:val="28"/>
          <w:lang w:val="kk-KZ"/>
        </w:rPr>
        <w:t xml:space="preserve"> 1</w:t>
      </w:r>
      <w:r w:rsidR="0052344E" w:rsidRPr="00C835AC">
        <w:rPr>
          <w:rFonts w:ascii="Times New Roman" w:hAnsi="Times New Roman" w:cs="Times New Roman"/>
          <w:sz w:val="28"/>
          <w:szCs w:val="28"/>
          <w:lang w:val="kk-KZ"/>
        </w:rPr>
        <w:t xml:space="preserve"> </w:t>
      </w:r>
      <w:r w:rsidR="00847A5E">
        <w:rPr>
          <w:rFonts w:ascii="Times New Roman" w:hAnsi="Times New Roman" w:cs="Times New Roman"/>
          <w:sz w:val="28"/>
          <w:szCs w:val="28"/>
          <w:lang w:val="kk-KZ"/>
        </w:rPr>
        <w:t xml:space="preserve">мақала </w:t>
      </w:r>
      <w:r w:rsidR="00C53507" w:rsidRPr="00C53507">
        <w:rPr>
          <w:rFonts w:ascii="Times New Roman" w:hAnsi="Times New Roman" w:cs="Times New Roman"/>
          <w:sz w:val="28"/>
          <w:szCs w:val="28"/>
          <w:lang w:val="kk-KZ"/>
        </w:rPr>
        <w:t xml:space="preserve">Scopus Web Science </w:t>
      </w:r>
      <w:r w:rsidR="00E8799E">
        <w:rPr>
          <w:rFonts w:ascii="Times New Roman" w:hAnsi="Times New Roman" w:cs="Times New Roman"/>
          <w:sz w:val="28"/>
          <w:szCs w:val="28"/>
          <w:lang w:val="kk-KZ"/>
        </w:rPr>
        <w:t>компанияларының мәліметтер базасына кіретін журналда</w:t>
      </w:r>
      <w:r w:rsidR="00847A5E">
        <w:rPr>
          <w:rFonts w:ascii="Times New Roman" w:hAnsi="Times New Roman" w:cs="Times New Roman"/>
          <w:sz w:val="28"/>
          <w:szCs w:val="28"/>
          <w:lang w:val="kk-KZ"/>
        </w:rPr>
        <w:t xml:space="preserve">, </w:t>
      </w:r>
      <w:r w:rsidR="00751F83">
        <w:rPr>
          <w:rFonts w:ascii="Times New Roman" w:hAnsi="Times New Roman" w:cs="Times New Roman"/>
          <w:sz w:val="28"/>
          <w:szCs w:val="28"/>
          <w:lang w:val="kk-KZ"/>
        </w:rPr>
        <w:t>12</w:t>
      </w:r>
      <w:r w:rsidR="00CC592C" w:rsidRPr="00C835AC">
        <w:rPr>
          <w:rFonts w:ascii="Times New Roman" w:hAnsi="Times New Roman" w:cs="Times New Roman"/>
          <w:sz w:val="28"/>
          <w:szCs w:val="28"/>
          <w:lang w:val="kk-KZ"/>
        </w:rPr>
        <w:t xml:space="preserve"> мақала халықаралық </w:t>
      </w:r>
      <w:r w:rsidR="00190ACD" w:rsidRPr="00C835AC">
        <w:rPr>
          <w:rFonts w:ascii="Times New Roman" w:hAnsi="Times New Roman" w:cs="Times New Roman"/>
          <w:sz w:val="28"/>
          <w:szCs w:val="28"/>
          <w:lang w:val="kk-KZ"/>
        </w:rPr>
        <w:t>конференциялар материалдарында жарияланған.</w:t>
      </w:r>
      <w:r w:rsidR="00E8799E">
        <w:rPr>
          <w:rFonts w:ascii="Times New Roman" w:hAnsi="Times New Roman" w:cs="Times New Roman"/>
          <w:sz w:val="28"/>
          <w:szCs w:val="28"/>
          <w:lang w:val="kk-KZ"/>
        </w:rPr>
        <w:t xml:space="preserve"> 1 пайдалы модельге патент алынды, 1 өндіріске ұсыныс әзірленді.</w:t>
      </w:r>
    </w:p>
    <w:p w:rsidR="00476428" w:rsidRPr="00DC2153" w:rsidRDefault="00476428" w:rsidP="00476428">
      <w:pPr>
        <w:tabs>
          <w:tab w:val="num" w:pos="0"/>
        </w:tabs>
        <w:spacing w:after="0" w:line="240" w:lineRule="auto"/>
        <w:ind w:hanging="720"/>
        <w:jc w:val="both"/>
        <w:rPr>
          <w:rFonts w:ascii="Times New Roman" w:hAnsi="Times New Roman" w:cs="Times New Roman"/>
          <w:sz w:val="28"/>
          <w:szCs w:val="28"/>
          <w:lang w:val="kk-KZ"/>
        </w:rPr>
      </w:pPr>
      <w:r w:rsidRPr="00C835AC">
        <w:rPr>
          <w:rFonts w:ascii="Times New Roman" w:hAnsi="Times New Roman" w:cs="Times New Roman"/>
          <w:b/>
          <w:sz w:val="28"/>
          <w:szCs w:val="28"/>
          <w:lang w:val="kk-KZ"/>
        </w:rPr>
        <w:t xml:space="preserve">                     </w:t>
      </w:r>
      <w:r w:rsidR="00E752A6" w:rsidRPr="00C835AC">
        <w:rPr>
          <w:rFonts w:ascii="Times New Roman" w:hAnsi="Times New Roman" w:cs="Times New Roman"/>
          <w:b/>
          <w:sz w:val="28"/>
          <w:szCs w:val="28"/>
          <w:lang w:val="kk-KZ"/>
        </w:rPr>
        <w:t>Диссертацияның</w:t>
      </w:r>
      <w:r w:rsidRPr="00C835AC">
        <w:rPr>
          <w:rFonts w:ascii="Times New Roman" w:hAnsi="Times New Roman" w:cs="Times New Roman"/>
          <w:b/>
          <w:sz w:val="28"/>
          <w:szCs w:val="28"/>
          <w:lang w:val="kk-KZ"/>
        </w:rPr>
        <w:t xml:space="preserve"> көлемі мен құрылымы</w:t>
      </w:r>
      <w:r w:rsidRPr="00C835AC">
        <w:rPr>
          <w:rFonts w:ascii="Times New Roman" w:hAnsi="Times New Roman" w:cs="Times New Roman"/>
          <w:sz w:val="28"/>
          <w:szCs w:val="28"/>
          <w:lang w:val="kk-KZ"/>
        </w:rPr>
        <w:t>.    Ди</w:t>
      </w:r>
      <w:r w:rsidR="00425293" w:rsidRPr="00C835AC">
        <w:rPr>
          <w:rFonts w:ascii="Times New Roman" w:hAnsi="Times New Roman" w:cs="Times New Roman"/>
          <w:sz w:val="28"/>
          <w:szCs w:val="28"/>
          <w:lang w:val="kk-KZ"/>
        </w:rPr>
        <w:t>ссертациялық</w:t>
      </w:r>
      <w:r w:rsidR="00847A5E">
        <w:rPr>
          <w:rFonts w:ascii="Times New Roman" w:hAnsi="Times New Roman" w:cs="Times New Roman"/>
          <w:sz w:val="28"/>
          <w:szCs w:val="28"/>
          <w:lang w:val="kk-KZ"/>
        </w:rPr>
        <w:t xml:space="preserve"> жұмыс компьютерде терілген </w:t>
      </w:r>
      <w:r w:rsidR="00DF1B66" w:rsidRPr="00DC2153">
        <w:rPr>
          <w:rFonts w:ascii="Times New Roman" w:hAnsi="Times New Roman" w:cs="Times New Roman"/>
          <w:sz w:val="28"/>
          <w:szCs w:val="28"/>
          <w:lang w:val="kk-KZ"/>
        </w:rPr>
        <w:t>1</w:t>
      </w:r>
      <w:r w:rsidR="00DC2153" w:rsidRPr="00DC2153">
        <w:rPr>
          <w:rFonts w:ascii="Times New Roman" w:hAnsi="Times New Roman" w:cs="Times New Roman"/>
          <w:sz w:val="28"/>
          <w:szCs w:val="28"/>
          <w:lang w:val="kk-KZ"/>
        </w:rPr>
        <w:t>5</w:t>
      </w:r>
      <w:r w:rsidR="00DF1B66" w:rsidRPr="00DC2153">
        <w:rPr>
          <w:rFonts w:ascii="Times New Roman" w:hAnsi="Times New Roman" w:cs="Times New Roman"/>
          <w:sz w:val="28"/>
          <w:szCs w:val="28"/>
          <w:lang w:val="kk-KZ"/>
        </w:rPr>
        <w:t>6</w:t>
      </w:r>
      <w:r w:rsidR="00847A5E" w:rsidRPr="00DF1B66">
        <w:rPr>
          <w:rFonts w:ascii="Times New Roman" w:hAnsi="Times New Roman" w:cs="Times New Roman"/>
          <w:sz w:val="28"/>
          <w:szCs w:val="28"/>
          <w:lang w:val="kk-KZ"/>
        </w:rPr>
        <w:t xml:space="preserve"> </w:t>
      </w:r>
      <w:r w:rsidRPr="00C835AC">
        <w:rPr>
          <w:rFonts w:ascii="Times New Roman" w:hAnsi="Times New Roman" w:cs="Times New Roman"/>
          <w:sz w:val="28"/>
          <w:szCs w:val="28"/>
          <w:lang w:val="kk-KZ"/>
        </w:rPr>
        <w:t xml:space="preserve">беттік мәтіннен тұрады. Оның мазмұны кіріспеден, әдебиетке шолудан, зерттеу </w:t>
      </w:r>
      <w:r w:rsidR="001228A5" w:rsidRPr="00C835AC">
        <w:rPr>
          <w:rFonts w:ascii="Times New Roman" w:hAnsi="Times New Roman" w:cs="Times New Roman"/>
          <w:sz w:val="28"/>
          <w:szCs w:val="28"/>
          <w:lang w:val="kk-KZ"/>
        </w:rPr>
        <w:t xml:space="preserve">материалдары мен </w:t>
      </w:r>
      <w:r w:rsidRPr="00C835AC">
        <w:rPr>
          <w:rFonts w:ascii="Times New Roman" w:hAnsi="Times New Roman" w:cs="Times New Roman"/>
          <w:sz w:val="28"/>
          <w:szCs w:val="28"/>
          <w:lang w:val="kk-KZ"/>
        </w:rPr>
        <w:t xml:space="preserve">әдістерінен, зерттеу нәтижелерінен, </w:t>
      </w:r>
      <w:r w:rsidR="001228A5" w:rsidRPr="00C835AC">
        <w:rPr>
          <w:rFonts w:ascii="Times New Roman" w:hAnsi="Times New Roman" w:cs="Times New Roman"/>
          <w:sz w:val="28"/>
          <w:szCs w:val="28"/>
          <w:lang w:val="kk-KZ"/>
        </w:rPr>
        <w:t xml:space="preserve">зерттеу нәтижелерін талқылаудан, </w:t>
      </w:r>
      <w:r w:rsidRPr="00C835AC">
        <w:rPr>
          <w:rFonts w:ascii="Times New Roman" w:hAnsi="Times New Roman" w:cs="Times New Roman"/>
          <w:sz w:val="28"/>
          <w:szCs w:val="28"/>
          <w:lang w:val="kk-KZ"/>
        </w:rPr>
        <w:t xml:space="preserve">қорытындыдан, </w:t>
      </w:r>
      <w:r w:rsidR="001228A5" w:rsidRPr="00C835AC">
        <w:rPr>
          <w:rFonts w:ascii="Times New Roman" w:hAnsi="Times New Roman" w:cs="Times New Roman"/>
          <w:sz w:val="28"/>
          <w:szCs w:val="28"/>
          <w:lang w:val="kk-KZ"/>
        </w:rPr>
        <w:t>тәжірибелік ұсыныстардан</w:t>
      </w:r>
      <w:r w:rsidRPr="00C835AC">
        <w:rPr>
          <w:rFonts w:ascii="Times New Roman" w:hAnsi="Times New Roman" w:cs="Times New Roman"/>
          <w:sz w:val="28"/>
          <w:szCs w:val="28"/>
          <w:lang w:val="kk-KZ"/>
        </w:rPr>
        <w:t xml:space="preserve"> және қосымша</w:t>
      </w:r>
      <w:r w:rsidR="002D43A7">
        <w:rPr>
          <w:rFonts w:ascii="Times New Roman" w:hAnsi="Times New Roman" w:cs="Times New Roman"/>
          <w:sz w:val="28"/>
          <w:szCs w:val="28"/>
          <w:lang w:val="kk-KZ"/>
        </w:rPr>
        <w:t xml:space="preserve"> материалдардан тұрады. Диссертациялы</w:t>
      </w:r>
      <w:r w:rsidRPr="00C835AC">
        <w:rPr>
          <w:rFonts w:ascii="Times New Roman" w:hAnsi="Times New Roman" w:cs="Times New Roman"/>
          <w:sz w:val="28"/>
          <w:szCs w:val="28"/>
          <w:lang w:val="kk-KZ"/>
        </w:rPr>
        <w:t xml:space="preserve">қ жұмыста </w:t>
      </w:r>
      <w:r w:rsidR="00E8799E" w:rsidRPr="00DC2153">
        <w:rPr>
          <w:rFonts w:ascii="Times New Roman" w:hAnsi="Times New Roman" w:cs="Times New Roman"/>
          <w:sz w:val="28"/>
          <w:szCs w:val="28"/>
          <w:lang w:val="kk-KZ"/>
        </w:rPr>
        <w:t>20</w:t>
      </w:r>
      <w:r w:rsidR="00425293" w:rsidRPr="00DC2153">
        <w:rPr>
          <w:rFonts w:ascii="Times New Roman" w:hAnsi="Times New Roman" w:cs="Times New Roman"/>
          <w:sz w:val="28"/>
          <w:szCs w:val="28"/>
          <w:lang w:val="kk-KZ"/>
        </w:rPr>
        <w:t xml:space="preserve"> </w:t>
      </w:r>
      <w:r w:rsidRPr="00DC2153">
        <w:rPr>
          <w:rFonts w:ascii="Times New Roman" w:hAnsi="Times New Roman" w:cs="Times New Roman"/>
          <w:sz w:val="28"/>
          <w:szCs w:val="28"/>
          <w:lang w:val="kk-KZ"/>
        </w:rPr>
        <w:t xml:space="preserve">кесте, </w:t>
      </w:r>
      <w:r w:rsidR="00811206" w:rsidRPr="00DC2153">
        <w:rPr>
          <w:rFonts w:ascii="Times New Roman" w:hAnsi="Times New Roman" w:cs="Times New Roman"/>
          <w:sz w:val="28"/>
          <w:szCs w:val="28"/>
          <w:lang w:val="kk-KZ"/>
        </w:rPr>
        <w:t>28</w:t>
      </w:r>
      <w:r w:rsidR="00425293" w:rsidRPr="00DC2153">
        <w:rPr>
          <w:rFonts w:ascii="Times New Roman" w:hAnsi="Times New Roman" w:cs="Times New Roman"/>
          <w:sz w:val="28"/>
          <w:szCs w:val="28"/>
          <w:lang w:val="kk-KZ"/>
        </w:rPr>
        <w:t xml:space="preserve"> </w:t>
      </w:r>
      <w:r w:rsidR="008F1086" w:rsidRPr="00DC2153">
        <w:rPr>
          <w:rFonts w:ascii="Times New Roman" w:hAnsi="Times New Roman" w:cs="Times New Roman"/>
          <w:sz w:val="28"/>
          <w:szCs w:val="28"/>
          <w:lang w:val="kk-KZ"/>
        </w:rPr>
        <w:t>с</w:t>
      </w:r>
      <w:r w:rsidR="00DF1B66" w:rsidRPr="00DC2153">
        <w:rPr>
          <w:rFonts w:ascii="Times New Roman" w:hAnsi="Times New Roman" w:cs="Times New Roman"/>
          <w:sz w:val="28"/>
          <w:szCs w:val="28"/>
          <w:lang w:val="kk-KZ"/>
        </w:rPr>
        <w:t>ызба</w:t>
      </w:r>
      <w:r w:rsidR="008F1086" w:rsidRPr="00DC2153">
        <w:rPr>
          <w:rFonts w:ascii="Times New Roman" w:hAnsi="Times New Roman" w:cs="Times New Roman"/>
          <w:sz w:val="28"/>
          <w:szCs w:val="28"/>
          <w:lang w:val="kk-KZ"/>
        </w:rPr>
        <w:t xml:space="preserve">, </w:t>
      </w:r>
      <w:r w:rsidR="00634948" w:rsidRPr="00DC2153">
        <w:rPr>
          <w:rFonts w:ascii="Times New Roman" w:hAnsi="Times New Roman" w:cs="Times New Roman"/>
          <w:sz w:val="28"/>
          <w:szCs w:val="28"/>
          <w:lang w:val="kk-KZ"/>
        </w:rPr>
        <w:t>11</w:t>
      </w:r>
      <w:r w:rsidRPr="00DC2153">
        <w:rPr>
          <w:rFonts w:ascii="Times New Roman" w:hAnsi="Times New Roman" w:cs="Times New Roman"/>
          <w:sz w:val="28"/>
          <w:szCs w:val="28"/>
          <w:lang w:val="kk-KZ"/>
        </w:rPr>
        <w:t xml:space="preserve"> фотосурет бар.</w:t>
      </w:r>
      <w:r w:rsidR="007C07F3" w:rsidRPr="00DC2153">
        <w:rPr>
          <w:rFonts w:ascii="Times New Roman" w:hAnsi="Times New Roman" w:cs="Times New Roman"/>
          <w:sz w:val="28"/>
          <w:szCs w:val="28"/>
          <w:lang w:val="kk-KZ"/>
        </w:rPr>
        <w:t xml:space="preserve"> П</w:t>
      </w:r>
      <w:r w:rsidR="00811206" w:rsidRPr="00DC2153">
        <w:rPr>
          <w:rFonts w:ascii="Times New Roman" w:hAnsi="Times New Roman" w:cs="Times New Roman"/>
          <w:sz w:val="28"/>
          <w:szCs w:val="28"/>
          <w:lang w:val="kk-KZ"/>
        </w:rPr>
        <w:t>айдаланған әдебиеттер тізімі 212</w:t>
      </w:r>
      <w:r w:rsidRPr="00DC2153">
        <w:rPr>
          <w:rFonts w:ascii="Times New Roman" w:hAnsi="Times New Roman" w:cs="Times New Roman"/>
          <w:sz w:val="28"/>
          <w:szCs w:val="28"/>
          <w:lang w:val="kk-KZ"/>
        </w:rPr>
        <w:t xml:space="preserve"> аталымнан тұрады</w:t>
      </w:r>
      <w:r w:rsidR="00425293" w:rsidRPr="00DC2153">
        <w:rPr>
          <w:rFonts w:ascii="Times New Roman" w:hAnsi="Times New Roman" w:cs="Times New Roman"/>
          <w:sz w:val="28"/>
          <w:szCs w:val="28"/>
          <w:lang w:val="kk-KZ"/>
        </w:rPr>
        <w:t xml:space="preserve">, оның ішінде </w:t>
      </w:r>
      <w:r w:rsidR="00E8799E" w:rsidRPr="00DC2153">
        <w:rPr>
          <w:rFonts w:ascii="Times New Roman" w:hAnsi="Times New Roman" w:cs="Times New Roman"/>
          <w:sz w:val="28"/>
          <w:szCs w:val="28"/>
          <w:lang w:val="kk-KZ"/>
        </w:rPr>
        <w:t>177</w:t>
      </w:r>
      <w:r w:rsidR="00811206" w:rsidRPr="00DC2153">
        <w:rPr>
          <w:rFonts w:ascii="Times New Roman" w:hAnsi="Times New Roman" w:cs="Times New Roman"/>
          <w:sz w:val="28"/>
          <w:szCs w:val="28"/>
          <w:lang w:val="kk-KZ"/>
        </w:rPr>
        <w:t xml:space="preserve"> </w:t>
      </w:r>
      <w:r w:rsidR="00425293" w:rsidRPr="00DC2153">
        <w:rPr>
          <w:rFonts w:ascii="Times New Roman" w:hAnsi="Times New Roman" w:cs="Times New Roman"/>
          <w:sz w:val="28"/>
          <w:szCs w:val="28"/>
          <w:lang w:val="kk-KZ"/>
        </w:rPr>
        <w:t>шет</w:t>
      </w:r>
      <w:r w:rsidR="00E8799E" w:rsidRPr="00DC2153">
        <w:rPr>
          <w:rFonts w:ascii="Times New Roman" w:hAnsi="Times New Roman" w:cs="Times New Roman"/>
          <w:sz w:val="28"/>
          <w:szCs w:val="28"/>
          <w:lang w:val="kk-KZ"/>
        </w:rPr>
        <w:t>елдік дереккөздерінен тұрады</w:t>
      </w:r>
      <w:r w:rsidRPr="00DC2153">
        <w:rPr>
          <w:rFonts w:ascii="Times New Roman" w:hAnsi="Times New Roman" w:cs="Times New Roman"/>
          <w:sz w:val="28"/>
          <w:szCs w:val="28"/>
          <w:lang w:val="kk-KZ"/>
        </w:rPr>
        <w:t>.</w:t>
      </w:r>
    </w:p>
    <w:p w:rsidR="00476428" w:rsidRDefault="004742BD" w:rsidP="002D43A7">
      <w:pPr>
        <w:tabs>
          <w:tab w:val="num" w:pos="567"/>
        </w:tabs>
        <w:spacing w:after="0" w:line="240" w:lineRule="auto"/>
        <w:ind w:firstLine="709"/>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1 </w:t>
      </w:r>
      <w:r w:rsidR="00476428" w:rsidRPr="00C835AC">
        <w:rPr>
          <w:rFonts w:ascii="Times New Roman" w:hAnsi="Times New Roman" w:cs="Times New Roman"/>
          <w:b/>
          <w:sz w:val="28"/>
          <w:szCs w:val="28"/>
          <w:lang w:val="kk-KZ"/>
        </w:rPr>
        <w:t>ӘДЕБИЕТКЕ ШОЛУ</w:t>
      </w:r>
    </w:p>
    <w:p w:rsidR="00374D8A" w:rsidRPr="00C835AC" w:rsidRDefault="00374D8A" w:rsidP="006036FA">
      <w:pPr>
        <w:tabs>
          <w:tab w:val="num" w:pos="0"/>
        </w:tabs>
        <w:spacing w:after="0" w:line="240" w:lineRule="auto"/>
        <w:ind w:hanging="720"/>
        <w:rPr>
          <w:rFonts w:ascii="Times New Roman" w:hAnsi="Times New Roman" w:cs="Times New Roman"/>
          <w:b/>
          <w:sz w:val="28"/>
          <w:szCs w:val="28"/>
          <w:lang w:val="kk-KZ"/>
        </w:rPr>
      </w:pPr>
    </w:p>
    <w:p w:rsidR="00BC3632" w:rsidRPr="00BC3632" w:rsidRDefault="00BC3632" w:rsidP="00BC3632">
      <w:pPr>
        <w:spacing w:after="0" w:line="240" w:lineRule="auto"/>
        <w:ind w:left="705"/>
        <w:jc w:val="both"/>
        <w:rPr>
          <w:rFonts w:ascii="Times New Roman" w:hAnsi="Times New Roman"/>
          <w:b/>
          <w:sz w:val="28"/>
          <w:szCs w:val="28"/>
          <w:lang w:val="kk-KZ"/>
        </w:rPr>
      </w:pPr>
      <w:r>
        <w:rPr>
          <w:rFonts w:ascii="Times New Roman" w:hAnsi="Times New Roman"/>
          <w:b/>
          <w:sz w:val="28"/>
          <w:szCs w:val="28"/>
          <w:lang w:val="kk-KZ"/>
        </w:rPr>
        <w:t xml:space="preserve">1.1 </w:t>
      </w:r>
      <w:r w:rsidRPr="00BC3632">
        <w:rPr>
          <w:rFonts w:ascii="Times New Roman" w:hAnsi="Times New Roman"/>
          <w:b/>
          <w:sz w:val="28"/>
          <w:szCs w:val="28"/>
          <w:lang w:val="kk-KZ"/>
        </w:rPr>
        <w:t xml:space="preserve">Емдік қасиеті бар </w:t>
      </w:r>
      <w:r w:rsidR="00997F05">
        <w:rPr>
          <w:rFonts w:ascii="Times New Roman" w:hAnsi="Times New Roman"/>
          <w:b/>
          <w:sz w:val="28"/>
          <w:szCs w:val="28"/>
          <w:lang w:val="kk-KZ"/>
        </w:rPr>
        <w:t>жергілікті шикізат өнімдерінен алынатын фитопрепараттарға</w:t>
      </w:r>
      <w:r w:rsidRPr="00BC3632">
        <w:rPr>
          <w:rFonts w:ascii="Times New Roman" w:hAnsi="Times New Roman"/>
          <w:b/>
          <w:sz w:val="28"/>
          <w:szCs w:val="28"/>
          <w:lang w:val="kk-KZ"/>
        </w:rPr>
        <w:t xml:space="preserve"> жалпы сипаттама</w:t>
      </w:r>
    </w:p>
    <w:p w:rsidR="00C74C8C" w:rsidRDefault="001D2739" w:rsidP="001D2739">
      <w:pPr>
        <w:spacing w:after="0" w:line="240" w:lineRule="auto"/>
        <w:ind w:firstLine="540"/>
        <w:jc w:val="both"/>
        <w:rPr>
          <w:rFonts w:ascii="Times New Roman" w:hAnsi="Times New Roman" w:cs="Times New Roman"/>
          <w:b/>
          <w:sz w:val="28"/>
          <w:szCs w:val="28"/>
          <w:lang w:val="kk-KZ"/>
        </w:rPr>
      </w:pPr>
      <w:r w:rsidRPr="001D2739">
        <w:rPr>
          <w:rFonts w:ascii="Times New Roman" w:hAnsi="Times New Roman" w:cs="Times New Roman"/>
          <w:sz w:val="28"/>
          <w:szCs w:val="28"/>
          <w:lang w:val="kk-KZ"/>
        </w:rPr>
        <w:t xml:space="preserve">  </w:t>
      </w:r>
      <w:r w:rsidRPr="001D2739">
        <w:rPr>
          <w:rFonts w:ascii="Times New Roman" w:hAnsi="Times New Roman" w:cs="Times New Roman"/>
          <w:b/>
          <w:sz w:val="28"/>
          <w:szCs w:val="28"/>
          <w:lang w:val="kk-KZ"/>
        </w:rPr>
        <w:t xml:space="preserve">1.1.1 </w:t>
      </w:r>
      <w:r w:rsidR="00997F05" w:rsidRPr="00997F05">
        <w:rPr>
          <w:rFonts w:ascii="Times New Roman" w:hAnsi="Times New Roman"/>
          <w:b/>
          <w:sz w:val="28"/>
          <w:szCs w:val="28"/>
          <w:lang w:val="kk-KZ"/>
        </w:rPr>
        <w:t>Жергілікті шикізат  өнімдерінің ботаникалық және</w:t>
      </w:r>
      <w:r w:rsidR="00997F05" w:rsidRPr="00997F05">
        <w:rPr>
          <w:rFonts w:ascii="Times New Roman" w:hAnsi="Times New Roman" w:cs="Times New Roman"/>
          <w:b/>
          <w:sz w:val="28"/>
          <w:szCs w:val="28"/>
          <w:lang w:val="kk-KZ"/>
        </w:rPr>
        <w:t xml:space="preserve"> химиялық құрамы және трансформациясы</w:t>
      </w:r>
      <w:r w:rsidR="00997F05" w:rsidRPr="001D2739">
        <w:rPr>
          <w:rFonts w:ascii="Times New Roman" w:hAnsi="Times New Roman" w:cs="Times New Roman"/>
          <w:b/>
          <w:sz w:val="28"/>
          <w:szCs w:val="28"/>
          <w:lang w:val="kk-KZ"/>
        </w:rPr>
        <w:t xml:space="preserve"> </w:t>
      </w:r>
    </w:p>
    <w:p w:rsidR="00997F05" w:rsidRPr="001D2739" w:rsidRDefault="00997F05" w:rsidP="001D2739">
      <w:pPr>
        <w:spacing w:after="0" w:line="240" w:lineRule="auto"/>
        <w:ind w:firstLine="540"/>
        <w:jc w:val="both"/>
        <w:rPr>
          <w:rFonts w:ascii="Times New Roman" w:hAnsi="Times New Roman" w:cs="Times New Roman"/>
          <w:b/>
          <w:sz w:val="28"/>
          <w:szCs w:val="28"/>
          <w:lang w:val="kk-KZ"/>
        </w:rPr>
      </w:pPr>
    </w:p>
    <w:p w:rsidR="00DC2153" w:rsidRPr="00DC2153" w:rsidRDefault="00DC2153" w:rsidP="00DC2153">
      <w:pPr>
        <w:spacing w:after="0" w:line="240" w:lineRule="auto"/>
        <w:ind w:firstLine="540"/>
        <w:jc w:val="both"/>
        <w:rPr>
          <w:rFonts w:ascii="Times New Roman" w:hAnsi="Times New Roman" w:cs="Times New Roman"/>
          <w:sz w:val="28"/>
          <w:szCs w:val="28"/>
          <w:lang w:val="kk-KZ"/>
        </w:rPr>
      </w:pPr>
      <w:r w:rsidRPr="00DC2153">
        <w:rPr>
          <w:rFonts w:ascii="Times New Roman" w:hAnsi="Times New Roman" w:cs="Times New Roman"/>
          <w:sz w:val="28"/>
          <w:szCs w:val="28"/>
          <w:lang w:val="kk-KZ"/>
        </w:rPr>
        <w:t xml:space="preserve">Бүкіл әлемде синтетикалық фармакологиялық заттардан едәуір артықшылықтары бар өсімдік тектес препараттарды әзірлеуге және қолдануға үлкен мән беріледі (Л.Н.Алексеева, 1983; В.Ф. Ковалев, И. Б. Волков, Б.В. Виолин, 1988; О.В. Журба, 1998; А.В. Киселева, Т.А. Волхонская, В. Е. Киселев, 2001; И. А. Губанов, 2013; Н.Г. Замятина, 2018). </w:t>
      </w:r>
    </w:p>
    <w:p w:rsidR="001D2739" w:rsidRPr="001D2739" w:rsidRDefault="00DC2153" w:rsidP="00DC2153">
      <w:pPr>
        <w:spacing w:after="0" w:line="240" w:lineRule="auto"/>
        <w:ind w:firstLine="540"/>
        <w:jc w:val="both"/>
        <w:rPr>
          <w:rFonts w:ascii="Times New Roman" w:hAnsi="Times New Roman" w:cs="Times New Roman"/>
          <w:sz w:val="28"/>
          <w:szCs w:val="28"/>
          <w:lang w:val="kk-KZ"/>
        </w:rPr>
      </w:pPr>
      <w:r w:rsidRPr="00DC2153">
        <w:rPr>
          <w:rFonts w:ascii="Times New Roman" w:hAnsi="Times New Roman" w:cs="Times New Roman"/>
          <w:sz w:val="28"/>
          <w:szCs w:val="28"/>
          <w:lang w:val="kk-KZ"/>
        </w:rPr>
        <w:t>Дәрілік өсімдіктер адамдар мен жануарлар ағзаға әртүрлі табиғи дәрумендер мен химиялық элементтердің енуіне және олардың сіңуіп-таралуына белсенді түрде қатысады. Бұл заттар ағзадағы зат алмасу процестерін қалыпқа келтіреді, ағзаның жалпы резистенттілігін арттырады, жүйке жүйесіне нәтижелі әсер етеді, гемопоэз үрдістерін жақсартады, зиянды заттарды бейтараптандырады және олардың ағзадан шығарылуын жылдамдатады  (А.В. Лаппо, 1983; Л. В. Пастушенков, В. Л. Пасту</w:t>
      </w:r>
      <w:r>
        <w:rPr>
          <w:rFonts w:ascii="Times New Roman" w:hAnsi="Times New Roman" w:cs="Times New Roman"/>
          <w:sz w:val="28"/>
          <w:szCs w:val="28"/>
          <w:lang w:val="kk-KZ"/>
        </w:rPr>
        <w:t>шенков, А.Л. Пастушенков, 1990)</w:t>
      </w:r>
      <w:r w:rsidR="001D2739" w:rsidRPr="001D2739">
        <w:rPr>
          <w:rFonts w:ascii="Times New Roman" w:hAnsi="Times New Roman" w:cs="Times New Roman"/>
          <w:sz w:val="28"/>
          <w:szCs w:val="28"/>
          <w:lang w:val="kk-KZ"/>
        </w:rPr>
        <w:t xml:space="preserve"> </w:t>
      </w:r>
      <w:r w:rsidR="00925003">
        <w:rPr>
          <w:rFonts w:ascii="Times New Roman" w:hAnsi="Times New Roman" w:cs="Times New Roman"/>
          <w:sz w:val="28"/>
          <w:szCs w:val="28"/>
          <w:lang w:val="kk-KZ"/>
        </w:rPr>
        <w:t>[</w:t>
      </w:r>
      <w:r w:rsidR="00B35A7E">
        <w:rPr>
          <w:rFonts w:ascii="Times New Roman" w:hAnsi="Times New Roman" w:cs="Times New Roman"/>
          <w:sz w:val="28"/>
          <w:szCs w:val="28"/>
          <w:lang w:val="kk-KZ"/>
        </w:rPr>
        <w:t>2</w:t>
      </w:r>
      <w:r w:rsidR="00EF4C20">
        <w:rPr>
          <w:rFonts w:ascii="Times New Roman" w:hAnsi="Times New Roman" w:cs="Times New Roman"/>
          <w:sz w:val="28"/>
          <w:szCs w:val="28"/>
          <w:lang w:val="kk-KZ"/>
        </w:rPr>
        <w:t>2, 23</w:t>
      </w:r>
      <w:r w:rsidR="005721AF">
        <w:rPr>
          <w:rFonts w:ascii="Times New Roman" w:hAnsi="Times New Roman" w:cs="Times New Roman"/>
          <w:sz w:val="28"/>
          <w:szCs w:val="28"/>
          <w:lang w:val="kk-KZ"/>
        </w:rPr>
        <w:t>, 24</w:t>
      </w:r>
      <w:r w:rsidR="00925003" w:rsidRPr="00C835AC">
        <w:rPr>
          <w:rFonts w:ascii="Times New Roman" w:hAnsi="Times New Roman" w:cs="Times New Roman"/>
          <w:sz w:val="28"/>
          <w:szCs w:val="28"/>
          <w:lang w:val="kk-KZ"/>
        </w:rPr>
        <w:t>].</w:t>
      </w:r>
      <w:r w:rsidR="00925003" w:rsidRPr="001D2739">
        <w:rPr>
          <w:rFonts w:ascii="Times New Roman" w:hAnsi="Times New Roman" w:cs="Times New Roman"/>
          <w:sz w:val="28"/>
          <w:szCs w:val="28"/>
          <w:lang w:val="kk-KZ"/>
        </w:rPr>
        <w:t xml:space="preserve"> </w:t>
      </w:r>
      <w:r w:rsidR="001D2739" w:rsidRPr="001D2739">
        <w:rPr>
          <w:rFonts w:ascii="Times New Roman" w:hAnsi="Times New Roman" w:cs="Times New Roman"/>
          <w:sz w:val="28"/>
          <w:szCs w:val="28"/>
          <w:lang w:val="kk-KZ"/>
        </w:rPr>
        <w:t xml:space="preserve"> </w:t>
      </w:r>
    </w:p>
    <w:p w:rsidR="00DC2153" w:rsidRDefault="001D2739" w:rsidP="00DC2153">
      <w:pPr>
        <w:spacing w:after="0" w:line="240" w:lineRule="auto"/>
        <w:ind w:firstLine="540"/>
        <w:jc w:val="both"/>
        <w:rPr>
          <w:rFonts w:ascii="Times New Roman" w:hAnsi="Times New Roman" w:cs="Times New Roman"/>
          <w:sz w:val="28"/>
          <w:szCs w:val="28"/>
          <w:lang w:val="kk-KZ"/>
        </w:rPr>
      </w:pPr>
      <w:r w:rsidRPr="001D2739">
        <w:rPr>
          <w:rFonts w:ascii="Times New Roman" w:hAnsi="Times New Roman" w:cs="Times New Roman"/>
          <w:sz w:val="28"/>
          <w:szCs w:val="28"/>
          <w:lang w:val="kk-KZ"/>
        </w:rPr>
        <w:tab/>
      </w:r>
      <w:r w:rsidR="00DC2153" w:rsidRPr="00DC2153">
        <w:rPr>
          <w:rFonts w:ascii="Times New Roman" w:hAnsi="Times New Roman" w:cs="Times New Roman"/>
          <w:sz w:val="28"/>
          <w:szCs w:val="28"/>
          <w:lang w:val="kk-KZ"/>
        </w:rPr>
        <w:t>Көптеген зерттеушілердің мәліметтері бойынша (С.Gao, 1990; А. Yamada, 1991), далалық қызыл мия басқа өсімдіктермен бірге бірігіп айтарлықтай иммунотропты белсенділікке ие екендігі анықталған. Бұл өсімдіктерден дайындалған фитопрепараттар жануарлар ағзасындағы антиденелердің, интерферонның, Т-және В-лимфоциттердің көбеюін қуаттандырады, яғни олардың мұндай ерекшелігі телімсіз иммунитетті стимулдеу ретінде қолдануға мүмкіндік береді ( Л.А. Балтина авт.бірге, 1990; М. Шинада, 1983; Н.Исхида, 1986).</w:t>
      </w:r>
    </w:p>
    <w:p w:rsidR="001D2739" w:rsidRPr="001D2739" w:rsidRDefault="00EF4C20" w:rsidP="005721AF">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721AF" w:rsidRPr="005721AF">
        <w:rPr>
          <w:rFonts w:ascii="Times New Roman" w:hAnsi="Times New Roman" w:cs="Times New Roman"/>
          <w:sz w:val="28"/>
          <w:szCs w:val="28"/>
          <w:lang w:val="kk-KZ"/>
        </w:rPr>
        <w:t>Қызыл мия сығындысы (экстрактісі) негізінде дайындалған фитопрепараттар медицина және ветеринария ісінде қабынуға және қабыну түрінде өтетін хирургиялық жарақаттарға қарсы қасиеттерге ие (A. Kumaqai, 1964; Н. Bastron, 1964; Y. Ozeki, 1978; K. Onichi, Y. Kamada, 1981; F. Capasso, 1983; H. Inoue, T. Mori, 1988), a сұйық сығындысы қақырық түсіргіш және өкпе туберкулезінде қолданылады (К.Н.Hanq, 19</w:t>
      </w:r>
      <w:r w:rsidR="005C62F9">
        <w:rPr>
          <w:rFonts w:ascii="Times New Roman" w:hAnsi="Times New Roman" w:cs="Times New Roman"/>
          <w:sz w:val="28"/>
          <w:szCs w:val="28"/>
          <w:lang w:val="kk-KZ"/>
        </w:rPr>
        <w:t>6</w:t>
      </w:r>
      <w:r w:rsidR="005721AF" w:rsidRPr="005721AF">
        <w:rPr>
          <w:rFonts w:ascii="Times New Roman" w:hAnsi="Times New Roman" w:cs="Times New Roman"/>
          <w:sz w:val="28"/>
          <w:szCs w:val="28"/>
          <w:lang w:val="kk-KZ"/>
        </w:rPr>
        <w:t>9; Д. М. Андерсон және В. Г. Смит, 19</w:t>
      </w:r>
      <w:r w:rsidR="005C62F9">
        <w:rPr>
          <w:rFonts w:ascii="Times New Roman" w:hAnsi="Times New Roman" w:cs="Times New Roman"/>
          <w:sz w:val="28"/>
          <w:szCs w:val="28"/>
          <w:lang w:val="kk-KZ"/>
        </w:rPr>
        <w:t>8</w:t>
      </w:r>
      <w:r w:rsidR="005721AF" w:rsidRPr="005721AF">
        <w:rPr>
          <w:rFonts w:ascii="Times New Roman" w:hAnsi="Times New Roman" w:cs="Times New Roman"/>
          <w:sz w:val="28"/>
          <w:szCs w:val="28"/>
          <w:lang w:val="kk-KZ"/>
        </w:rPr>
        <w:t>1; К. Аки, 19</w:t>
      </w:r>
      <w:r w:rsidR="005C62F9">
        <w:rPr>
          <w:rFonts w:ascii="Times New Roman" w:hAnsi="Times New Roman" w:cs="Times New Roman"/>
          <w:sz w:val="28"/>
          <w:szCs w:val="28"/>
          <w:lang w:val="kk-KZ"/>
        </w:rPr>
        <w:t>9</w:t>
      </w:r>
      <w:r w:rsidR="005721AF" w:rsidRPr="005721AF">
        <w:rPr>
          <w:rFonts w:ascii="Times New Roman" w:hAnsi="Times New Roman" w:cs="Times New Roman"/>
          <w:sz w:val="28"/>
          <w:szCs w:val="28"/>
          <w:lang w:val="kk-KZ"/>
        </w:rPr>
        <w:t>3; Дж. Шав, 19</w:t>
      </w:r>
      <w:r w:rsidR="005C62F9">
        <w:rPr>
          <w:rFonts w:ascii="Times New Roman" w:hAnsi="Times New Roman" w:cs="Times New Roman"/>
          <w:sz w:val="28"/>
          <w:szCs w:val="28"/>
          <w:lang w:val="kk-KZ"/>
        </w:rPr>
        <w:t>98</w:t>
      </w:r>
      <w:r w:rsidR="005721AF" w:rsidRPr="005721AF">
        <w:rPr>
          <w:rFonts w:ascii="Times New Roman" w:hAnsi="Times New Roman" w:cs="Times New Roman"/>
          <w:sz w:val="28"/>
          <w:szCs w:val="28"/>
          <w:lang w:val="kk-KZ"/>
        </w:rPr>
        <w:t xml:space="preserve">; А. М. Муриев авт. бірге, </w:t>
      </w:r>
      <w:r w:rsidR="005C62F9">
        <w:rPr>
          <w:rFonts w:ascii="Times New Roman" w:hAnsi="Times New Roman" w:cs="Times New Roman"/>
          <w:sz w:val="28"/>
          <w:szCs w:val="28"/>
          <w:lang w:val="kk-KZ"/>
        </w:rPr>
        <w:t>200</w:t>
      </w:r>
      <w:r w:rsidR="005721AF" w:rsidRPr="005721AF">
        <w:rPr>
          <w:rFonts w:ascii="Times New Roman" w:hAnsi="Times New Roman" w:cs="Times New Roman"/>
          <w:sz w:val="28"/>
          <w:szCs w:val="28"/>
          <w:lang w:val="kk-KZ"/>
        </w:rPr>
        <w:t>4).</w:t>
      </w:r>
    </w:p>
    <w:p w:rsidR="001D2739" w:rsidRPr="001D2739" w:rsidRDefault="005721AF" w:rsidP="001D2739">
      <w:pPr>
        <w:spacing w:after="0" w:line="240" w:lineRule="auto"/>
        <w:ind w:firstLine="540"/>
        <w:jc w:val="both"/>
        <w:rPr>
          <w:rFonts w:ascii="Times New Roman" w:hAnsi="Times New Roman" w:cs="Times New Roman"/>
          <w:sz w:val="28"/>
          <w:szCs w:val="28"/>
          <w:lang w:val="kk-KZ"/>
        </w:rPr>
      </w:pPr>
      <w:r w:rsidRPr="005721AF">
        <w:rPr>
          <w:rFonts w:ascii="Times New Roman" w:hAnsi="Times New Roman" w:cs="Times New Roman"/>
          <w:sz w:val="28"/>
          <w:szCs w:val="28"/>
          <w:lang w:val="kk-KZ"/>
        </w:rPr>
        <w:t xml:space="preserve">Осылайша, дәрілік өсімдіктер құрамында микробқа қарсы, қабынуға қарсы, зең саңырауқұлақтарына қарсы, жараға қарсы, иммундық қуаттандыру және гиполипидемиялық әсері бар, сондай-ақ регенеративті процестерді қуаттандыратын белсенді заттардың жеткілікті қоры бар. Олар әртүрлі нысандарда жануарлардың көптеген ауруларын емдеуде және </w:t>
      </w:r>
      <w:r>
        <w:rPr>
          <w:rFonts w:ascii="Times New Roman" w:hAnsi="Times New Roman" w:cs="Times New Roman"/>
          <w:sz w:val="28"/>
          <w:szCs w:val="28"/>
          <w:lang w:val="kk-KZ"/>
        </w:rPr>
        <w:t>алдын-алуда кеңінен қолданылады</w:t>
      </w:r>
      <w:r w:rsidR="00EF4C20">
        <w:rPr>
          <w:rFonts w:ascii="Times New Roman" w:hAnsi="Times New Roman" w:cs="Times New Roman"/>
          <w:sz w:val="28"/>
          <w:szCs w:val="28"/>
          <w:lang w:val="kk-KZ"/>
        </w:rPr>
        <w:t xml:space="preserve"> [25</w:t>
      </w:r>
      <w:r w:rsidR="00EF4C20" w:rsidRPr="00C835AC">
        <w:rPr>
          <w:rFonts w:ascii="Times New Roman" w:hAnsi="Times New Roman" w:cs="Times New Roman"/>
          <w:sz w:val="28"/>
          <w:szCs w:val="28"/>
          <w:lang w:val="kk-KZ"/>
        </w:rPr>
        <w:t>].</w:t>
      </w:r>
      <w:r w:rsidR="00EF4C20" w:rsidRPr="001D2739">
        <w:rPr>
          <w:rFonts w:ascii="Times New Roman" w:hAnsi="Times New Roman" w:cs="Times New Roman"/>
          <w:sz w:val="28"/>
          <w:szCs w:val="28"/>
          <w:lang w:val="kk-KZ"/>
        </w:rPr>
        <w:t xml:space="preserve">  </w:t>
      </w:r>
      <w:r w:rsidR="001D2739" w:rsidRPr="001D2739">
        <w:rPr>
          <w:rFonts w:ascii="Times New Roman" w:hAnsi="Times New Roman" w:cs="Times New Roman"/>
          <w:sz w:val="28"/>
          <w:szCs w:val="28"/>
          <w:lang w:val="kk-KZ"/>
        </w:rPr>
        <w:t xml:space="preserve"> </w:t>
      </w:r>
    </w:p>
    <w:p w:rsidR="005721AF" w:rsidRDefault="001D0CB4" w:rsidP="001D2739">
      <w:pPr>
        <w:spacing w:after="0" w:line="240" w:lineRule="auto"/>
        <w:ind w:firstLine="540"/>
        <w:jc w:val="both"/>
        <w:rPr>
          <w:rFonts w:ascii="Times New Roman" w:hAnsi="Times New Roman" w:cs="Times New Roman"/>
          <w:sz w:val="28"/>
          <w:szCs w:val="28"/>
          <w:lang w:val="kk-KZ"/>
        </w:rPr>
      </w:pPr>
      <w:r w:rsidRPr="001D0CB4">
        <w:rPr>
          <w:rFonts w:ascii="Times New Roman" w:hAnsi="Times New Roman" w:cs="Times New Roman"/>
          <w:sz w:val="28"/>
          <w:szCs w:val="28"/>
          <w:lang w:val="kk-KZ"/>
        </w:rPr>
        <w:t xml:space="preserve">Медицина және ветеринария практикасында жануарлар мен адамдардың трахеясы мен пен бронхтары кездеріндегі пайда болатын жөтел рефлексін </w:t>
      </w:r>
      <w:r w:rsidRPr="001D0CB4">
        <w:rPr>
          <w:rFonts w:ascii="Times New Roman" w:hAnsi="Times New Roman" w:cs="Times New Roman"/>
          <w:sz w:val="28"/>
          <w:szCs w:val="28"/>
          <w:lang w:val="kk-KZ"/>
        </w:rPr>
        <w:lastRenderedPageBreak/>
        <w:t>басу үшін дәрілік өсімдіктерден дайындалған фитопрепараттар жиі пайдаланылады және кеңінен қолданылады. Батпақты багульник, далалық шырмауық, қара жидек, биік эхинопсис, дәрілік ангелика, дәрілік жалбыз, қарапайым қарағай, қарапайым шырша, қарапайым аскөк, тасшөп, шар тәрізді эвкалипт, үлкен қарамойыл, қоңыр түсті итмұрын, көктемгі сүйел шөп, жалаңаш мия, үлкен қырықбуын, дала тартар жапырағы, кәдімгі анис және т.б. шипалық қасиеті бар өсімдіктерден әр түрлі дәрілік формалар дайындалып,</w:t>
      </w:r>
      <w:r>
        <w:rPr>
          <w:rFonts w:ascii="Times New Roman" w:hAnsi="Times New Roman" w:cs="Times New Roman"/>
          <w:sz w:val="28"/>
          <w:szCs w:val="28"/>
          <w:lang w:val="kk-KZ"/>
        </w:rPr>
        <w:t xml:space="preserve"> ауырған жануарларға </w:t>
      </w:r>
      <w:r w:rsidR="00997F05">
        <w:rPr>
          <w:rFonts w:ascii="Times New Roman" w:hAnsi="Times New Roman" w:cs="Times New Roman"/>
          <w:sz w:val="28"/>
          <w:szCs w:val="28"/>
          <w:lang w:val="kk-KZ"/>
        </w:rPr>
        <w:t>кеңінен пайдаланылады</w:t>
      </w:r>
      <w:r>
        <w:rPr>
          <w:rFonts w:ascii="Times New Roman" w:hAnsi="Times New Roman" w:cs="Times New Roman"/>
          <w:sz w:val="28"/>
          <w:szCs w:val="28"/>
          <w:lang w:val="kk-KZ"/>
        </w:rPr>
        <w:t>.</w:t>
      </w:r>
      <w:r w:rsidRPr="001D0CB4">
        <w:rPr>
          <w:rFonts w:ascii="Times New Roman" w:hAnsi="Times New Roman" w:cs="Times New Roman"/>
          <w:sz w:val="28"/>
          <w:szCs w:val="28"/>
          <w:lang w:val="kk-KZ"/>
        </w:rPr>
        <w:t xml:space="preserve"> </w:t>
      </w:r>
    </w:p>
    <w:p w:rsidR="001D0CB4" w:rsidRDefault="001D0CB4" w:rsidP="001D2739">
      <w:pPr>
        <w:spacing w:after="0" w:line="240" w:lineRule="auto"/>
        <w:ind w:firstLine="540"/>
        <w:jc w:val="both"/>
        <w:rPr>
          <w:rFonts w:ascii="Times New Roman" w:hAnsi="Times New Roman" w:cs="Times New Roman"/>
          <w:sz w:val="28"/>
          <w:szCs w:val="28"/>
          <w:lang w:val="kk-KZ"/>
        </w:rPr>
      </w:pPr>
      <w:r w:rsidRPr="001D0CB4">
        <w:rPr>
          <w:rFonts w:ascii="Times New Roman" w:hAnsi="Times New Roman" w:cs="Times New Roman"/>
          <w:sz w:val="28"/>
          <w:szCs w:val="28"/>
          <w:lang w:val="kk-KZ"/>
        </w:rPr>
        <w:t>Тыныс алу мүшелерінің әртүрлі  ауруларын емдеу және алдын-алу үшін секрецияны күшейтетін, қақырықты сұйылтатын, бронхолитикалық, антисептикалық және антипиретикалық әсерлері бар биологиялық белсенді заттары бар дәрілік өсімдік тектес  препараттар қолданылады (Б.Д. Йорданов, 1972; Р. Гахниян, 1988; В. Г. Минаев, 1991; В. Ф. Корсун, 1994; Б. М. Авакаянц, 2001).</w:t>
      </w:r>
    </w:p>
    <w:p w:rsidR="001D0CB4" w:rsidRDefault="001D0CB4" w:rsidP="001D2739">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Б.М.</w:t>
      </w:r>
      <w:r w:rsidR="00997F05">
        <w:rPr>
          <w:rFonts w:ascii="Times New Roman" w:hAnsi="Times New Roman" w:cs="Times New Roman"/>
          <w:sz w:val="28"/>
          <w:szCs w:val="28"/>
          <w:lang w:val="kk-KZ"/>
        </w:rPr>
        <w:t xml:space="preserve"> </w:t>
      </w:r>
      <w:r w:rsidRPr="001D0CB4">
        <w:rPr>
          <w:rFonts w:ascii="Times New Roman" w:hAnsi="Times New Roman" w:cs="Times New Roman"/>
          <w:sz w:val="28"/>
          <w:szCs w:val="28"/>
          <w:lang w:val="kk-KZ"/>
        </w:rPr>
        <w:t xml:space="preserve">Авакаянцтың (2001) мәліметтері бойынша жануарлардың респираторлық ауруларды емдеудің және алдын-алудың тиімді әдістерінің бірі  дәрілік өсімдіктерді қайнатпа және тұнба түрінде қолдану болып табылады. Ең көп таралған қайнатпаны: жоғары 2 бөлік андыздан және өгейшөптен, 1 бөлік жолжелкен мен жалаңаш миядан 80-140 мл дозада қолдану тиімді көрсеткіштерге қол жеткізеді, ал 2 бөліктен тұратын жабайы құлпынай, қарапайым анис, 1 бөліктен тұратын қара жидек; қызыл мия, үшбұрышты күлгін шөп және 3 бөліктен тұратын қарапайым зире өсімдіктерінен дайындалған тұнбаны, күніне 3-4 рет 100-120 мл көлемінде беру ұсынылады.  </w:t>
      </w:r>
    </w:p>
    <w:p w:rsidR="009D3AA0" w:rsidRPr="009D3AA0" w:rsidRDefault="009D3AA0" w:rsidP="009D3AA0">
      <w:pPr>
        <w:spacing w:after="0" w:line="240" w:lineRule="auto"/>
        <w:ind w:firstLine="708"/>
        <w:jc w:val="both"/>
        <w:rPr>
          <w:rFonts w:ascii="Times New Roman" w:hAnsi="Times New Roman" w:cs="Times New Roman"/>
          <w:sz w:val="28"/>
          <w:szCs w:val="28"/>
          <w:lang w:val="kk-KZ"/>
        </w:rPr>
      </w:pPr>
      <w:r w:rsidRPr="009D3AA0">
        <w:rPr>
          <w:rFonts w:ascii="Times New Roman" w:hAnsi="Times New Roman" w:cs="Times New Roman"/>
          <w:sz w:val="28"/>
          <w:szCs w:val="28"/>
          <w:lang w:val="kk-KZ"/>
        </w:rPr>
        <w:t xml:space="preserve">1 бөлік қарапайым емен, 2 бөлік қайың,  дәрілік </w:t>
      </w:r>
      <w:r w:rsidR="00997F05">
        <w:rPr>
          <w:rFonts w:ascii="Times New Roman" w:hAnsi="Times New Roman" w:cs="Times New Roman"/>
          <w:sz w:val="28"/>
          <w:szCs w:val="28"/>
          <w:lang w:val="kk-KZ"/>
        </w:rPr>
        <w:t>ш</w:t>
      </w:r>
      <w:r w:rsidRPr="009D3AA0">
        <w:rPr>
          <w:rFonts w:ascii="Times New Roman" w:hAnsi="Times New Roman" w:cs="Times New Roman"/>
          <w:sz w:val="28"/>
          <w:szCs w:val="28"/>
          <w:lang w:val="kk-KZ"/>
        </w:rPr>
        <w:t>алфей және 3 бөліктен тұратын дәрілік термопсис, өгейшөп, жабайы құлпынай дәрілік өсімдіктер  жиынтығынан дайындалған тұнбаларды бұзаулардың респираторлы ауруларына қарсы  күніне 3-4 рет 100-140 мл дозада ішкізу жақсы нәтижелер көрсетеді (С.С. Липницкий, 1987).</w:t>
      </w:r>
    </w:p>
    <w:p w:rsidR="009D3AA0" w:rsidRPr="009D3AA0" w:rsidRDefault="009D3AA0" w:rsidP="009D3AA0">
      <w:pPr>
        <w:spacing w:after="0" w:line="240" w:lineRule="auto"/>
        <w:ind w:firstLine="540"/>
        <w:jc w:val="both"/>
        <w:rPr>
          <w:rFonts w:ascii="Times New Roman" w:hAnsi="Times New Roman" w:cs="Times New Roman"/>
          <w:sz w:val="28"/>
          <w:szCs w:val="28"/>
          <w:lang w:val="kk-KZ"/>
        </w:rPr>
      </w:pPr>
      <w:r w:rsidRPr="009D3AA0">
        <w:rPr>
          <w:rFonts w:ascii="Times New Roman" w:hAnsi="Times New Roman" w:cs="Times New Roman"/>
          <w:sz w:val="28"/>
          <w:szCs w:val="28"/>
          <w:lang w:val="kk-KZ"/>
        </w:rPr>
        <w:tab/>
        <w:t xml:space="preserve">Тұнба түрінде аюбалдырған және қарапайым таңқурай өсімдіктерін бірдей бөліктерде 120-160 мл дозада, өгейшөп және киікоты өсімдіктерінен дайындалған тұнбаны  бұзау үшін 80-100 мл көлемінде қолданылады, ал  2 бөлік дәрілік жалбызтікен өсімдігінен, қызыл мия, көкшегүл және қарапайым аскөк өсімдіктерінен дайындалған тұнбаны  күніне 3-4 рет жануарға 100-120 мл дозада беру де жоғары тиімділікке ие  (Б.М. Авакаянц, К. Л. Трескунов, 1996). </w:t>
      </w:r>
    </w:p>
    <w:p w:rsidR="001D2739" w:rsidRPr="001D2739" w:rsidRDefault="009D3AA0" w:rsidP="001D2739">
      <w:pPr>
        <w:spacing w:after="0" w:line="240" w:lineRule="auto"/>
        <w:ind w:firstLine="540"/>
        <w:jc w:val="both"/>
        <w:rPr>
          <w:rFonts w:ascii="Times New Roman" w:hAnsi="Times New Roman" w:cs="Times New Roman"/>
          <w:sz w:val="28"/>
          <w:szCs w:val="28"/>
          <w:lang w:val="kk-KZ"/>
        </w:rPr>
      </w:pPr>
      <w:r w:rsidRPr="009D3AA0">
        <w:rPr>
          <w:rFonts w:ascii="Times New Roman" w:hAnsi="Times New Roman" w:cs="Times New Roman"/>
          <w:sz w:val="28"/>
          <w:szCs w:val="28"/>
          <w:lang w:val="kk-KZ"/>
        </w:rPr>
        <w:t>Осылайша, тыныс алу органдарының ауруларының алдын алу және емдеу үшін дәрілік өсімдіктердің жеткілікті үлкен тізімі қолданылады. Сонымен қатар, олар көбінесе тұнба</w:t>
      </w:r>
      <w:r w:rsidR="00997F05">
        <w:rPr>
          <w:rFonts w:ascii="Times New Roman" w:hAnsi="Times New Roman" w:cs="Times New Roman"/>
          <w:sz w:val="28"/>
          <w:szCs w:val="28"/>
          <w:lang w:val="kk-KZ"/>
        </w:rPr>
        <w:t>, тұнбаша, сығында</w:t>
      </w:r>
      <w:r w:rsidRPr="009D3AA0">
        <w:rPr>
          <w:rFonts w:ascii="Times New Roman" w:hAnsi="Times New Roman" w:cs="Times New Roman"/>
          <w:sz w:val="28"/>
          <w:szCs w:val="28"/>
          <w:lang w:val="kk-KZ"/>
        </w:rPr>
        <w:t xml:space="preserve"> жә</w:t>
      </w:r>
      <w:r>
        <w:rPr>
          <w:rFonts w:ascii="Times New Roman" w:hAnsi="Times New Roman" w:cs="Times New Roman"/>
          <w:sz w:val="28"/>
          <w:szCs w:val="28"/>
          <w:lang w:val="kk-KZ"/>
        </w:rPr>
        <w:t xml:space="preserve">не қайнатпа түрінде қолданылады </w:t>
      </w:r>
      <w:r w:rsidR="00EF4C20">
        <w:rPr>
          <w:rFonts w:ascii="Times New Roman" w:hAnsi="Times New Roman" w:cs="Times New Roman"/>
          <w:sz w:val="28"/>
          <w:szCs w:val="28"/>
          <w:lang w:val="kk-KZ"/>
        </w:rPr>
        <w:t xml:space="preserve"> [26</w:t>
      </w:r>
      <w:r w:rsidR="00EF4C20" w:rsidRPr="00C835AC">
        <w:rPr>
          <w:rFonts w:ascii="Times New Roman" w:hAnsi="Times New Roman" w:cs="Times New Roman"/>
          <w:sz w:val="28"/>
          <w:szCs w:val="28"/>
          <w:lang w:val="kk-KZ"/>
        </w:rPr>
        <w:t>].</w:t>
      </w:r>
      <w:r w:rsidR="00EF4C20" w:rsidRPr="001D2739">
        <w:rPr>
          <w:rFonts w:ascii="Times New Roman" w:hAnsi="Times New Roman" w:cs="Times New Roman"/>
          <w:sz w:val="28"/>
          <w:szCs w:val="28"/>
          <w:lang w:val="kk-KZ"/>
        </w:rPr>
        <w:t xml:space="preserve">  </w:t>
      </w:r>
      <w:r w:rsidR="001D2739" w:rsidRPr="001D2739">
        <w:rPr>
          <w:rFonts w:ascii="Times New Roman" w:hAnsi="Times New Roman" w:cs="Times New Roman"/>
          <w:sz w:val="28"/>
          <w:szCs w:val="28"/>
          <w:lang w:val="kk-KZ"/>
        </w:rPr>
        <w:t xml:space="preserve"> </w:t>
      </w:r>
    </w:p>
    <w:p w:rsidR="001D2739" w:rsidRPr="001D2739" w:rsidRDefault="009D3AA0" w:rsidP="001D2739">
      <w:pPr>
        <w:spacing w:after="0" w:line="240" w:lineRule="auto"/>
        <w:ind w:firstLine="540"/>
        <w:jc w:val="both"/>
        <w:rPr>
          <w:rFonts w:ascii="Times New Roman" w:hAnsi="Times New Roman" w:cs="Times New Roman"/>
          <w:sz w:val="28"/>
          <w:szCs w:val="28"/>
          <w:lang w:val="kk-KZ"/>
        </w:rPr>
      </w:pPr>
      <w:r w:rsidRPr="009D3AA0">
        <w:rPr>
          <w:rFonts w:ascii="Times New Roman" w:hAnsi="Times New Roman" w:cs="Times New Roman"/>
          <w:sz w:val="28"/>
          <w:szCs w:val="28"/>
          <w:lang w:val="kk-KZ"/>
        </w:rPr>
        <w:t xml:space="preserve">В.Д. Орлов (1982) бадан өсімдігінің тамырлары мен жапырақтарын қолдана отырып, олардың ішек таяқшалары, сальмонеллалар тобы мен дизентерия қоздырғышына тұтқыр, қабынуға қарсы және микробқа қарсы </w:t>
      </w:r>
      <w:r w:rsidRPr="009D3AA0">
        <w:rPr>
          <w:rFonts w:ascii="Times New Roman" w:hAnsi="Times New Roman" w:cs="Times New Roman"/>
          <w:sz w:val="28"/>
          <w:szCs w:val="28"/>
          <w:lang w:val="kk-KZ"/>
        </w:rPr>
        <w:lastRenderedPageBreak/>
        <w:t>әсері бар екенін анықтады. Сонымен қатар, дәрілік өсімдіктердің әсерінен эритроциттердің, гемоглобиннің, жалпы ақуыздың, гамма-глобулиндердің және каротиннің</w:t>
      </w:r>
      <w:r>
        <w:rPr>
          <w:rFonts w:ascii="Times New Roman" w:hAnsi="Times New Roman" w:cs="Times New Roman"/>
          <w:sz w:val="28"/>
          <w:szCs w:val="28"/>
          <w:lang w:val="kk-KZ"/>
        </w:rPr>
        <w:t xml:space="preserve"> мөлшері артатындығын анықтады.</w:t>
      </w:r>
      <w:r w:rsidRPr="009D3AA0">
        <w:rPr>
          <w:lang w:val="kk-KZ"/>
        </w:rPr>
        <w:t xml:space="preserve"> </w:t>
      </w:r>
      <w:r w:rsidRPr="009D3AA0">
        <w:rPr>
          <w:rFonts w:ascii="Times New Roman" w:hAnsi="Times New Roman" w:cs="Times New Roman"/>
          <w:sz w:val="28"/>
          <w:szCs w:val="28"/>
          <w:lang w:val="kk-KZ"/>
        </w:rPr>
        <w:t>Дәрілік өсімдіктерді ауруларды емдеу үшін қолданғанда   олардағы белсенді  заттардың әсері  микроэлеме</w:t>
      </w:r>
      <w:r>
        <w:rPr>
          <w:rFonts w:ascii="Times New Roman" w:hAnsi="Times New Roman" w:cs="Times New Roman"/>
          <w:sz w:val="28"/>
          <w:szCs w:val="28"/>
          <w:lang w:val="kk-KZ"/>
        </w:rPr>
        <w:t xml:space="preserve">нттердің әсерімен толықтырылады </w:t>
      </w:r>
      <w:r w:rsidR="00EF4C20">
        <w:rPr>
          <w:rFonts w:ascii="Times New Roman" w:hAnsi="Times New Roman" w:cs="Times New Roman"/>
          <w:sz w:val="28"/>
          <w:szCs w:val="28"/>
          <w:lang w:val="kk-KZ"/>
        </w:rPr>
        <w:t>[27</w:t>
      </w:r>
      <w:r w:rsidR="00EF4C20" w:rsidRPr="00C835AC">
        <w:rPr>
          <w:rFonts w:ascii="Times New Roman" w:hAnsi="Times New Roman" w:cs="Times New Roman"/>
          <w:sz w:val="28"/>
          <w:szCs w:val="28"/>
          <w:lang w:val="kk-KZ"/>
        </w:rPr>
        <w:t>].</w:t>
      </w:r>
      <w:r w:rsidR="00EF4C20" w:rsidRPr="001D2739">
        <w:rPr>
          <w:rFonts w:ascii="Times New Roman" w:hAnsi="Times New Roman" w:cs="Times New Roman"/>
          <w:sz w:val="28"/>
          <w:szCs w:val="28"/>
          <w:lang w:val="kk-KZ"/>
        </w:rPr>
        <w:t xml:space="preserve">  </w:t>
      </w:r>
    </w:p>
    <w:p w:rsidR="009D3AA0" w:rsidRDefault="009D3AA0" w:rsidP="006840CC">
      <w:pPr>
        <w:spacing w:after="0" w:line="240" w:lineRule="auto"/>
        <w:ind w:firstLine="540"/>
        <w:jc w:val="both"/>
        <w:rPr>
          <w:rFonts w:ascii="Times New Roman" w:hAnsi="Times New Roman" w:cs="Times New Roman"/>
          <w:sz w:val="28"/>
          <w:szCs w:val="28"/>
          <w:lang w:val="kk-KZ"/>
        </w:rPr>
      </w:pPr>
      <w:r w:rsidRPr="009D3AA0">
        <w:rPr>
          <w:rFonts w:ascii="Times New Roman" w:hAnsi="Times New Roman" w:cs="Times New Roman"/>
          <w:sz w:val="28"/>
          <w:szCs w:val="28"/>
          <w:lang w:val="kk-KZ"/>
        </w:rPr>
        <w:t xml:space="preserve">М.И. Рабинович (1988) жүргізген зерттеулер көрсеткендей, жусан, жылқы қымыздығы, дәрілік термопсис, британдық андыз және дәрілік шалфей </w:t>
      </w:r>
      <w:r w:rsidR="00997F05">
        <w:rPr>
          <w:rFonts w:ascii="Times New Roman" w:hAnsi="Times New Roman" w:cs="Times New Roman"/>
          <w:sz w:val="28"/>
          <w:szCs w:val="28"/>
          <w:lang w:val="kk-KZ"/>
        </w:rPr>
        <w:t>фито</w:t>
      </w:r>
      <w:r w:rsidRPr="009D3AA0">
        <w:rPr>
          <w:rFonts w:ascii="Times New Roman" w:hAnsi="Times New Roman" w:cs="Times New Roman"/>
          <w:sz w:val="28"/>
          <w:szCs w:val="28"/>
          <w:lang w:val="kk-KZ"/>
        </w:rPr>
        <w:t>препараттарының әсерінен гематологиялық көрсеткіштердің оң динамикасы байқалды: эритроциттер, лейкоциттер, гемоглобин, жалпы ақуыз және оның фракциялары, сондай-ақ кальций, фосфор және трансферриндердің мөлшерлері айтарлықтай жоғарылайды.</w:t>
      </w:r>
    </w:p>
    <w:p w:rsidR="001D2739" w:rsidRPr="001D2739" w:rsidRDefault="00885771" w:rsidP="001D2739">
      <w:pPr>
        <w:spacing w:after="0" w:line="240" w:lineRule="auto"/>
        <w:ind w:firstLine="540"/>
        <w:jc w:val="both"/>
        <w:rPr>
          <w:rFonts w:ascii="Times New Roman" w:hAnsi="Times New Roman" w:cs="Times New Roman"/>
          <w:sz w:val="28"/>
          <w:szCs w:val="28"/>
          <w:lang w:val="kk-KZ"/>
        </w:rPr>
      </w:pPr>
      <w:r w:rsidRPr="00885771">
        <w:rPr>
          <w:rFonts w:ascii="Times New Roman" w:hAnsi="Times New Roman" w:cs="Times New Roman"/>
          <w:sz w:val="28"/>
          <w:szCs w:val="28"/>
          <w:lang w:val="kk-KZ"/>
        </w:rPr>
        <w:t xml:space="preserve">Дәрілік өсімдіктерден тұратын фитопрепараттарды таза түрінде немесе антибактериалдық дәрі-дәрмектермен бірге қосып қолдану жануарлардың </w:t>
      </w:r>
      <w:r w:rsidR="002F4223">
        <w:rPr>
          <w:rFonts w:ascii="Times New Roman" w:hAnsi="Times New Roman" w:cs="Times New Roman"/>
          <w:sz w:val="28"/>
          <w:szCs w:val="28"/>
          <w:lang w:val="kk-KZ"/>
        </w:rPr>
        <w:t xml:space="preserve">терапевтік, хирургиялық, </w:t>
      </w:r>
      <w:r w:rsidRPr="00885771">
        <w:rPr>
          <w:rFonts w:ascii="Times New Roman" w:hAnsi="Times New Roman" w:cs="Times New Roman"/>
          <w:sz w:val="28"/>
          <w:szCs w:val="28"/>
          <w:lang w:val="kk-KZ"/>
        </w:rPr>
        <w:t>акушерлік-гинекологиялық ауруларының ағымын жеңілдетуге, емдеу уақыты мен шығынын азайтуға мүмкіндік береді. Сонымен қатар, бактериялық инфекциялармен асқынған аурулар үшін күрделі әсері бар емдік дәрілік шөптерді қолдану өте тиімді болып табылады, себебі олардың мұндай жағдайда айтарлықтай антибактериялдық, тұтқыр, жалпы қуаттандырғыш,  антито</w:t>
      </w:r>
      <w:r>
        <w:rPr>
          <w:rFonts w:ascii="Times New Roman" w:hAnsi="Times New Roman" w:cs="Times New Roman"/>
          <w:sz w:val="28"/>
          <w:szCs w:val="28"/>
          <w:lang w:val="kk-KZ"/>
        </w:rPr>
        <w:t xml:space="preserve">ксикалық, қабынуға қарсы болады </w:t>
      </w:r>
      <w:r w:rsidR="00EF4C20">
        <w:rPr>
          <w:rFonts w:ascii="Times New Roman" w:hAnsi="Times New Roman" w:cs="Times New Roman"/>
          <w:sz w:val="28"/>
          <w:szCs w:val="28"/>
          <w:lang w:val="kk-KZ"/>
        </w:rPr>
        <w:t>[28, 29</w:t>
      </w:r>
      <w:r w:rsidR="00EF4C20" w:rsidRPr="00C835AC">
        <w:rPr>
          <w:rFonts w:ascii="Times New Roman" w:hAnsi="Times New Roman" w:cs="Times New Roman"/>
          <w:sz w:val="28"/>
          <w:szCs w:val="28"/>
          <w:lang w:val="kk-KZ"/>
        </w:rPr>
        <w:t>].</w:t>
      </w:r>
      <w:r w:rsidR="00EF4C20" w:rsidRPr="001D2739">
        <w:rPr>
          <w:rFonts w:ascii="Times New Roman" w:hAnsi="Times New Roman" w:cs="Times New Roman"/>
          <w:sz w:val="28"/>
          <w:szCs w:val="28"/>
          <w:lang w:val="kk-KZ"/>
        </w:rPr>
        <w:t xml:space="preserve">  </w:t>
      </w:r>
      <w:r w:rsidR="00EF4C20">
        <w:rPr>
          <w:rFonts w:ascii="Times New Roman" w:hAnsi="Times New Roman" w:cs="Times New Roman"/>
          <w:sz w:val="28"/>
          <w:szCs w:val="28"/>
          <w:lang w:val="kk-KZ"/>
        </w:rPr>
        <w:t xml:space="preserve"> </w:t>
      </w:r>
    </w:p>
    <w:p w:rsidR="001D2739" w:rsidRPr="001D2739" w:rsidRDefault="002F4223" w:rsidP="001D2739">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Шипалық қасиеті бар</w:t>
      </w:r>
      <w:r w:rsidR="00885771" w:rsidRPr="00885771">
        <w:rPr>
          <w:rFonts w:ascii="Times New Roman" w:hAnsi="Times New Roman" w:cs="Times New Roman"/>
          <w:sz w:val="28"/>
          <w:szCs w:val="28"/>
          <w:lang w:val="kk-KZ"/>
        </w:rPr>
        <w:t xml:space="preserve"> өсімдіктерден алынған фитопрепарат</w:t>
      </w:r>
      <w:r>
        <w:rPr>
          <w:rFonts w:ascii="Times New Roman" w:hAnsi="Times New Roman" w:cs="Times New Roman"/>
          <w:sz w:val="28"/>
          <w:szCs w:val="28"/>
          <w:lang w:val="kk-KZ"/>
        </w:rPr>
        <w:t>тар</w:t>
      </w:r>
      <w:r w:rsidR="00885771" w:rsidRPr="00885771">
        <w:rPr>
          <w:rFonts w:ascii="Times New Roman" w:hAnsi="Times New Roman" w:cs="Times New Roman"/>
          <w:sz w:val="28"/>
          <w:szCs w:val="28"/>
          <w:lang w:val="kk-KZ"/>
        </w:rPr>
        <w:t xml:space="preserve"> акушерлік-гинекологиялық патологияны болдыртпайды. Фитопрепаратты оптималды дозасы мен қолдану жиілігіне байланысты сиырлардың төлдегеннен кейінгі эндометриттер ауруы 20%-ға дейін төмендейді, ал жіті және созылмалы іріңді-катаральды эндометритте оның емдік тиімділігі 100%-ға дейін жетеді, ал емдеу ұзақтығы 6-10 күнге қысқарады. Ірі қара малдың асқазан-ішек жолдарының инвазиялық ауруларында жеммен араласқан қарапайым зығыр дәндері мен мыңжапырақ өсімдігінің гүлдерінен дайындалған фитопрепаратты қолдану 95,4% тиімділікті көрсетеді</w:t>
      </w:r>
      <w:r w:rsidR="001D2739" w:rsidRPr="001D2739">
        <w:rPr>
          <w:rFonts w:ascii="Times New Roman" w:hAnsi="Times New Roman" w:cs="Times New Roman"/>
          <w:sz w:val="28"/>
          <w:szCs w:val="28"/>
          <w:lang w:val="kk-KZ"/>
        </w:rPr>
        <w:t xml:space="preserve"> </w:t>
      </w:r>
      <w:r w:rsidR="00925003">
        <w:rPr>
          <w:rFonts w:ascii="Times New Roman" w:hAnsi="Times New Roman" w:cs="Times New Roman"/>
          <w:sz w:val="28"/>
          <w:szCs w:val="28"/>
          <w:lang w:val="kk-KZ"/>
        </w:rPr>
        <w:t>[</w:t>
      </w:r>
      <w:r w:rsidR="00EF4C20">
        <w:rPr>
          <w:rFonts w:ascii="Times New Roman" w:hAnsi="Times New Roman" w:cs="Times New Roman"/>
          <w:sz w:val="28"/>
          <w:szCs w:val="28"/>
          <w:lang w:val="kk-KZ"/>
        </w:rPr>
        <w:t>30</w:t>
      </w:r>
      <w:r w:rsidR="00925003" w:rsidRPr="00C835AC">
        <w:rPr>
          <w:rFonts w:ascii="Times New Roman" w:hAnsi="Times New Roman" w:cs="Times New Roman"/>
          <w:sz w:val="28"/>
          <w:szCs w:val="28"/>
          <w:lang w:val="kk-KZ"/>
        </w:rPr>
        <w:t>].</w:t>
      </w:r>
    </w:p>
    <w:p w:rsidR="001D2739" w:rsidRPr="001D2739" w:rsidRDefault="002F4223" w:rsidP="001D2739">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Кейбір авторлар </w:t>
      </w:r>
      <w:r w:rsidR="00885771" w:rsidRPr="00885771">
        <w:rPr>
          <w:rFonts w:ascii="Times New Roman" w:hAnsi="Times New Roman" w:cs="Times New Roman"/>
          <w:sz w:val="28"/>
          <w:szCs w:val="28"/>
          <w:lang w:val="kk-KZ"/>
        </w:rPr>
        <w:t>бадан өсімдігінің тамырлары мен жапырақтарын қолдана отырып, олардың ішек таяқшалары, сальмонеллалар тобы мен дизентерия қоздырғышына тұтқыр, қабынуға қарсы және микробқа қарсы әсері бар екенін анықтады. Сонымен қатар, дәрілік өсімдіктердің әсерінен эритроциттердің, гемоглобиннің, жалпы ақуыздың, гамма-глобулиндердің және каротиннің мөлш</w:t>
      </w:r>
      <w:r w:rsidR="00885771">
        <w:rPr>
          <w:rFonts w:ascii="Times New Roman" w:hAnsi="Times New Roman" w:cs="Times New Roman"/>
          <w:sz w:val="28"/>
          <w:szCs w:val="28"/>
          <w:lang w:val="kk-KZ"/>
        </w:rPr>
        <w:t>ері артатындығын анықтады</w:t>
      </w:r>
      <w:r w:rsidR="00925003">
        <w:rPr>
          <w:rFonts w:ascii="Times New Roman" w:hAnsi="Times New Roman" w:cs="Times New Roman"/>
          <w:sz w:val="28"/>
          <w:szCs w:val="28"/>
          <w:lang w:val="kk-KZ"/>
        </w:rPr>
        <w:t xml:space="preserve"> [</w:t>
      </w:r>
      <w:r w:rsidR="00EF4C20">
        <w:rPr>
          <w:rFonts w:ascii="Times New Roman" w:hAnsi="Times New Roman" w:cs="Times New Roman"/>
          <w:sz w:val="28"/>
          <w:szCs w:val="28"/>
          <w:lang w:val="kk-KZ"/>
        </w:rPr>
        <w:t>31</w:t>
      </w:r>
      <w:r w:rsidR="00925003" w:rsidRPr="00C835AC">
        <w:rPr>
          <w:rFonts w:ascii="Times New Roman" w:hAnsi="Times New Roman" w:cs="Times New Roman"/>
          <w:sz w:val="28"/>
          <w:szCs w:val="28"/>
          <w:lang w:val="kk-KZ"/>
        </w:rPr>
        <w:t>].</w:t>
      </w:r>
    </w:p>
    <w:p w:rsidR="00885771" w:rsidRPr="00885771" w:rsidRDefault="00885771" w:rsidP="00885771">
      <w:pPr>
        <w:spacing w:after="0" w:line="240" w:lineRule="auto"/>
        <w:ind w:firstLine="540"/>
        <w:jc w:val="both"/>
        <w:rPr>
          <w:rFonts w:ascii="Times New Roman" w:hAnsi="Times New Roman" w:cs="Times New Roman"/>
          <w:sz w:val="28"/>
          <w:szCs w:val="28"/>
          <w:lang w:val="kk-KZ"/>
        </w:rPr>
      </w:pPr>
      <w:r w:rsidRPr="00885771">
        <w:rPr>
          <w:rFonts w:ascii="Times New Roman" w:hAnsi="Times New Roman" w:cs="Times New Roman"/>
          <w:sz w:val="28"/>
          <w:szCs w:val="28"/>
          <w:lang w:val="kk-KZ"/>
        </w:rPr>
        <w:t>Өсімдік тектес фитопрепараттар организмде ғана антимиробты әрекет  көрсетіп қоймай, сонымен қатар ағзаның қорғаныс күштерін жұмылдырып, патогенді микробтарға қарсы бактериоцидті әсер етеді. Өсімдік препараттарының емдік әсер ету механизмінің бұл ерекшеліктері белгілі бір дәрежеде организмдегі бактериялардың антибиотиктерге төзімділігі әлдеқайда аз және баяу жүретіндігімен түсіндіріледі (С.Г. Царев, 1994; Д. К. Червяков және басқалар, 1998; Б.П. Токин, 2000; Б. М. Авакаянц, 2002).</w:t>
      </w:r>
    </w:p>
    <w:p w:rsidR="00885771" w:rsidRDefault="00885771" w:rsidP="00885771">
      <w:pPr>
        <w:spacing w:after="0" w:line="240" w:lineRule="auto"/>
        <w:ind w:firstLine="540"/>
        <w:jc w:val="both"/>
        <w:rPr>
          <w:rFonts w:ascii="Times New Roman" w:hAnsi="Times New Roman" w:cs="Times New Roman"/>
          <w:sz w:val="28"/>
          <w:szCs w:val="28"/>
          <w:lang w:val="kk-KZ"/>
        </w:rPr>
      </w:pPr>
      <w:r w:rsidRPr="00885771">
        <w:rPr>
          <w:rFonts w:ascii="Times New Roman" w:hAnsi="Times New Roman" w:cs="Times New Roman"/>
          <w:sz w:val="28"/>
          <w:szCs w:val="28"/>
          <w:lang w:val="kk-KZ"/>
        </w:rPr>
        <w:t xml:space="preserve">Сондықтан да олар  айқын микробқа қарсы ғана емес, сонымен қатар қабынуға қарсы және иммуномодуляциялық әсері бар, минималды жағымсыз </w:t>
      </w:r>
      <w:r w:rsidRPr="00885771">
        <w:rPr>
          <w:rFonts w:ascii="Times New Roman" w:hAnsi="Times New Roman" w:cs="Times New Roman"/>
          <w:sz w:val="28"/>
          <w:szCs w:val="28"/>
          <w:lang w:val="kk-KZ"/>
        </w:rPr>
        <w:lastRenderedPageBreak/>
        <w:t>әсері бар және дайындалған жаңа препараттарды әзірлеу тұрғысынан дәрілік өсімдіктерді қолдану өте өзекті мәселе болып табылады.</w:t>
      </w:r>
    </w:p>
    <w:p w:rsidR="00001E72" w:rsidRDefault="001D2739" w:rsidP="00885771">
      <w:pPr>
        <w:spacing w:after="0" w:line="240" w:lineRule="auto"/>
        <w:ind w:firstLine="540"/>
        <w:jc w:val="both"/>
        <w:rPr>
          <w:rFonts w:ascii="Times New Roman" w:hAnsi="Times New Roman" w:cs="Times New Roman"/>
          <w:sz w:val="28"/>
          <w:szCs w:val="28"/>
          <w:lang w:val="kk-KZ"/>
        </w:rPr>
      </w:pPr>
      <w:r w:rsidRPr="001D2739">
        <w:rPr>
          <w:rFonts w:ascii="Times New Roman" w:hAnsi="Times New Roman" w:cs="Times New Roman"/>
          <w:sz w:val="28"/>
          <w:szCs w:val="28"/>
          <w:lang w:val="kk-KZ"/>
        </w:rPr>
        <w:t xml:space="preserve"> Міне, қысқаша, дәрілік өсімдіктердің химиялық құрамына әсер ететін факторларды осылай тұжырымдауға болады. </w:t>
      </w:r>
    </w:p>
    <w:p w:rsidR="00E91F9F" w:rsidRDefault="00E91F9F" w:rsidP="00E91F9F">
      <w:pPr>
        <w:spacing w:after="0" w:line="240" w:lineRule="auto"/>
        <w:ind w:firstLine="540"/>
        <w:jc w:val="both"/>
        <w:rPr>
          <w:rFonts w:ascii="Times New Roman" w:hAnsi="Times New Roman" w:cs="Times New Roman"/>
          <w:sz w:val="28"/>
          <w:szCs w:val="28"/>
          <w:lang w:val="kk-KZ"/>
        </w:rPr>
      </w:pPr>
    </w:p>
    <w:p w:rsidR="00885771" w:rsidRDefault="00885771" w:rsidP="00B73A96">
      <w:pPr>
        <w:spacing w:after="0" w:line="240" w:lineRule="auto"/>
        <w:ind w:firstLine="360"/>
        <w:jc w:val="both"/>
        <w:rPr>
          <w:rFonts w:ascii="Times New Roman" w:hAnsi="Times New Roman" w:cs="Times New Roman"/>
          <w:b/>
          <w:sz w:val="28"/>
          <w:szCs w:val="28"/>
          <w:lang w:val="kk-KZ"/>
        </w:rPr>
      </w:pPr>
    </w:p>
    <w:p w:rsidR="00B73A96" w:rsidRPr="00B03E02" w:rsidRDefault="00001E72" w:rsidP="00B73A96">
      <w:pPr>
        <w:spacing w:after="0" w:line="240" w:lineRule="auto"/>
        <w:ind w:firstLine="360"/>
        <w:jc w:val="both"/>
        <w:rPr>
          <w:rFonts w:ascii="Times New Roman" w:hAnsi="Times New Roman" w:cs="Times New Roman"/>
          <w:b/>
          <w:sz w:val="28"/>
          <w:szCs w:val="28"/>
          <w:lang w:val="kk-KZ"/>
        </w:rPr>
      </w:pPr>
      <w:r w:rsidRPr="00B03E02">
        <w:rPr>
          <w:rFonts w:ascii="Times New Roman" w:hAnsi="Times New Roman" w:cs="Times New Roman"/>
          <w:b/>
          <w:sz w:val="28"/>
          <w:szCs w:val="28"/>
          <w:lang w:val="kk-KZ"/>
        </w:rPr>
        <w:t xml:space="preserve">1.1.2 </w:t>
      </w:r>
      <w:r w:rsidR="00B03E02" w:rsidRPr="00B03E02">
        <w:rPr>
          <w:rFonts w:ascii="Times New Roman" w:hAnsi="Times New Roman"/>
          <w:b/>
          <w:sz w:val="28"/>
          <w:szCs w:val="28"/>
          <w:lang w:val="kk-KZ"/>
        </w:rPr>
        <w:t xml:space="preserve">Жергілікті шикізат  өнімдерінің </w:t>
      </w:r>
      <w:r w:rsidR="00B03E02" w:rsidRPr="00B03E02">
        <w:rPr>
          <w:rFonts w:ascii="Times New Roman" w:hAnsi="Times New Roman" w:cs="Times New Roman"/>
          <w:b/>
          <w:sz w:val="28"/>
          <w:szCs w:val="28"/>
          <w:lang w:val="kk-KZ"/>
        </w:rPr>
        <w:t xml:space="preserve">құрамындағы фармакологиялық  активті әсер ететін заттары, биофаунасы және оларды тиімді пайдалану жолдары </w:t>
      </w:r>
    </w:p>
    <w:p w:rsidR="00001E72" w:rsidRPr="00001E72" w:rsidRDefault="00B4110F" w:rsidP="00001E72">
      <w:pPr>
        <w:spacing w:after="0" w:line="240" w:lineRule="auto"/>
        <w:ind w:firstLine="540"/>
        <w:jc w:val="both"/>
        <w:rPr>
          <w:rFonts w:ascii="Times New Roman" w:hAnsi="Times New Roman" w:cs="Times New Roman"/>
          <w:sz w:val="28"/>
          <w:szCs w:val="28"/>
          <w:lang w:val="kk-KZ"/>
        </w:rPr>
      </w:pPr>
      <w:r w:rsidRPr="00B4110F">
        <w:rPr>
          <w:rFonts w:ascii="Times New Roman" w:hAnsi="Times New Roman" w:cs="Times New Roman"/>
          <w:sz w:val="28"/>
          <w:szCs w:val="28"/>
          <w:lang w:val="kk-KZ"/>
        </w:rPr>
        <w:t>Өсімдік тектес препараттар организмде тек антимиробты  іс-әрекет етіп қана сонымен қатар қорғаныс факторларын да қуаттандырып әсер ететін заттар тобы болып табылады. Өсімдік тектес препараттарының емдік әсер ету механизмі  белгілі бір дәрежеде организмдегі патогенді бактерияларға қарсы кең түрде әсер ететіндігімен түсін</w:t>
      </w:r>
      <w:r>
        <w:rPr>
          <w:rFonts w:ascii="Times New Roman" w:hAnsi="Times New Roman" w:cs="Times New Roman"/>
          <w:sz w:val="28"/>
          <w:szCs w:val="28"/>
          <w:lang w:val="kk-KZ"/>
        </w:rPr>
        <w:t>діріледі (Б.М. Авакаянц, 1998)</w:t>
      </w:r>
      <w:r w:rsidR="00456071" w:rsidRPr="00456071">
        <w:rPr>
          <w:rFonts w:ascii="Times New Roman" w:hAnsi="Times New Roman" w:cs="Times New Roman"/>
          <w:sz w:val="28"/>
          <w:szCs w:val="28"/>
          <w:lang w:val="kk-KZ"/>
        </w:rPr>
        <w:t xml:space="preserve"> </w:t>
      </w:r>
      <w:r w:rsidR="00456071">
        <w:rPr>
          <w:rFonts w:ascii="Times New Roman" w:hAnsi="Times New Roman" w:cs="Times New Roman"/>
          <w:sz w:val="28"/>
          <w:szCs w:val="28"/>
          <w:lang w:val="kk-KZ"/>
        </w:rPr>
        <w:t>[</w:t>
      </w:r>
      <w:r w:rsidR="00EF4C20">
        <w:rPr>
          <w:rFonts w:ascii="Times New Roman" w:hAnsi="Times New Roman" w:cs="Times New Roman"/>
          <w:sz w:val="28"/>
          <w:szCs w:val="28"/>
          <w:lang w:val="kk-KZ"/>
        </w:rPr>
        <w:t>32</w:t>
      </w:r>
      <w:r w:rsidR="00456071" w:rsidRPr="00C835AC">
        <w:rPr>
          <w:rFonts w:ascii="Times New Roman" w:hAnsi="Times New Roman" w:cs="Times New Roman"/>
          <w:sz w:val="28"/>
          <w:szCs w:val="28"/>
          <w:lang w:val="kk-KZ"/>
        </w:rPr>
        <w:t>].</w:t>
      </w:r>
    </w:p>
    <w:p w:rsidR="00001E72" w:rsidRPr="00001E72" w:rsidRDefault="00200ECD" w:rsidP="00001E72">
      <w:pPr>
        <w:spacing w:after="0" w:line="240" w:lineRule="auto"/>
        <w:ind w:firstLine="540"/>
        <w:jc w:val="both"/>
        <w:rPr>
          <w:rFonts w:ascii="Times New Roman" w:hAnsi="Times New Roman" w:cs="Times New Roman"/>
          <w:sz w:val="28"/>
          <w:szCs w:val="28"/>
          <w:lang w:val="kk-KZ"/>
        </w:rPr>
      </w:pPr>
      <w:r w:rsidRPr="00200ECD">
        <w:rPr>
          <w:rFonts w:ascii="Times New Roman" w:hAnsi="Times New Roman" w:cs="Times New Roman"/>
          <w:sz w:val="28"/>
          <w:szCs w:val="28"/>
          <w:lang w:val="kk-KZ"/>
        </w:rPr>
        <w:t>Жануарлардың тыныс алу мүшелері ауруларын емдеуде қолданылатын микробқа қарсы әсер ететін препараттардың көп болғанына қарамастан, бұл қазірг</w:t>
      </w:r>
      <w:r w:rsidR="00B03E02">
        <w:rPr>
          <w:rFonts w:ascii="Times New Roman" w:hAnsi="Times New Roman" w:cs="Times New Roman"/>
          <w:sz w:val="28"/>
          <w:szCs w:val="28"/>
          <w:lang w:val="kk-KZ"/>
        </w:rPr>
        <w:t>і</w:t>
      </w:r>
      <w:r w:rsidRPr="00200ECD">
        <w:rPr>
          <w:rFonts w:ascii="Times New Roman" w:hAnsi="Times New Roman" w:cs="Times New Roman"/>
          <w:sz w:val="28"/>
          <w:szCs w:val="28"/>
          <w:lang w:val="kk-KZ"/>
        </w:rPr>
        <w:t xml:space="preserve"> кезде өзекті мәселе болып қала береді. Бұл, ең алдымен, антибиотиктердің кеңінен қолданылатындығына байланысты, олар патогенді ғана емес, сонымен қатар пайдалы микрофлораға да әсер етеді. Бұл жағдайда бактериялардың антибиотиктерге қарсы төзімді штамдарының пайда болуы мүмкін, бұл өз кезегінде фармакотерапевтік әс</w:t>
      </w:r>
      <w:r>
        <w:rPr>
          <w:rFonts w:ascii="Times New Roman" w:hAnsi="Times New Roman" w:cs="Times New Roman"/>
          <w:sz w:val="28"/>
          <w:szCs w:val="28"/>
          <w:lang w:val="kk-KZ"/>
        </w:rPr>
        <w:t>ердің төмендеуімен қатар жүреді</w:t>
      </w:r>
      <w:r w:rsidR="00ED7235">
        <w:rPr>
          <w:rFonts w:ascii="Times New Roman" w:hAnsi="Times New Roman" w:cs="Times New Roman"/>
          <w:sz w:val="28"/>
          <w:szCs w:val="28"/>
          <w:lang w:val="kk-KZ"/>
        </w:rPr>
        <w:t xml:space="preserve"> [</w:t>
      </w:r>
      <w:r w:rsidR="00191112">
        <w:rPr>
          <w:rFonts w:ascii="Times New Roman" w:hAnsi="Times New Roman" w:cs="Times New Roman"/>
          <w:sz w:val="28"/>
          <w:szCs w:val="28"/>
          <w:lang w:val="kk-KZ"/>
        </w:rPr>
        <w:t>3</w:t>
      </w:r>
      <w:r w:rsidR="00EF4C20">
        <w:rPr>
          <w:rFonts w:ascii="Times New Roman" w:hAnsi="Times New Roman" w:cs="Times New Roman"/>
          <w:sz w:val="28"/>
          <w:szCs w:val="28"/>
          <w:lang w:val="kk-KZ"/>
        </w:rPr>
        <w:t>3</w:t>
      </w:r>
      <w:r w:rsidR="00ED7235" w:rsidRPr="00C835AC">
        <w:rPr>
          <w:rFonts w:ascii="Times New Roman" w:hAnsi="Times New Roman" w:cs="Times New Roman"/>
          <w:sz w:val="28"/>
          <w:szCs w:val="28"/>
          <w:lang w:val="kk-KZ"/>
        </w:rPr>
        <w:t>]</w:t>
      </w:r>
      <w:r w:rsidR="00001E72" w:rsidRPr="00001E72">
        <w:rPr>
          <w:rFonts w:ascii="Times New Roman" w:hAnsi="Times New Roman" w:cs="Times New Roman"/>
          <w:sz w:val="28"/>
          <w:szCs w:val="28"/>
          <w:lang w:val="kk-KZ"/>
        </w:rPr>
        <w:t>.</w:t>
      </w:r>
    </w:p>
    <w:p w:rsidR="00200ECD" w:rsidRDefault="00B4110F" w:rsidP="00001E72">
      <w:pPr>
        <w:spacing w:after="0" w:line="240" w:lineRule="auto"/>
        <w:ind w:firstLine="540"/>
        <w:jc w:val="both"/>
        <w:rPr>
          <w:rFonts w:ascii="Times New Roman" w:hAnsi="Times New Roman" w:cs="Times New Roman"/>
          <w:sz w:val="28"/>
          <w:szCs w:val="28"/>
          <w:lang w:val="kk-KZ"/>
        </w:rPr>
      </w:pPr>
      <w:r w:rsidRPr="00B4110F">
        <w:rPr>
          <w:rFonts w:ascii="Times New Roman" w:hAnsi="Times New Roman" w:cs="Times New Roman"/>
          <w:sz w:val="28"/>
          <w:szCs w:val="28"/>
          <w:lang w:val="kk-KZ"/>
        </w:rPr>
        <w:t xml:space="preserve">Бүкіл әлемде синтетикалық фармакологиялық заттардан едәуір артықшылықтары бар өсімдік тектес препараттарды әзірлеуге және қолдануға үлкен мән беріледі (Л.Н.Алексеева, 1983; В.Ф. Ковалев, И. Б. Волков, Б.В. Виолин, 1988; О.В. Журба, 1998; А.В. Киселева, Т.А. Волхонская, В. Е. Киселев, 2001; И. А. Губанов, 2013; Н.Г. Замятина, 2018). </w:t>
      </w:r>
    </w:p>
    <w:p w:rsidR="00001E72" w:rsidRPr="00001E72" w:rsidRDefault="00B03E02" w:rsidP="00001E72">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Бірқатар авторлардың </w:t>
      </w:r>
      <w:r w:rsidR="00200ECD" w:rsidRPr="00200ECD">
        <w:rPr>
          <w:rFonts w:ascii="Times New Roman" w:hAnsi="Times New Roman" w:cs="Times New Roman"/>
          <w:sz w:val="28"/>
          <w:szCs w:val="28"/>
          <w:lang w:val="kk-KZ"/>
        </w:rPr>
        <w:t>мәліметтері бойынша жануарлардың респираторлық ауруларды емдеудің және алдын-алудың тиімді әдістерінің бірі  дәрілік өсімдіктерді қайнатпа және тұнба түрінде қолдану болып табылады. Ең көп таралған қайнатпаны: жоғары 2 бөлік андыздан және өгейшөптен, 1 бөлік жолжелкен мен жалаңаш миядан 80-140 мл дозада қолдану тиімді көрсеткіштерге қол жеткізеді, ал 2 бөліктен тұратын жабайы құлпынай, қарапайым анис, 1 бөліктен тұратын қара жидек; қызыл мия, үшбұрышты күлгін шөп және 3 бөліктен тұратын қарапайым зире өсімдіктерінен дайындалған тұнбаны, күніне 3-4 рет 100-120 мл көлемінде беру ұ</w:t>
      </w:r>
      <w:r w:rsidR="00200ECD">
        <w:rPr>
          <w:rFonts w:ascii="Times New Roman" w:hAnsi="Times New Roman" w:cs="Times New Roman"/>
          <w:sz w:val="28"/>
          <w:szCs w:val="28"/>
          <w:lang w:val="kk-KZ"/>
        </w:rPr>
        <w:t xml:space="preserve">сынылады </w:t>
      </w:r>
      <w:r w:rsidR="00193D3A">
        <w:rPr>
          <w:rFonts w:ascii="Times New Roman" w:hAnsi="Times New Roman" w:cs="Times New Roman"/>
          <w:sz w:val="28"/>
          <w:szCs w:val="28"/>
          <w:lang w:val="kk-KZ"/>
        </w:rPr>
        <w:t>[</w:t>
      </w:r>
      <w:r w:rsidR="00191112">
        <w:rPr>
          <w:rFonts w:ascii="Times New Roman" w:hAnsi="Times New Roman" w:cs="Times New Roman"/>
          <w:sz w:val="28"/>
          <w:szCs w:val="28"/>
          <w:lang w:val="kk-KZ"/>
        </w:rPr>
        <w:t>3</w:t>
      </w:r>
      <w:r w:rsidR="00EF4C20">
        <w:rPr>
          <w:rFonts w:ascii="Times New Roman" w:hAnsi="Times New Roman" w:cs="Times New Roman"/>
          <w:sz w:val="28"/>
          <w:szCs w:val="28"/>
          <w:lang w:val="kk-KZ"/>
        </w:rPr>
        <w:t>4</w:t>
      </w:r>
      <w:r w:rsidR="00193D3A" w:rsidRPr="00C835AC">
        <w:rPr>
          <w:rFonts w:ascii="Times New Roman" w:hAnsi="Times New Roman" w:cs="Times New Roman"/>
          <w:sz w:val="28"/>
          <w:szCs w:val="28"/>
          <w:lang w:val="kk-KZ"/>
        </w:rPr>
        <w:t>].</w:t>
      </w:r>
    </w:p>
    <w:p w:rsidR="00BA5D08" w:rsidRPr="00001E72" w:rsidRDefault="00B03E02" w:rsidP="00BA5D0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Ж</w:t>
      </w:r>
      <w:r w:rsidR="00200ECD" w:rsidRPr="00200ECD">
        <w:rPr>
          <w:rFonts w:ascii="Times New Roman" w:hAnsi="Times New Roman" w:cs="Times New Roman"/>
          <w:sz w:val="28"/>
          <w:szCs w:val="28"/>
          <w:lang w:val="kk-KZ"/>
        </w:rPr>
        <w:t>үргізген зерттеулер көрсеткендей, жусан, жылқы қымыздығы, дәрілік термопсис, британдық андыз және жоғары дәрілік шалфей препараттарының әсерінен гематологиялық көрсеткіштердің оң динамикасы байқалды: эритроциттер, лейкоциттер, гемоглобин, жалпы ақуыз және оның фракциялары, сондай-ақ кальций, фосфор және трансферриндердің мөл</w:t>
      </w:r>
      <w:r w:rsidR="00200ECD">
        <w:rPr>
          <w:rFonts w:ascii="Times New Roman" w:hAnsi="Times New Roman" w:cs="Times New Roman"/>
          <w:sz w:val="28"/>
          <w:szCs w:val="28"/>
          <w:lang w:val="kk-KZ"/>
        </w:rPr>
        <w:t xml:space="preserve">шерлері айтарлықтай жоғарылайды </w:t>
      </w:r>
      <w:r w:rsidR="00BA5D08">
        <w:rPr>
          <w:rFonts w:ascii="Times New Roman" w:hAnsi="Times New Roman" w:cs="Times New Roman"/>
          <w:sz w:val="28"/>
          <w:szCs w:val="28"/>
          <w:lang w:val="kk-KZ"/>
        </w:rPr>
        <w:t>[</w:t>
      </w:r>
      <w:r w:rsidR="00191112">
        <w:rPr>
          <w:rFonts w:ascii="Times New Roman" w:hAnsi="Times New Roman" w:cs="Times New Roman"/>
          <w:sz w:val="28"/>
          <w:szCs w:val="28"/>
          <w:lang w:val="kk-KZ"/>
        </w:rPr>
        <w:t>3</w:t>
      </w:r>
      <w:r w:rsidR="00EF4C20">
        <w:rPr>
          <w:rFonts w:ascii="Times New Roman" w:hAnsi="Times New Roman" w:cs="Times New Roman"/>
          <w:sz w:val="28"/>
          <w:szCs w:val="28"/>
          <w:lang w:val="kk-KZ"/>
        </w:rPr>
        <w:t>5</w:t>
      </w:r>
      <w:r w:rsidR="00BA5D08" w:rsidRPr="00C835AC">
        <w:rPr>
          <w:rFonts w:ascii="Times New Roman" w:hAnsi="Times New Roman" w:cs="Times New Roman"/>
          <w:sz w:val="28"/>
          <w:szCs w:val="28"/>
          <w:lang w:val="kk-KZ"/>
        </w:rPr>
        <w:t>].</w:t>
      </w:r>
    </w:p>
    <w:p w:rsidR="00CE5D68" w:rsidRPr="00001E72" w:rsidRDefault="00200ECD" w:rsidP="00CE5D68">
      <w:pPr>
        <w:spacing w:after="0" w:line="240" w:lineRule="auto"/>
        <w:ind w:firstLine="540"/>
        <w:jc w:val="both"/>
        <w:rPr>
          <w:rFonts w:ascii="Times New Roman" w:hAnsi="Times New Roman" w:cs="Times New Roman"/>
          <w:sz w:val="28"/>
          <w:szCs w:val="28"/>
          <w:lang w:val="kk-KZ"/>
        </w:rPr>
      </w:pPr>
      <w:r w:rsidRPr="00200ECD">
        <w:rPr>
          <w:rFonts w:ascii="Times New Roman" w:hAnsi="Times New Roman" w:cs="Times New Roman"/>
          <w:sz w:val="28"/>
          <w:szCs w:val="28"/>
          <w:lang w:val="kk-KZ"/>
        </w:rPr>
        <w:lastRenderedPageBreak/>
        <w:t>Медицина және ветеринария практикасында жануарлар мен адамдардың трахеясы мен пен бронхтары кездеріндегі пайда болатын жөтел рефлексін басу үшін дәрілік өсімдіктерден дайындалған фитопрепараттар жиі пайдаланылады және кеңінен қолданылады. Батпақты багульник, далалық шырмауық, қара жидек, биік эхинопсис, дәрілік ангелика, дәрілік жалбыз, қарапайым қарағай, қарапайым шырша, қарапайым аскөк, тасшөп, шар тәрізді эвкалипт, үлкен қарамойыл, қоңыр түсті итмұрын, көктемгі сүйел шөп, жалаңаш мия, үлкен қырықбуын, дала тартар жапырағы, кәдімгі анис және т.б. шипалық қасиеті бар өсімдіктерден әр түрлі дәрілік формалар дайындалып, ауырғ</w:t>
      </w:r>
      <w:r>
        <w:rPr>
          <w:rFonts w:ascii="Times New Roman" w:hAnsi="Times New Roman" w:cs="Times New Roman"/>
          <w:sz w:val="28"/>
          <w:szCs w:val="28"/>
          <w:lang w:val="kk-KZ"/>
        </w:rPr>
        <w:t xml:space="preserve">ан жануарларға ішкізіледі </w:t>
      </w:r>
      <w:r w:rsidR="00CE5D68">
        <w:rPr>
          <w:rFonts w:ascii="Times New Roman" w:hAnsi="Times New Roman" w:cs="Times New Roman"/>
          <w:sz w:val="28"/>
          <w:szCs w:val="28"/>
          <w:lang w:val="kk-KZ"/>
        </w:rPr>
        <w:t>[</w:t>
      </w:r>
      <w:r w:rsidR="00191112">
        <w:rPr>
          <w:rFonts w:ascii="Times New Roman" w:hAnsi="Times New Roman" w:cs="Times New Roman"/>
          <w:sz w:val="28"/>
          <w:szCs w:val="28"/>
          <w:lang w:val="kk-KZ"/>
        </w:rPr>
        <w:t>3</w:t>
      </w:r>
      <w:r w:rsidR="00EF4C20">
        <w:rPr>
          <w:rFonts w:ascii="Times New Roman" w:hAnsi="Times New Roman" w:cs="Times New Roman"/>
          <w:sz w:val="28"/>
          <w:szCs w:val="28"/>
          <w:lang w:val="kk-KZ"/>
        </w:rPr>
        <w:t>6</w:t>
      </w:r>
      <w:r w:rsidR="00CE5D68" w:rsidRPr="00C835AC">
        <w:rPr>
          <w:rFonts w:ascii="Times New Roman" w:hAnsi="Times New Roman" w:cs="Times New Roman"/>
          <w:sz w:val="28"/>
          <w:szCs w:val="28"/>
          <w:lang w:val="kk-KZ"/>
        </w:rPr>
        <w:t>].</w:t>
      </w:r>
    </w:p>
    <w:p w:rsidR="00200ECD" w:rsidRDefault="00F12660" w:rsidP="00001E72">
      <w:pPr>
        <w:spacing w:after="0" w:line="240" w:lineRule="auto"/>
        <w:ind w:firstLine="540"/>
        <w:jc w:val="both"/>
        <w:rPr>
          <w:rFonts w:ascii="Times New Roman" w:hAnsi="Times New Roman" w:cs="Times New Roman"/>
          <w:sz w:val="28"/>
          <w:szCs w:val="28"/>
          <w:lang w:val="kk-KZ"/>
        </w:rPr>
      </w:pPr>
      <w:r w:rsidRPr="00F12660">
        <w:rPr>
          <w:rFonts w:ascii="Times New Roman" w:hAnsi="Times New Roman" w:cs="Times New Roman"/>
          <w:sz w:val="28"/>
          <w:szCs w:val="28"/>
          <w:lang w:val="kk-KZ"/>
        </w:rPr>
        <w:t>Қазіргі кезде бактериялардың антибиотиктерге қарсы төзімді штамдарынан туындаған бактериялық инфекцияларды емдеу үшін жаңа препараттарды іздеу қажеттілігі жалпыға белгілі. Осыған байланысты жоғары шипалық қасиетке ие өсімдіктерден алынған фитопрепараттар басқа препараттарға қарағанда айтарлықтай артықшылықтары бар (С.Г. Царев, 1994; Д. К. Червяков және басқалар, 1997; Б.П. Токин, 2008; Е. И. Копылова, 2013).</w:t>
      </w:r>
    </w:p>
    <w:p w:rsidR="00200ECD" w:rsidRDefault="00E03255" w:rsidP="00001E72">
      <w:pPr>
        <w:spacing w:after="0" w:line="240" w:lineRule="auto"/>
        <w:ind w:firstLine="540"/>
        <w:jc w:val="both"/>
        <w:rPr>
          <w:rFonts w:ascii="Times New Roman" w:hAnsi="Times New Roman" w:cs="Times New Roman"/>
          <w:sz w:val="28"/>
          <w:szCs w:val="28"/>
          <w:lang w:val="kk-KZ"/>
        </w:rPr>
      </w:pPr>
      <w:r w:rsidRPr="00E03255">
        <w:rPr>
          <w:rFonts w:ascii="Times New Roman" w:hAnsi="Times New Roman" w:cs="Times New Roman"/>
          <w:sz w:val="28"/>
          <w:szCs w:val="28"/>
          <w:lang w:val="kk-KZ"/>
        </w:rPr>
        <w:t>Дәрілік өсімдіктер адамдар мен жануарлар ағзаға әртүрлі табиғи дәрумендер мен химиялық элементтердің енуіне және олардың сіңуіп-таралуына белсенді түрде қатысады. Бұл заттар ағзадағы зат алмасу процестерін қалыпқа келтіреді, ағзаның жалпы резистенттілігін арттырады, жүйке жүйесіне нәтижелі әсер етеді, гемопоэз үрдістерін жақсартады, зиянды заттарды бейтараптандырады және олардың ағзадан шығарылуын жылдамдатады  (А.В. Лаппо, 1983; Л. В. Пастушенков, В. Л. Пастушенков, А.Л. Пастушенков, 1990).</w:t>
      </w:r>
    </w:p>
    <w:p w:rsidR="009A303C" w:rsidRPr="00001E72" w:rsidRDefault="00B03E02" w:rsidP="009A303C">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Бірқатар </w:t>
      </w:r>
      <w:r w:rsidR="00E03255" w:rsidRPr="00E03255">
        <w:rPr>
          <w:rFonts w:ascii="Times New Roman" w:hAnsi="Times New Roman" w:cs="Times New Roman"/>
          <w:sz w:val="28"/>
          <w:szCs w:val="28"/>
          <w:lang w:val="kk-KZ"/>
        </w:rPr>
        <w:t>зерттеушілердің мәліметтері бойынша далалық қызыл мия басқа өсімдігі басқа өсімдіктермен бірге бірігіп айтарлықтай иммунотропты белсенділікке ие екендігі анықталған. Бұл өсімдіктерден дайындалған фитопрепараттар жануарлар ағзасындағы антиденелердің, интерферонның, Т-және В-лимфоциттердің көбеюін қуаттандырады, яғни олардың мұндай ерекшелігі телімсіз иммунитетті стимулдеу ретінде қолдануға мүмкіндік береді</w:t>
      </w:r>
      <w:r w:rsidR="009A303C">
        <w:rPr>
          <w:rFonts w:ascii="Times New Roman" w:hAnsi="Times New Roman" w:cs="Times New Roman"/>
          <w:sz w:val="28"/>
          <w:szCs w:val="28"/>
          <w:lang w:val="kk-KZ"/>
        </w:rPr>
        <w:t xml:space="preserve"> [</w:t>
      </w:r>
      <w:r w:rsidR="00191112">
        <w:rPr>
          <w:rFonts w:ascii="Times New Roman" w:hAnsi="Times New Roman" w:cs="Times New Roman"/>
          <w:sz w:val="28"/>
          <w:szCs w:val="28"/>
          <w:lang w:val="kk-KZ"/>
        </w:rPr>
        <w:t>3</w:t>
      </w:r>
      <w:r w:rsidR="00EF4C20">
        <w:rPr>
          <w:rFonts w:ascii="Times New Roman" w:hAnsi="Times New Roman" w:cs="Times New Roman"/>
          <w:sz w:val="28"/>
          <w:szCs w:val="28"/>
          <w:lang w:val="kk-KZ"/>
        </w:rPr>
        <w:t>7, 38</w:t>
      </w:r>
      <w:r w:rsidR="009A303C" w:rsidRPr="00C835AC">
        <w:rPr>
          <w:rFonts w:ascii="Times New Roman" w:hAnsi="Times New Roman" w:cs="Times New Roman"/>
          <w:sz w:val="28"/>
          <w:szCs w:val="28"/>
          <w:lang w:val="kk-KZ"/>
        </w:rPr>
        <w:t>].</w:t>
      </w:r>
    </w:p>
    <w:p w:rsidR="00345D56" w:rsidRPr="00345D56" w:rsidRDefault="00345D56" w:rsidP="00345D56">
      <w:pPr>
        <w:spacing w:after="0" w:line="240" w:lineRule="auto"/>
        <w:ind w:firstLine="540"/>
        <w:jc w:val="both"/>
        <w:rPr>
          <w:rFonts w:ascii="Times New Roman" w:hAnsi="Times New Roman" w:cs="Times New Roman"/>
          <w:sz w:val="28"/>
          <w:szCs w:val="28"/>
          <w:lang w:val="kk-KZ"/>
        </w:rPr>
      </w:pPr>
      <w:r w:rsidRPr="00345D56">
        <w:rPr>
          <w:rFonts w:ascii="Times New Roman" w:hAnsi="Times New Roman" w:cs="Times New Roman"/>
          <w:sz w:val="28"/>
          <w:szCs w:val="28"/>
          <w:lang w:val="kk-KZ"/>
        </w:rPr>
        <w:t>Қызыл мия сығындысы (экстрактісі) негізінде дайындалған фитопрепараттар медицина және ветеринария ісінде қабынуға және қабыну түрінде өтетін хирургиялық жарақаттарға қарсы қасиеттерге ие (A. Kumaqai, 1964; Н. Bastron, 1964; Y. Ozeki, 1978; K. Onichi, Y. Kamada, 1981; F. Capasso, 1983; H. Inoue, T. Mori, 1988), a сұйық сығындысы қақырық түсіргіш және өкпе туберкулезінде қолданылады (К.Н.Hanq, 1959; Д. М. Андерсон және В. Г. Смит, 1961; К. Аки, 1963; Дж. Б. Шав, 1965; А. М. Муриев авт. бірге, 1994).</w:t>
      </w:r>
    </w:p>
    <w:p w:rsidR="00E03255" w:rsidRDefault="00345D56" w:rsidP="00345D56">
      <w:pPr>
        <w:spacing w:after="0" w:line="240" w:lineRule="auto"/>
        <w:ind w:firstLine="540"/>
        <w:jc w:val="both"/>
        <w:rPr>
          <w:rFonts w:ascii="Times New Roman" w:hAnsi="Times New Roman" w:cs="Times New Roman"/>
          <w:sz w:val="28"/>
          <w:szCs w:val="28"/>
          <w:lang w:val="kk-KZ"/>
        </w:rPr>
      </w:pPr>
      <w:r w:rsidRPr="00345D56">
        <w:rPr>
          <w:rFonts w:ascii="Times New Roman" w:hAnsi="Times New Roman" w:cs="Times New Roman"/>
          <w:sz w:val="28"/>
          <w:szCs w:val="28"/>
          <w:lang w:val="kk-KZ"/>
        </w:rPr>
        <w:tab/>
        <w:t xml:space="preserve">Осылайша, дәрілік өсімдіктер құрамында микробқа қарсы, қабынуға қарсы, зең саңырауқұлақтарына қарсы, жараға қарсы, иммундық қуаттандыру және гиполипидемиялық әсері бар, сондай-ақ регенеративті процестерді </w:t>
      </w:r>
      <w:r w:rsidRPr="00345D56">
        <w:rPr>
          <w:rFonts w:ascii="Times New Roman" w:hAnsi="Times New Roman" w:cs="Times New Roman"/>
          <w:sz w:val="28"/>
          <w:szCs w:val="28"/>
          <w:lang w:val="kk-KZ"/>
        </w:rPr>
        <w:lastRenderedPageBreak/>
        <w:t>қуаттандыратын белсенді заттардың жеткілікті қоры бар. Олар әртүрлі нысандарда жануарлардың көптеген ауруларын емдеуде және алдын-алуда кеңінен қолданылады.</w:t>
      </w:r>
    </w:p>
    <w:p w:rsidR="00345D56" w:rsidRPr="00345D56" w:rsidRDefault="00345D56" w:rsidP="00345D56">
      <w:pPr>
        <w:spacing w:after="0" w:line="240" w:lineRule="auto"/>
        <w:ind w:firstLine="540"/>
        <w:jc w:val="both"/>
        <w:rPr>
          <w:rFonts w:ascii="Times New Roman" w:hAnsi="Times New Roman" w:cs="Times New Roman"/>
          <w:sz w:val="28"/>
          <w:szCs w:val="28"/>
          <w:lang w:val="kk-KZ"/>
        </w:rPr>
      </w:pPr>
      <w:r w:rsidRPr="00345D56">
        <w:rPr>
          <w:rFonts w:ascii="Times New Roman" w:hAnsi="Times New Roman" w:cs="Times New Roman"/>
          <w:sz w:val="28"/>
          <w:szCs w:val="28"/>
          <w:lang w:val="kk-KZ"/>
        </w:rPr>
        <w:t>Тыныс алу мүшелерінің әртүрлі  ауруларын емдеу және алдын-алу үшін секрецияны күшейтетін, қақырықты сұйылтатын, бронхолитикалық, антисептикалық және антипиретикалық әсерлері бар биологиялық белсенді заттары бар дәрілік өсімдік тектес  препараттар қолданылады (Б.Д. Йорданов, 1972; Р. Гахниян, 1988; В. Г. Минаев, 1991; В. Ф. Корсун, 1994; Б. М. Авакаянц, 2001).</w:t>
      </w:r>
    </w:p>
    <w:p w:rsidR="00345D56" w:rsidRDefault="00345D56" w:rsidP="00345D56">
      <w:pPr>
        <w:spacing w:after="0" w:line="240" w:lineRule="auto"/>
        <w:ind w:firstLine="540"/>
        <w:jc w:val="both"/>
        <w:rPr>
          <w:rFonts w:ascii="Times New Roman" w:hAnsi="Times New Roman" w:cs="Times New Roman"/>
          <w:sz w:val="28"/>
          <w:szCs w:val="28"/>
          <w:lang w:val="kk-KZ"/>
        </w:rPr>
      </w:pPr>
      <w:r w:rsidRPr="00345D56">
        <w:rPr>
          <w:rFonts w:ascii="Times New Roman" w:hAnsi="Times New Roman" w:cs="Times New Roman"/>
          <w:sz w:val="28"/>
          <w:szCs w:val="28"/>
          <w:lang w:val="kk-KZ"/>
        </w:rPr>
        <w:tab/>
      </w:r>
      <w:r>
        <w:rPr>
          <w:rFonts w:ascii="Times New Roman" w:hAnsi="Times New Roman" w:cs="Times New Roman"/>
          <w:sz w:val="28"/>
          <w:szCs w:val="28"/>
          <w:lang w:val="kk-KZ"/>
        </w:rPr>
        <w:t>Бір</w:t>
      </w:r>
      <w:r w:rsidRPr="00345D56">
        <w:rPr>
          <w:rFonts w:ascii="Times New Roman" w:hAnsi="Times New Roman" w:cs="Times New Roman"/>
          <w:sz w:val="28"/>
          <w:szCs w:val="28"/>
          <w:lang w:val="kk-KZ"/>
        </w:rPr>
        <w:t xml:space="preserve"> бөлік қарапайым емен, </w:t>
      </w:r>
      <w:r>
        <w:rPr>
          <w:rFonts w:ascii="Times New Roman" w:hAnsi="Times New Roman" w:cs="Times New Roman"/>
          <w:sz w:val="28"/>
          <w:szCs w:val="28"/>
          <w:lang w:val="kk-KZ"/>
        </w:rPr>
        <w:t>екі</w:t>
      </w:r>
      <w:r w:rsidRPr="00345D56">
        <w:rPr>
          <w:rFonts w:ascii="Times New Roman" w:hAnsi="Times New Roman" w:cs="Times New Roman"/>
          <w:sz w:val="28"/>
          <w:szCs w:val="28"/>
          <w:lang w:val="kk-KZ"/>
        </w:rPr>
        <w:t xml:space="preserve"> бөлік қайың,  дәрілік </w:t>
      </w:r>
      <w:r>
        <w:rPr>
          <w:rFonts w:ascii="Times New Roman" w:hAnsi="Times New Roman" w:cs="Times New Roman"/>
          <w:sz w:val="28"/>
          <w:szCs w:val="28"/>
          <w:lang w:val="kk-KZ"/>
        </w:rPr>
        <w:t>ш</w:t>
      </w:r>
      <w:r w:rsidRPr="00345D56">
        <w:rPr>
          <w:rFonts w:ascii="Times New Roman" w:hAnsi="Times New Roman" w:cs="Times New Roman"/>
          <w:sz w:val="28"/>
          <w:szCs w:val="28"/>
          <w:lang w:val="kk-KZ"/>
        </w:rPr>
        <w:t xml:space="preserve">алфей және </w:t>
      </w:r>
      <w:r>
        <w:rPr>
          <w:rFonts w:ascii="Times New Roman" w:hAnsi="Times New Roman" w:cs="Times New Roman"/>
          <w:sz w:val="28"/>
          <w:szCs w:val="28"/>
          <w:lang w:val="kk-KZ"/>
        </w:rPr>
        <w:t>үш</w:t>
      </w:r>
      <w:r w:rsidRPr="00345D56">
        <w:rPr>
          <w:rFonts w:ascii="Times New Roman" w:hAnsi="Times New Roman" w:cs="Times New Roman"/>
          <w:sz w:val="28"/>
          <w:szCs w:val="28"/>
          <w:lang w:val="kk-KZ"/>
        </w:rPr>
        <w:t xml:space="preserve"> бөліктен тұратын дәрілік термопсис, өгейшөп, жабайы құлпынай дәрілік өсімдіктер  жиынтығынан дайындалған тұнбаларды бұзаулардың респираторлы ауруларына қарсы  күніне 3-4 рет 100-140 мл дозада ішкізу жақсы нәтижелер көрсетеді (С.С. Липницкий, 1987).</w:t>
      </w:r>
    </w:p>
    <w:p w:rsidR="00DA683D" w:rsidRPr="00001E72" w:rsidRDefault="00345D56" w:rsidP="00DA683D">
      <w:pPr>
        <w:spacing w:after="0" w:line="240" w:lineRule="auto"/>
        <w:ind w:firstLine="540"/>
        <w:jc w:val="both"/>
        <w:rPr>
          <w:rFonts w:ascii="Times New Roman" w:hAnsi="Times New Roman" w:cs="Times New Roman"/>
          <w:sz w:val="28"/>
          <w:szCs w:val="28"/>
          <w:lang w:val="kk-KZ"/>
        </w:rPr>
      </w:pPr>
      <w:r w:rsidRPr="00345D56">
        <w:rPr>
          <w:rFonts w:ascii="Times New Roman" w:hAnsi="Times New Roman" w:cs="Times New Roman"/>
          <w:sz w:val="28"/>
          <w:szCs w:val="28"/>
          <w:lang w:val="kk-KZ"/>
        </w:rPr>
        <w:t>Тұнба түрінде аюбалдырған және қарапайым таңқурай өсімдіктерін бірдей бөліктерде 120-160 мл дозада, өгейшөп және киікоты өсімдіктерінен дайындалған тұнбаны  бұзау үшін 80-100 мл көлемінде қолданылады, ал  2 бөлік дәрілік жалбызтікен өсімдігінен, қызыл мия, көкшегүл және қарапайым аскөк өсімдіктерінен дайындалған тұнбаны  күніне 3-4 рет жануарға 100-120 мл дозада беру де жоғары тиімділікке ие  (Б.М. Ав</w:t>
      </w:r>
      <w:r>
        <w:rPr>
          <w:rFonts w:ascii="Times New Roman" w:hAnsi="Times New Roman" w:cs="Times New Roman"/>
          <w:sz w:val="28"/>
          <w:szCs w:val="28"/>
          <w:lang w:val="kk-KZ"/>
        </w:rPr>
        <w:t>акаянц, К. Л. Трескунов, 1996)</w:t>
      </w:r>
      <w:r w:rsidR="00001E72" w:rsidRPr="00001E72">
        <w:rPr>
          <w:rFonts w:ascii="Times New Roman" w:hAnsi="Times New Roman" w:cs="Times New Roman"/>
          <w:sz w:val="28"/>
          <w:szCs w:val="28"/>
          <w:lang w:val="kk-KZ"/>
        </w:rPr>
        <w:t xml:space="preserve"> </w:t>
      </w:r>
      <w:r w:rsidR="00DA683D">
        <w:rPr>
          <w:rFonts w:ascii="Times New Roman" w:hAnsi="Times New Roman" w:cs="Times New Roman"/>
          <w:sz w:val="28"/>
          <w:szCs w:val="28"/>
          <w:lang w:val="kk-KZ"/>
        </w:rPr>
        <w:t>[</w:t>
      </w:r>
      <w:r w:rsidR="00191112">
        <w:rPr>
          <w:rFonts w:ascii="Times New Roman" w:hAnsi="Times New Roman" w:cs="Times New Roman"/>
          <w:sz w:val="28"/>
          <w:szCs w:val="28"/>
          <w:lang w:val="kk-KZ"/>
        </w:rPr>
        <w:t>3</w:t>
      </w:r>
      <w:r w:rsidR="00EF4C20">
        <w:rPr>
          <w:rFonts w:ascii="Times New Roman" w:hAnsi="Times New Roman" w:cs="Times New Roman"/>
          <w:sz w:val="28"/>
          <w:szCs w:val="28"/>
          <w:lang w:val="kk-KZ"/>
        </w:rPr>
        <w:t>9</w:t>
      </w:r>
      <w:r w:rsidR="00DA683D">
        <w:rPr>
          <w:rFonts w:ascii="Times New Roman" w:hAnsi="Times New Roman" w:cs="Times New Roman"/>
          <w:sz w:val="28"/>
          <w:szCs w:val="28"/>
          <w:lang w:val="kk-KZ"/>
        </w:rPr>
        <w:t xml:space="preserve"> </w:t>
      </w:r>
      <w:r w:rsidR="00DA683D" w:rsidRPr="00C835AC">
        <w:rPr>
          <w:rFonts w:ascii="Times New Roman" w:hAnsi="Times New Roman" w:cs="Times New Roman"/>
          <w:sz w:val="28"/>
          <w:szCs w:val="28"/>
          <w:lang w:val="kk-KZ"/>
        </w:rPr>
        <w:t>].</w:t>
      </w:r>
    </w:p>
    <w:p w:rsidR="00345D56" w:rsidRPr="00345D56" w:rsidRDefault="00345D56" w:rsidP="00345D56">
      <w:pPr>
        <w:spacing w:after="0" w:line="240" w:lineRule="auto"/>
        <w:ind w:firstLine="540"/>
        <w:jc w:val="both"/>
        <w:rPr>
          <w:rFonts w:ascii="Times New Roman" w:hAnsi="Times New Roman" w:cs="Times New Roman"/>
          <w:sz w:val="28"/>
          <w:szCs w:val="28"/>
          <w:lang w:val="kk-KZ"/>
        </w:rPr>
      </w:pPr>
      <w:r w:rsidRPr="00345D56">
        <w:rPr>
          <w:rFonts w:ascii="Times New Roman" w:hAnsi="Times New Roman" w:cs="Times New Roman"/>
          <w:sz w:val="28"/>
          <w:szCs w:val="28"/>
          <w:lang w:val="kk-KZ"/>
        </w:rPr>
        <w:t>Бұзаулардың тыныс алу жүйесі аурулары ветеринариядағы өзекті мәселелердің бірі болып табылады. Оларды 20-35% - на дейінгі мал басы  жұқтырады және тұрақты түрде тіркеледі, ал ауырған жануарлар көбінесе экономикалық тұрғыдан құндылығын жоғалтады (С.М. Сулейманов, 1986; Р. П. Пушкарев, Я.Н. Глухов, 1991; С.И. Плященко, 1993; О.Г. Петрова, 2001, Н.А.Заманбеков, 2012  және басқалар).</w:t>
      </w:r>
    </w:p>
    <w:p w:rsidR="00345D56" w:rsidRDefault="00345D56" w:rsidP="00345D56">
      <w:pPr>
        <w:spacing w:after="0" w:line="240" w:lineRule="auto"/>
        <w:ind w:firstLine="540"/>
        <w:jc w:val="both"/>
        <w:rPr>
          <w:rFonts w:ascii="Times New Roman" w:hAnsi="Times New Roman" w:cs="Times New Roman"/>
          <w:sz w:val="28"/>
          <w:szCs w:val="28"/>
          <w:lang w:val="kk-KZ"/>
        </w:rPr>
      </w:pPr>
      <w:r w:rsidRPr="00345D56">
        <w:rPr>
          <w:rFonts w:ascii="Times New Roman" w:hAnsi="Times New Roman" w:cs="Times New Roman"/>
          <w:sz w:val="28"/>
          <w:szCs w:val="28"/>
          <w:lang w:val="kk-KZ"/>
        </w:rPr>
        <w:t>Көптеген авторлардың пікірінше, жас төлдердің бұл аурулармен  ең көп ауруы наурыз, сәуір және мамыр айларында тіркеледі. Алайда, шілде - тамыз айларында да аурудың клиникалық белгілері байқалауы мүмін. Бұл ретте ауруға көбінесе 1 айдан 3 айға дейінгі бұзаулар бейім болады (66% - ға дейін)  (Г.Р. Рамазанов, 1976; К. Ы. Горшакова, Л.Д. Авдеева, 1979; С. Ж. Гюрджи-Оглы, 1995).</w:t>
      </w:r>
    </w:p>
    <w:p w:rsidR="00D410DA" w:rsidRPr="00001E72" w:rsidRDefault="00337847" w:rsidP="00337847">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337847">
        <w:rPr>
          <w:rFonts w:ascii="Times New Roman" w:hAnsi="Times New Roman" w:cs="Times New Roman"/>
          <w:sz w:val="28"/>
          <w:szCs w:val="28"/>
          <w:lang w:val="kk-KZ"/>
        </w:rPr>
        <w:t>Дәрілік өсімдіктерден алынған иманин препараты хирургия практикасында ауыр күйіктерді емдеу, тері мен тері астындағы тіндердің іріңді-қабыну процестерінде, остеомиелит, лимфоденит, бронхопневмония және басқа да бірқатар ауруларда антибиотик ретінде жан-жақты қолданылады. Ол негізінен грам позитивті іріңді микрофлораға, патогенді  бактерияға қарсы әсер етеді, қабынуға қарсы әсері бар, тіндердің қалпына келуіне және иммуногенездің қалыптасу жақтарына тиімді әсер етеді (фагоцитоздың жоғарылауы)</w:t>
      </w:r>
      <w:r>
        <w:rPr>
          <w:rFonts w:ascii="Times New Roman" w:hAnsi="Times New Roman" w:cs="Times New Roman"/>
          <w:sz w:val="28"/>
          <w:szCs w:val="28"/>
          <w:lang w:val="kk-KZ"/>
        </w:rPr>
        <w:t xml:space="preserve"> </w:t>
      </w:r>
      <w:r w:rsidR="00D410DA">
        <w:rPr>
          <w:rFonts w:ascii="Times New Roman" w:hAnsi="Times New Roman" w:cs="Times New Roman"/>
          <w:sz w:val="28"/>
          <w:szCs w:val="28"/>
          <w:lang w:val="kk-KZ"/>
        </w:rPr>
        <w:t>[</w:t>
      </w:r>
      <w:r w:rsidR="00EF4C20">
        <w:rPr>
          <w:rFonts w:ascii="Times New Roman" w:hAnsi="Times New Roman" w:cs="Times New Roman"/>
          <w:sz w:val="28"/>
          <w:szCs w:val="28"/>
          <w:lang w:val="kk-KZ"/>
        </w:rPr>
        <w:t>40</w:t>
      </w:r>
      <w:r w:rsidR="00D410DA" w:rsidRPr="00C835AC">
        <w:rPr>
          <w:rFonts w:ascii="Times New Roman" w:hAnsi="Times New Roman" w:cs="Times New Roman"/>
          <w:sz w:val="28"/>
          <w:szCs w:val="28"/>
          <w:lang w:val="kk-KZ"/>
        </w:rPr>
        <w:t>].</w:t>
      </w:r>
    </w:p>
    <w:p w:rsidR="00337847" w:rsidRPr="00337847" w:rsidRDefault="00AD41C6" w:rsidP="00337847">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337847" w:rsidRPr="00337847">
        <w:rPr>
          <w:rFonts w:ascii="Times New Roman" w:hAnsi="Times New Roman" w:cs="Times New Roman"/>
          <w:sz w:val="28"/>
          <w:szCs w:val="28"/>
          <w:lang w:val="kk-KZ"/>
        </w:rPr>
        <w:t xml:space="preserve">Дәрілік шалфей препаратынан сальвин деп аталатын микробқа қарсы кешенді препарат алынды. Оның белсенділігі оң грамды микробтарға, оның </w:t>
      </w:r>
      <w:r w:rsidR="00337847" w:rsidRPr="00337847">
        <w:rPr>
          <w:rFonts w:ascii="Times New Roman" w:hAnsi="Times New Roman" w:cs="Times New Roman"/>
          <w:sz w:val="28"/>
          <w:szCs w:val="28"/>
          <w:lang w:val="kk-KZ"/>
        </w:rPr>
        <w:lastRenderedPageBreak/>
        <w:t>ішінде антибиотикке төзімді микрофлораға қатысты микроорганизмдерге қарсы белсенді антимикробты қасиетке ие (Н.А. Дербенцева, 1972).</w:t>
      </w:r>
    </w:p>
    <w:p w:rsidR="00B73A96" w:rsidRPr="00001E72" w:rsidRDefault="00337847" w:rsidP="00B03E02">
      <w:pPr>
        <w:spacing w:after="0" w:line="240" w:lineRule="auto"/>
        <w:ind w:firstLine="708"/>
        <w:jc w:val="both"/>
        <w:rPr>
          <w:rFonts w:ascii="Times New Roman" w:hAnsi="Times New Roman" w:cs="Times New Roman"/>
          <w:sz w:val="28"/>
          <w:szCs w:val="28"/>
          <w:lang w:val="kk-KZ"/>
        </w:rPr>
      </w:pPr>
      <w:r w:rsidRPr="00337847">
        <w:rPr>
          <w:rFonts w:ascii="Times New Roman" w:hAnsi="Times New Roman" w:cs="Times New Roman"/>
          <w:sz w:val="28"/>
          <w:szCs w:val="28"/>
          <w:lang w:val="kk-KZ"/>
        </w:rPr>
        <w:t>Соныменен, дәрілік өсімдіктер құрамында микробқа қарсы, қабынуға қарсы, патогенді зең с</w:t>
      </w:r>
      <w:r w:rsidR="003071CD">
        <w:rPr>
          <w:rFonts w:ascii="Times New Roman" w:hAnsi="Times New Roman" w:cs="Times New Roman"/>
          <w:sz w:val="28"/>
          <w:szCs w:val="28"/>
          <w:lang w:val="kk-KZ"/>
        </w:rPr>
        <w:t>а</w:t>
      </w:r>
      <w:r w:rsidRPr="00337847">
        <w:rPr>
          <w:rFonts w:ascii="Times New Roman" w:hAnsi="Times New Roman" w:cs="Times New Roman"/>
          <w:sz w:val="28"/>
          <w:szCs w:val="28"/>
          <w:lang w:val="kk-KZ"/>
        </w:rPr>
        <w:t xml:space="preserve">ңырауқұлақтарына қарсы, </w:t>
      </w:r>
      <w:r w:rsidR="003071CD">
        <w:rPr>
          <w:rFonts w:ascii="Times New Roman" w:hAnsi="Times New Roman" w:cs="Times New Roman"/>
          <w:sz w:val="28"/>
          <w:szCs w:val="28"/>
          <w:lang w:val="kk-KZ"/>
        </w:rPr>
        <w:t xml:space="preserve">хирургиялық </w:t>
      </w:r>
      <w:r w:rsidRPr="00337847">
        <w:rPr>
          <w:rFonts w:ascii="Times New Roman" w:hAnsi="Times New Roman" w:cs="Times New Roman"/>
          <w:sz w:val="28"/>
          <w:szCs w:val="28"/>
          <w:lang w:val="kk-KZ"/>
        </w:rPr>
        <w:t>жара</w:t>
      </w:r>
      <w:r w:rsidR="003071CD">
        <w:rPr>
          <w:rFonts w:ascii="Times New Roman" w:hAnsi="Times New Roman" w:cs="Times New Roman"/>
          <w:sz w:val="28"/>
          <w:szCs w:val="28"/>
          <w:lang w:val="kk-KZ"/>
        </w:rPr>
        <w:t>лар</w:t>
      </w:r>
      <w:r w:rsidRPr="00337847">
        <w:rPr>
          <w:rFonts w:ascii="Times New Roman" w:hAnsi="Times New Roman" w:cs="Times New Roman"/>
          <w:sz w:val="28"/>
          <w:szCs w:val="28"/>
          <w:lang w:val="kk-KZ"/>
        </w:rPr>
        <w:t>ға қарсы, иммун</w:t>
      </w:r>
      <w:r w:rsidR="003071CD">
        <w:rPr>
          <w:rFonts w:ascii="Times New Roman" w:hAnsi="Times New Roman" w:cs="Times New Roman"/>
          <w:sz w:val="28"/>
          <w:szCs w:val="28"/>
          <w:lang w:val="kk-KZ"/>
        </w:rPr>
        <w:t xml:space="preserve">дық </w:t>
      </w:r>
      <w:r w:rsidRPr="00337847">
        <w:rPr>
          <w:rFonts w:ascii="Times New Roman" w:hAnsi="Times New Roman" w:cs="Times New Roman"/>
          <w:sz w:val="28"/>
          <w:szCs w:val="28"/>
          <w:lang w:val="kk-KZ"/>
        </w:rPr>
        <w:t>қуаттандырғыш және гиполипид</w:t>
      </w:r>
      <w:r w:rsidR="003071CD">
        <w:rPr>
          <w:rFonts w:ascii="Times New Roman" w:hAnsi="Times New Roman" w:cs="Times New Roman"/>
          <w:sz w:val="28"/>
          <w:szCs w:val="28"/>
          <w:lang w:val="kk-KZ"/>
        </w:rPr>
        <w:t>тік</w:t>
      </w:r>
      <w:r w:rsidRPr="00337847">
        <w:rPr>
          <w:rFonts w:ascii="Times New Roman" w:hAnsi="Times New Roman" w:cs="Times New Roman"/>
          <w:sz w:val="28"/>
          <w:szCs w:val="28"/>
          <w:lang w:val="kk-KZ"/>
        </w:rPr>
        <w:t xml:space="preserve"> әсері бар, сондай-ақ регенеративті процестерді қуаттандыратын белсенді заттардың жеткілікті жиынтығы бар. Олар әртүрлі нысандарда жануарлардың көптеген ауруларын емдеуде және алдын-алуда кеңінен қолданылады</w:t>
      </w:r>
      <w:r>
        <w:rPr>
          <w:rFonts w:ascii="Times New Roman" w:hAnsi="Times New Roman" w:cs="Times New Roman"/>
          <w:sz w:val="28"/>
          <w:szCs w:val="28"/>
          <w:lang w:val="kk-KZ"/>
        </w:rPr>
        <w:t xml:space="preserve"> </w:t>
      </w:r>
      <w:r w:rsidR="00B73A96">
        <w:rPr>
          <w:rFonts w:ascii="Times New Roman" w:hAnsi="Times New Roman" w:cs="Times New Roman"/>
          <w:sz w:val="28"/>
          <w:szCs w:val="28"/>
          <w:lang w:val="kk-KZ"/>
        </w:rPr>
        <w:t>[</w:t>
      </w:r>
      <w:r w:rsidR="00EF4C20">
        <w:rPr>
          <w:rFonts w:ascii="Times New Roman" w:hAnsi="Times New Roman" w:cs="Times New Roman"/>
          <w:sz w:val="28"/>
          <w:szCs w:val="28"/>
          <w:lang w:val="kk-KZ"/>
        </w:rPr>
        <w:t>41</w:t>
      </w:r>
      <w:r w:rsidR="00B73A96">
        <w:rPr>
          <w:rFonts w:ascii="Times New Roman" w:hAnsi="Times New Roman" w:cs="Times New Roman"/>
          <w:sz w:val="28"/>
          <w:szCs w:val="28"/>
          <w:lang w:val="kk-KZ"/>
        </w:rPr>
        <w:t>-</w:t>
      </w:r>
      <w:r w:rsidR="00191112">
        <w:rPr>
          <w:rFonts w:ascii="Times New Roman" w:hAnsi="Times New Roman" w:cs="Times New Roman"/>
          <w:sz w:val="28"/>
          <w:szCs w:val="28"/>
          <w:lang w:val="kk-KZ"/>
        </w:rPr>
        <w:t>4</w:t>
      </w:r>
      <w:r w:rsidR="00EF4C20">
        <w:rPr>
          <w:rFonts w:ascii="Times New Roman" w:hAnsi="Times New Roman" w:cs="Times New Roman"/>
          <w:sz w:val="28"/>
          <w:szCs w:val="28"/>
          <w:lang w:val="kk-KZ"/>
        </w:rPr>
        <w:t>3</w:t>
      </w:r>
      <w:r w:rsidR="00B73A96" w:rsidRPr="00C835AC">
        <w:rPr>
          <w:rFonts w:ascii="Times New Roman" w:hAnsi="Times New Roman" w:cs="Times New Roman"/>
          <w:sz w:val="28"/>
          <w:szCs w:val="28"/>
          <w:lang w:val="kk-KZ"/>
        </w:rPr>
        <w:t>]</w:t>
      </w:r>
      <w:r w:rsidR="00B73A96" w:rsidRPr="00001E72">
        <w:rPr>
          <w:rFonts w:ascii="Times New Roman" w:hAnsi="Times New Roman" w:cs="Times New Roman"/>
          <w:sz w:val="28"/>
          <w:szCs w:val="28"/>
          <w:lang w:val="kk-KZ"/>
        </w:rPr>
        <w:t>.</w:t>
      </w:r>
    </w:p>
    <w:p w:rsidR="00B03E02" w:rsidRDefault="00112F30" w:rsidP="00337847">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B03E02">
        <w:rPr>
          <w:rFonts w:ascii="Times New Roman" w:hAnsi="Times New Roman" w:cs="Times New Roman"/>
          <w:sz w:val="28"/>
          <w:szCs w:val="28"/>
          <w:lang w:val="kk-KZ"/>
        </w:rPr>
        <w:t xml:space="preserve">Фармацевтика </w:t>
      </w:r>
      <w:r w:rsidR="00001E72" w:rsidRPr="00001E72">
        <w:rPr>
          <w:rFonts w:ascii="Times New Roman" w:hAnsi="Times New Roman" w:cs="Times New Roman"/>
          <w:sz w:val="28"/>
          <w:szCs w:val="28"/>
          <w:lang w:val="kk-KZ"/>
        </w:rPr>
        <w:t>сала</w:t>
      </w:r>
      <w:r w:rsidR="00B03E02">
        <w:rPr>
          <w:rFonts w:ascii="Times New Roman" w:hAnsi="Times New Roman" w:cs="Times New Roman"/>
          <w:sz w:val="28"/>
          <w:szCs w:val="28"/>
          <w:lang w:val="kk-KZ"/>
        </w:rPr>
        <w:t>сын</w:t>
      </w:r>
      <w:r w:rsidR="00001E72" w:rsidRPr="00001E72">
        <w:rPr>
          <w:rFonts w:ascii="Times New Roman" w:hAnsi="Times New Roman" w:cs="Times New Roman"/>
          <w:sz w:val="28"/>
          <w:szCs w:val="28"/>
          <w:lang w:val="kk-KZ"/>
        </w:rPr>
        <w:t>дағы ғылыми - зерттеу</w:t>
      </w:r>
      <w:r>
        <w:rPr>
          <w:rFonts w:ascii="Times New Roman" w:hAnsi="Times New Roman" w:cs="Times New Roman"/>
          <w:sz w:val="28"/>
          <w:szCs w:val="28"/>
          <w:lang w:val="kk-KZ"/>
        </w:rPr>
        <w:t xml:space="preserve">  жұмыстарын жүргізетін  </w:t>
      </w:r>
      <w:r w:rsidR="00B03E02">
        <w:rPr>
          <w:rFonts w:ascii="Times New Roman" w:hAnsi="Times New Roman" w:cs="Times New Roman"/>
          <w:sz w:val="28"/>
          <w:szCs w:val="28"/>
          <w:lang w:val="kk-KZ"/>
        </w:rPr>
        <w:t xml:space="preserve">ғалымдар мен </w:t>
      </w:r>
      <w:r>
        <w:rPr>
          <w:rFonts w:ascii="Times New Roman" w:hAnsi="Times New Roman" w:cs="Times New Roman"/>
          <w:sz w:val="28"/>
          <w:szCs w:val="28"/>
          <w:lang w:val="kk-KZ"/>
        </w:rPr>
        <w:t>маман</w:t>
      </w:r>
      <w:r w:rsidR="00001E72" w:rsidRPr="00001E72">
        <w:rPr>
          <w:rFonts w:ascii="Times New Roman" w:hAnsi="Times New Roman" w:cs="Times New Roman"/>
          <w:sz w:val="28"/>
          <w:szCs w:val="28"/>
          <w:lang w:val="kk-KZ"/>
        </w:rPr>
        <w:t xml:space="preserve">дардың  алдына қойылған мақсаты </w:t>
      </w:r>
      <w:r w:rsidR="00B03E02">
        <w:rPr>
          <w:rFonts w:ascii="Times New Roman" w:hAnsi="Times New Roman" w:cs="Times New Roman"/>
          <w:sz w:val="28"/>
          <w:szCs w:val="28"/>
          <w:lang w:val="kk-KZ"/>
        </w:rPr>
        <w:t>–</w:t>
      </w:r>
      <w:r w:rsidR="00001E72" w:rsidRPr="00001E72">
        <w:rPr>
          <w:rFonts w:ascii="Times New Roman" w:hAnsi="Times New Roman" w:cs="Times New Roman"/>
          <w:sz w:val="28"/>
          <w:szCs w:val="28"/>
          <w:lang w:val="kk-KZ"/>
        </w:rPr>
        <w:t xml:space="preserve"> </w:t>
      </w:r>
      <w:r w:rsidR="00B03E02">
        <w:rPr>
          <w:rFonts w:ascii="Times New Roman" w:hAnsi="Times New Roman" w:cs="Times New Roman"/>
          <w:sz w:val="28"/>
          <w:szCs w:val="28"/>
          <w:lang w:val="kk-KZ"/>
        </w:rPr>
        <w:t>шипалық қасиеті бар</w:t>
      </w:r>
      <w:r w:rsidR="00001E72" w:rsidRPr="00001E72">
        <w:rPr>
          <w:rFonts w:ascii="Times New Roman" w:hAnsi="Times New Roman" w:cs="Times New Roman"/>
          <w:sz w:val="28"/>
          <w:szCs w:val="28"/>
          <w:lang w:val="kk-KZ"/>
        </w:rPr>
        <w:t xml:space="preserve">  өсімдіктердің жаңа түрлерін тауып ғана қою емес, сонымен қатар оларды тиімді  түрде пайдаланудың </w:t>
      </w:r>
      <w:r w:rsidR="00B03E02">
        <w:rPr>
          <w:rFonts w:ascii="Times New Roman" w:hAnsi="Times New Roman" w:cs="Times New Roman"/>
          <w:sz w:val="28"/>
          <w:szCs w:val="28"/>
          <w:lang w:val="kk-KZ"/>
        </w:rPr>
        <w:t>шарала</w:t>
      </w:r>
      <w:r w:rsidR="00001E72" w:rsidRPr="00001E72">
        <w:rPr>
          <w:rFonts w:ascii="Times New Roman" w:hAnsi="Times New Roman" w:cs="Times New Roman"/>
          <w:sz w:val="28"/>
          <w:szCs w:val="28"/>
          <w:lang w:val="kk-KZ"/>
        </w:rPr>
        <w:t>рын жасау</w:t>
      </w:r>
      <w:r w:rsidR="00B03E02">
        <w:rPr>
          <w:rFonts w:ascii="Times New Roman" w:hAnsi="Times New Roman" w:cs="Times New Roman"/>
          <w:sz w:val="28"/>
          <w:szCs w:val="28"/>
          <w:lang w:val="kk-KZ"/>
        </w:rPr>
        <w:t xml:space="preserve"> жасау болып табылады</w:t>
      </w:r>
      <w:r w:rsidR="00001E72" w:rsidRPr="00001E72">
        <w:rPr>
          <w:rFonts w:ascii="Times New Roman" w:hAnsi="Times New Roman" w:cs="Times New Roman"/>
          <w:sz w:val="28"/>
          <w:szCs w:val="28"/>
          <w:lang w:val="kk-KZ"/>
        </w:rPr>
        <w:t xml:space="preserve">. </w:t>
      </w:r>
      <w:r w:rsidR="00B03E02">
        <w:rPr>
          <w:rFonts w:ascii="Times New Roman" w:hAnsi="Times New Roman" w:cs="Times New Roman"/>
          <w:sz w:val="28"/>
          <w:szCs w:val="28"/>
          <w:lang w:val="kk-KZ"/>
        </w:rPr>
        <w:t>Шипалық қасиеті бар</w:t>
      </w:r>
      <w:r w:rsidR="00001E72" w:rsidRPr="00001E72">
        <w:rPr>
          <w:rFonts w:ascii="Times New Roman" w:hAnsi="Times New Roman" w:cs="Times New Roman"/>
          <w:sz w:val="28"/>
          <w:szCs w:val="28"/>
          <w:lang w:val="kk-KZ"/>
        </w:rPr>
        <w:t xml:space="preserve"> өсімдіктердің жер астындағы бөліктерін </w:t>
      </w:r>
      <w:r w:rsidR="00B03E02">
        <w:rPr>
          <w:rFonts w:ascii="Times New Roman" w:hAnsi="Times New Roman" w:cs="Times New Roman"/>
          <w:sz w:val="28"/>
          <w:szCs w:val="28"/>
          <w:lang w:val="kk-KZ"/>
        </w:rPr>
        <w:t>шектен тыс мөлшерде</w:t>
      </w:r>
      <w:r w:rsidR="00001E72" w:rsidRPr="00001E72">
        <w:rPr>
          <w:rFonts w:ascii="Times New Roman" w:hAnsi="Times New Roman" w:cs="Times New Roman"/>
          <w:sz w:val="28"/>
          <w:szCs w:val="28"/>
          <w:lang w:val="kk-KZ"/>
        </w:rPr>
        <w:t xml:space="preserve"> жинау жер </w:t>
      </w:r>
      <w:r w:rsidR="00B03E02">
        <w:rPr>
          <w:rFonts w:ascii="Times New Roman" w:hAnsi="Times New Roman" w:cs="Times New Roman"/>
          <w:sz w:val="28"/>
          <w:szCs w:val="28"/>
          <w:lang w:val="kk-KZ"/>
        </w:rPr>
        <w:t>қойнау</w:t>
      </w:r>
      <w:r w:rsidR="00001E72" w:rsidRPr="00001E72">
        <w:rPr>
          <w:rFonts w:ascii="Times New Roman" w:hAnsi="Times New Roman" w:cs="Times New Roman"/>
          <w:sz w:val="28"/>
          <w:szCs w:val="28"/>
          <w:lang w:val="kk-KZ"/>
        </w:rPr>
        <w:t xml:space="preserve">ына зиянды әсер етпей қоймайды. </w:t>
      </w:r>
      <w:r w:rsidR="00B03E02">
        <w:rPr>
          <w:rFonts w:ascii="Times New Roman" w:hAnsi="Times New Roman" w:cs="Times New Roman"/>
          <w:sz w:val="28"/>
          <w:szCs w:val="28"/>
          <w:lang w:val="kk-KZ"/>
        </w:rPr>
        <w:t>Мысалға,</w:t>
      </w:r>
      <w:r w:rsidR="00001E72" w:rsidRPr="00001E72">
        <w:rPr>
          <w:rFonts w:ascii="Times New Roman" w:hAnsi="Times New Roman" w:cs="Times New Roman"/>
          <w:sz w:val="28"/>
          <w:szCs w:val="28"/>
          <w:lang w:val="kk-KZ"/>
        </w:rPr>
        <w:t xml:space="preserve"> </w:t>
      </w:r>
      <w:r w:rsidR="005D23A1">
        <w:rPr>
          <w:rFonts w:ascii="Times New Roman" w:hAnsi="Times New Roman" w:cs="Times New Roman"/>
          <w:sz w:val="28"/>
          <w:szCs w:val="28"/>
          <w:lang w:val="kk-KZ"/>
        </w:rPr>
        <w:t>гликозидтерге</w:t>
      </w:r>
      <w:r w:rsidR="00001E72" w:rsidRPr="00001E72">
        <w:rPr>
          <w:rFonts w:ascii="Times New Roman" w:hAnsi="Times New Roman" w:cs="Times New Roman"/>
          <w:sz w:val="28"/>
          <w:szCs w:val="28"/>
          <w:lang w:val="kk-KZ"/>
        </w:rPr>
        <w:t xml:space="preserve"> </w:t>
      </w:r>
      <w:r w:rsidR="005D23A1">
        <w:rPr>
          <w:rFonts w:ascii="Times New Roman" w:hAnsi="Times New Roman" w:cs="Times New Roman"/>
          <w:sz w:val="28"/>
          <w:szCs w:val="28"/>
          <w:lang w:val="kk-KZ"/>
        </w:rPr>
        <w:t>және алколойдтарға бай өсімдіктерді</w:t>
      </w:r>
      <w:r w:rsidR="00001E72" w:rsidRPr="00001E72">
        <w:rPr>
          <w:rFonts w:ascii="Times New Roman" w:hAnsi="Times New Roman" w:cs="Times New Roman"/>
          <w:sz w:val="28"/>
          <w:szCs w:val="28"/>
          <w:lang w:val="kk-KZ"/>
        </w:rPr>
        <w:t xml:space="preserve">  дайындау  үшін </w:t>
      </w:r>
      <w:r w:rsidR="005D23A1">
        <w:rPr>
          <w:rFonts w:ascii="Times New Roman" w:hAnsi="Times New Roman" w:cs="Times New Roman"/>
          <w:sz w:val="28"/>
          <w:szCs w:val="28"/>
          <w:lang w:val="kk-KZ"/>
        </w:rPr>
        <w:t>өсімдіктердің</w:t>
      </w:r>
      <w:r w:rsidR="00001E72" w:rsidRPr="00001E72">
        <w:rPr>
          <w:rFonts w:ascii="Times New Roman" w:hAnsi="Times New Roman" w:cs="Times New Roman"/>
          <w:sz w:val="28"/>
          <w:szCs w:val="28"/>
          <w:lang w:val="kk-KZ"/>
        </w:rPr>
        <w:t xml:space="preserve"> тамырын тамыр сабағымен </w:t>
      </w:r>
      <w:r w:rsidR="005D23A1">
        <w:rPr>
          <w:rFonts w:ascii="Times New Roman" w:hAnsi="Times New Roman" w:cs="Times New Roman"/>
          <w:sz w:val="28"/>
          <w:szCs w:val="28"/>
          <w:lang w:val="kk-KZ"/>
        </w:rPr>
        <w:t>қосып</w:t>
      </w:r>
      <w:r w:rsidR="00001E72" w:rsidRPr="00001E72">
        <w:rPr>
          <w:rFonts w:ascii="Times New Roman" w:hAnsi="Times New Roman" w:cs="Times New Roman"/>
          <w:sz w:val="28"/>
          <w:szCs w:val="28"/>
          <w:lang w:val="kk-KZ"/>
        </w:rPr>
        <w:t xml:space="preserve">  қазып алу өсімдікт</w:t>
      </w:r>
      <w:r w:rsidR="005D23A1">
        <w:rPr>
          <w:rFonts w:ascii="Times New Roman" w:hAnsi="Times New Roman" w:cs="Times New Roman"/>
          <w:sz w:val="28"/>
          <w:szCs w:val="28"/>
          <w:lang w:val="kk-KZ"/>
        </w:rPr>
        <w:t xml:space="preserve">ер </w:t>
      </w:r>
      <w:r w:rsidR="00001E72" w:rsidRPr="00001E72">
        <w:rPr>
          <w:rFonts w:ascii="Times New Roman" w:hAnsi="Times New Roman" w:cs="Times New Roman"/>
          <w:sz w:val="28"/>
          <w:szCs w:val="28"/>
          <w:lang w:val="kk-KZ"/>
        </w:rPr>
        <w:t xml:space="preserve"> түрлерінің  жо</w:t>
      </w:r>
      <w:r w:rsidR="005D23A1">
        <w:rPr>
          <w:rFonts w:ascii="Times New Roman" w:hAnsi="Times New Roman" w:cs="Times New Roman"/>
          <w:sz w:val="28"/>
          <w:szCs w:val="28"/>
          <w:lang w:val="kk-KZ"/>
        </w:rPr>
        <w:t>йылып</w:t>
      </w:r>
      <w:r w:rsidR="00001E72" w:rsidRPr="00001E72">
        <w:rPr>
          <w:rFonts w:ascii="Times New Roman" w:hAnsi="Times New Roman" w:cs="Times New Roman"/>
          <w:sz w:val="28"/>
          <w:szCs w:val="28"/>
          <w:lang w:val="kk-KZ"/>
        </w:rPr>
        <w:t xml:space="preserve"> кетуіне </w:t>
      </w:r>
      <w:r w:rsidR="005D23A1">
        <w:rPr>
          <w:rFonts w:ascii="Times New Roman" w:hAnsi="Times New Roman" w:cs="Times New Roman"/>
          <w:sz w:val="28"/>
          <w:szCs w:val="28"/>
          <w:lang w:val="kk-KZ"/>
        </w:rPr>
        <w:t>әкеледі</w:t>
      </w:r>
      <w:r w:rsidR="00001E72" w:rsidRPr="00001E72">
        <w:rPr>
          <w:rFonts w:ascii="Times New Roman" w:hAnsi="Times New Roman" w:cs="Times New Roman"/>
          <w:sz w:val="28"/>
          <w:szCs w:val="28"/>
          <w:lang w:val="kk-KZ"/>
        </w:rPr>
        <w:t xml:space="preserve">. </w:t>
      </w:r>
      <w:r w:rsidR="005D23A1">
        <w:rPr>
          <w:rFonts w:ascii="Times New Roman" w:hAnsi="Times New Roman" w:cs="Times New Roman"/>
          <w:sz w:val="28"/>
          <w:szCs w:val="28"/>
          <w:lang w:val="kk-KZ"/>
        </w:rPr>
        <w:t>Осы себепті</w:t>
      </w:r>
      <w:r>
        <w:rPr>
          <w:rFonts w:ascii="Times New Roman" w:hAnsi="Times New Roman" w:cs="Times New Roman"/>
          <w:sz w:val="28"/>
          <w:szCs w:val="28"/>
          <w:lang w:val="kk-KZ"/>
        </w:rPr>
        <w:t xml:space="preserve"> д</w:t>
      </w:r>
      <w:r w:rsidR="00001E72" w:rsidRPr="00001E72">
        <w:rPr>
          <w:rFonts w:ascii="Times New Roman" w:hAnsi="Times New Roman" w:cs="Times New Roman"/>
          <w:sz w:val="28"/>
          <w:szCs w:val="28"/>
          <w:lang w:val="kk-KZ"/>
        </w:rPr>
        <w:t xml:space="preserve">әрілік өсімдіктердің түрлерін сақтап қалу </w:t>
      </w:r>
      <w:r w:rsidR="005D23A1">
        <w:rPr>
          <w:rFonts w:ascii="Times New Roman" w:hAnsi="Times New Roman" w:cs="Times New Roman"/>
          <w:sz w:val="28"/>
          <w:szCs w:val="28"/>
          <w:lang w:val="kk-KZ"/>
        </w:rPr>
        <w:t>және олардың фаунасын</w:t>
      </w:r>
      <w:r w:rsidR="00001E72" w:rsidRPr="00001E72">
        <w:rPr>
          <w:rFonts w:ascii="Times New Roman" w:hAnsi="Times New Roman" w:cs="Times New Roman"/>
          <w:sz w:val="28"/>
          <w:szCs w:val="28"/>
          <w:lang w:val="kk-KZ"/>
        </w:rPr>
        <w:t xml:space="preserve"> көбейтудің маңызы </w:t>
      </w:r>
      <w:r w:rsidR="005D23A1">
        <w:rPr>
          <w:rFonts w:ascii="Times New Roman" w:hAnsi="Times New Roman" w:cs="Times New Roman"/>
          <w:sz w:val="28"/>
          <w:szCs w:val="28"/>
          <w:lang w:val="kk-KZ"/>
        </w:rPr>
        <w:t>ерекше</w:t>
      </w:r>
      <w:r w:rsidR="00B73A96" w:rsidRPr="00001E72">
        <w:rPr>
          <w:rFonts w:ascii="Times New Roman" w:hAnsi="Times New Roman" w:cs="Times New Roman"/>
          <w:sz w:val="28"/>
          <w:szCs w:val="28"/>
          <w:lang w:val="kk-KZ"/>
        </w:rPr>
        <w:t>.</w:t>
      </w:r>
    </w:p>
    <w:p w:rsidR="00001E72" w:rsidRPr="00001E72" w:rsidRDefault="00112F30" w:rsidP="00337847">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01E72" w:rsidRPr="00001E72">
        <w:rPr>
          <w:rFonts w:ascii="Times New Roman" w:hAnsi="Times New Roman" w:cs="Times New Roman"/>
          <w:sz w:val="28"/>
          <w:szCs w:val="28"/>
          <w:lang w:val="kk-KZ"/>
        </w:rPr>
        <w:t>Дәрілік өсімдіктерді оларда  фармакологиялық  белсенді зат</w:t>
      </w:r>
      <w:r w:rsidR="00D734F8">
        <w:rPr>
          <w:rFonts w:ascii="Times New Roman" w:hAnsi="Times New Roman" w:cs="Times New Roman"/>
          <w:sz w:val="28"/>
          <w:szCs w:val="28"/>
          <w:lang w:val="kk-KZ"/>
        </w:rPr>
        <w:t>т</w:t>
      </w:r>
      <w:r w:rsidR="00001E72" w:rsidRPr="00001E72">
        <w:rPr>
          <w:rFonts w:ascii="Times New Roman" w:hAnsi="Times New Roman" w:cs="Times New Roman"/>
          <w:sz w:val="28"/>
          <w:szCs w:val="28"/>
          <w:lang w:val="kk-KZ"/>
        </w:rPr>
        <w:t>арының  ең көп  жинақтаған кезінде жинау  керек.  Оларды кептірген кезде  әсер ету  деңгейінің төмендемеуін қадағалау керек. Экстракция проце</w:t>
      </w:r>
      <w:r w:rsidR="00D734F8">
        <w:rPr>
          <w:rFonts w:ascii="Times New Roman" w:hAnsi="Times New Roman" w:cs="Times New Roman"/>
          <w:sz w:val="28"/>
          <w:szCs w:val="28"/>
          <w:lang w:val="kk-KZ"/>
        </w:rPr>
        <w:t>сін, тазалау, бөлу  технология</w:t>
      </w:r>
      <w:r w:rsidR="00001E72" w:rsidRPr="00001E72">
        <w:rPr>
          <w:rFonts w:ascii="Times New Roman" w:hAnsi="Times New Roman" w:cs="Times New Roman"/>
          <w:sz w:val="28"/>
          <w:szCs w:val="28"/>
          <w:lang w:val="kk-KZ"/>
        </w:rPr>
        <w:t>ларын  үнемі жетілдіріп отыру қажет.</w:t>
      </w:r>
      <w:r w:rsidR="00337847">
        <w:rPr>
          <w:rFonts w:ascii="Times New Roman" w:hAnsi="Times New Roman" w:cs="Times New Roman"/>
          <w:sz w:val="28"/>
          <w:szCs w:val="28"/>
          <w:lang w:val="kk-KZ"/>
        </w:rPr>
        <w:t xml:space="preserve"> </w:t>
      </w:r>
      <w:r w:rsidR="00001E72" w:rsidRPr="00001E72">
        <w:rPr>
          <w:rFonts w:ascii="Times New Roman" w:hAnsi="Times New Roman" w:cs="Times New Roman"/>
          <w:sz w:val="28"/>
          <w:szCs w:val="28"/>
          <w:lang w:val="kk-KZ"/>
        </w:rPr>
        <w:t>Міне осындай ғылыми тұрғыда  негізделген дәрілік  өсімдіктерді қорғау  мәселелері іске  асқанда ғана  олардың мөлшері мен сапасы жоғарылайды.</w:t>
      </w:r>
    </w:p>
    <w:p w:rsidR="00337847" w:rsidRDefault="00E91F9F" w:rsidP="00E91F9F">
      <w:pPr>
        <w:spacing w:after="0" w:line="240" w:lineRule="auto"/>
        <w:ind w:firstLine="540"/>
        <w:jc w:val="both"/>
        <w:rPr>
          <w:rFonts w:ascii="Times New Roman" w:hAnsi="Times New Roman" w:cs="Times New Roman"/>
          <w:sz w:val="28"/>
          <w:szCs w:val="28"/>
          <w:lang w:val="kk-KZ"/>
        </w:rPr>
      </w:pPr>
      <w:r w:rsidRPr="00C835AC">
        <w:rPr>
          <w:rFonts w:ascii="Times New Roman" w:eastAsia="Times New Roman" w:hAnsi="Times New Roman" w:cs="Times New Roman"/>
          <w:sz w:val="28"/>
          <w:szCs w:val="28"/>
          <w:lang w:val="kk-KZ"/>
        </w:rPr>
        <w:t>Жоғарыда аталған мәліметтерді ескере келе</w:t>
      </w:r>
      <w:r>
        <w:rPr>
          <w:rFonts w:ascii="Times New Roman" w:eastAsia="Times New Roman" w:hAnsi="Times New Roman" w:cs="Times New Roman"/>
          <w:sz w:val="28"/>
          <w:szCs w:val="28"/>
          <w:lang w:val="kk-KZ"/>
        </w:rPr>
        <w:t>,</w:t>
      </w:r>
      <w:r w:rsidRPr="00C835AC">
        <w:rPr>
          <w:rFonts w:ascii="Times New Roman" w:eastAsia="Times New Roman" w:hAnsi="Times New Roman" w:cs="Times New Roman"/>
          <w:sz w:val="28"/>
          <w:szCs w:val="28"/>
          <w:lang w:val="kk-KZ"/>
        </w:rPr>
        <w:t xml:space="preserve"> біз а</w:t>
      </w:r>
      <w:r w:rsidRPr="00C835AC">
        <w:rPr>
          <w:rFonts w:ascii="Times New Roman" w:hAnsi="Times New Roman" w:cs="Times New Roman"/>
          <w:sz w:val="28"/>
          <w:szCs w:val="28"/>
          <w:lang w:val="kk-KZ"/>
        </w:rPr>
        <w:t xml:space="preserve">уылшаруашылық төлдерінің резистенттілігін  және </w:t>
      </w:r>
      <w:r>
        <w:rPr>
          <w:rFonts w:ascii="Times New Roman" w:hAnsi="Times New Roman" w:cs="Times New Roman"/>
          <w:sz w:val="28"/>
          <w:szCs w:val="28"/>
          <w:lang w:val="kk-KZ"/>
        </w:rPr>
        <w:t xml:space="preserve">респираторлық ауруларға қарсы </w:t>
      </w:r>
      <w:r w:rsidRPr="00C835AC">
        <w:rPr>
          <w:rFonts w:ascii="Times New Roman" w:hAnsi="Times New Roman" w:cs="Times New Roman"/>
          <w:sz w:val="28"/>
          <w:szCs w:val="28"/>
          <w:lang w:val="kk-KZ"/>
        </w:rPr>
        <w:t xml:space="preserve">әсерін зерттеу мақсатында жаңадан ұсынып отырған </w:t>
      </w:r>
      <w:r>
        <w:rPr>
          <w:rFonts w:ascii="Times New Roman" w:hAnsi="Times New Roman" w:cs="Times New Roman"/>
          <w:sz w:val="28"/>
          <w:szCs w:val="28"/>
          <w:lang w:val="kk-KZ"/>
        </w:rPr>
        <w:t xml:space="preserve">фитопрепараттардың </w:t>
      </w:r>
      <w:r w:rsidRPr="00C835AC">
        <w:rPr>
          <w:rFonts w:ascii="Times New Roman" w:hAnsi="Times New Roman" w:cs="Times New Roman"/>
          <w:sz w:val="28"/>
          <w:szCs w:val="28"/>
          <w:lang w:val="kk-KZ"/>
        </w:rPr>
        <w:t>алатын орны ерекше деп айтуға болады. Бұл препарат</w:t>
      </w:r>
      <w:r>
        <w:rPr>
          <w:rFonts w:ascii="Times New Roman" w:hAnsi="Times New Roman" w:cs="Times New Roman"/>
          <w:sz w:val="28"/>
          <w:szCs w:val="28"/>
          <w:lang w:val="kk-KZ"/>
        </w:rPr>
        <w:t>тар</w:t>
      </w:r>
      <w:r w:rsidRPr="00C835AC">
        <w:rPr>
          <w:rFonts w:ascii="Times New Roman" w:hAnsi="Times New Roman" w:cs="Times New Roman"/>
          <w:sz w:val="28"/>
          <w:szCs w:val="28"/>
          <w:lang w:val="kk-KZ"/>
        </w:rPr>
        <w:t xml:space="preserve"> арнайы әдістемелік тәсіл бойынша </w:t>
      </w:r>
      <w:r>
        <w:rPr>
          <w:rFonts w:ascii="Times New Roman" w:hAnsi="Times New Roman" w:cs="Times New Roman"/>
          <w:sz w:val="28"/>
          <w:szCs w:val="28"/>
          <w:lang w:val="kk-KZ"/>
        </w:rPr>
        <w:t xml:space="preserve">шипалық қасиеті бар </w:t>
      </w:r>
      <w:r w:rsidR="00B03E02">
        <w:rPr>
          <w:rFonts w:ascii="Times New Roman" w:hAnsi="Times New Roman" w:cs="Times New Roman"/>
          <w:sz w:val="28"/>
          <w:szCs w:val="28"/>
          <w:lang w:val="kk-KZ"/>
        </w:rPr>
        <w:t>жергілікті жерде өсетін</w:t>
      </w:r>
      <w:r>
        <w:rPr>
          <w:rFonts w:ascii="Times New Roman" w:hAnsi="Times New Roman" w:cs="Times New Roman"/>
          <w:sz w:val="28"/>
          <w:szCs w:val="28"/>
          <w:lang w:val="kk-KZ"/>
        </w:rPr>
        <w:t xml:space="preserve"> </w:t>
      </w:r>
      <w:r w:rsidRPr="00C835A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дәрілік өсімдіктерден </w:t>
      </w:r>
      <w:r w:rsidRPr="00C835AC">
        <w:rPr>
          <w:rFonts w:ascii="Times New Roman" w:hAnsi="Times New Roman" w:cs="Times New Roman"/>
          <w:sz w:val="28"/>
          <w:szCs w:val="28"/>
          <w:lang w:val="kk-KZ"/>
        </w:rPr>
        <w:t>дайындалады.</w:t>
      </w:r>
    </w:p>
    <w:p w:rsidR="00E91F9F" w:rsidRDefault="00E91F9F" w:rsidP="00E91F9F">
      <w:pPr>
        <w:spacing w:after="0" w:line="240" w:lineRule="auto"/>
        <w:ind w:firstLine="540"/>
        <w:jc w:val="both"/>
        <w:rPr>
          <w:rFonts w:ascii="Times New Roman" w:hAnsi="Times New Roman" w:cs="Times New Roman"/>
          <w:sz w:val="28"/>
          <w:szCs w:val="28"/>
          <w:lang w:val="kk-KZ"/>
        </w:rPr>
      </w:pPr>
      <w:r w:rsidRPr="00C835AC">
        <w:rPr>
          <w:rFonts w:ascii="Times New Roman" w:hAnsi="Times New Roman" w:cs="Times New Roman"/>
          <w:sz w:val="28"/>
          <w:szCs w:val="28"/>
          <w:lang w:val="kk-KZ"/>
        </w:rPr>
        <w:t xml:space="preserve"> Сондықтан біз өз зерттеулерімізде дайындалған </w:t>
      </w:r>
      <w:r>
        <w:rPr>
          <w:rFonts w:ascii="Times New Roman" w:hAnsi="Times New Roman" w:cs="Times New Roman"/>
          <w:sz w:val="28"/>
          <w:szCs w:val="28"/>
          <w:lang w:val="kk-KZ"/>
        </w:rPr>
        <w:t xml:space="preserve">фитопрепараттардың </w:t>
      </w:r>
      <w:r w:rsidRPr="00C835AC">
        <w:rPr>
          <w:rFonts w:ascii="Times New Roman" w:hAnsi="Times New Roman" w:cs="Times New Roman"/>
          <w:sz w:val="28"/>
          <w:szCs w:val="28"/>
          <w:lang w:val="kk-KZ"/>
        </w:rPr>
        <w:t xml:space="preserve">төлдің </w:t>
      </w:r>
      <w:r w:rsidR="00337847">
        <w:rPr>
          <w:rFonts w:ascii="Times New Roman" w:hAnsi="Times New Roman" w:cs="Times New Roman"/>
          <w:sz w:val="28"/>
          <w:szCs w:val="28"/>
          <w:lang w:val="kk-KZ"/>
        </w:rPr>
        <w:t xml:space="preserve">клиникалық, </w:t>
      </w:r>
      <w:r w:rsidRPr="00C835AC">
        <w:rPr>
          <w:rFonts w:ascii="Times New Roman" w:hAnsi="Times New Roman" w:cs="Times New Roman"/>
          <w:sz w:val="28"/>
          <w:szCs w:val="28"/>
          <w:lang w:val="kk-KZ"/>
        </w:rPr>
        <w:t>иммунобиологиялық</w:t>
      </w:r>
      <w:r w:rsidR="00337847">
        <w:rPr>
          <w:rFonts w:ascii="Times New Roman" w:hAnsi="Times New Roman" w:cs="Times New Roman"/>
          <w:sz w:val="28"/>
          <w:szCs w:val="28"/>
          <w:lang w:val="kk-KZ"/>
        </w:rPr>
        <w:t>, токсикологиялық, фармакологиялық</w:t>
      </w:r>
      <w:r w:rsidR="00B03E02">
        <w:rPr>
          <w:rFonts w:ascii="Times New Roman" w:hAnsi="Times New Roman" w:cs="Times New Roman"/>
          <w:sz w:val="28"/>
          <w:szCs w:val="28"/>
          <w:lang w:val="kk-KZ"/>
        </w:rPr>
        <w:t>, микробиологиялық</w:t>
      </w:r>
      <w:r w:rsidRPr="00C835A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және </w:t>
      </w:r>
      <w:r w:rsidR="00337847">
        <w:rPr>
          <w:rFonts w:ascii="Times New Roman" w:hAnsi="Times New Roman" w:cs="Times New Roman"/>
          <w:sz w:val="28"/>
          <w:szCs w:val="28"/>
          <w:lang w:val="kk-KZ"/>
        </w:rPr>
        <w:t>т</w:t>
      </w:r>
      <w:r>
        <w:rPr>
          <w:rFonts w:ascii="Times New Roman" w:hAnsi="Times New Roman" w:cs="Times New Roman"/>
          <w:sz w:val="28"/>
          <w:szCs w:val="28"/>
          <w:lang w:val="kk-KZ"/>
        </w:rPr>
        <w:t xml:space="preserve">ерапевтік </w:t>
      </w:r>
      <w:r w:rsidRPr="00C835AC">
        <w:rPr>
          <w:rFonts w:ascii="Times New Roman" w:hAnsi="Times New Roman" w:cs="Times New Roman"/>
          <w:sz w:val="28"/>
          <w:szCs w:val="28"/>
          <w:lang w:val="kk-KZ"/>
        </w:rPr>
        <w:t xml:space="preserve">қасиеттеріне және олардың </w:t>
      </w:r>
      <w:r w:rsidR="00337847">
        <w:rPr>
          <w:rFonts w:ascii="Times New Roman" w:hAnsi="Times New Roman" w:cs="Times New Roman"/>
          <w:sz w:val="28"/>
          <w:szCs w:val="28"/>
          <w:lang w:val="kk-KZ"/>
        </w:rPr>
        <w:t>дам</w:t>
      </w:r>
      <w:r w:rsidRPr="00C835AC">
        <w:rPr>
          <w:rFonts w:ascii="Times New Roman" w:hAnsi="Times New Roman" w:cs="Times New Roman"/>
          <w:sz w:val="28"/>
          <w:szCs w:val="28"/>
          <w:lang w:val="kk-KZ"/>
        </w:rPr>
        <w:t xml:space="preserve">у </w:t>
      </w:r>
      <w:r w:rsidR="00337847">
        <w:rPr>
          <w:rFonts w:ascii="Times New Roman" w:hAnsi="Times New Roman" w:cs="Times New Roman"/>
          <w:sz w:val="28"/>
          <w:szCs w:val="28"/>
          <w:lang w:val="kk-KZ"/>
        </w:rPr>
        <w:t>қызметі</w:t>
      </w:r>
      <w:r>
        <w:rPr>
          <w:rFonts w:ascii="Times New Roman" w:hAnsi="Times New Roman" w:cs="Times New Roman"/>
          <w:sz w:val="28"/>
          <w:szCs w:val="28"/>
          <w:lang w:val="kk-KZ"/>
        </w:rPr>
        <w:t xml:space="preserve"> мен </w:t>
      </w:r>
      <w:r w:rsidR="00337847">
        <w:rPr>
          <w:rFonts w:ascii="Times New Roman" w:hAnsi="Times New Roman" w:cs="Times New Roman"/>
          <w:sz w:val="28"/>
          <w:szCs w:val="28"/>
          <w:lang w:val="kk-KZ"/>
        </w:rPr>
        <w:t>бронхтардың қабыну түрінде өтетін</w:t>
      </w:r>
      <w:r>
        <w:rPr>
          <w:rFonts w:ascii="Times New Roman" w:hAnsi="Times New Roman" w:cs="Times New Roman"/>
          <w:sz w:val="28"/>
          <w:szCs w:val="28"/>
          <w:lang w:val="kk-KZ"/>
        </w:rPr>
        <w:t xml:space="preserve"> аурулар</w:t>
      </w:r>
      <w:r w:rsidR="00337847">
        <w:rPr>
          <w:rFonts w:ascii="Times New Roman" w:hAnsi="Times New Roman" w:cs="Times New Roman"/>
          <w:sz w:val="28"/>
          <w:szCs w:val="28"/>
          <w:lang w:val="kk-KZ"/>
        </w:rPr>
        <w:t>ын</w:t>
      </w:r>
      <w:r>
        <w:rPr>
          <w:rFonts w:ascii="Times New Roman" w:hAnsi="Times New Roman" w:cs="Times New Roman"/>
          <w:sz w:val="28"/>
          <w:szCs w:val="28"/>
          <w:lang w:val="kk-KZ"/>
        </w:rPr>
        <w:t>а қарсы</w:t>
      </w:r>
      <w:r w:rsidRPr="00C835AC">
        <w:rPr>
          <w:rFonts w:ascii="Times New Roman" w:hAnsi="Times New Roman" w:cs="Times New Roman"/>
          <w:sz w:val="28"/>
          <w:szCs w:val="28"/>
          <w:lang w:val="kk-KZ"/>
        </w:rPr>
        <w:t xml:space="preserve"> әсерін жан-жақты зерттеуді мақсат тұттық.</w:t>
      </w:r>
    </w:p>
    <w:p w:rsidR="00E91F9F" w:rsidRDefault="00E91F9F" w:rsidP="00E91F9F">
      <w:pPr>
        <w:autoSpaceDE w:val="0"/>
        <w:autoSpaceDN w:val="0"/>
        <w:spacing w:after="0" w:line="240" w:lineRule="auto"/>
        <w:ind w:firstLine="510"/>
        <w:jc w:val="both"/>
        <w:rPr>
          <w:rFonts w:ascii="Times New Roman" w:hAnsi="Times New Roman" w:cs="Times New Roman"/>
          <w:sz w:val="28"/>
          <w:szCs w:val="28"/>
          <w:lang w:val="kk-KZ"/>
        </w:rPr>
      </w:pPr>
    </w:p>
    <w:p w:rsidR="004C6225" w:rsidRPr="00407F4F" w:rsidRDefault="004C6225" w:rsidP="00001E72">
      <w:pPr>
        <w:spacing w:after="0" w:line="240" w:lineRule="auto"/>
        <w:ind w:firstLine="540"/>
        <w:jc w:val="center"/>
        <w:rPr>
          <w:rFonts w:ascii="Times New Roman" w:hAnsi="Times New Roman" w:cs="Times New Roman"/>
          <w:b/>
          <w:sz w:val="28"/>
          <w:szCs w:val="28"/>
          <w:lang w:val="kk-KZ"/>
        </w:rPr>
      </w:pPr>
    </w:p>
    <w:p w:rsidR="00351DE5" w:rsidRPr="00F777F4" w:rsidRDefault="00351DE5" w:rsidP="00351DE5">
      <w:pPr>
        <w:spacing w:after="0" w:line="240" w:lineRule="auto"/>
        <w:ind w:firstLine="708"/>
        <w:jc w:val="both"/>
        <w:rPr>
          <w:rFonts w:ascii="Times New Roman" w:hAnsi="Times New Roman" w:cs="Times New Roman"/>
          <w:b/>
          <w:sz w:val="28"/>
          <w:szCs w:val="28"/>
          <w:lang w:val="kk-KZ"/>
        </w:rPr>
      </w:pPr>
      <w:r w:rsidRPr="00F777F4">
        <w:rPr>
          <w:rFonts w:ascii="Times New Roman" w:hAnsi="Times New Roman" w:cs="Times New Roman"/>
          <w:b/>
          <w:sz w:val="28"/>
          <w:szCs w:val="28"/>
          <w:lang w:val="kk-KZ"/>
        </w:rPr>
        <w:t>1.</w:t>
      </w:r>
      <w:r w:rsidR="00DD65EB" w:rsidRPr="00F777F4">
        <w:rPr>
          <w:rFonts w:ascii="Times New Roman" w:hAnsi="Times New Roman" w:cs="Times New Roman"/>
          <w:b/>
          <w:sz w:val="28"/>
          <w:szCs w:val="28"/>
          <w:lang w:val="kk-KZ"/>
        </w:rPr>
        <w:t>2</w:t>
      </w:r>
      <w:r w:rsidRPr="00F777F4">
        <w:rPr>
          <w:rFonts w:ascii="Times New Roman" w:hAnsi="Times New Roman" w:cs="Times New Roman"/>
          <w:b/>
          <w:sz w:val="28"/>
          <w:szCs w:val="28"/>
          <w:lang w:val="kk-KZ"/>
        </w:rPr>
        <w:t xml:space="preserve">  Жануарлардың респираторлы аурулары туралы жалпы мәліметтер</w:t>
      </w:r>
      <w:r w:rsidR="008B31AF" w:rsidRPr="00F777F4">
        <w:rPr>
          <w:rFonts w:ascii="Times New Roman" w:hAnsi="Times New Roman" w:cs="Times New Roman"/>
          <w:b/>
          <w:sz w:val="28"/>
          <w:szCs w:val="28"/>
          <w:lang w:val="kk-KZ"/>
        </w:rPr>
        <w:t xml:space="preserve"> (этиологиясы, патогенезі, </w:t>
      </w:r>
      <w:r w:rsidR="007271EE" w:rsidRPr="00F777F4">
        <w:rPr>
          <w:rFonts w:ascii="Times New Roman" w:hAnsi="Times New Roman" w:cs="Times New Roman"/>
          <w:b/>
          <w:sz w:val="28"/>
          <w:szCs w:val="28"/>
          <w:lang w:val="kk-KZ"/>
        </w:rPr>
        <w:t xml:space="preserve">клиникасы, </w:t>
      </w:r>
      <w:r w:rsidR="008B31AF" w:rsidRPr="00F777F4">
        <w:rPr>
          <w:rFonts w:ascii="Times New Roman" w:hAnsi="Times New Roman" w:cs="Times New Roman"/>
          <w:b/>
          <w:sz w:val="28"/>
          <w:szCs w:val="28"/>
          <w:lang w:val="kk-KZ"/>
        </w:rPr>
        <w:t>емдеуі, алдын алуы)</w:t>
      </w:r>
    </w:p>
    <w:p w:rsidR="005D23A1" w:rsidRDefault="00351DE5" w:rsidP="00351DE5">
      <w:pPr>
        <w:spacing w:after="0" w:line="240" w:lineRule="auto"/>
        <w:jc w:val="both"/>
        <w:rPr>
          <w:rFonts w:ascii="Times New Roman" w:hAnsi="Times New Roman" w:cs="Times New Roman"/>
          <w:sz w:val="28"/>
          <w:szCs w:val="28"/>
          <w:lang w:val="kk-KZ"/>
        </w:rPr>
      </w:pPr>
      <w:r w:rsidRPr="00351DE5">
        <w:rPr>
          <w:rFonts w:ascii="Times New Roman" w:hAnsi="Times New Roman" w:cs="Times New Roman"/>
          <w:sz w:val="28"/>
          <w:szCs w:val="28"/>
          <w:lang w:val="kk-KZ"/>
        </w:rPr>
        <w:tab/>
      </w:r>
      <w:r w:rsidR="00354674" w:rsidRPr="00354674">
        <w:rPr>
          <w:rFonts w:ascii="Times New Roman" w:hAnsi="Times New Roman" w:cs="Times New Roman"/>
          <w:sz w:val="28"/>
          <w:szCs w:val="28"/>
          <w:lang w:val="kk-KZ"/>
        </w:rPr>
        <w:t xml:space="preserve">Бронхтар мен өкпесі қабынған жануарлардың этиологиялық факторларын толық жоймай, дәрі-дәрмектермен емдеу </w:t>
      </w:r>
      <w:r w:rsidR="005D23A1">
        <w:rPr>
          <w:rFonts w:ascii="Times New Roman" w:hAnsi="Times New Roman" w:cs="Times New Roman"/>
          <w:sz w:val="28"/>
          <w:szCs w:val="28"/>
          <w:lang w:val="kk-KZ"/>
        </w:rPr>
        <w:t>көп жағдайда</w:t>
      </w:r>
      <w:r w:rsidR="00354674" w:rsidRPr="00354674">
        <w:rPr>
          <w:rFonts w:ascii="Times New Roman" w:hAnsi="Times New Roman" w:cs="Times New Roman"/>
          <w:sz w:val="28"/>
          <w:szCs w:val="28"/>
          <w:lang w:val="kk-KZ"/>
        </w:rPr>
        <w:t xml:space="preserve"> тиісті емдеу  нәтижесін бермейді. Дәрумендерді, микробқа қарсы препараттарды </w:t>
      </w:r>
      <w:r w:rsidR="00354674" w:rsidRPr="00354674">
        <w:rPr>
          <w:rFonts w:ascii="Times New Roman" w:hAnsi="Times New Roman" w:cs="Times New Roman"/>
          <w:sz w:val="28"/>
          <w:szCs w:val="28"/>
          <w:lang w:val="kk-KZ"/>
        </w:rPr>
        <w:lastRenderedPageBreak/>
        <w:t xml:space="preserve">және симптоматикалық және қуаттандырғыш әсері бар препараттарды тағайындаудан тұратын ең тиімді кешенді емдеу әдісін тағайындау қажет. </w:t>
      </w:r>
    </w:p>
    <w:p w:rsidR="00351DE5" w:rsidRPr="00351DE5" w:rsidRDefault="00354674" w:rsidP="005D23A1">
      <w:pPr>
        <w:spacing w:after="0" w:line="240" w:lineRule="auto"/>
        <w:ind w:firstLine="708"/>
        <w:jc w:val="both"/>
        <w:rPr>
          <w:rFonts w:ascii="Times New Roman" w:hAnsi="Times New Roman" w:cs="Times New Roman"/>
          <w:sz w:val="28"/>
          <w:szCs w:val="28"/>
          <w:lang w:val="kk-KZ"/>
        </w:rPr>
      </w:pPr>
      <w:r w:rsidRPr="00354674">
        <w:rPr>
          <w:rFonts w:ascii="Times New Roman" w:hAnsi="Times New Roman" w:cs="Times New Roman"/>
          <w:sz w:val="28"/>
          <w:szCs w:val="28"/>
          <w:lang w:val="kk-KZ"/>
        </w:rPr>
        <w:t>Микробқа қарсы препараттар ішінен көбінесе антибиотиктер мен сульфаниламидті препараттарды пайдалану тиімді көрсеткіштерге қол жеткізеді. Ең терапиялық тиімділігі бар антибиотикті таңдау үшін оған микробтардың сезімталдығын тексеру керек. Осы мақсатта өкпесі зақымданған немесе өлімге душар болған бұзаудан, сондай-ақ трахея мен бронхтардың шырышты қабаттарынан сынамалар алынып тек</w:t>
      </w:r>
      <w:r>
        <w:rPr>
          <w:rFonts w:ascii="Times New Roman" w:hAnsi="Times New Roman" w:cs="Times New Roman"/>
          <w:sz w:val="28"/>
          <w:szCs w:val="28"/>
          <w:lang w:val="kk-KZ"/>
        </w:rPr>
        <w:t>серу үшін зертханаға жіберіледі</w:t>
      </w:r>
      <w:r w:rsidR="00351DE5" w:rsidRPr="00351DE5">
        <w:rPr>
          <w:rFonts w:ascii="Times New Roman" w:hAnsi="Times New Roman" w:cs="Times New Roman"/>
          <w:sz w:val="28"/>
          <w:szCs w:val="28"/>
          <w:lang w:val="kk-KZ"/>
        </w:rPr>
        <w:t xml:space="preserve"> [4</w:t>
      </w:r>
      <w:r w:rsidR="00EF4C20">
        <w:rPr>
          <w:rFonts w:ascii="Times New Roman" w:hAnsi="Times New Roman" w:cs="Times New Roman"/>
          <w:sz w:val="28"/>
          <w:szCs w:val="28"/>
          <w:lang w:val="kk-KZ"/>
        </w:rPr>
        <w:t>5</w:t>
      </w:r>
      <w:r w:rsidR="00351DE5" w:rsidRPr="00351DE5">
        <w:rPr>
          <w:rFonts w:ascii="Times New Roman" w:hAnsi="Times New Roman" w:cs="Times New Roman"/>
          <w:sz w:val="28"/>
          <w:szCs w:val="28"/>
          <w:lang w:val="kk-KZ"/>
        </w:rPr>
        <w:t>].</w:t>
      </w:r>
    </w:p>
    <w:p w:rsidR="00351DE5" w:rsidRPr="00ED63CE" w:rsidRDefault="00351DE5" w:rsidP="00351DE5">
      <w:pPr>
        <w:spacing w:after="0" w:line="240" w:lineRule="auto"/>
        <w:jc w:val="both"/>
        <w:rPr>
          <w:rFonts w:ascii="Times New Roman" w:hAnsi="Times New Roman" w:cs="Times New Roman"/>
          <w:sz w:val="28"/>
          <w:szCs w:val="28"/>
          <w:lang w:val="kk-KZ"/>
        </w:rPr>
      </w:pPr>
      <w:r w:rsidRPr="00351DE5">
        <w:rPr>
          <w:rFonts w:ascii="Times New Roman" w:hAnsi="Times New Roman" w:cs="Times New Roman"/>
          <w:spacing w:val="10"/>
          <w:sz w:val="28"/>
          <w:szCs w:val="28"/>
          <w:lang w:val="kk-KZ"/>
        </w:rPr>
        <w:tab/>
      </w:r>
      <w:r w:rsidR="0020594A" w:rsidRPr="00ED63CE">
        <w:rPr>
          <w:rFonts w:ascii="Times New Roman" w:hAnsi="Times New Roman" w:cs="Times New Roman"/>
          <w:spacing w:val="10"/>
          <w:sz w:val="28"/>
          <w:szCs w:val="28"/>
          <w:lang w:val="kk-KZ"/>
        </w:rPr>
        <w:t>Сульфаниламидті препараттардың ішінен бронхопневмонияны емдеу үшін сульфадимезин, сульфацил, этазол препараттары тиімді әсер етеді. Оларды 1-2 грамнан дозада күніне 3 рет қатарынан 4-6 күн қолданады. Сульфален күніне 1 рет бұзаудың 1 кг салмағына 20-25 мг дозада беруге болады. Жоғары дене температурада оны 3-4 күннен кейін, басқа жағдайларда - 5-7 күннен кейін қайталайды. Сульфаленмен емдеу ұзақтығы-10-12 күнді құрайды</w:t>
      </w:r>
      <w:r w:rsidRPr="00ED63CE">
        <w:rPr>
          <w:rFonts w:ascii="Times New Roman" w:hAnsi="Times New Roman" w:cs="Times New Roman"/>
          <w:sz w:val="28"/>
          <w:szCs w:val="28"/>
          <w:lang w:val="kk-KZ"/>
        </w:rPr>
        <w:t xml:space="preserve"> [</w:t>
      </w:r>
      <w:r w:rsidR="00151950" w:rsidRPr="00ED63CE">
        <w:rPr>
          <w:rFonts w:ascii="Times New Roman" w:hAnsi="Times New Roman" w:cs="Times New Roman"/>
          <w:sz w:val="28"/>
          <w:szCs w:val="28"/>
          <w:lang w:val="kk-KZ"/>
        </w:rPr>
        <w:t>4</w:t>
      </w:r>
      <w:r w:rsidR="00EF4C20" w:rsidRPr="00ED63CE">
        <w:rPr>
          <w:rFonts w:ascii="Times New Roman" w:hAnsi="Times New Roman" w:cs="Times New Roman"/>
          <w:sz w:val="28"/>
          <w:szCs w:val="28"/>
          <w:lang w:val="kk-KZ"/>
        </w:rPr>
        <w:t>6</w:t>
      </w:r>
      <w:r w:rsidRPr="00ED63CE">
        <w:rPr>
          <w:rFonts w:ascii="Times New Roman" w:hAnsi="Times New Roman" w:cs="Times New Roman"/>
          <w:sz w:val="28"/>
          <w:szCs w:val="28"/>
          <w:lang w:val="kk-KZ"/>
        </w:rPr>
        <w:t>].</w:t>
      </w:r>
    </w:p>
    <w:p w:rsidR="00351DE5" w:rsidRPr="0020594A" w:rsidRDefault="0020594A" w:rsidP="0020594A">
      <w:pPr>
        <w:spacing w:after="0" w:line="240" w:lineRule="auto"/>
        <w:ind w:firstLine="708"/>
        <w:jc w:val="both"/>
        <w:rPr>
          <w:rFonts w:ascii="Times New Roman" w:hAnsi="Times New Roman" w:cs="Times New Roman"/>
          <w:sz w:val="28"/>
          <w:szCs w:val="28"/>
          <w:lang w:val="kk-KZ"/>
        </w:rPr>
      </w:pPr>
      <w:r w:rsidRPr="00BC6277">
        <w:rPr>
          <w:rFonts w:ascii="Times New Roman" w:hAnsi="Times New Roman" w:cs="Times New Roman"/>
          <w:sz w:val="28"/>
          <w:szCs w:val="28"/>
          <w:lang w:val="kk-KZ"/>
        </w:rPr>
        <w:t>Аралас антибиотикалық-сульфаниламидті терапия</w:t>
      </w:r>
      <w:r>
        <w:rPr>
          <w:rFonts w:ascii="Times New Roman" w:hAnsi="Times New Roman" w:cs="Times New Roman"/>
          <w:sz w:val="28"/>
          <w:szCs w:val="28"/>
          <w:lang w:val="kk-KZ"/>
        </w:rPr>
        <w:t>ны</w:t>
      </w:r>
      <w:r w:rsidRPr="00BC6277">
        <w:rPr>
          <w:rFonts w:ascii="Times New Roman" w:hAnsi="Times New Roman" w:cs="Times New Roman"/>
          <w:sz w:val="28"/>
          <w:szCs w:val="28"/>
          <w:lang w:val="kk-KZ"/>
        </w:rPr>
        <w:t xml:space="preserve"> ж</w:t>
      </w:r>
      <w:r>
        <w:rPr>
          <w:rFonts w:ascii="Times New Roman" w:hAnsi="Times New Roman" w:cs="Times New Roman"/>
          <w:sz w:val="28"/>
          <w:szCs w:val="28"/>
          <w:lang w:val="kk-KZ"/>
        </w:rPr>
        <w:t>іті</w:t>
      </w:r>
      <w:r w:rsidRPr="00BC6277">
        <w:rPr>
          <w:rFonts w:ascii="Times New Roman" w:hAnsi="Times New Roman" w:cs="Times New Roman"/>
          <w:sz w:val="28"/>
          <w:szCs w:val="28"/>
          <w:lang w:val="kk-KZ"/>
        </w:rPr>
        <w:t xml:space="preserve"> немесе с</w:t>
      </w:r>
      <w:r>
        <w:rPr>
          <w:rFonts w:ascii="Times New Roman" w:hAnsi="Times New Roman" w:cs="Times New Roman"/>
          <w:sz w:val="28"/>
          <w:szCs w:val="28"/>
          <w:lang w:val="kk-KZ"/>
        </w:rPr>
        <w:t>озылмалы</w:t>
      </w:r>
      <w:r w:rsidRPr="00BC6277">
        <w:rPr>
          <w:rFonts w:ascii="Times New Roman" w:hAnsi="Times New Roman" w:cs="Times New Roman"/>
          <w:sz w:val="28"/>
          <w:szCs w:val="28"/>
          <w:lang w:val="kk-KZ"/>
        </w:rPr>
        <w:t xml:space="preserve"> бронхопневмонияның ауыр ағымында қолданылады. Осы мақсатта келесі комбинациялар көрсетілген: 1) тетрациклин бұлшықет ішіне новокаиннің 0,5% ерітіндісінде 1 кг массаға 3 мг дозада, 6 тәулік бойы</w:t>
      </w:r>
      <w:r>
        <w:rPr>
          <w:rFonts w:ascii="Times New Roman" w:hAnsi="Times New Roman" w:cs="Times New Roman"/>
          <w:sz w:val="28"/>
          <w:szCs w:val="28"/>
          <w:lang w:val="kk-KZ"/>
        </w:rPr>
        <w:t>, 12 сағаттан кейін қайтара егіледі</w:t>
      </w:r>
      <w:r w:rsidRPr="00BC6277">
        <w:rPr>
          <w:rFonts w:ascii="Times New Roman" w:hAnsi="Times New Roman" w:cs="Times New Roman"/>
          <w:sz w:val="28"/>
          <w:szCs w:val="28"/>
          <w:lang w:val="kk-KZ"/>
        </w:rPr>
        <w:t>. Бір мезгілде 1 кг-ға тәулігіне 2 рет 5 мг дозада ішке эритромицин; 2) неомицин сульфаты немесе бензилпенициллин</w:t>
      </w:r>
      <w:r>
        <w:rPr>
          <w:rFonts w:ascii="Times New Roman" w:hAnsi="Times New Roman" w:cs="Times New Roman"/>
          <w:sz w:val="28"/>
          <w:szCs w:val="28"/>
          <w:lang w:val="kk-KZ"/>
        </w:rPr>
        <w:t>,</w:t>
      </w:r>
      <w:r w:rsidRPr="00BC6277">
        <w:rPr>
          <w:rFonts w:ascii="Times New Roman" w:hAnsi="Times New Roman" w:cs="Times New Roman"/>
          <w:sz w:val="28"/>
          <w:szCs w:val="28"/>
          <w:lang w:val="kk-KZ"/>
        </w:rPr>
        <w:t xml:space="preserve"> левомицетин немесе стрептомицин сульфаты сульфадимезинмен бірге қолданылады</w:t>
      </w:r>
      <w:r>
        <w:rPr>
          <w:rFonts w:ascii="Times New Roman" w:hAnsi="Times New Roman" w:cs="Times New Roman"/>
          <w:sz w:val="28"/>
          <w:szCs w:val="28"/>
          <w:lang w:val="kk-KZ"/>
        </w:rPr>
        <w:t xml:space="preserve"> </w:t>
      </w:r>
      <w:r w:rsidR="00351DE5" w:rsidRPr="0020594A">
        <w:rPr>
          <w:rFonts w:ascii="Times New Roman" w:hAnsi="Times New Roman" w:cs="Times New Roman"/>
          <w:sz w:val="28"/>
          <w:szCs w:val="28"/>
          <w:lang w:val="kk-KZ"/>
        </w:rPr>
        <w:t>[</w:t>
      </w:r>
      <w:r w:rsidR="00151950" w:rsidRPr="0020594A">
        <w:rPr>
          <w:rFonts w:ascii="Times New Roman" w:hAnsi="Times New Roman" w:cs="Times New Roman"/>
          <w:sz w:val="28"/>
          <w:szCs w:val="28"/>
          <w:lang w:val="kk-KZ"/>
        </w:rPr>
        <w:t>4</w:t>
      </w:r>
      <w:r w:rsidR="00EF4C20" w:rsidRPr="0020594A">
        <w:rPr>
          <w:rFonts w:ascii="Times New Roman" w:hAnsi="Times New Roman" w:cs="Times New Roman"/>
          <w:sz w:val="28"/>
          <w:szCs w:val="28"/>
          <w:lang w:val="kk-KZ"/>
        </w:rPr>
        <w:t>7</w:t>
      </w:r>
      <w:r w:rsidR="00351DE5" w:rsidRPr="0020594A">
        <w:rPr>
          <w:rFonts w:ascii="Times New Roman" w:hAnsi="Times New Roman" w:cs="Times New Roman"/>
          <w:sz w:val="28"/>
          <w:szCs w:val="28"/>
          <w:lang w:val="kk-KZ"/>
        </w:rPr>
        <w:t xml:space="preserve">]. </w:t>
      </w:r>
    </w:p>
    <w:p w:rsidR="00351DE5" w:rsidRPr="00351DE5" w:rsidRDefault="0020594A" w:rsidP="0054361B">
      <w:pPr>
        <w:spacing w:after="0" w:line="240" w:lineRule="auto"/>
        <w:ind w:firstLine="708"/>
        <w:jc w:val="both"/>
        <w:rPr>
          <w:rFonts w:ascii="Times New Roman" w:hAnsi="Times New Roman" w:cs="Times New Roman"/>
          <w:sz w:val="28"/>
          <w:szCs w:val="28"/>
          <w:lang w:val="kk-KZ"/>
        </w:rPr>
      </w:pPr>
      <w:r w:rsidRPr="00ED63CE">
        <w:rPr>
          <w:rFonts w:ascii="Times New Roman" w:hAnsi="Times New Roman" w:cs="Times New Roman"/>
          <w:sz w:val="28"/>
          <w:szCs w:val="28"/>
          <w:lang w:val="kk-KZ"/>
        </w:rPr>
        <w:t>Бронхопневмонияда антибиотиктер мен сульфаниламидтерден тұратын ұзақ әсер ететін жаңа препараттар тиімді. Оларға тетрасульфин, левоциклин, левовитин, тилонтартрат, мадрибовенин, левоэритрин, левоэритроциклин, левосульфин жатады.</w:t>
      </w:r>
      <w:r w:rsidR="00ED63CE">
        <w:rPr>
          <w:rFonts w:ascii="Times New Roman" w:hAnsi="Times New Roman" w:cs="Times New Roman"/>
          <w:sz w:val="28"/>
          <w:szCs w:val="28"/>
          <w:lang w:val="kk-KZ"/>
        </w:rPr>
        <w:t xml:space="preserve"> </w:t>
      </w:r>
      <w:r w:rsidR="0054361B" w:rsidRPr="0054361B">
        <w:rPr>
          <w:rFonts w:ascii="Times New Roman" w:hAnsi="Times New Roman" w:cs="Times New Roman"/>
          <w:sz w:val="28"/>
          <w:szCs w:val="28"/>
          <w:lang w:val="kk-KZ"/>
        </w:rPr>
        <w:t>Олеоморфоциклин жоғары тиімді препарат болып табылады, ол глюкозаның 5% немесе 40% ерітіндісінде ериді және 5 кг дене салмағына 5 мың бірлік дозада 1 минут ішінде тамыр ішіне енгізіледі. Енгізуді 12 сағаттан кейін қайталау керек, дайындалған ерітінді тек 2 сағат ішінде  төзімді</w:t>
      </w:r>
      <w:r w:rsidR="0054361B">
        <w:rPr>
          <w:rFonts w:ascii="Times New Roman" w:hAnsi="Times New Roman" w:cs="Times New Roman"/>
          <w:sz w:val="28"/>
          <w:szCs w:val="28"/>
          <w:lang w:val="kk-KZ"/>
        </w:rPr>
        <w:t xml:space="preserve"> </w:t>
      </w:r>
      <w:r w:rsidR="00351DE5" w:rsidRPr="00351DE5">
        <w:rPr>
          <w:rFonts w:ascii="Times New Roman" w:hAnsi="Times New Roman" w:cs="Times New Roman"/>
          <w:sz w:val="28"/>
          <w:szCs w:val="28"/>
          <w:lang w:val="kk-KZ"/>
        </w:rPr>
        <w:t>[</w:t>
      </w:r>
      <w:r w:rsidR="00151950">
        <w:rPr>
          <w:rFonts w:ascii="Times New Roman" w:hAnsi="Times New Roman" w:cs="Times New Roman"/>
          <w:sz w:val="28"/>
          <w:szCs w:val="28"/>
          <w:lang w:val="kk-KZ"/>
        </w:rPr>
        <w:t>4</w:t>
      </w:r>
      <w:r w:rsidR="00EF4C20">
        <w:rPr>
          <w:rFonts w:ascii="Times New Roman" w:hAnsi="Times New Roman" w:cs="Times New Roman"/>
          <w:sz w:val="28"/>
          <w:szCs w:val="28"/>
          <w:lang w:val="kk-KZ"/>
        </w:rPr>
        <w:t>8</w:t>
      </w:r>
      <w:r w:rsidR="00151950">
        <w:rPr>
          <w:rFonts w:ascii="Times New Roman" w:hAnsi="Times New Roman" w:cs="Times New Roman"/>
          <w:sz w:val="28"/>
          <w:szCs w:val="28"/>
          <w:lang w:val="kk-KZ"/>
        </w:rPr>
        <w:t>-</w:t>
      </w:r>
      <w:r w:rsidR="00EF4C20">
        <w:rPr>
          <w:rFonts w:ascii="Times New Roman" w:hAnsi="Times New Roman" w:cs="Times New Roman"/>
          <w:sz w:val="28"/>
          <w:szCs w:val="28"/>
          <w:lang w:val="kk-KZ"/>
        </w:rPr>
        <w:t>50</w:t>
      </w:r>
      <w:r w:rsidR="00351DE5" w:rsidRPr="00351DE5">
        <w:rPr>
          <w:rFonts w:ascii="Times New Roman" w:hAnsi="Times New Roman" w:cs="Times New Roman"/>
          <w:sz w:val="28"/>
          <w:szCs w:val="28"/>
          <w:lang w:val="kk-KZ"/>
        </w:rPr>
        <w:t>].</w:t>
      </w:r>
    </w:p>
    <w:p w:rsidR="0054361B" w:rsidRPr="00624797" w:rsidRDefault="0054361B" w:rsidP="0054361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В.Л.</w:t>
      </w:r>
      <w:r w:rsidRPr="00624797">
        <w:rPr>
          <w:rFonts w:ascii="Times New Roman" w:hAnsi="Times New Roman" w:cs="Times New Roman"/>
          <w:sz w:val="28"/>
          <w:szCs w:val="28"/>
          <w:lang w:val="kk-KZ"/>
        </w:rPr>
        <w:t>Лочкарев (19</w:t>
      </w:r>
      <w:r>
        <w:rPr>
          <w:rFonts w:ascii="Times New Roman" w:hAnsi="Times New Roman" w:cs="Times New Roman"/>
          <w:sz w:val="28"/>
          <w:szCs w:val="28"/>
          <w:lang w:val="kk-KZ"/>
        </w:rPr>
        <w:t>9</w:t>
      </w:r>
      <w:r w:rsidRPr="00624797">
        <w:rPr>
          <w:rFonts w:ascii="Times New Roman" w:hAnsi="Times New Roman" w:cs="Times New Roman"/>
          <w:sz w:val="28"/>
          <w:szCs w:val="28"/>
          <w:lang w:val="kk-KZ"/>
        </w:rPr>
        <w:t>3) бронхопневмониямен ауыратын 1-2 айлық бұзауларға 0,5 г дозада стрептомицин сульфатын көктамыр ішіне қолданудан жақсы емдік әсер алды. Анафилактикалық реакция жағдайында автор 100 кг салмаққа 1-1,5 мл атропин сульфатының 1% ерітіндісін және 10 мл кальций глюконатының 10% ерітіндісін көктамыр ішіне енгізуді ұсынады.</w:t>
      </w:r>
    </w:p>
    <w:p w:rsidR="0054361B" w:rsidRPr="00624797" w:rsidRDefault="0054361B" w:rsidP="0054361B">
      <w:pPr>
        <w:spacing w:after="0" w:line="240" w:lineRule="auto"/>
        <w:ind w:firstLine="708"/>
        <w:jc w:val="both"/>
        <w:rPr>
          <w:rFonts w:ascii="Times New Roman" w:hAnsi="Times New Roman" w:cs="Times New Roman"/>
          <w:sz w:val="28"/>
          <w:szCs w:val="28"/>
          <w:lang w:val="kk-KZ"/>
        </w:rPr>
      </w:pPr>
      <w:r w:rsidRPr="00624797">
        <w:rPr>
          <w:rFonts w:ascii="Times New Roman" w:hAnsi="Times New Roman" w:cs="Times New Roman"/>
          <w:sz w:val="28"/>
          <w:szCs w:val="28"/>
          <w:lang w:val="kk-KZ"/>
        </w:rPr>
        <w:t xml:space="preserve">А. В. Манясян, С. Н. Миносян (1999) бронхопневмониямен ауыратын </w:t>
      </w:r>
      <w:r>
        <w:rPr>
          <w:rFonts w:ascii="Times New Roman" w:hAnsi="Times New Roman" w:cs="Times New Roman"/>
          <w:sz w:val="28"/>
          <w:szCs w:val="28"/>
          <w:lang w:val="kk-KZ"/>
        </w:rPr>
        <w:t>аурул</w:t>
      </w:r>
      <w:r w:rsidRPr="00624797">
        <w:rPr>
          <w:rFonts w:ascii="Times New Roman" w:hAnsi="Times New Roman" w:cs="Times New Roman"/>
          <w:sz w:val="28"/>
          <w:szCs w:val="28"/>
          <w:lang w:val="kk-KZ"/>
        </w:rPr>
        <w:t xml:space="preserve">арды емдеу үшін дәрілік заттардың қоспасынан басқа, бүйрек үсті безінің гормоналды препаратын </w:t>
      </w:r>
      <w:r>
        <w:rPr>
          <w:rFonts w:ascii="Times New Roman" w:hAnsi="Times New Roman" w:cs="Times New Roman"/>
          <w:sz w:val="28"/>
          <w:szCs w:val="28"/>
          <w:lang w:val="kk-KZ"/>
        </w:rPr>
        <w:t>қалыпқа келтіру</w:t>
      </w:r>
      <w:r w:rsidRPr="00624797">
        <w:rPr>
          <w:rFonts w:ascii="Times New Roman" w:hAnsi="Times New Roman" w:cs="Times New Roman"/>
          <w:sz w:val="28"/>
          <w:szCs w:val="28"/>
          <w:lang w:val="kk-KZ"/>
        </w:rPr>
        <w:t xml:space="preserve"> терапиясы ретінде қолдану</w:t>
      </w:r>
      <w:r>
        <w:rPr>
          <w:rFonts w:ascii="Times New Roman" w:hAnsi="Times New Roman" w:cs="Times New Roman"/>
          <w:sz w:val="28"/>
          <w:szCs w:val="28"/>
          <w:lang w:val="kk-KZ"/>
        </w:rPr>
        <w:t>ды ұсын</w:t>
      </w:r>
      <w:r w:rsidRPr="00624797">
        <w:rPr>
          <w:rFonts w:ascii="Times New Roman" w:hAnsi="Times New Roman" w:cs="Times New Roman"/>
          <w:sz w:val="28"/>
          <w:szCs w:val="28"/>
          <w:lang w:val="kk-KZ"/>
        </w:rPr>
        <w:t>ды.</w:t>
      </w:r>
    </w:p>
    <w:p w:rsidR="00351DE5" w:rsidRPr="00351DE5" w:rsidRDefault="0054361B" w:rsidP="0054361B">
      <w:pPr>
        <w:spacing w:after="0" w:line="240" w:lineRule="auto"/>
        <w:ind w:firstLine="708"/>
        <w:jc w:val="both"/>
        <w:rPr>
          <w:rFonts w:ascii="Times New Roman" w:hAnsi="Times New Roman" w:cs="Times New Roman"/>
          <w:sz w:val="28"/>
          <w:szCs w:val="28"/>
          <w:lang w:val="kk-KZ"/>
        </w:rPr>
      </w:pPr>
      <w:r w:rsidRPr="00624797">
        <w:rPr>
          <w:rFonts w:ascii="Times New Roman" w:hAnsi="Times New Roman" w:cs="Times New Roman"/>
          <w:sz w:val="28"/>
          <w:szCs w:val="28"/>
          <w:lang w:val="kk-KZ"/>
        </w:rPr>
        <w:t xml:space="preserve">Дәрі-дәрмектердің емдік әсері басқа факторлармен қатар оларды енгізу әдісіне байланысты. Бронхопневмонияда антибиотиктерді енгізудің келесі </w:t>
      </w:r>
      <w:r w:rsidRPr="00624797">
        <w:rPr>
          <w:rFonts w:ascii="Times New Roman" w:hAnsi="Times New Roman" w:cs="Times New Roman"/>
          <w:sz w:val="28"/>
          <w:szCs w:val="28"/>
          <w:lang w:val="kk-KZ"/>
        </w:rPr>
        <w:lastRenderedPageBreak/>
        <w:t>әдістері ұсынылады: интратрахеал</w:t>
      </w:r>
      <w:r>
        <w:rPr>
          <w:rFonts w:ascii="Times New Roman" w:hAnsi="Times New Roman" w:cs="Times New Roman"/>
          <w:sz w:val="28"/>
          <w:szCs w:val="28"/>
          <w:lang w:val="kk-KZ"/>
        </w:rPr>
        <w:t>ді</w:t>
      </w:r>
      <w:r w:rsidRPr="00624797">
        <w:rPr>
          <w:rFonts w:ascii="Times New Roman" w:hAnsi="Times New Roman" w:cs="Times New Roman"/>
          <w:sz w:val="28"/>
          <w:szCs w:val="28"/>
          <w:lang w:val="kk-KZ"/>
        </w:rPr>
        <w:t xml:space="preserve"> (Я. </w:t>
      </w:r>
      <w:r>
        <w:rPr>
          <w:rFonts w:ascii="Times New Roman" w:hAnsi="Times New Roman" w:cs="Times New Roman"/>
          <w:sz w:val="28"/>
          <w:szCs w:val="28"/>
          <w:lang w:val="kk-KZ"/>
        </w:rPr>
        <w:t>И</w:t>
      </w:r>
      <w:r w:rsidRPr="00624797">
        <w:rPr>
          <w:rFonts w:ascii="Times New Roman" w:hAnsi="Times New Roman" w:cs="Times New Roman"/>
          <w:sz w:val="28"/>
          <w:szCs w:val="28"/>
          <w:lang w:val="kk-KZ"/>
        </w:rPr>
        <w:t>. Клейнбок және басқалар., 19</w:t>
      </w:r>
      <w:r>
        <w:rPr>
          <w:rFonts w:ascii="Times New Roman" w:hAnsi="Times New Roman" w:cs="Times New Roman"/>
          <w:sz w:val="28"/>
          <w:szCs w:val="28"/>
          <w:lang w:val="kk-KZ"/>
        </w:rPr>
        <w:t>6</w:t>
      </w:r>
      <w:r w:rsidRPr="00624797">
        <w:rPr>
          <w:rFonts w:ascii="Times New Roman" w:hAnsi="Times New Roman" w:cs="Times New Roman"/>
          <w:sz w:val="28"/>
          <w:szCs w:val="28"/>
          <w:lang w:val="kk-KZ"/>
        </w:rPr>
        <w:t>8, 1981), трахеобронхиальды және интрапульмонал</w:t>
      </w:r>
      <w:r>
        <w:rPr>
          <w:rFonts w:ascii="Times New Roman" w:hAnsi="Times New Roman" w:cs="Times New Roman"/>
          <w:sz w:val="28"/>
          <w:szCs w:val="28"/>
          <w:lang w:val="kk-KZ"/>
        </w:rPr>
        <w:t>ды</w:t>
      </w:r>
      <w:r w:rsidRPr="00624797">
        <w:rPr>
          <w:rFonts w:ascii="Times New Roman" w:hAnsi="Times New Roman" w:cs="Times New Roman"/>
          <w:sz w:val="28"/>
          <w:szCs w:val="28"/>
          <w:lang w:val="kk-KZ"/>
        </w:rPr>
        <w:t xml:space="preserve"> (</w:t>
      </w:r>
      <w:r>
        <w:rPr>
          <w:rFonts w:ascii="Times New Roman" w:hAnsi="Times New Roman" w:cs="Times New Roman"/>
          <w:sz w:val="28"/>
          <w:szCs w:val="28"/>
          <w:lang w:val="kk-KZ"/>
        </w:rPr>
        <w:t>И</w:t>
      </w:r>
      <w:r w:rsidRPr="00624797">
        <w:rPr>
          <w:rFonts w:ascii="Times New Roman" w:hAnsi="Times New Roman" w:cs="Times New Roman"/>
          <w:sz w:val="28"/>
          <w:szCs w:val="28"/>
          <w:lang w:val="kk-KZ"/>
        </w:rPr>
        <w:t>. М.Сахацкий, 1989), аэрозоль</w:t>
      </w:r>
      <w:r>
        <w:rPr>
          <w:rFonts w:ascii="Times New Roman" w:hAnsi="Times New Roman" w:cs="Times New Roman"/>
          <w:sz w:val="28"/>
          <w:szCs w:val="28"/>
          <w:lang w:val="kk-KZ"/>
        </w:rPr>
        <w:t>ді</w:t>
      </w:r>
      <w:r w:rsidRPr="00624797">
        <w:rPr>
          <w:rFonts w:ascii="Times New Roman" w:hAnsi="Times New Roman" w:cs="Times New Roman"/>
          <w:sz w:val="28"/>
          <w:szCs w:val="28"/>
          <w:lang w:val="kk-KZ"/>
        </w:rPr>
        <w:t xml:space="preserve"> (</w:t>
      </w:r>
      <w:r>
        <w:rPr>
          <w:rFonts w:ascii="Times New Roman" w:hAnsi="Times New Roman" w:cs="Times New Roman"/>
          <w:sz w:val="28"/>
          <w:szCs w:val="28"/>
          <w:lang w:val="kk-KZ"/>
        </w:rPr>
        <w:t>И.Н. Глазенко және басқалар</w:t>
      </w:r>
      <w:r w:rsidRPr="00624797">
        <w:rPr>
          <w:rFonts w:ascii="Times New Roman" w:hAnsi="Times New Roman" w:cs="Times New Roman"/>
          <w:sz w:val="28"/>
          <w:szCs w:val="28"/>
          <w:lang w:val="kk-KZ"/>
        </w:rPr>
        <w:t>, 19</w:t>
      </w:r>
      <w:r>
        <w:rPr>
          <w:rFonts w:ascii="Times New Roman" w:hAnsi="Times New Roman" w:cs="Times New Roman"/>
          <w:sz w:val="28"/>
          <w:szCs w:val="28"/>
          <w:lang w:val="kk-KZ"/>
        </w:rPr>
        <w:t>9</w:t>
      </w:r>
      <w:r w:rsidRPr="00624797">
        <w:rPr>
          <w:rFonts w:ascii="Times New Roman" w:hAnsi="Times New Roman" w:cs="Times New Roman"/>
          <w:sz w:val="28"/>
          <w:szCs w:val="28"/>
          <w:lang w:val="kk-KZ"/>
        </w:rPr>
        <w:t xml:space="preserve">6; Ю. В. Головизнин, </w:t>
      </w:r>
      <w:r>
        <w:rPr>
          <w:rFonts w:ascii="Times New Roman" w:hAnsi="Times New Roman" w:cs="Times New Roman"/>
          <w:sz w:val="28"/>
          <w:szCs w:val="28"/>
          <w:lang w:val="kk-KZ"/>
        </w:rPr>
        <w:t>200</w:t>
      </w:r>
      <w:r w:rsidRPr="00624797">
        <w:rPr>
          <w:rFonts w:ascii="Times New Roman" w:hAnsi="Times New Roman" w:cs="Times New Roman"/>
          <w:sz w:val="28"/>
          <w:szCs w:val="28"/>
          <w:lang w:val="kk-KZ"/>
        </w:rPr>
        <w:t xml:space="preserve">0; Л.И. Коваленко, </w:t>
      </w:r>
      <w:r>
        <w:rPr>
          <w:rFonts w:ascii="Times New Roman" w:hAnsi="Times New Roman" w:cs="Times New Roman"/>
          <w:sz w:val="28"/>
          <w:szCs w:val="28"/>
          <w:lang w:val="kk-KZ"/>
        </w:rPr>
        <w:t>200</w:t>
      </w:r>
      <w:r w:rsidRPr="00624797">
        <w:rPr>
          <w:rFonts w:ascii="Times New Roman" w:hAnsi="Times New Roman" w:cs="Times New Roman"/>
          <w:sz w:val="28"/>
          <w:szCs w:val="28"/>
          <w:lang w:val="kk-KZ"/>
        </w:rPr>
        <w:t xml:space="preserve">2; К. П. Клименков, </w:t>
      </w:r>
      <w:r>
        <w:rPr>
          <w:rFonts w:ascii="Times New Roman" w:hAnsi="Times New Roman" w:cs="Times New Roman"/>
          <w:sz w:val="28"/>
          <w:szCs w:val="28"/>
          <w:lang w:val="kk-KZ"/>
        </w:rPr>
        <w:t>2005</w:t>
      </w:r>
      <w:r w:rsidRPr="0062479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351DE5" w:rsidRPr="00351DE5">
        <w:rPr>
          <w:rFonts w:ascii="Times New Roman" w:hAnsi="Times New Roman" w:cs="Times New Roman"/>
          <w:sz w:val="28"/>
          <w:szCs w:val="28"/>
          <w:lang w:val="kk-KZ"/>
        </w:rPr>
        <w:t>[</w:t>
      </w:r>
      <w:r w:rsidR="000968D3">
        <w:rPr>
          <w:rFonts w:ascii="Times New Roman" w:hAnsi="Times New Roman" w:cs="Times New Roman"/>
          <w:sz w:val="28"/>
          <w:szCs w:val="28"/>
          <w:lang w:val="kk-KZ"/>
        </w:rPr>
        <w:t>5</w:t>
      </w:r>
      <w:r w:rsidR="00EF4C20">
        <w:rPr>
          <w:rFonts w:ascii="Times New Roman" w:hAnsi="Times New Roman" w:cs="Times New Roman"/>
          <w:sz w:val="28"/>
          <w:szCs w:val="28"/>
          <w:lang w:val="kk-KZ"/>
        </w:rPr>
        <w:t>1-53</w:t>
      </w:r>
      <w:r w:rsidR="00351DE5" w:rsidRPr="00351DE5">
        <w:rPr>
          <w:rFonts w:ascii="Times New Roman" w:hAnsi="Times New Roman" w:cs="Times New Roman"/>
          <w:sz w:val="28"/>
          <w:szCs w:val="28"/>
          <w:lang w:val="kk-KZ"/>
        </w:rPr>
        <w:t>].</w:t>
      </w:r>
    </w:p>
    <w:p w:rsidR="00351DE5" w:rsidRPr="00351DE5" w:rsidRDefault="00351DE5" w:rsidP="00351DE5">
      <w:pPr>
        <w:spacing w:after="0" w:line="240" w:lineRule="auto"/>
        <w:jc w:val="both"/>
        <w:rPr>
          <w:rFonts w:ascii="Times New Roman" w:hAnsi="Times New Roman" w:cs="Times New Roman"/>
          <w:sz w:val="28"/>
          <w:szCs w:val="28"/>
          <w:lang w:val="kk-KZ"/>
        </w:rPr>
      </w:pPr>
      <w:r w:rsidRPr="00351DE5">
        <w:rPr>
          <w:rFonts w:ascii="Times New Roman" w:hAnsi="Times New Roman" w:cs="Times New Roman"/>
          <w:bCs/>
          <w:sz w:val="28"/>
          <w:szCs w:val="28"/>
          <w:lang w:val="kk-KZ"/>
        </w:rPr>
        <w:tab/>
      </w:r>
      <w:r w:rsidR="005D23A1">
        <w:rPr>
          <w:rFonts w:ascii="Times New Roman" w:hAnsi="Times New Roman" w:cs="Times New Roman"/>
          <w:bCs/>
          <w:sz w:val="28"/>
          <w:szCs w:val="28"/>
          <w:lang w:val="kk-KZ"/>
        </w:rPr>
        <w:t xml:space="preserve"> </w:t>
      </w:r>
      <w:r w:rsidR="00FA3F75" w:rsidRPr="00FA3F75">
        <w:rPr>
          <w:rFonts w:ascii="Times New Roman" w:hAnsi="Times New Roman" w:cs="Times New Roman"/>
          <w:bCs/>
          <w:sz w:val="28"/>
          <w:szCs w:val="28"/>
          <w:lang w:val="kk-KZ"/>
        </w:rPr>
        <w:t>Ірі мал шаруашылығы жағдайында бронхопневмониямен ауыратын бұзауларды топтық емдеудің тиімді әдісі аэрозоль терапиясы болып табылады. Микробқа қарсы зат ретінде норсульфазолдың натрилі тұзы және йодинол сыналды, ал қуаттандырғыш зат ретінде - элеутерококк сығындысы па</w:t>
      </w:r>
      <w:r w:rsidR="00FA3F75">
        <w:rPr>
          <w:rFonts w:ascii="Times New Roman" w:hAnsi="Times New Roman" w:cs="Times New Roman"/>
          <w:bCs/>
          <w:sz w:val="28"/>
          <w:szCs w:val="28"/>
          <w:lang w:val="kk-KZ"/>
        </w:rPr>
        <w:t xml:space="preserve">йдаланылды (Л.В. Манясян, 1996) </w:t>
      </w:r>
      <w:r w:rsidRPr="00351DE5">
        <w:rPr>
          <w:rFonts w:ascii="Times New Roman" w:hAnsi="Times New Roman" w:cs="Times New Roman"/>
          <w:sz w:val="28"/>
          <w:szCs w:val="28"/>
          <w:lang w:val="kk-KZ"/>
        </w:rPr>
        <w:t>[</w:t>
      </w:r>
      <w:r w:rsidR="000968D3">
        <w:rPr>
          <w:rFonts w:ascii="Times New Roman" w:hAnsi="Times New Roman" w:cs="Times New Roman"/>
          <w:sz w:val="28"/>
          <w:szCs w:val="28"/>
          <w:lang w:val="kk-KZ"/>
        </w:rPr>
        <w:t>5</w:t>
      </w:r>
      <w:r w:rsidR="00EF4C20">
        <w:rPr>
          <w:rFonts w:ascii="Times New Roman" w:hAnsi="Times New Roman" w:cs="Times New Roman"/>
          <w:sz w:val="28"/>
          <w:szCs w:val="28"/>
          <w:lang w:val="kk-KZ"/>
        </w:rPr>
        <w:t>4</w:t>
      </w:r>
      <w:r w:rsidRPr="00351DE5">
        <w:rPr>
          <w:rFonts w:ascii="Times New Roman" w:hAnsi="Times New Roman" w:cs="Times New Roman"/>
          <w:sz w:val="28"/>
          <w:szCs w:val="28"/>
          <w:lang w:val="kk-KZ"/>
        </w:rPr>
        <w:t>].</w:t>
      </w:r>
    </w:p>
    <w:p w:rsidR="00351DE5" w:rsidRPr="00351DE5" w:rsidRDefault="00FA3F75" w:rsidP="00FA3F7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Л.И</w:t>
      </w:r>
      <w:r w:rsidRPr="005620C0">
        <w:rPr>
          <w:rFonts w:ascii="Times New Roman" w:hAnsi="Times New Roman" w:cs="Times New Roman"/>
          <w:sz w:val="28"/>
          <w:szCs w:val="28"/>
          <w:lang w:val="kk-KZ"/>
        </w:rPr>
        <w:t>. Коваленко (19</w:t>
      </w:r>
      <w:r>
        <w:rPr>
          <w:rFonts w:ascii="Times New Roman" w:hAnsi="Times New Roman" w:cs="Times New Roman"/>
          <w:sz w:val="28"/>
          <w:szCs w:val="28"/>
          <w:lang w:val="kk-KZ"/>
        </w:rPr>
        <w:t>9</w:t>
      </w:r>
      <w:r w:rsidRPr="005620C0">
        <w:rPr>
          <w:rFonts w:ascii="Times New Roman" w:hAnsi="Times New Roman" w:cs="Times New Roman"/>
          <w:sz w:val="28"/>
          <w:szCs w:val="28"/>
          <w:lang w:val="kk-KZ"/>
        </w:rPr>
        <w:t>2) сонымен қатар аэрозоль препараттары тыныс алу жолдары мен өкпеге бауырды айналып өтіп, қан мен лимфаға тез сіңіп, сол жерде жиналып, өкпе тінінің за</w:t>
      </w:r>
      <w:r>
        <w:rPr>
          <w:rFonts w:ascii="Times New Roman" w:hAnsi="Times New Roman" w:cs="Times New Roman"/>
          <w:sz w:val="28"/>
          <w:szCs w:val="28"/>
          <w:lang w:val="kk-KZ"/>
        </w:rPr>
        <w:t>қымдалған</w:t>
      </w:r>
      <w:r w:rsidRPr="005620C0">
        <w:rPr>
          <w:rFonts w:ascii="Times New Roman" w:hAnsi="Times New Roman" w:cs="Times New Roman"/>
          <w:sz w:val="28"/>
          <w:szCs w:val="28"/>
          <w:lang w:val="kk-KZ"/>
        </w:rPr>
        <w:t xml:space="preserve"> аймақтарына т</w:t>
      </w:r>
      <w:r>
        <w:rPr>
          <w:rFonts w:ascii="Times New Roman" w:hAnsi="Times New Roman" w:cs="Times New Roman"/>
          <w:sz w:val="28"/>
          <w:szCs w:val="28"/>
          <w:lang w:val="kk-KZ"/>
        </w:rPr>
        <w:t xml:space="preserve">ікелей әсер ететінін хабарлайды </w:t>
      </w:r>
      <w:r w:rsidR="00351DE5" w:rsidRPr="00351DE5">
        <w:rPr>
          <w:rFonts w:ascii="Times New Roman" w:hAnsi="Times New Roman" w:cs="Times New Roman"/>
          <w:color w:val="000000"/>
          <w:sz w:val="28"/>
          <w:szCs w:val="28"/>
          <w:lang w:val="kk-KZ"/>
        </w:rPr>
        <w:t>[</w:t>
      </w:r>
      <w:r w:rsidR="000968D3">
        <w:rPr>
          <w:rFonts w:ascii="Times New Roman" w:hAnsi="Times New Roman" w:cs="Times New Roman"/>
          <w:color w:val="000000"/>
          <w:sz w:val="28"/>
          <w:szCs w:val="28"/>
          <w:lang w:val="kk-KZ"/>
        </w:rPr>
        <w:t>5</w:t>
      </w:r>
      <w:r w:rsidR="00EF4C20">
        <w:rPr>
          <w:rFonts w:ascii="Times New Roman" w:hAnsi="Times New Roman" w:cs="Times New Roman"/>
          <w:color w:val="000000"/>
          <w:sz w:val="28"/>
          <w:szCs w:val="28"/>
          <w:lang w:val="kk-KZ"/>
        </w:rPr>
        <w:t>5</w:t>
      </w:r>
      <w:r w:rsidR="00351DE5" w:rsidRPr="00351DE5">
        <w:rPr>
          <w:rFonts w:ascii="Times New Roman" w:hAnsi="Times New Roman" w:cs="Times New Roman"/>
          <w:color w:val="000000"/>
          <w:sz w:val="28"/>
          <w:szCs w:val="28"/>
          <w:lang w:val="kk-KZ"/>
        </w:rPr>
        <w:t>].</w:t>
      </w:r>
    </w:p>
    <w:p w:rsidR="00FA3F75" w:rsidRDefault="00FA3F75" w:rsidP="00FA3F75">
      <w:pPr>
        <w:spacing w:after="0" w:line="240" w:lineRule="auto"/>
        <w:ind w:firstLine="708"/>
        <w:jc w:val="both"/>
        <w:rPr>
          <w:rFonts w:ascii="Times New Roman" w:hAnsi="Times New Roman" w:cs="Times New Roman"/>
          <w:sz w:val="28"/>
          <w:szCs w:val="28"/>
          <w:lang w:val="kk-KZ"/>
        </w:rPr>
      </w:pPr>
      <w:r w:rsidRPr="005620C0">
        <w:rPr>
          <w:rFonts w:ascii="Times New Roman" w:hAnsi="Times New Roman" w:cs="Times New Roman"/>
          <w:sz w:val="28"/>
          <w:szCs w:val="28"/>
          <w:lang w:val="kk-KZ"/>
        </w:rPr>
        <w:t>Бронхопневмонияның жіті және созылмалы ағымында аэрозол</w:t>
      </w:r>
      <w:r>
        <w:rPr>
          <w:rFonts w:ascii="Times New Roman" w:hAnsi="Times New Roman" w:cs="Times New Roman"/>
          <w:sz w:val="28"/>
          <w:szCs w:val="28"/>
          <w:lang w:val="kk-KZ"/>
        </w:rPr>
        <w:t xml:space="preserve">ды </w:t>
      </w:r>
      <w:r w:rsidRPr="005620C0">
        <w:rPr>
          <w:rFonts w:ascii="Times New Roman" w:hAnsi="Times New Roman" w:cs="Times New Roman"/>
          <w:sz w:val="28"/>
          <w:szCs w:val="28"/>
          <w:lang w:val="kk-KZ"/>
        </w:rPr>
        <w:t>терапия үшін 1 м камераға есептелген дәрілік заттардың үйлесімі</w:t>
      </w:r>
      <w:r>
        <w:rPr>
          <w:rFonts w:ascii="Times New Roman" w:hAnsi="Times New Roman" w:cs="Times New Roman"/>
          <w:sz w:val="28"/>
          <w:szCs w:val="28"/>
          <w:lang w:val="kk-KZ"/>
        </w:rPr>
        <w:t xml:space="preserve"> былайша болады</w:t>
      </w:r>
      <w:r w:rsidRPr="005620C0">
        <w:rPr>
          <w:rFonts w:ascii="Times New Roman" w:hAnsi="Times New Roman" w:cs="Times New Roman"/>
          <w:sz w:val="28"/>
          <w:szCs w:val="28"/>
          <w:lang w:val="kk-KZ"/>
        </w:rPr>
        <w:t>: йодинол - 2 мл, норсульфазол (еритін) - 2,5 г, элеутерококк сығындысы - 2 мл, глюкоза (ұнтақ) - 4 г</w:t>
      </w:r>
      <w:r>
        <w:rPr>
          <w:rFonts w:ascii="Times New Roman" w:hAnsi="Times New Roman" w:cs="Times New Roman"/>
          <w:sz w:val="28"/>
          <w:szCs w:val="28"/>
          <w:lang w:val="kk-KZ"/>
        </w:rPr>
        <w:t>рамм, емдеу</w:t>
      </w:r>
      <w:r w:rsidRPr="005620C0">
        <w:rPr>
          <w:rFonts w:ascii="Times New Roman" w:hAnsi="Times New Roman" w:cs="Times New Roman"/>
          <w:sz w:val="28"/>
          <w:szCs w:val="28"/>
          <w:lang w:val="kk-KZ"/>
        </w:rPr>
        <w:t xml:space="preserve"> курсы 7-8 </w:t>
      </w:r>
      <w:r>
        <w:rPr>
          <w:rFonts w:ascii="Times New Roman" w:hAnsi="Times New Roman" w:cs="Times New Roman"/>
          <w:sz w:val="28"/>
          <w:szCs w:val="28"/>
          <w:lang w:val="kk-KZ"/>
        </w:rPr>
        <w:t>рет</w:t>
      </w:r>
      <w:r w:rsidRPr="005620C0">
        <w:rPr>
          <w:rFonts w:ascii="Times New Roman" w:hAnsi="Times New Roman" w:cs="Times New Roman"/>
          <w:sz w:val="28"/>
          <w:szCs w:val="28"/>
          <w:lang w:val="kk-KZ"/>
        </w:rPr>
        <w:t xml:space="preserve">. Дәрілік заттардың ұсынылған қоспасы </w:t>
      </w:r>
      <w:r>
        <w:rPr>
          <w:rFonts w:ascii="Times New Roman" w:hAnsi="Times New Roman" w:cs="Times New Roman"/>
          <w:sz w:val="28"/>
          <w:szCs w:val="28"/>
          <w:lang w:val="kk-KZ"/>
        </w:rPr>
        <w:t xml:space="preserve">ауырған </w:t>
      </w:r>
      <w:r w:rsidRPr="005620C0">
        <w:rPr>
          <w:rFonts w:ascii="Times New Roman" w:hAnsi="Times New Roman" w:cs="Times New Roman"/>
          <w:sz w:val="28"/>
          <w:szCs w:val="28"/>
          <w:lang w:val="kk-KZ"/>
        </w:rPr>
        <w:t>бұзау</w:t>
      </w:r>
      <w:r>
        <w:rPr>
          <w:rFonts w:ascii="Times New Roman" w:hAnsi="Times New Roman" w:cs="Times New Roman"/>
          <w:sz w:val="28"/>
          <w:szCs w:val="28"/>
          <w:lang w:val="kk-KZ"/>
        </w:rPr>
        <w:t>лар</w:t>
      </w:r>
      <w:r w:rsidRPr="005620C0">
        <w:rPr>
          <w:rFonts w:ascii="Times New Roman" w:hAnsi="Times New Roman" w:cs="Times New Roman"/>
          <w:sz w:val="28"/>
          <w:szCs w:val="28"/>
          <w:lang w:val="kk-KZ"/>
        </w:rPr>
        <w:t>дың 91,6-96%</w:t>
      </w:r>
      <w:r>
        <w:rPr>
          <w:rFonts w:ascii="Times New Roman" w:hAnsi="Times New Roman" w:cs="Times New Roman"/>
          <w:sz w:val="28"/>
          <w:szCs w:val="28"/>
          <w:lang w:val="kk-KZ"/>
        </w:rPr>
        <w:t>-ын</w:t>
      </w:r>
      <w:r w:rsidRPr="005620C0">
        <w:rPr>
          <w:rFonts w:ascii="Times New Roman" w:hAnsi="Times New Roman" w:cs="Times New Roman"/>
          <w:sz w:val="28"/>
          <w:szCs w:val="28"/>
          <w:lang w:val="kk-KZ"/>
        </w:rPr>
        <w:t xml:space="preserve"> қалпына келуіне </w:t>
      </w:r>
      <w:r>
        <w:rPr>
          <w:rFonts w:ascii="Times New Roman" w:hAnsi="Times New Roman" w:cs="Times New Roman"/>
          <w:sz w:val="28"/>
          <w:szCs w:val="28"/>
          <w:lang w:val="kk-KZ"/>
        </w:rPr>
        <w:t>ықпал етеді</w:t>
      </w:r>
      <w:r w:rsidRPr="005620C0">
        <w:rPr>
          <w:rFonts w:ascii="Times New Roman" w:hAnsi="Times New Roman" w:cs="Times New Roman"/>
          <w:sz w:val="28"/>
          <w:szCs w:val="28"/>
          <w:lang w:val="kk-KZ"/>
        </w:rPr>
        <w:t xml:space="preserve"> (ACT, АЛТ</w:t>
      </w:r>
      <w:r>
        <w:rPr>
          <w:rFonts w:ascii="Times New Roman" w:hAnsi="Times New Roman" w:cs="Times New Roman"/>
          <w:sz w:val="28"/>
          <w:szCs w:val="28"/>
          <w:lang w:val="kk-KZ"/>
        </w:rPr>
        <w:t xml:space="preserve"> ферменттері </w:t>
      </w:r>
      <w:r w:rsidRPr="005620C0">
        <w:rPr>
          <w:rFonts w:ascii="Times New Roman" w:hAnsi="Times New Roman" w:cs="Times New Roman"/>
          <w:sz w:val="28"/>
          <w:szCs w:val="28"/>
          <w:lang w:val="kk-KZ"/>
        </w:rPr>
        <w:t>және сілтілі фосфатаза</w:t>
      </w:r>
      <w:r>
        <w:rPr>
          <w:rFonts w:ascii="Times New Roman" w:hAnsi="Times New Roman" w:cs="Times New Roman"/>
          <w:sz w:val="28"/>
          <w:szCs w:val="28"/>
          <w:lang w:val="kk-KZ"/>
        </w:rPr>
        <w:t>ның</w:t>
      </w:r>
      <w:r w:rsidRPr="005620C0">
        <w:rPr>
          <w:rFonts w:ascii="Times New Roman" w:hAnsi="Times New Roman" w:cs="Times New Roman"/>
          <w:sz w:val="28"/>
          <w:szCs w:val="28"/>
          <w:lang w:val="kk-KZ"/>
        </w:rPr>
        <w:t xml:space="preserve"> мөлшері азаяды) </w:t>
      </w:r>
      <w:r w:rsidR="00351DE5" w:rsidRPr="00351DE5">
        <w:rPr>
          <w:rFonts w:ascii="Times New Roman" w:hAnsi="Times New Roman" w:cs="Times New Roman"/>
          <w:sz w:val="28"/>
          <w:szCs w:val="28"/>
          <w:lang w:val="kk-KZ"/>
        </w:rPr>
        <w:t>[</w:t>
      </w:r>
      <w:r w:rsidR="000968D3">
        <w:rPr>
          <w:rFonts w:ascii="Times New Roman" w:hAnsi="Times New Roman" w:cs="Times New Roman"/>
          <w:sz w:val="28"/>
          <w:szCs w:val="28"/>
          <w:lang w:val="kk-KZ"/>
        </w:rPr>
        <w:t>5</w:t>
      </w:r>
      <w:r w:rsidR="00EF4C20">
        <w:rPr>
          <w:rFonts w:ascii="Times New Roman" w:hAnsi="Times New Roman" w:cs="Times New Roman"/>
          <w:sz w:val="28"/>
          <w:szCs w:val="28"/>
          <w:lang w:val="kk-KZ"/>
        </w:rPr>
        <w:t>6</w:t>
      </w:r>
      <w:r w:rsidR="00351DE5" w:rsidRPr="00351DE5">
        <w:rPr>
          <w:rFonts w:ascii="Times New Roman" w:hAnsi="Times New Roman" w:cs="Times New Roman"/>
          <w:sz w:val="28"/>
          <w:szCs w:val="28"/>
          <w:lang w:val="kk-KZ"/>
        </w:rPr>
        <w:t xml:space="preserve">]. </w:t>
      </w:r>
    </w:p>
    <w:p w:rsidR="00C3702E" w:rsidRPr="00C3702E" w:rsidRDefault="00C3702E" w:rsidP="00C3702E">
      <w:pPr>
        <w:spacing w:after="0" w:line="240" w:lineRule="auto"/>
        <w:ind w:firstLine="708"/>
        <w:jc w:val="both"/>
        <w:rPr>
          <w:rFonts w:ascii="Times New Roman" w:hAnsi="Times New Roman" w:cs="Times New Roman"/>
          <w:sz w:val="28"/>
          <w:szCs w:val="28"/>
          <w:lang w:val="kk-KZ"/>
        </w:rPr>
      </w:pPr>
      <w:r w:rsidRPr="00C3702E">
        <w:rPr>
          <w:rFonts w:ascii="Times New Roman" w:hAnsi="Times New Roman" w:cs="Times New Roman"/>
          <w:sz w:val="28"/>
          <w:szCs w:val="28"/>
          <w:lang w:val="kk-KZ"/>
        </w:rPr>
        <w:t>О.Ыагашян мен П.Галоянның (1988) деректері бойынша келесі құрамдағы дәрілік заттардың аэрозолді түрде емдеу тиімді болды (1 м</w:t>
      </w:r>
      <w:r w:rsidR="005D23A1">
        <w:rPr>
          <w:rFonts w:ascii="Times New Roman" w:hAnsi="Times New Roman" w:cs="Times New Roman"/>
          <w:sz w:val="28"/>
          <w:szCs w:val="28"/>
          <w:vertAlign w:val="superscript"/>
          <w:lang w:val="kk-KZ"/>
        </w:rPr>
        <w:t>3</w:t>
      </w:r>
      <w:r w:rsidRPr="00C3702E">
        <w:rPr>
          <w:rFonts w:ascii="Times New Roman" w:hAnsi="Times New Roman" w:cs="Times New Roman"/>
          <w:sz w:val="28"/>
          <w:szCs w:val="28"/>
          <w:lang w:val="kk-KZ"/>
        </w:rPr>
        <w:t>): йодинолдың 1% ерітіндісі - 2 мл, натрий норсульфазолы - 1,6 г, элеутерококк - 3 мл, глюкоза - 4 г, пепсин - 9,2 грамм. Дәрілік қоспаның құрғақ заттарының жалпы көлемінің 90% - ына минералды суы қосылады. Курс тәулігіне бір рет 7 ингаляциядан (ұзақтығы 60 мин) тұрады.</w:t>
      </w:r>
    </w:p>
    <w:p w:rsidR="00351DE5" w:rsidRPr="00351DE5" w:rsidRDefault="00C3702E" w:rsidP="00C3702E">
      <w:pPr>
        <w:spacing w:after="0" w:line="240" w:lineRule="auto"/>
        <w:ind w:firstLine="708"/>
        <w:jc w:val="both"/>
        <w:rPr>
          <w:rFonts w:ascii="Times New Roman" w:hAnsi="Times New Roman" w:cs="Times New Roman"/>
          <w:sz w:val="28"/>
          <w:szCs w:val="28"/>
          <w:lang w:val="kk-KZ"/>
        </w:rPr>
      </w:pPr>
      <w:r w:rsidRPr="00C3702E">
        <w:rPr>
          <w:rFonts w:ascii="Times New Roman" w:hAnsi="Times New Roman" w:cs="Times New Roman"/>
          <w:sz w:val="28"/>
          <w:szCs w:val="28"/>
          <w:lang w:val="kk-KZ"/>
        </w:rPr>
        <w:t>Антибиотиктерді (новоиманин, стрептомицин, тетрациклин) қолданумен кешенді аэрозолотерапия түрінде натрилі норсульфазолмен, бронхолитиктермен (эфедрин трипсинмен), протеолитикалық ферментпен (трипсинмен) бірге 7-8 ингаляция сеансынан кейін ауру бұзаулардың 100%-ның сауығуын тудырады. Бұл жағдайда морфобиохимиялық көрсеткіштер физиологиялық қалыпқа келтіріліп, тыныс алу тереңдіг</w:t>
      </w:r>
      <w:r>
        <w:rPr>
          <w:rFonts w:ascii="Times New Roman" w:hAnsi="Times New Roman" w:cs="Times New Roman"/>
          <w:sz w:val="28"/>
          <w:szCs w:val="28"/>
          <w:lang w:val="kk-KZ"/>
        </w:rPr>
        <w:t xml:space="preserve">і артты (Ю.В. Головизнин, 1980) </w:t>
      </w:r>
      <w:r w:rsidR="00351DE5" w:rsidRPr="00351DE5">
        <w:rPr>
          <w:rFonts w:ascii="Times New Roman" w:hAnsi="Times New Roman" w:cs="Times New Roman"/>
          <w:sz w:val="28"/>
          <w:szCs w:val="28"/>
          <w:lang w:val="kk-KZ"/>
        </w:rPr>
        <w:t>[</w:t>
      </w:r>
      <w:r w:rsidR="000968D3">
        <w:rPr>
          <w:rFonts w:ascii="Times New Roman" w:hAnsi="Times New Roman" w:cs="Times New Roman"/>
          <w:sz w:val="28"/>
          <w:szCs w:val="28"/>
          <w:lang w:val="kk-KZ"/>
        </w:rPr>
        <w:t>5</w:t>
      </w:r>
      <w:r w:rsidR="00EF4C20">
        <w:rPr>
          <w:rFonts w:ascii="Times New Roman" w:hAnsi="Times New Roman" w:cs="Times New Roman"/>
          <w:sz w:val="28"/>
          <w:szCs w:val="28"/>
          <w:lang w:val="kk-KZ"/>
        </w:rPr>
        <w:t>7</w:t>
      </w:r>
      <w:r w:rsidR="00351DE5" w:rsidRPr="00351DE5">
        <w:rPr>
          <w:rFonts w:ascii="Times New Roman" w:hAnsi="Times New Roman" w:cs="Times New Roman"/>
          <w:sz w:val="28"/>
          <w:szCs w:val="28"/>
          <w:lang w:val="kk-KZ"/>
        </w:rPr>
        <w:t>].</w:t>
      </w:r>
    </w:p>
    <w:p w:rsidR="005D23A1" w:rsidRDefault="00351DE5" w:rsidP="00C3702E">
      <w:pPr>
        <w:spacing w:after="0" w:line="240" w:lineRule="auto"/>
        <w:jc w:val="both"/>
        <w:rPr>
          <w:rFonts w:ascii="Times New Roman" w:hAnsi="Times New Roman" w:cs="Times New Roman"/>
          <w:sz w:val="28"/>
          <w:szCs w:val="28"/>
          <w:lang w:val="kk-KZ"/>
        </w:rPr>
      </w:pPr>
      <w:r w:rsidRPr="00351DE5">
        <w:rPr>
          <w:rFonts w:ascii="Times New Roman" w:hAnsi="Times New Roman" w:cs="Times New Roman"/>
          <w:sz w:val="28"/>
          <w:szCs w:val="28"/>
          <w:lang w:val="kk-KZ"/>
        </w:rPr>
        <w:tab/>
      </w:r>
      <w:r w:rsidR="00C3702E" w:rsidRPr="00C3702E">
        <w:rPr>
          <w:rFonts w:ascii="Times New Roman" w:hAnsi="Times New Roman" w:cs="Times New Roman"/>
          <w:sz w:val="28"/>
          <w:szCs w:val="28"/>
          <w:lang w:val="kk-KZ"/>
        </w:rPr>
        <w:t>Денедегі инфекциялық процесс иммундық жүйенің бұзылуын, қайталама жетіспеушіліктерді тудыратыны дәлелденді, олар көбінесе жануарлардағы аурудың дамуын, ағымын және нәтижесін анықтайды (А.Ф. Могиленко, 1983).</w:t>
      </w:r>
      <w:r w:rsidR="00C3702E">
        <w:rPr>
          <w:rFonts w:ascii="Times New Roman" w:hAnsi="Times New Roman" w:cs="Times New Roman"/>
          <w:sz w:val="28"/>
          <w:szCs w:val="28"/>
          <w:lang w:val="kk-KZ"/>
        </w:rPr>
        <w:t xml:space="preserve"> </w:t>
      </w:r>
    </w:p>
    <w:p w:rsidR="00351DE5" w:rsidRPr="00351DE5" w:rsidRDefault="00C3702E" w:rsidP="005D23A1">
      <w:pPr>
        <w:spacing w:after="0" w:line="240" w:lineRule="auto"/>
        <w:ind w:firstLine="708"/>
        <w:jc w:val="both"/>
        <w:rPr>
          <w:rFonts w:ascii="Times New Roman" w:hAnsi="Times New Roman" w:cs="Times New Roman"/>
          <w:sz w:val="28"/>
          <w:szCs w:val="28"/>
          <w:lang w:val="kk-KZ"/>
        </w:rPr>
      </w:pPr>
      <w:r w:rsidRPr="00C3702E">
        <w:rPr>
          <w:rFonts w:ascii="Times New Roman" w:hAnsi="Times New Roman" w:cs="Times New Roman"/>
          <w:sz w:val="28"/>
          <w:szCs w:val="28"/>
          <w:lang w:val="kk-KZ"/>
        </w:rPr>
        <w:t xml:space="preserve">Бұзауларды кешенді емдеу үшін иммуномодулятор ретінде тәулігіне 0,5 және 0,8 граммм жануарға диметилсульфоксидтің 10% ерітіндісінде аэрозоль түрінде натрий нуклеинаты мен пентоксилді қолдану ұсынылады. Бұл гемоглобин мен лейкоциттер санының көбеюін,  Т- және В-лимфоциттер жүйесін қалыпқа келтіруді қамтамасыз етеді, қайталама иммундық </w:t>
      </w:r>
      <w:r w:rsidRPr="00C3702E">
        <w:rPr>
          <w:rFonts w:ascii="Times New Roman" w:hAnsi="Times New Roman" w:cs="Times New Roman"/>
          <w:sz w:val="28"/>
          <w:szCs w:val="28"/>
          <w:lang w:val="kk-KZ"/>
        </w:rPr>
        <w:lastRenderedPageBreak/>
        <w:t>бұзылуларды жояды. Жануарларды емдеу курсы 5-7 күнді құрайды (П.Я. Конопель</w:t>
      </w:r>
      <w:r>
        <w:rPr>
          <w:rFonts w:ascii="Times New Roman" w:hAnsi="Times New Roman" w:cs="Times New Roman"/>
          <w:sz w:val="28"/>
          <w:szCs w:val="28"/>
          <w:lang w:val="kk-KZ"/>
        </w:rPr>
        <w:t>ко, К.П. Клименков, 1996)</w:t>
      </w:r>
      <w:r w:rsidR="00351DE5" w:rsidRPr="00351DE5">
        <w:rPr>
          <w:rFonts w:ascii="Times New Roman" w:hAnsi="Times New Roman" w:cs="Times New Roman"/>
          <w:sz w:val="28"/>
          <w:szCs w:val="28"/>
          <w:lang w:val="kk-KZ"/>
        </w:rPr>
        <w:t>[</w:t>
      </w:r>
      <w:r w:rsidR="000968D3">
        <w:rPr>
          <w:rFonts w:ascii="Times New Roman" w:hAnsi="Times New Roman" w:cs="Times New Roman"/>
          <w:sz w:val="28"/>
          <w:szCs w:val="28"/>
          <w:lang w:val="kk-KZ"/>
        </w:rPr>
        <w:t>5</w:t>
      </w:r>
      <w:r w:rsidR="00EF4C20">
        <w:rPr>
          <w:rFonts w:ascii="Times New Roman" w:hAnsi="Times New Roman" w:cs="Times New Roman"/>
          <w:sz w:val="28"/>
          <w:szCs w:val="28"/>
          <w:lang w:val="kk-KZ"/>
        </w:rPr>
        <w:t>8</w:t>
      </w:r>
      <w:r w:rsidR="00351DE5" w:rsidRPr="00351DE5">
        <w:rPr>
          <w:rFonts w:ascii="Times New Roman" w:hAnsi="Times New Roman" w:cs="Times New Roman"/>
          <w:sz w:val="28"/>
          <w:szCs w:val="28"/>
          <w:lang w:val="kk-KZ"/>
        </w:rPr>
        <w:t>].</w:t>
      </w:r>
    </w:p>
    <w:p w:rsidR="00351DE5" w:rsidRPr="00351DE5" w:rsidRDefault="00C3702E" w:rsidP="00C3702E">
      <w:pPr>
        <w:spacing w:after="0" w:line="240" w:lineRule="auto"/>
        <w:ind w:firstLine="708"/>
        <w:jc w:val="both"/>
        <w:rPr>
          <w:rFonts w:ascii="Times New Roman" w:hAnsi="Times New Roman" w:cs="Times New Roman"/>
          <w:sz w:val="28"/>
          <w:szCs w:val="28"/>
          <w:lang w:val="kk-KZ"/>
        </w:rPr>
      </w:pPr>
      <w:r w:rsidRPr="00081DFE">
        <w:rPr>
          <w:rFonts w:ascii="Times New Roman" w:hAnsi="Times New Roman" w:cs="Times New Roman"/>
          <w:sz w:val="28"/>
          <w:szCs w:val="28"/>
          <w:lang w:val="kk-KZ"/>
        </w:rPr>
        <w:t xml:space="preserve">Кейбір зерттеушілер жасанды иондалған ауаның фонында жануарларға бұлшықет ішіне 1,5 мг/кг гентамицин </w:t>
      </w:r>
      <w:r>
        <w:rPr>
          <w:rFonts w:ascii="Times New Roman" w:hAnsi="Times New Roman" w:cs="Times New Roman"/>
          <w:sz w:val="28"/>
          <w:szCs w:val="28"/>
          <w:lang w:val="kk-KZ"/>
        </w:rPr>
        <w:t>антибиотигін</w:t>
      </w:r>
      <w:r w:rsidRPr="00081DFE">
        <w:rPr>
          <w:rFonts w:ascii="Times New Roman" w:hAnsi="Times New Roman" w:cs="Times New Roman"/>
          <w:sz w:val="28"/>
          <w:szCs w:val="28"/>
          <w:lang w:val="kk-KZ"/>
        </w:rPr>
        <w:t>, ішке - 0,02-0,05 г/кг натри</w:t>
      </w:r>
      <w:r>
        <w:rPr>
          <w:rFonts w:ascii="Times New Roman" w:hAnsi="Times New Roman" w:cs="Times New Roman"/>
          <w:sz w:val="28"/>
          <w:szCs w:val="28"/>
          <w:lang w:val="kk-KZ"/>
        </w:rPr>
        <w:t>лі</w:t>
      </w:r>
      <w:r w:rsidRPr="00081DFE">
        <w:rPr>
          <w:rFonts w:ascii="Times New Roman" w:hAnsi="Times New Roman" w:cs="Times New Roman"/>
          <w:sz w:val="28"/>
          <w:szCs w:val="28"/>
          <w:lang w:val="kk-KZ"/>
        </w:rPr>
        <w:t xml:space="preserve"> норсульфазол</w:t>
      </w:r>
      <w:r>
        <w:rPr>
          <w:rFonts w:ascii="Times New Roman" w:hAnsi="Times New Roman" w:cs="Times New Roman"/>
          <w:sz w:val="28"/>
          <w:szCs w:val="28"/>
          <w:lang w:val="kk-KZ"/>
        </w:rPr>
        <w:t>д</w:t>
      </w:r>
      <w:r w:rsidRPr="00081DFE">
        <w:rPr>
          <w:rFonts w:ascii="Times New Roman" w:hAnsi="Times New Roman" w:cs="Times New Roman"/>
          <w:sz w:val="28"/>
          <w:szCs w:val="28"/>
          <w:lang w:val="kk-KZ"/>
        </w:rPr>
        <w:t xml:space="preserve">ы және 0,05-0,1 г/кг дене салмағына аммоний хлоридін, ал жүрек қызметі әлсіреген кезде тері астына 3-5 мл кофеин-натрий бензоатын енгізуді ұсынады. Жеңіл теріс иондардың концентрациясын және аэроионизация режимін қолдану ауру бұзаулардың табиғи төзімділігін арттыруға ықпал етеді. Нейрорефлекторлық және гуморальды әсер ету арқылы ауаның жасанды аэроионизациясы </w:t>
      </w:r>
      <w:r>
        <w:rPr>
          <w:rFonts w:ascii="Times New Roman" w:hAnsi="Times New Roman" w:cs="Times New Roman"/>
          <w:sz w:val="28"/>
          <w:szCs w:val="28"/>
          <w:lang w:val="kk-KZ"/>
        </w:rPr>
        <w:t>аурулар</w:t>
      </w:r>
      <w:r w:rsidRPr="00081DFE">
        <w:rPr>
          <w:rFonts w:ascii="Times New Roman" w:hAnsi="Times New Roman" w:cs="Times New Roman"/>
          <w:sz w:val="28"/>
          <w:szCs w:val="28"/>
          <w:lang w:val="kk-KZ"/>
        </w:rPr>
        <w:t>да қанның морфологиялық құрамы мен биохимиялық қасиеттерін жақсартады</w:t>
      </w:r>
      <w:r w:rsidR="005D23A1">
        <w:rPr>
          <w:rFonts w:ascii="Times New Roman" w:hAnsi="Times New Roman" w:cs="Times New Roman"/>
          <w:sz w:val="28"/>
          <w:szCs w:val="28"/>
          <w:lang w:val="kk-KZ"/>
        </w:rPr>
        <w:t xml:space="preserve"> және</w:t>
      </w:r>
      <w:r w:rsidRPr="00081DFE">
        <w:rPr>
          <w:rFonts w:ascii="Times New Roman" w:hAnsi="Times New Roman" w:cs="Times New Roman"/>
          <w:sz w:val="28"/>
          <w:szCs w:val="28"/>
          <w:lang w:val="kk-KZ"/>
        </w:rPr>
        <w:t xml:space="preserve"> тез</w:t>
      </w:r>
      <w:r>
        <w:rPr>
          <w:rFonts w:ascii="Times New Roman" w:hAnsi="Times New Roman" w:cs="Times New Roman"/>
          <w:sz w:val="28"/>
          <w:szCs w:val="28"/>
          <w:lang w:val="kk-KZ"/>
        </w:rPr>
        <w:t xml:space="preserve"> арада</w:t>
      </w:r>
      <w:r w:rsidRPr="00081DFE">
        <w:rPr>
          <w:rFonts w:ascii="Times New Roman" w:hAnsi="Times New Roman" w:cs="Times New Roman"/>
          <w:sz w:val="28"/>
          <w:szCs w:val="28"/>
          <w:lang w:val="kk-KZ"/>
        </w:rPr>
        <w:t xml:space="preserve"> қалпына келтіруге ықпал етеді (Р.Д. Сахибгараев, 1988)</w:t>
      </w:r>
      <w:r>
        <w:rPr>
          <w:rFonts w:ascii="Times New Roman" w:hAnsi="Times New Roman" w:cs="Times New Roman"/>
          <w:sz w:val="28"/>
          <w:szCs w:val="28"/>
          <w:lang w:val="kk-KZ"/>
        </w:rPr>
        <w:t xml:space="preserve"> </w:t>
      </w:r>
      <w:r w:rsidR="00351DE5" w:rsidRPr="00351DE5">
        <w:rPr>
          <w:rFonts w:ascii="Times New Roman" w:hAnsi="Times New Roman" w:cs="Times New Roman"/>
          <w:sz w:val="28"/>
          <w:szCs w:val="28"/>
          <w:lang w:val="kk-KZ"/>
        </w:rPr>
        <w:t>[</w:t>
      </w:r>
      <w:r w:rsidR="000968D3">
        <w:rPr>
          <w:rFonts w:ascii="Times New Roman" w:hAnsi="Times New Roman" w:cs="Times New Roman"/>
          <w:sz w:val="28"/>
          <w:szCs w:val="28"/>
          <w:lang w:val="kk-KZ"/>
        </w:rPr>
        <w:t>5</w:t>
      </w:r>
      <w:r w:rsidR="00EF4C20">
        <w:rPr>
          <w:rFonts w:ascii="Times New Roman" w:hAnsi="Times New Roman" w:cs="Times New Roman"/>
          <w:sz w:val="28"/>
          <w:szCs w:val="28"/>
          <w:lang w:val="kk-KZ"/>
        </w:rPr>
        <w:t>9</w:t>
      </w:r>
      <w:r w:rsidR="00351DE5" w:rsidRPr="00351DE5">
        <w:rPr>
          <w:rFonts w:ascii="Times New Roman" w:hAnsi="Times New Roman" w:cs="Times New Roman"/>
          <w:sz w:val="28"/>
          <w:szCs w:val="28"/>
          <w:lang w:val="kk-KZ"/>
        </w:rPr>
        <w:t xml:space="preserve">]. </w:t>
      </w:r>
    </w:p>
    <w:p w:rsidR="00351DE5" w:rsidRPr="00351DE5" w:rsidRDefault="00351DE5" w:rsidP="00351DE5">
      <w:pPr>
        <w:spacing w:after="0" w:line="240" w:lineRule="auto"/>
        <w:jc w:val="both"/>
        <w:rPr>
          <w:rFonts w:ascii="Times New Roman" w:hAnsi="Times New Roman" w:cs="Times New Roman"/>
          <w:sz w:val="28"/>
          <w:szCs w:val="28"/>
          <w:lang w:val="kk-KZ"/>
        </w:rPr>
      </w:pPr>
      <w:r w:rsidRPr="00351DE5">
        <w:rPr>
          <w:rFonts w:ascii="Times New Roman" w:hAnsi="Times New Roman" w:cs="Times New Roman"/>
          <w:sz w:val="28"/>
          <w:szCs w:val="28"/>
          <w:lang w:val="kk-KZ"/>
        </w:rPr>
        <w:tab/>
      </w:r>
      <w:r w:rsidR="00C3702E" w:rsidRPr="00C3702E">
        <w:rPr>
          <w:rFonts w:ascii="Times New Roman" w:hAnsi="Times New Roman" w:cs="Times New Roman"/>
          <w:sz w:val="28"/>
          <w:szCs w:val="28"/>
          <w:lang w:val="kk-KZ"/>
        </w:rPr>
        <w:t xml:space="preserve">Кешенді емдеуді қолдану патологиялық процестің дамуының әртүрлі аспектілеріне әсер етуге мүмкіндік береді: микрофлораның өмірлік белсенділігін төмендетеді, орталық жүйке жүйесіндегі қозу процестерін күшейтеді, дәрумендер мен минералдардың қорын толықтырады, жүрек-тамыр жүйесінің қызметін реттейді. Ол үшін жануардың 1 кг салмағына гентамицин антибиотигін бұлшық ет ішіне егеді, сульфаленді ішке 1,5 және 0,05-0,02 г дозада береді. Сульфаленнің бір дозасы 200 мл натрий бикарбонатының 1% ерітіндісінде сұйылтылған. Сонымен қатар, әр үш күн сайын тривитамин 2 мл дозада тері астына, сондай-ақ 3-5 күн ішінде күніне бір рет 3-4 мл дозада </w:t>
      </w:r>
      <w:r w:rsidR="005D23A1">
        <w:rPr>
          <w:rFonts w:ascii="Times New Roman" w:hAnsi="Times New Roman" w:cs="Times New Roman"/>
          <w:sz w:val="28"/>
          <w:szCs w:val="28"/>
          <w:lang w:val="kk-KZ"/>
        </w:rPr>
        <w:t xml:space="preserve">бұлшық ет астына </w:t>
      </w:r>
      <w:r w:rsidR="00C3702E" w:rsidRPr="00C3702E">
        <w:rPr>
          <w:rFonts w:ascii="Times New Roman" w:hAnsi="Times New Roman" w:cs="Times New Roman"/>
          <w:sz w:val="28"/>
          <w:szCs w:val="28"/>
          <w:lang w:val="kk-KZ"/>
        </w:rPr>
        <w:t>камфора майын енгізеді. Бұзаулардың  қалпына келу үрд</w:t>
      </w:r>
      <w:r w:rsidR="00C3702E">
        <w:rPr>
          <w:rFonts w:ascii="Times New Roman" w:hAnsi="Times New Roman" w:cs="Times New Roman"/>
          <w:sz w:val="28"/>
          <w:szCs w:val="28"/>
          <w:lang w:val="kk-KZ"/>
        </w:rPr>
        <w:t xml:space="preserve">ісі 7 күннен кейін пайда болады </w:t>
      </w:r>
      <w:r w:rsidRPr="00351DE5">
        <w:rPr>
          <w:rFonts w:ascii="Times New Roman" w:hAnsi="Times New Roman" w:cs="Times New Roman"/>
          <w:sz w:val="28"/>
          <w:szCs w:val="28"/>
          <w:lang w:val="kk-KZ"/>
        </w:rPr>
        <w:t>[</w:t>
      </w:r>
      <w:r w:rsidR="00EF4C20">
        <w:rPr>
          <w:rFonts w:ascii="Times New Roman" w:hAnsi="Times New Roman" w:cs="Times New Roman"/>
          <w:sz w:val="28"/>
          <w:szCs w:val="28"/>
          <w:lang w:val="kk-KZ"/>
        </w:rPr>
        <w:t>60</w:t>
      </w:r>
      <w:r w:rsidRPr="00351DE5">
        <w:rPr>
          <w:rFonts w:ascii="Times New Roman" w:hAnsi="Times New Roman" w:cs="Times New Roman"/>
          <w:sz w:val="28"/>
          <w:szCs w:val="28"/>
          <w:lang w:val="kk-KZ"/>
        </w:rPr>
        <w:t>].</w:t>
      </w:r>
    </w:p>
    <w:p w:rsidR="00C3702E" w:rsidRDefault="00351DE5" w:rsidP="00351DE5">
      <w:pPr>
        <w:spacing w:after="0" w:line="240" w:lineRule="auto"/>
        <w:jc w:val="both"/>
        <w:rPr>
          <w:rFonts w:ascii="Times New Roman" w:hAnsi="Times New Roman" w:cs="Times New Roman"/>
          <w:sz w:val="28"/>
          <w:szCs w:val="28"/>
          <w:lang w:val="kk-KZ"/>
        </w:rPr>
      </w:pPr>
      <w:r w:rsidRPr="00351DE5">
        <w:rPr>
          <w:rFonts w:ascii="Times New Roman" w:hAnsi="Times New Roman" w:cs="Times New Roman"/>
          <w:sz w:val="28"/>
          <w:szCs w:val="28"/>
          <w:lang w:val="kk-KZ"/>
        </w:rPr>
        <w:tab/>
      </w:r>
      <w:r w:rsidR="00C3702E" w:rsidRPr="00C3702E">
        <w:rPr>
          <w:rFonts w:ascii="Times New Roman" w:hAnsi="Times New Roman" w:cs="Times New Roman"/>
          <w:sz w:val="28"/>
          <w:szCs w:val="28"/>
          <w:lang w:val="kk-KZ"/>
        </w:rPr>
        <w:t>Жіті бронхопневмони</w:t>
      </w:r>
      <w:r w:rsidR="005D23A1">
        <w:rPr>
          <w:rFonts w:ascii="Times New Roman" w:hAnsi="Times New Roman" w:cs="Times New Roman"/>
          <w:sz w:val="28"/>
          <w:szCs w:val="28"/>
          <w:lang w:val="kk-KZ"/>
        </w:rPr>
        <w:t>я</w:t>
      </w:r>
      <w:r w:rsidR="00C3702E" w:rsidRPr="00C3702E">
        <w:rPr>
          <w:rFonts w:ascii="Times New Roman" w:hAnsi="Times New Roman" w:cs="Times New Roman"/>
          <w:sz w:val="28"/>
          <w:szCs w:val="28"/>
          <w:lang w:val="kk-KZ"/>
        </w:rPr>
        <w:t xml:space="preserve"> кезінде М.Шакуров бойынша ішкі  симпатикалық жүйкелерді новокаинді бл</w:t>
      </w:r>
      <w:r w:rsidR="005D23A1">
        <w:rPr>
          <w:rFonts w:ascii="Times New Roman" w:hAnsi="Times New Roman" w:cs="Times New Roman"/>
          <w:sz w:val="28"/>
          <w:szCs w:val="28"/>
          <w:lang w:val="kk-KZ"/>
        </w:rPr>
        <w:t>о</w:t>
      </w:r>
      <w:r w:rsidR="00C3702E" w:rsidRPr="00C3702E">
        <w:rPr>
          <w:rFonts w:ascii="Times New Roman" w:hAnsi="Times New Roman" w:cs="Times New Roman"/>
          <w:sz w:val="28"/>
          <w:szCs w:val="28"/>
          <w:lang w:val="kk-KZ"/>
        </w:rPr>
        <w:t xml:space="preserve">кадалау </w:t>
      </w:r>
      <w:r w:rsidR="005D23A1">
        <w:rPr>
          <w:rFonts w:ascii="Times New Roman" w:hAnsi="Times New Roman" w:cs="Times New Roman"/>
          <w:sz w:val="28"/>
          <w:szCs w:val="28"/>
          <w:lang w:val="kk-KZ"/>
        </w:rPr>
        <w:t xml:space="preserve">(қоршау) </w:t>
      </w:r>
      <w:r w:rsidR="00C3702E" w:rsidRPr="00C3702E">
        <w:rPr>
          <w:rFonts w:ascii="Times New Roman" w:hAnsi="Times New Roman" w:cs="Times New Roman"/>
          <w:sz w:val="28"/>
          <w:szCs w:val="28"/>
          <w:lang w:val="kk-KZ"/>
        </w:rPr>
        <w:t xml:space="preserve">әдісі қолданылады. Емдеу үшін гентамицин антибиотигін бұлшықет ішіне әр 10 сағат сайын жануардың 10 кг салмағына 1,5 мл, тетравит және тері астына камфора майы қолданылады. Мұндай жағдайда емдік тиімділігі 100% құрайды. Созылмалы бронхопневмонияда гентамицин бұлшық етке, сульфален  бірінші күні 0,05 мг дозада, екінші және одан кейінгі дозада жануардың 1 кг салмағына 0,02 мг, сондай-ақ тері астына камфора майы мен бұлшықет ішіне тетравит қолданылады. </w:t>
      </w:r>
      <w:r w:rsidR="005D23A1">
        <w:rPr>
          <w:rFonts w:ascii="Times New Roman" w:hAnsi="Times New Roman" w:cs="Times New Roman"/>
          <w:sz w:val="28"/>
          <w:szCs w:val="28"/>
          <w:lang w:val="kk-KZ"/>
        </w:rPr>
        <w:t>Емдік т</w:t>
      </w:r>
      <w:r w:rsidR="00C3702E" w:rsidRPr="00C3702E">
        <w:rPr>
          <w:rFonts w:ascii="Times New Roman" w:hAnsi="Times New Roman" w:cs="Times New Roman"/>
          <w:sz w:val="28"/>
          <w:szCs w:val="28"/>
          <w:lang w:val="kk-KZ"/>
        </w:rPr>
        <w:t xml:space="preserve">иімділік 97%-ға жетеді </w:t>
      </w:r>
      <w:r w:rsidRPr="00351DE5">
        <w:rPr>
          <w:rFonts w:ascii="Times New Roman" w:hAnsi="Times New Roman" w:cs="Times New Roman"/>
          <w:sz w:val="28"/>
          <w:szCs w:val="28"/>
          <w:lang w:val="kk-KZ"/>
        </w:rPr>
        <w:t>[</w:t>
      </w:r>
      <w:r w:rsidR="00EF4C20">
        <w:rPr>
          <w:rFonts w:ascii="Times New Roman" w:hAnsi="Times New Roman" w:cs="Times New Roman"/>
          <w:sz w:val="28"/>
          <w:szCs w:val="28"/>
          <w:lang w:val="kk-KZ"/>
        </w:rPr>
        <w:t>61</w:t>
      </w:r>
      <w:r w:rsidRPr="00351DE5">
        <w:rPr>
          <w:rFonts w:ascii="Times New Roman" w:hAnsi="Times New Roman" w:cs="Times New Roman"/>
          <w:sz w:val="28"/>
          <w:szCs w:val="28"/>
          <w:lang w:val="kk-KZ"/>
        </w:rPr>
        <w:t>].</w:t>
      </w:r>
    </w:p>
    <w:p w:rsidR="00C3702E" w:rsidRDefault="00A67565" w:rsidP="00351DE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A67565">
        <w:rPr>
          <w:rFonts w:ascii="Times New Roman" w:hAnsi="Times New Roman" w:cs="Times New Roman"/>
          <w:sz w:val="28"/>
          <w:szCs w:val="28"/>
          <w:lang w:val="kk-KZ"/>
        </w:rPr>
        <w:t xml:space="preserve">Көптеген авторлар микробқа қарсы препараттарды интратрахеальды енгізудің жоғары тиімділігін, әсіресе іріңді-катаральды бронхопневмонияда. Ол үшін бұзаудың вена қан тамырына ішіне алдымен 5-10 мл 2-5% жылы новокаин ерітіндісімен баяу енгізеді, содан кейін 1 кг салмаққа 10-15 мың бірлік </w:t>
      </w:r>
      <w:r w:rsidR="00956D0D">
        <w:rPr>
          <w:rFonts w:ascii="Times New Roman" w:hAnsi="Times New Roman" w:cs="Times New Roman"/>
          <w:sz w:val="28"/>
          <w:szCs w:val="28"/>
          <w:lang w:val="kk-KZ"/>
        </w:rPr>
        <w:t>бензил</w:t>
      </w:r>
      <w:r w:rsidRPr="00A67565">
        <w:rPr>
          <w:rFonts w:ascii="Times New Roman" w:hAnsi="Times New Roman" w:cs="Times New Roman"/>
          <w:sz w:val="28"/>
          <w:szCs w:val="28"/>
          <w:lang w:val="kk-KZ"/>
        </w:rPr>
        <w:t>пенициллин, окситетрациклин немесе неомицин енгізіледі. Норсульфазол мен сульфадимезиннің натрилі тұзы 1 кг дене салмағына 0,01-0,02 г мөлшерінде 10% ерітінді түрінде де тиімді болып табылады. Антибактериалды препараттардың ерітінділеріне протеолитикалық ферменттерді (дене салмағының 1 кг үшін пепсин немесе трипсин 1,5-2 мг) қосқан жөн. Алдыменен бронхтардың кеңеюі үшін бұлшықет ішіне 1-3 мл 2,5%</w:t>
      </w:r>
      <w:r w:rsidR="00956D0D">
        <w:rPr>
          <w:rFonts w:ascii="Times New Roman" w:hAnsi="Times New Roman" w:cs="Times New Roman"/>
          <w:sz w:val="28"/>
          <w:szCs w:val="28"/>
          <w:lang w:val="kk-KZ"/>
        </w:rPr>
        <w:t>-ды</w:t>
      </w:r>
      <w:r w:rsidRPr="00A67565">
        <w:rPr>
          <w:rFonts w:ascii="Times New Roman" w:hAnsi="Times New Roman" w:cs="Times New Roman"/>
          <w:sz w:val="28"/>
          <w:szCs w:val="28"/>
          <w:lang w:val="kk-KZ"/>
        </w:rPr>
        <w:t xml:space="preserve"> эуфиллин ерітіндісі енгізіледі.</w:t>
      </w:r>
    </w:p>
    <w:p w:rsidR="00351DE5" w:rsidRPr="00351DE5" w:rsidRDefault="00DD65EB" w:rsidP="00351DE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r>
      <w:r w:rsidR="00A67565" w:rsidRPr="00A67565">
        <w:rPr>
          <w:rFonts w:ascii="Times New Roman" w:hAnsi="Times New Roman" w:cs="Times New Roman"/>
          <w:sz w:val="28"/>
          <w:szCs w:val="28"/>
          <w:lang w:val="kk-KZ"/>
        </w:rPr>
        <w:t>1 кг дене салмағына 10 мг тубазидті және 6 күн ішінде 10 мл 0,5% новокаин ерітіндісінде 0,2 г окситетрациклинді  қолданудан жоғары тиімділік алынған. Бір мезгілде бұлшықет ішіне 3 күндік аралықпен 2 мл тривитамин, ал іш қуысына - 80 мл оттегін 4 күндік аралықпен екі рет енгізеді</w:t>
      </w:r>
      <w:r w:rsidR="00661718">
        <w:rPr>
          <w:rFonts w:ascii="Times New Roman" w:hAnsi="Times New Roman" w:cs="Times New Roman"/>
          <w:sz w:val="28"/>
          <w:szCs w:val="28"/>
          <w:lang w:val="kk-KZ"/>
        </w:rPr>
        <w:t>.</w:t>
      </w:r>
      <w:r w:rsidR="00A67565" w:rsidRPr="00A67565">
        <w:rPr>
          <w:rFonts w:ascii="Times New Roman" w:hAnsi="Times New Roman" w:cs="Times New Roman"/>
          <w:sz w:val="28"/>
          <w:szCs w:val="28"/>
          <w:lang w:val="kk-KZ"/>
        </w:rPr>
        <w:t xml:space="preserve"> </w:t>
      </w:r>
      <w:r w:rsidR="00661718" w:rsidRPr="00661718">
        <w:rPr>
          <w:rFonts w:ascii="Times New Roman" w:hAnsi="Times New Roman" w:cs="Times New Roman"/>
          <w:sz w:val="28"/>
          <w:szCs w:val="28"/>
          <w:lang w:val="kk-KZ"/>
        </w:rPr>
        <w:t>Кейбір зерттеушілердің пікірінше, жануарларға антибиотиктерді өкпе ішіне енгізу кезінде олардың жалпы жағдай</w:t>
      </w:r>
      <w:r w:rsidR="00956D0D">
        <w:rPr>
          <w:rFonts w:ascii="Times New Roman" w:hAnsi="Times New Roman" w:cs="Times New Roman"/>
          <w:sz w:val="28"/>
          <w:szCs w:val="28"/>
          <w:lang w:val="kk-KZ"/>
        </w:rPr>
        <w:t>ы</w:t>
      </w:r>
      <w:r w:rsidR="00661718" w:rsidRPr="00661718">
        <w:rPr>
          <w:rFonts w:ascii="Times New Roman" w:hAnsi="Times New Roman" w:cs="Times New Roman"/>
          <w:sz w:val="28"/>
          <w:szCs w:val="28"/>
          <w:lang w:val="kk-KZ"/>
        </w:rPr>
        <w:t xml:space="preserve"> тез арада жақсарады, азықтық заттарға тәбеті пайда болады, дене температурасы қалпына келеді, өкпеде сырылдар және ауырсыну реакциялары жойылады, жүйке, ас қорыту, жүрек-тамыр, зәр шығару және тыныс алу жүйелерінің функционалды белсенділіктері қалыпқа келеді </w:t>
      </w:r>
      <w:r w:rsidR="00351DE5" w:rsidRPr="00351DE5">
        <w:rPr>
          <w:rFonts w:ascii="Times New Roman" w:hAnsi="Times New Roman" w:cs="Times New Roman"/>
          <w:sz w:val="28"/>
          <w:szCs w:val="28"/>
          <w:lang w:val="kk-KZ"/>
        </w:rPr>
        <w:t>[</w:t>
      </w:r>
      <w:r>
        <w:rPr>
          <w:rFonts w:ascii="Times New Roman" w:hAnsi="Times New Roman" w:cs="Times New Roman"/>
          <w:sz w:val="28"/>
          <w:szCs w:val="28"/>
          <w:lang w:val="kk-KZ"/>
        </w:rPr>
        <w:t>6</w:t>
      </w:r>
      <w:r w:rsidR="00EF4C20">
        <w:rPr>
          <w:rFonts w:ascii="Times New Roman" w:hAnsi="Times New Roman" w:cs="Times New Roman"/>
          <w:sz w:val="28"/>
          <w:szCs w:val="28"/>
          <w:lang w:val="kk-KZ"/>
        </w:rPr>
        <w:t>2-65</w:t>
      </w:r>
      <w:r w:rsidR="00351DE5" w:rsidRPr="00351DE5">
        <w:rPr>
          <w:rFonts w:ascii="Times New Roman" w:hAnsi="Times New Roman" w:cs="Times New Roman"/>
          <w:sz w:val="28"/>
          <w:szCs w:val="28"/>
          <w:lang w:val="kk-KZ"/>
        </w:rPr>
        <w:t>].</w:t>
      </w:r>
      <w:r w:rsidR="00661718">
        <w:rPr>
          <w:rFonts w:ascii="Times New Roman" w:hAnsi="Times New Roman" w:cs="Times New Roman"/>
          <w:sz w:val="28"/>
          <w:szCs w:val="28"/>
          <w:lang w:val="kk-KZ"/>
        </w:rPr>
        <w:t xml:space="preserve"> </w:t>
      </w:r>
    </w:p>
    <w:p w:rsidR="00A33700" w:rsidRDefault="00351DE5" w:rsidP="00351DE5">
      <w:pPr>
        <w:spacing w:after="0" w:line="240" w:lineRule="auto"/>
        <w:jc w:val="both"/>
        <w:rPr>
          <w:rFonts w:ascii="Times New Roman" w:hAnsi="Times New Roman" w:cs="Times New Roman"/>
          <w:sz w:val="28"/>
          <w:szCs w:val="28"/>
          <w:lang w:val="kk-KZ"/>
        </w:rPr>
      </w:pPr>
      <w:r w:rsidRPr="00351DE5">
        <w:rPr>
          <w:rFonts w:ascii="Times New Roman" w:hAnsi="Times New Roman" w:cs="Times New Roman"/>
          <w:sz w:val="28"/>
          <w:szCs w:val="28"/>
          <w:lang w:val="kk-KZ"/>
        </w:rPr>
        <w:tab/>
      </w:r>
      <w:r w:rsidR="00661718" w:rsidRPr="00661718">
        <w:rPr>
          <w:rFonts w:ascii="Times New Roman" w:hAnsi="Times New Roman" w:cs="Times New Roman"/>
          <w:sz w:val="28"/>
          <w:szCs w:val="28"/>
          <w:lang w:val="kk-KZ"/>
        </w:rPr>
        <w:t>Алайда, созылмалы бронхопневмониямен өкпенің зақымданған  аймағына препараттарды енгізу демаркациялық аумақтың бұзылуымен бірге жүретінін және патогенді тарату қаупін тудыратынын есте ұстаған жөн. Сондай-ақ, дәрі-дәрмектер ағзалардың қабынған жерлерінен сау жануарларға қарағанда баяу қалпына келтірілетіні белгілі. Сондықтан препараттарды өкпенің сау жерлеріне енгізу керек. Емдеу үшін тетраолан антибиотигін күн сайын қалпына келгенге дейін дене салмағының 0,01-0,02 г/кг дозада өкпенің сол және оң диафрагмалық бөліктерінің жоғарғы жағына қолданылады. Сау өкпе тініне 8-10 мм тереңдікке түсіп, препарат жақсы сіңеді, ал терапия курсы 5-6 күнді құрайды. Басқа схема бойынша бұл антибиотик трахеяға енгізіліп, 4 мл 0,5% новокаин ерітіндісінде ериді. Сонымен қатар, күніне бір рет барлық ауруларға бұлшықет ішіне 5 мл тривит енгізіледі. Қалпына ке</w:t>
      </w:r>
      <w:r w:rsidR="00661718">
        <w:rPr>
          <w:rFonts w:ascii="Times New Roman" w:hAnsi="Times New Roman" w:cs="Times New Roman"/>
          <w:sz w:val="28"/>
          <w:szCs w:val="28"/>
          <w:lang w:val="kk-KZ"/>
        </w:rPr>
        <w:t xml:space="preserve">лтіру мерзімі 8-9 күнді құрайды </w:t>
      </w:r>
      <w:r w:rsidRPr="00351DE5">
        <w:rPr>
          <w:rFonts w:ascii="Times New Roman" w:hAnsi="Times New Roman" w:cs="Times New Roman"/>
          <w:sz w:val="28"/>
          <w:szCs w:val="28"/>
          <w:lang w:val="kk-KZ"/>
        </w:rPr>
        <w:t>[</w:t>
      </w:r>
      <w:r w:rsidR="00DD65EB">
        <w:rPr>
          <w:rFonts w:ascii="Times New Roman" w:hAnsi="Times New Roman" w:cs="Times New Roman"/>
          <w:sz w:val="28"/>
          <w:szCs w:val="28"/>
          <w:lang w:val="kk-KZ"/>
        </w:rPr>
        <w:t>6</w:t>
      </w:r>
      <w:r w:rsidR="00EF4C20">
        <w:rPr>
          <w:rFonts w:ascii="Times New Roman" w:hAnsi="Times New Roman" w:cs="Times New Roman"/>
          <w:sz w:val="28"/>
          <w:szCs w:val="28"/>
          <w:lang w:val="kk-KZ"/>
        </w:rPr>
        <w:t>6</w:t>
      </w:r>
      <w:r w:rsidRPr="00351DE5">
        <w:rPr>
          <w:rFonts w:ascii="Times New Roman" w:hAnsi="Times New Roman" w:cs="Times New Roman"/>
          <w:sz w:val="28"/>
          <w:szCs w:val="28"/>
          <w:lang w:val="kk-KZ"/>
        </w:rPr>
        <w:t xml:space="preserve">]. </w:t>
      </w:r>
    </w:p>
    <w:p w:rsidR="00351DE5" w:rsidRPr="00351DE5" w:rsidRDefault="00A33700" w:rsidP="00351DE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F21CF8" w:rsidRPr="00F21CF8">
        <w:rPr>
          <w:rFonts w:ascii="Times New Roman" w:hAnsi="Times New Roman" w:cs="Times New Roman"/>
          <w:sz w:val="28"/>
          <w:szCs w:val="28"/>
          <w:lang w:val="kk-KZ"/>
        </w:rPr>
        <w:t xml:space="preserve">Практика жүзінде профилактикалық және терапиялық мақсатта </w:t>
      </w:r>
      <w:r w:rsidR="00956D0D">
        <w:rPr>
          <w:rFonts w:ascii="Times New Roman" w:hAnsi="Times New Roman" w:cs="Times New Roman"/>
          <w:sz w:val="28"/>
          <w:szCs w:val="28"/>
          <w:lang w:val="kk-KZ"/>
        </w:rPr>
        <w:t xml:space="preserve">құрамында </w:t>
      </w:r>
      <w:r w:rsidR="00F21CF8" w:rsidRPr="00F21CF8">
        <w:rPr>
          <w:rFonts w:ascii="Times New Roman" w:hAnsi="Times New Roman" w:cs="Times New Roman"/>
          <w:sz w:val="28"/>
          <w:szCs w:val="28"/>
          <w:lang w:val="kk-KZ"/>
        </w:rPr>
        <w:t>иммунокоррекциялық гипериммунды сарысу</w:t>
      </w:r>
      <w:r w:rsidR="00956D0D">
        <w:rPr>
          <w:rFonts w:ascii="Times New Roman" w:hAnsi="Times New Roman" w:cs="Times New Roman"/>
          <w:sz w:val="28"/>
          <w:szCs w:val="28"/>
          <w:lang w:val="kk-KZ"/>
        </w:rPr>
        <w:t>ы кіретін</w:t>
      </w:r>
      <w:r w:rsidR="00F21CF8" w:rsidRPr="00F21CF8">
        <w:rPr>
          <w:rFonts w:ascii="Times New Roman" w:hAnsi="Times New Roman" w:cs="Times New Roman"/>
          <w:sz w:val="28"/>
          <w:szCs w:val="28"/>
          <w:lang w:val="kk-KZ"/>
        </w:rPr>
        <w:t xml:space="preserve"> кешенді препаратты қолдану көрсетілген. Ол пайдаланылатын шаруашылықтан ауру бұзаулардан инактив</w:t>
      </w:r>
      <w:r w:rsidR="00956D0D">
        <w:rPr>
          <w:rFonts w:ascii="Times New Roman" w:hAnsi="Times New Roman" w:cs="Times New Roman"/>
          <w:sz w:val="28"/>
          <w:szCs w:val="28"/>
          <w:lang w:val="kk-KZ"/>
        </w:rPr>
        <w:t>телінген</w:t>
      </w:r>
      <w:r w:rsidR="00F21CF8" w:rsidRPr="00F21CF8">
        <w:rPr>
          <w:rFonts w:ascii="Times New Roman" w:hAnsi="Times New Roman" w:cs="Times New Roman"/>
          <w:sz w:val="28"/>
          <w:szCs w:val="28"/>
          <w:lang w:val="kk-KZ"/>
        </w:rPr>
        <w:t xml:space="preserve"> қоздырғыштармен иммундалатын ірі қара мал донорларының қанынан және неғұрлым кең таралған вакциналардан дайындалады. Сарысуға сол қаннан алынған жасушалық иммунитеттің медиаторлары қосылады. Сарысуды 1 кг тірі салмаққа 0,25 мл дозада және гентамициннің 4% ерітіндісін 10 кг тірі дене салмағына 1,1 мл-ден енгізеді. Қалпына келтіру уақыты емдеуден кейінгі 8-ші күні. Иммунокоррекциялық қан сарысуы басқа дәрілік препараттармен салыстырғанда анағұрлым айқын емдік белсенділікке ие </w:t>
      </w:r>
      <w:r w:rsidR="00956D0D">
        <w:rPr>
          <w:rFonts w:ascii="Times New Roman" w:hAnsi="Times New Roman" w:cs="Times New Roman"/>
          <w:sz w:val="28"/>
          <w:szCs w:val="28"/>
          <w:lang w:val="kk-KZ"/>
        </w:rPr>
        <w:t xml:space="preserve">екендігі анықталды </w:t>
      </w:r>
      <w:r w:rsidR="00351DE5" w:rsidRPr="00351DE5">
        <w:rPr>
          <w:rFonts w:ascii="Times New Roman" w:hAnsi="Times New Roman" w:cs="Times New Roman"/>
          <w:sz w:val="28"/>
          <w:szCs w:val="28"/>
          <w:lang w:val="kk-KZ"/>
        </w:rPr>
        <w:t>[6</w:t>
      </w:r>
      <w:r w:rsidR="00EF4C20">
        <w:rPr>
          <w:rFonts w:ascii="Times New Roman" w:hAnsi="Times New Roman" w:cs="Times New Roman"/>
          <w:sz w:val="28"/>
          <w:szCs w:val="28"/>
          <w:lang w:val="kk-KZ"/>
        </w:rPr>
        <w:t>7</w:t>
      </w:r>
      <w:r w:rsidR="00DD65EB">
        <w:rPr>
          <w:rFonts w:ascii="Times New Roman" w:hAnsi="Times New Roman" w:cs="Times New Roman"/>
          <w:sz w:val="28"/>
          <w:szCs w:val="28"/>
          <w:lang w:val="kk-KZ"/>
        </w:rPr>
        <w:t>, 6</w:t>
      </w:r>
      <w:r w:rsidR="00EF4C20">
        <w:rPr>
          <w:rFonts w:ascii="Times New Roman" w:hAnsi="Times New Roman" w:cs="Times New Roman"/>
          <w:sz w:val="28"/>
          <w:szCs w:val="28"/>
          <w:lang w:val="kk-KZ"/>
        </w:rPr>
        <w:t>8</w:t>
      </w:r>
      <w:r w:rsidR="00351DE5" w:rsidRPr="00351DE5">
        <w:rPr>
          <w:rFonts w:ascii="Times New Roman" w:hAnsi="Times New Roman" w:cs="Times New Roman"/>
          <w:sz w:val="28"/>
          <w:szCs w:val="28"/>
          <w:lang w:val="kk-KZ"/>
        </w:rPr>
        <w:t>].</w:t>
      </w:r>
    </w:p>
    <w:p w:rsidR="00956D0D" w:rsidRDefault="00351DE5" w:rsidP="00351DE5">
      <w:pPr>
        <w:spacing w:after="0" w:line="240" w:lineRule="auto"/>
        <w:jc w:val="both"/>
        <w:rPr>
          <w:rFonts w:ascii="Times New Roman" w:hAnsi="Times New Roman" w:cs="Times New Roman"/>
          <w:sz w:val="28"/>
          <w:szCs w:val="28"/>
          <w:lang w:val="kk-KZ"/>
        </w:rPr>
      </w:pPr>
      <w:r w:rsidRPr="00351DE5">
        <w:rPr>
          <w:rFonts w:ascii="Times New Roman" w:hAnsi="Times New Roman" w:cs="Times New Roman"/>
          <w:sz w:val="28"/>
          <w:szCs w:val="28"/>
          <w:lang w:val="kk-KZ"/>
        </w:rPr>
        <w:tab/>
      </w:r>
      <w:r w:rsidR="002F57C0" w:rsidRPr="002F57C0">
        <w:rPr>
          <w:rFonts w:ascii="Times New Roman" w:hAnsi="Times New Roman" w:cs="Times New Roman"/>
          <w:sz w:val="28"/>
          <w:szCs w:val="28"/>
          <w:lang w:val="kk-KZ"/>
        </w:rPr>
        <w:t xml:space="preserve">Көптеген отандық ғалымдар бұзаулардың бронхопневмониясының этиологиясындағы негізгі </w:t>
      </w:r>
      <w:r w:rsidR="002F57C0">
        <w:rPr>
          <w:rFonts w:ascii="Times New Roman" w:hAnsi="Times New Roman" w:cs="Times New Roman"/>
          <w:sz w:val="28"/>
          <w:szCs w:val="28"/>
          <w:lang w:val="kk-KZ"/>
        </w:rPr>
        <w:t xml:space="preserve">себебі </w:t>
      </w:r>
      <w:r w:rsidR="002F57C0" w:rsidRPr="002F57C0">
        <w:rPr>
          <w:rFonts w:ascii="Times New Roman" w:hAnsi="Times New Roman" w:cs="Times New Roman"/>
          <w:sz w:val="28"/>
          <w:szCs w:val="28"/>
          <w:lang w:val="kk-KZ"/>
        </w:rPr>
        <w:t xml:space="preserve">болып әртүрлі қолайсыз экологиялық жағдайлардың әсерінен ағзаның төзімділігінің әлсіреуі және шартты патогендік микрофлораның қайталама дамуы деп санайды (П.С. Ионов, 1964, 1966; </w:t>
      </w:r>
      <w:r w:rsidR="005B7622">
        <w:rPr>
          <w:rFonts w:ascii="Times New Roman" w:hAnsi="Times New Roman" w:cs="Times New Roman"/>
          <w:sz w:val="28"/>
          <w:szCs w:val="28"/>
          <w:lang w:val="kk-KZ"/>
        </w:rPr>
        <w:t>А</w:t>
      </w:r>
      <w:r w:rsidR="002F57C0" w:rsidRPr="002F57C0">
        <w:rPr>
          <w:rFonts w:ascii="Times New Roman" w:hAnsi="Times New Roman" w:cs="Times New Roman"/>
          <w:sz w:val="28"/>
          <w:szCs w:val="28"/>
          <w:lang w:val="kk-KZ"/>
        </w:rPr>
        <w:t xml:space="preserve">.Могиленко, 1973; С. С. Абрамов, Ф. Ф. Порохов, 1983). </w:t>
      </w:r>
    </w:p>
    <w:p w:rsidR="00351DE5" w:rsidRPr="00C63727" w:rsidRDefault="002F57C0" w:rsidP="00956D0D">
      <w:pPr>
        <w:spacing w:after="0" w:line="240" w:lineRule="auto"/>
        <w:ind w:firstLine="708"/>
        <w:jc w:val="both"/>
        <w:rPr>
          <w:rFonts w:ascii="Times New Roman" w:hAnsi="Times New Roman" w:cs="Times New Roman"/>
          <w:color w:val="FF0000"/>
          <w:sz w:val="28"/>
          <w:szCs w:val="28"/>
          <w:lang w:val="kk-KZ"/>
        </w:rPr>
      </w:pPr>
      <w:r w:rsidRPr="002F57C0">
        <w:rPr>
          <w:rFonts w:ascii="Times New Roman" w:hAnsi="Times New Roman" w:cs="Times New Roman"/>
          <w:sz w:val="28"/>
          <w:szCs w:val="28"/>
          <w:lang w:val="kk-KZ"/>
        </w:rPr>
        <w:t xml:space="preserve">Жануарлар мен адам ағзасының табиғи резистенттілігін арттырудың неғұрлым тиімді тәсілі ультракүлгін сәулелермен </w:t>
      </w:r>
      <w:r>
        <w:rPr>
          <w:rFonts w:ascii="Times New Roman" w:hAnsi="Times New Roman" w:cs="Times New Roman"/>
          <w:sz w:val="28"/>
          <w:szCs w:val="28"/>
          <w:lang w:val="kk-KZ"/>
        </w:rPr>
        <w:t>с</w:t>
      </w:r>
      <w:r w:rsidRPr="002F57C0">
        <w:rPr>
          <w:rFonts w:ascii="Times New Roman" w:hAnsi="Times New Roman" w:cs="Times New Roman"/>
          <w:sz w:val="28"/>
          <w:szCs w:val="28"/>
          <w:lang w:val="kk-KZ"/>
        </w:rPr>
        <w:t>әулеленген қанды көктамыр ішіне құю болып табылады (Н.К. Коровин, В.И. Зайнчковский,</w:t>
      </w:r>
      <w:r>
        <w:rPr>
          <w:rFonts w:ascii="Times New Roman" w:hAnsi="Times New Roman" w:cs="Times New Roman"/>
          <w:sz w:val="28"/>
          <w:szCs w:val="28"/>
          <w:lang w:val="kk-KZ"/>
        </w:rPr>
        <w:t xml:space="preserve"> 1986; А. А. Стеколышков, 1986) </w:t>
      </w:r>
      <w:r w:rsidR="00351DE5" w:rsidRPr="002F57C0">
        <w:rPr>
          <w:rFonts w:ascii="Times New Roman" w:hAnsi="Times New Roman" w:cs="Times New Roman"/>
          <w:sz w:val="28"/>
          <w:szCs w:val="28"/>
          <w:lang w:val="kk-KZ"/>
        </w:rPr>
        <w:t>[6</w:t>
      </w:r>
      <w:r w:rsidR="00EF4C20" w:rsidRPr="002F57C0">
        <w:rPr>
          <w:rFonts w:ascii="Times New Roman" w:hAnsi="Times New Roman" w:cs="Times New Roman"/>
          <w:sz w:val="28"/>
          <w:szCs w:val="28"/>
          <w:lang w:val="kk-KZ"/>
        </w:rPr>
        <w:t>9, 70</w:t>
      </w:r>
      <w:r w:rsidR="00351DE5" w:rsidRPr="002F57C0">
        <w:rPr>
          <w:rFonts w:ascii="Times New Roman" w:hAnsi="Times New Roman" w:cs="Times New Roman"/>
          <w:sz w:val="28"/>
          <w:szCs w:val="28"/>
          <w:lang w:val="kk-KZ"/>
        </w:rPr>
        <w:t>].</w:t>
      </w:r>
      <w:r w:rsidR="00351DE5" w:rsidRPr="00C63727">
        <w:rPr>
          <w:rFonts w:ascii="Times New Roman" w:hAnsi="Times New Roman" w:cs="Times New Roman"/>
          <w:color w:val="FF0000"/>
          <w:sz w:val="28"/>
          <w:szCs w:val="28"/>
          <w:lang w:val="kk-KZ"/>
        </w:rPr>
        <w:t xml:space="preserve"> </w:t>
      </w:r>
      <w:r w:rsidR="00351DE5" w:rsidRPr="00C63727">
        <w:rPr>
          <w:rFonts w:ascii="Times New Roman" w:hAnsi="Times New Roman" w:cs="Times New Roman"/>
          <w:color w:val="FF0000"/>
          <w:sz w:val="28"/>
          <w:szCs w:val="28"/>
          <w:lang w:val="kk-KZ"/>
        </w:rPr>
        <w:tab/>
      </w:r>
    </w:p>
    <w:p w:rsidR="00351DE5" w:rsidRPr="002F57C0" w:rsidRDefault="00351DE5" w:rsidP="00351DE5">
      <w:pPr>
        <w:spacing w:after="0" w:line="240" w:lineRule="auto"/>
        <w:jc w:val="both"/>
        <w:rPr>
          <w:rFonts w:ascii="Times New Roman" w:hAnsi="Times New Roman" w:cs="Times New Roman"/>
          <w:sz w:val="28"/>
          <w:szCs w:val="28"/>
          <w:lang w:val="kk-KZ"/>
        </w:rPr>
      </w:pPr>
      <w:r w:rsidRPr="00C63727">
        <w:rPr>
          <w:rFonts w:ascii="Times New Roman" w:hAnsi="Times New Roman" w:cs="Times New Roman"/>
          <w:color w:val="FF0000"/>
          <w:sz w:val="28"/>
          <w:szCs w:val="28"/>
          <w:lang w:val="kk-KZ"/>
        </w:rPr>
        <w:lastRenderedPageBreak/>
        <w:tab/>
      </w:r>
      <w:r w:rsidR="002F57C0" w:rsidRPr="002F57C0">
        <w:rPr>
          <w:rFonts w:ascii="Times New Roman" w:hAnsi="Times New Roman" w:cs="Times New Roman"/>
          <w:sz w:val="28"/>
          <w:szCs w:val="28"/>
          <w:lang w:val="kk-KZ"/>
        </w:rPr>
        <w:t xml:space="preserve">Ауру бұзауларға трансфузияны арнайы аппаратпен 1 кг дене салмағына 1 мл есебінен жүзеге асырады. Қажет болса, күніне 2 рет </w:t>
      </w:r>
      <w:r w:rsidR="00FA198E">
        <w:rPr>
          <w:rFonts w:ascii="Times New Roman" w:hAnsi="Times New Roman" w:cs="Times New Roman"/>
          <w:sz w:val="28"/>
          <w:szCs w:val="28"/>
          <w:lang w:val="kk-KZ"/>
        </w:rPr>
        <w:t>бензил</w:t>
      </w:r>
      <w:r w:rsidR="002F57C0" w:rsidRPr="002F57C0">
        <w:rPr>
          <w:rFonts w:ascii="Times New Roman" w:hAnsi="Times New Roman" w:cs="Times New Roman"/>
          <w:sz w:val="28"/>
          <w:szCs w:val="28"/>
          <w:lang w:val="kk-KZ"/>
        </w:rPr>
        <w:t>пенициллин мен стрептомицин 8-10 мың бірлік/кг дене салмағына немесе басқа антибиотиктер, сульфаниламидтер, сондай-ақ жүрек</w:t>
      </w:r>
      <w:r w:rsidR="00FA198E">
        <w:rPr>
          <w:rFonts w:ascii="Times New Roman" w:hAnsi="Times New Roman" w:cs="Times New Roman"/>
          <w:sz w:val="28"/>
          <w:szCs w:val="28"/>
          <w:lang w:val="kk-KZ"/>
        </w:rPr>
        <w:t xml:space="preserve"> гликозидтері</w:t>
      </w:r>
      <w:r w:rsidR="002F57C0" w:rsidRPr="002F57C0">
        <w:rPr>
          <w:rFonts w:ascii="Times New Roman" w:hAnsi="Times New Roman" w:cs="Times New Roman"/>
          <w:sz w:val="28"/>
          <w:szCs w:val="28"/>
          <w:lang w:val="kk-KZ"/>
        </w:rPr>
        <w:t xml:space="preserve">, </w:t>
      </w:r>
      <w:r w:rsidR="00FA198E">
        <w:rPr>
          <w:rFonts w:ascii="Times New Roman" w:hAnsi="Times New Roman" w:cs="Times New Roman"/>
          <w:sz w:val="28"/>
          <w:szCs w:val="28"/>
          <w:lang w:val="kk-KZ"/>
        </w:rPr>
        <w:t>ферменттік препараттар</w:t>
      </w:r>
      <w:r w:rsidR="002F57C0" w:rsidRPr="002F57C0">
        <w:rPr>
          <w:rFonts w:ascii="Times New Roman" w:hAnsi="Times New Roman" w:cs="Times New Roman"/>
          <w:sz w:val="28"/>
          <w:szCs w:val="28"/>
          <w:lang w:val="kk-KZ"/>
        </w:rPr>
        <w:t xml:space="preserve"> және </w:t>
      </w:r>
      <w:r w:rsidR="00FA198E">
        <w:rPr>
          <w:rFonts w:ascii="Times New Roman" w:hAnsi="Times New Roman" w:cs="Times New Roman"/>
          <w:sz w:val="28"/>
          <w:szCs w:val="28"/>
          <w:lang w:val="kk-KZ"/>
        </w:rPr>
        <w:t>дәрумендер</w:t>
      </w:r>
      <w:r w:rsidR="002F57C0" w:rsidRPr="002F57C0">
        <w:rPr>
          <w:rFonts w:ascii="Times New Roman" w:hAnsi="Times New Roman" w:cs="Times New Roman"/>
          <w:sz w:val="28"/>
          <w:szCs w:val="28"/>
          <w:lang w:val="kk-KZ"/>
        </w:rPr>
        <w:t xml:space="preserve"> қолданылады. Мұндай кешенді терапия гематологиялық көрсеткіштердің тезірек қалыпқа келуіне және сарысудың бактерицидтік және лизоцимдік белсенділігінің артуына ықпал етеді. </w:t>
      </w:r>
      <w:r w:rsidR="00FA198E">
        <w:rPr>
          <w:rFonts w:ascii="Times New Roman" w:hAnsi="Times New Roman" w:cs="Times New Roman"/>
          <w:sz w:val="28"/>
          <w:szCs w:val="28"/>
          <w:lang w:val="kk-KZ"/>
        </w:rPr>
        <w:t>Фармакотерпевтік т</w:t>
      </w:r>
      <w:r w:rsidR="002F57C0" w:rsidRPr="002F57C0">
        <w:rPr>
          <w:rFonts w:ascii="Times New Roman" w:hAnsi="Times New Roman" w:cs="Times New Roman"/>
          <w:sz w:val="28"/>
          <w:szCs w:val="28"/>
          <w:lang w:val="kk-KZ"/>
        </w:rPr>
        <w:t xml:space="preserve">иімділік 93,5% болуы мүмкін (Н. Коровин, В.И. Заинчковский, Ы.В.Капко, 1983; Л. Ф. Могиленко, Э. И. </w:t>
      </w:r>
      <w:r w:rsidR="002F57C0">
        <w:rPr>
          <w:rFonts w:ascii="Times New Roman" w:hAnsi="Times New Roman" w:cs="Times New Roman"/>
          <w:sz w:val="28"/>
          <w:szCs w:val="28"/>
          <w:lang w:val="kk-KZ"/>
        </w:rPr>
        <w:t>Беременный, В. А. Шульга, 1988)</w:t>
      </w:r>
      <w:r w:rsidR="002F57C0" w:rsidRPr="002F57C0">
        <w:rPr>
          <w:rFonts w:ascii="Times New Roman" w:hAnsi="Times New Roman" w:cs="Times New Roman"/>
          <w:sz w:val="28"/>
          <w:szCs w:val="28"/>
          <w:lang w:val="kk-KZ"/>
        </w:rPr>
        <w:t xml:space="preserve"> </w:t>
      </w:r>
      <w:r w:rsidRPr="002F57C0">
        <w:rPr>
          <w:rFonts w:ascii="Times New Roman" w:hAnsi="Times New Roman" w:cs="Times New Roman"/>
          <w:sz w:val="28"/>
          <w:szCs w:val="28"/>
          <w:lang w:val="kk-KZ"/>
        </w:rPr>
        <w:t>[</w:t>
      </w:r>
      <w:r w:rsidR="00DD65EB" w:rsidRPr="002F57C0">
        <w:rPr>
          <w:rFonts w:ascii="Times New Roman" w:hAnsi="Times New Roman" w:cs="Times New Roman"/>
          <w:sz w:val="28"/>
          <w:szCs w:val="28"/>
          <w:lang w:val="kk-KZ"/>
        </w:rPr>
        <w:t>7</w:t>
      </w:r>
      <w:r w:rsidR="003A60FA" w:rsidRPr="002F57C0">
        <w:rPr>
          <w:rFonts w:ascii="Times New Roman" w:hAnsi="Times New Roman" w:cs="Times New Roman"/>
          <w:sz w:val="28"/>
          <w:szCs w:val="28"/>
          <w:lang w:val="kk-KZ"/>
        </w:rPr>
        <w:t>1</w:t>
      </w:r>
      <w:r w:rsidRPr="002F57C0">
        <w:rPr>
          <w:rFonts w:ascii="Times New Roman" w:hAnsi="Times New Roman" w:cs="Times New Roman"/>
          <w:sz w:val="28"/>
          <w:szCs w:val="28"/>
          <w:lang w:val="kk-KZ"/>
        </w:rPr>
        <w:t>].</w:t>
      </w:r>
    </w:p>
    <w:p w:rsidR="00351DE5" w:rsidRPr="00351DE5" w:rsidRDefault="00351DE5" w:rsidP="002F57C0">
      <w:pPr>
        <w:spacing w:after="0" w:line="240" w:lineRule="auto"/>
        <w:jc w:val="both"/>
        <w:rPr>
          <w:rFonts w:ascii="Times New Roman" w:hAnsi="Times New Roman" w:cs="Times New Roman"/>
          <w:sz w:val="28"/>
          <w:szCs w:val="28"/>
          <w:lang w:val="kk-KZ"/>
        </w:rPr>
      </w:pPr>
      <w:r w:rsidRPr="00351DE5">
        <w:rPr>
          <w:rFonts w:ascii="Times New Roman" w:hAnsi="Times New Roman" w:cs="Times New Roman"/>
          <w:sz w:val="28"/>
          <w:szCs w:val="28"/>
          <w:lang w:val="kk-KZ"/>
        </w:rPr>
        <w:tab/>
      </w:r>
      <w:r w:rsidR="002F57C0" w:rsidRPr="002F57C0">
        <w:rPr>
          <w:rFonts w:ascii="Times New Roman" w:hAnsi="Times New Roman" w:cs="Times New Roman"/>
          <w:sz w:val="28"/>
          <w:szCs w:val="28"/>
          <w:lang w:val="kk-KZ"/>
        </w:rPr>
        <w:t>Ж</w:t>
      </w:r>
      <w:r w:rsidR="002F57C0">
        <w:rPr>
          <w:rFonts w:ascii="Times New Roman" w:hAnsi="Times New Roman" w:cs="Times New Roman"/>
          <w:sz w:val="28"/>
          <w:szCs w:val="28"/>
          <w:lang w:val="kk-KZ"/>
        </w:rPr>
        <w:t>іті ағымында</w:t>
      </w:r>
      <w:r w:rsidR="002F57C0" w:rsidRPr="002F57C0">
        <w:rPr>
          <w:rFonts w:ascii="Times New Roman" w:hAnsi="Times New Roman" w:cs="Times New Roman"/>
          <w:sz w:val="28"/>
          <w:szCs w:val="28"/>
          <w:lang w:val="kk-KZ"/>
        </w:rPr>
        <w:t xml:space="preserve"> өтетін бронхопневмония кезінде қанды </w:t>
      </w:r>
      <w:r w:rsidR="002F57C0">
        <w:rPr>
          <w:rFonts w:ascii="Times New Roman" w:hAnsi="Times New Roman" w:cs="Times New Roman"/>
          <w:sz w:val="28"/>
          <w:szCs w:val="28"/>
          <w:lang w:val="kk-KZ"/>
        </w:rPr>
        <w:t xml:space="preserve">құюдағы </w:t>
      </w:r>
      <w:r w:rsidR="002F57C0" w:rsidRPr="002F57C0">
        <w:rPr>
          <w:rFonts w:ascii="Times New Roman" w:hAnsi="Times New Roman" w:cs="Times New Roman"/>
          <w:sz w:val="28"/>
          <w:szCs w:val="28"/>
          <w:lang w:val="kk-KZ"/>
        </w:rPr>
        <w:t xml:space="preserve">ең </w:t>
      </w:r>
      <w:r w:rsidR="002F57C0">
        <w:rPr>
          <w:rFonts w:ascii="Times New Roman" w:hAnsi="Times New Roman" w:cs="Times New Roman"/>
          <w:sz w:val="28"/>
          <w:szCs w:val="28"/>
          <w:lang w:val="kk-KZ"/>
        </w:rPr>
        <w:t>тиімді</w:t>
      </w:r>
      <w:r w:rsidR="002F57C0" w:rsidRPr="002F57C0">
        <w:rPr>
          <w:rFonts w:ascii="Times New Roman" w:hAnsi="Times New Roman" w:cs="Times New Roman"/>
          <w:sz w:val="28"/>
          <w:szCs w:val="28"/>
          <w:lang w:val="kk-KZ"/>
        </w:rPr>
        <w:t xml:space="preserve"> әсер</w:t>
      </w:r>
      <w:r w:rsidR="002F57C0">
        <w:rPr>
          <w:rFonts w:ascii="Times New Roman" w:hAnsi="Times New Roman" w:cs="Times New Roman"/>
          <w:sz w:val="28"/>
          <w:szCs w:val="28"/>
          <w:lang w:val="kk-KZ"/>
        </w:rPr>
        <w:t>і</w:t>
      </w:r>
      <w:r w:rsidR="002F57C0" w:rsidRPr="002F57C0">
        <w:rPr>
          <w:rFonts w:ascii="Times New Roman" w:hAnsi="Times New Roman" w:cs="Times New Roman"/>
          <w:sz w:val="28"/>
          <w:szCs w:val="28"/>
          <w:lang w:val="kk-KZ"/>
        </w:rPr>
        <w:t xml:space="preserve"> 24-36 сағаттан кейін қайталана отырып, жануардың 1 кг салмағына 0,1 мл дозада, ал жітілеу кезінде - дене салмағының 1 кг-ға 0,2 мл дозада және 48-60 сағаттан кейін 0,3 мл дозада байқалды</w:t>
      </w:r>
      <w:r w:rsidR="002F57C0">
        <w:rPr>
          <w:rFonts w:ascii="Times New Roman" w:hAnsi="Times New Roman" w:cs="Times New Roman"/>
          <w:sz w:val="28"/>
          <w:szCs w:val="28"/>
          <w:lang w:val="kk-KZ"/>
        </w:rPr>
        <w:t>.</w:t>
      </w:r>
      <w:r w:rsidR="002F57C0" w:rsidRPr="002F57C0">
        <w:rPr>
          <w:rFonts w:ascii="Times New Roman" w:hAnsi="Times New Roman" w:cs="Times New Roman"/>
          <w:sz w:val="28"/>
          <w:szCs w:val="28"/>
          <w:lang w:val="kk-KZ"/>
        </w:rPr>
        <w:t xml:space="preserve"> Ж</w:t>
      </w:r>
      <w:r w:rsidR="002F57C0">
        <w:rPr>
          <w:rFonts w:ascii="Times New Roman" w:hAnsi="Times New Roman" w:cs="Times New Roman"/>
          <w:sz w:val="28"/>
          <w:szCs w:val="28"/>
          <w:lang w:val="kk-KZ"/>
        </w:rPr>
        <w:t>іті</w:t>
      </w:r>
      <w:r w:rsidR="002F57C0" w:rsidRPr="002F57C0">
        <w:rPr>
          <w:rFonts w:ascii="Times New Roman" w:hAnsi="Times New Roman" w:cs="Times New Roman"/>
          <w:sz w:val="28"/>
          <w:szCs w:val="28"/>
          <w:lang w:val="kk-KZ"/>
        </w:rPr>
        <w:t xml:space="preserve"> респираторлық инфекциялар кезінде нитратталған қанның жоғары емдік тиімділігі байқалады. Ол үшін жануардың өзі немесе сол түрдің басқа жануарларының қаны қолданылады. Гемотерапия</w:t>
      </w:r>
      <w:r w:rsidR="002F57C0">
        <w:rPr>
          <w:rFonts w:ascii="Times New Roman" w:hAnsi="Times New Roman" w:cs="Times New Roman"/>
          <w:sz w:val="28"/>
          <w:szCs w:val="28"/>
          <w:lang w:val="kk-KZ"/>
        </w:rPr>
        <w:t xml:space="preserve"> әдісі</w:t>
      </w:r>
      <w:r w:rsidR="002F57C0" w:rsidRPr="002F57C0">
        <w:rPr>
          <w:rFonts w:ascii="Times New Roman" w:hAnsi="Times New Roman" w:cs="Times New Roman"/>
          <w:sz w:val="28"/>
          <w:szCs w:val="28"/>
          <w:lang w:val="kk-KZ"/>
        </w:rPr>
        <w:t xml:space="preserve"> ағзаның қорғаныс</w:t>
      </w:r>
      <w:r w:rsidR="002F57C0">
        <w:rPr>
          <w:rFonts w:ascii="Times New Roman" w:hAnsi="Times New Roman" w:cs="Times New Roman"/>
          <w:sz w:val="28"/>
          <w:szCs w:val="28"/>
          <w:lang w:val="kk-KZ"/>
        </w:rPr>
        <w:t xml:space="preserve"> күшін</w:t>
      </w:r>
      <w:r w:rsidR="002F57C0" w:rsidRPr="002F57C0">
        <w:rPr>
          <w:rFonts w:ascii="Times New Roman" w:hAnsi="Times New Roman" w:cs="Times New Roman"/>
          <w:sz w:val="28"/>
          <w:szCs w:val="28"/>
          <w:lang w:val="kk-KZ"/>
        </w:rPr>
        <w:t xml:space="preserve"> </w:t>
      </w:r>
      <w:r w:rsidR="002F57C0">
        <w:rPr>
          <w:rFonts w:ascii="Times New Roman" w:hAnsi="Times New Roman" w:cs="Times New Roman"/>
          <w:sz w:val="28"/>
          <w:szCs w:val="28"/>
          <w:lang w:val="kk-KZ"/>
        </w:rPr>
        <w:t>қуатт</w:t>
      </w:r>
      <w:r w:rsidR="002F57C0" w:rsidRPr="002F57C0">
        <w:rPr>
          <w:rFonts w:ascii="Times New Roman" w:hAnsi="Times New Roman" w:cs="Times New Roman"/>
          <w:sz w:val="28"/>
          <w:szCs w:val="28"/>
          <w:lang w:val="kk-KZ"/>
        </w:rPr>
        <w:t xml:space="preserve">андыру үшін </w:t>
      </w:r>
      <w:r w:rsidR="002F57C0">
        <w:rPr>
          <w:rFonts w:ascii="Times New Roman" w:hAnsi="Times New Roman" w:cs="Times New Roman"/>
          <w:sz w:val="28"/>
          <w:szCs w:val="28"/>
          <w:lang w:val="kk-KZ"/>
        </w:rPr>
        <w:t xml:space="preserve">де </w:t>
      </w:r>
      <w:r w:rsidR="002F57C0" w:rsidRPr="002F57C0">
        <w:rPr>
          <w:rFonts w:ascii="Times New Roman" w:hAnsi="Times New Roman" w:cs="Times New Roman"/>
          <w:sz w:val="28"/>
          <w:szCs w:val="28"/>
          <w:lang w:val="kk-KZ"/>
        </w:rPr>
        <w:t>қолданылады (А. Н.</w:t>
      </w:r>
      <w:r w:rsidR="00FA198E">
        <w:rPr>
          <w:rFonts w:ascii="Times New Roman" w:hAnsi="Times New Roman" w:cs="Times New Roman"/>
          <w:sz w:val="28"/>
          <w:szCs w:val="28"/>
          <w:lang w:val="kk-KZ"/>
        </w:rPr>
        <w:t xml:space="preserve"> </w:t>
      </w:r>
      <w:r w:rsidR="002F57C0" w:rsidRPr="002F57C0">
        <w:rPr>
          <w:rFonts w:ascii="Times New Roman" w:hAnsi="Times New Roman" w:cs="Times New Roman"/>
          <w:sz w:val="28"/>
          <w:szCs w:val="28"/>
          <w:lang w:val="kk-KZ"/>
        </w:rPr>
        <w:t xml:space="preserve">Баженов, 1987) </w:t>
      </w:r>
      <w:r w:rsidRPr="00351DE5">
        <w:rPr>
          <w:rFonts w:ascii="Times New Roman" w:hAnsi="Times New Roman" w:cs="Times New Roman"/>
          <w:sz w:val="28"/>
          <w:szCs w:val="28"/>
          <w:lang w:val="kk-KZ"/>
        </w:rPr>
        <w:t>[</w:t>
      </w:r>
      <w:r w:rsidR="003A60FA">
        <w:rPr>
          <w:rFonts w:ascii="Times New Roman" w:hAnsi="Times New Roman" w:cs="Times New Roman"/>
          <w:sz w:val="28"/>
          <w:szCs w:val="28"/>
          <w:lang w:val="kk-KZ"/>
        </w:rPr>
        <w:t>72-75</w:t>
      </w:r>
      <w:r w:rsidRPr="00351DE5">
        <w:rPr>
          <w:rFonts w:ascii="Times New Roman" w:hAnsi="Times New Roman" w:cs="Times New Roman"/>
          <w:sz w:val="28"/>
          <w:szCs w:val="28"/>
          <w:lang w:val="kk-KZ"/>
        </w:rPr>
        <w:t>].</w:t>
      </w:r>
    </w:p>
    <w:p w:rsidR="002F57C0" w:rsidRPr="002F57C0" w:rsidRDefault="00351DE5" w:rsidP="002F57C0">
      <w:pPr>
        <w:spacing w:after="0" w:line="240" w:lineRule="auto"/>
        <w:jc w:val="both"/>
        <w:rPr>
          <w:rFonts w:ascii="Times New Roman" w:hAnsi="Times New Roman" w:cs="Times New Roman"/>
          <w:sz w:val="28"/>
          <w:szCs w:val="28"/>
          <w:lang w:val="kk-KZ"/>
        </w:rPr>
      </w:pPr>
      <w:r w:rsidRPr="00351DE5">
        <w:rPr>
          <w:rFonts w:ascii="Times New Roman" w:hAnsi="Times New Roman" w:cs="Times New Roman"/>
          <w:sz w:val="28"/>
          <w:szCs w:val="28"/>
          <w:lang w:val="kk-KZ"/>
        </w:rPr>
        <w:tab/>
      </w:r>
      <w:r w:rsidR="002F57C0">
        <w:rPr>
          <w:rFonts w:ascii="Times New Roman" w:hAnsi="Times New Roman" w:cs="Times New Roman"/>
          <w:sz w:val="28"/>
          <w:szCs w:val="28"/>
          <w:lang w:val="kk-KZ"/>
        </w:rPr>
        <w:t>С.</w:t>
      </w:r>
      <w:r w:rsidR="002F57C0" w:rsidRPr="002F57C0">
        <w:rPr>
          <w:rFonts w:ascii="Times New Roman" w:hAnsi="Times New Roman" w:cs="Times New Roman"/>
          <w:sz w:val="28"/>
          <w:szCs w:val="28"/>
          <w:lang w:val="kk-KZ"/>
        </w:rPr>
        <w:t>Абрамовтың (19</w:t>
      </w:r>
      <w:r w:rsidR="002F57C0">
        <w:rPr>
          <w:rFonts w:ascii="Times New Roman" w:hAnsi="Times New Roman" w:cs="Times New Roman"/>
          <w:sz w:val="28"/>
          <w:szCs w:val="28"/>
          <w:lang w:val="kk-KZ"/>
        </w:rPr>
        <w:t>9</w:t>
      </w:r>
      <w:r w:rsidR="002F57C0" w:rsidRPr="002F57C0">
        <w:rPr>
          <w:rFonts w:ascii="Times New Roman" w:hAnsi="Times New Roman" w:cs="Times New Roman"/>
          <w:sz w:val="28"/>
          <w:szCs w:val="28"/>
          <w:lang w:val="kk-KZ"/>
        </w:rPr>
        <w:t>8) мәліметтері бойынша, бронхопневмония</w:t>
      </w:r>
      <w:r w:rsidR="002F57C0">
        <w:rPr>
          <w:rFonts w:ascii="Times New Roman" w:hAnsi="Times New Roman" w:cs="Times New Roman"/>
          <w:sz w:val="28"/>
          <w:szCs w:val="28"/>
          <w:lang w:val="kk-KZ"/>
        </w:rPr>
        <w:t xml:space="preserve"> ауруымен ауырған</w:t>
      </w:r>
      <w:r w:rsidR="002F57C0" w:rsidRPr="002F57C0">
        <w:rPr>
          <w:rFonts w:ascii="Times New Roman" w:hAnsi="Times New Roman" w:cs="Times New Roman"/>
          <w:sz w:val="28"/>
          <w:szCs w:val="28"/>
          <w:lang w:val="kk-KZ"/>
        </w:rPr>
        <w:t xml:space="preserve"> бұзауларғ</w:t>
      </w:r>
      <w:r w:rsidR="002F57C0">
        <w:rPr>
          <w:rFonts w:ascii="Times New Roman" w:hAnsi="Times New Roman" w:cs="Times New Roman"/>
          <w:sz w:val="28"/>
          <w:szCs w:val="28"/>
          <w:lang w:val="kk-KZ"/>
        </w:rPr>
        <w:t>а</w:t>
      </w:r>
      <w:r w:rsidR="002F57C0" w:rsidRPr="002F57C0">
        <w:rPr>
          <w:rFonts w:ascii="Times New Roman" w:hAnsi="Times New Roman" w:cs="Times New Roman"/>
          <w:sz w:val="28"/>
          <w:szCs w:val="28"/>
          <w:lang w:val="kk-KZ"/>
        </w:rPr>
        <w:t xml:space="preserve"> кешенді терапия</w:t>
      </w:r>
      <w:r w:rsidR="002F57C0">
        <w:rPr>
          <w:rFonts w:ascii="Times New Roman" w:hAnsi="Times New Roman" w:cs="Times New Roman"/>
          <w:sz w:val="28"/>
          <w:szCs w:val="28"/>
          <w:lang w:val="kk-KZ"/>
        </w:rPr>
        <w:t>ның құрамына</w:t>
      </w:r>
      <w:r w:rsidR="002F57C0" w:rsidRPr="002F57C0">
        <w:rPr>
          <w:rFonts w:ascii="Times New Roman" w:hAnsi="Times New Roman" w:cs="Times New Roman"/>
          <w:sz w:val="28"/>
          <w:szCs w:val="28"/>
          <w:lang w:val="kk-KZ"/>
        </w:rPr>
        <w:t xml:space="preserve"> гетерогенді қанды 3 күнде бір рет 5 мл дозада немесе емдеу курсы кезінде аптасына бір рет 20 мл дозада гидролизинді қолдану ұсынылады. 100 мл қанға 10 мл ерітінді мөлшерінде лимон қышқылының 4% ерітіндісімен қанды алдын-ала тұрақтандыр</w:t>
      </w:r>
      <w:r w:rsidR="002F57C0">
        <w:rPr>
          <w:rFonts w:ascii="Times New Roman" w:hAnsi="Times New Roman" w:cs="Times New Roman"/>
          <w:sz w:val="28"/>
          <w:szCs w:val="28"/>
          <w:lang w:val="kk-KZ"/>
        </w:rPr>
        <w:t>у қажет</w:t>
      </w:r>
      <w:r w:rsidR="002F57C0" w:rsidRPr="002F57C0">
        <w:rPr>
          <w:rFonts w:ascii="Times New Roman" w:hAnsi="Times New Roman" w:cs="Times New Roman"/>
          <w:sz w:val="28"/>
          <w:szCs w:val="28"/>
          <w:lang w:val="kk-KZ"/>
        </w:rPr>
        <w:t>.</w:t>
      </w:r>
    </w:p>
    <w:p w:rsidR="00351DE5" w:rsidRPr="00351DE5" w:rsidRDefault="002F57C0" w:rsidP="002F57C0">
      <w:pPr>
        <w:spacing w:after="0" w:line="240" w:lineRule="auto"/>
        <w:ind w:firstLine="708"/>
        <w:jc w:val="both"/>
        <w:rPr>
          <w:rFonts w:ascii="Times New Roman" w:hAnsi="Times New Roman" w:cs="Times New Roman"/>
          <w:sz w:val="28"/>
          <w:szCs w:val="28"/>
          <w:lang w:val="kk-KZ"/>
        </w:rPr>
      </w:pPr>
      <w:r w:rsidRPr="002F57C0">
        <w:rPr>
          <w:rFonts w:ascii="Times New Roman" w:hAnsi="Times New Roman" w:cs="Times New Roman"/>
          <w:sz w:val="28"/>
          <w:szCs w:val="28"/>
          <w:lang w:val="kk-KZ"/>
        </w:rPr>
        <w:t xml:space="preserve">Кейбір зерттеушілердің айтуынша көптеген антибиотиктер жануарлар ағзасының реактивтілігін тежейді. Сондықтан оларды биостимуляторлармен </w:t>
      </w:r>
      <w:r w:rsidR="00147CBD">
        <w:rPr>
          <w:rFonts w:ascii="Times New Roman" w:hAnsi="Times New Roman" w:cs="Times New Roman"/>
          <w:sz w:val="28"/>
          <w:szCs w:val="28"/>
          <w:lang w:val="kk-KZ"/>
        </w:rPr>
        <w:t xml:space="preserve">және ферменттік препараттармен бірге </w:t>
      </w:r>
      <w:r w:rsidRPr="002F57C0">
        <w:rPr>
          <w:rFonts w:ascii="Times New Roman" w:hAnsi="Times New Roman" w:cs="Times New Roman"/>
          <w:sz w:val="28"/>
          <w:szCs w:val="28"/>
          <w:lang w:val="kk-KZ"/>
        </w:rPr>
        <w:t>клиникалық және тәжірибелік түрде қолданған жөн (</w:t>
      </w:r>
      <w:r>
        <w:rPr>
          <w:rFonts w:ascii="Times New Roman" w:hAnsi="Times New Roman" w:cs="Times New Roman"/>
          <w:sz w:val="28"/>
          <w:szCs w:val="28"/>
          <w:lang w:val="kk-KZ"/>
        </w:rPr>
        <w:t>А.</w:t>
      </w:r>
      <w:r w:rsidRPr="002F57C0">
        <w:rPr>
          <w:rFonts w:ascii="Times New Roman" w:hAnsi="Times New Roman" w:cs="Times New Roman"/>
          <w:sz w:val="28"/>
          <w:szCs w:val="28"/>
          <w:lang w:val="kk-KZ"/>
        </w:rPr>
        <w:t xml:space="preserve">Калашник, 1977) </w:t>
      </w:r>
      <w:r w:rsidR="00351DE5" w:rsidRPr="00351DE5">
        <w:rPr>
          <w:rFonts w:ascii="Times New Roman" w:hAnsi="Times New Roman" w:cs="Times New Roman"/>
          <w:sz w:val="28"/>
          <w:szCs w:val="28"/>
          <w:lang w:val="kk-KZ"/>
        </w:rPr>
        <w:t>[</w:t>
      </w:r>
      <w:r w:rsidR="00DD65EB">
        <w:rPr>
          <w:rFonts w:ascii="Times New Roman" w:hAnsi="Times New Roman" w:cs="Times New Roman"/>
          <w:sz w:val="28"/>
          <w:szCs w:val="28"/>
          <w:lang w:val="kk-KZ"/>
        </w:rPr>
        <w:t>7</w:t>
      </w:r>
      <w:r w:rsidR="003A60FA">
        <w:rPr>
          <w:rFonts w:ascii="Times New Roman" w:hAnsi="Times New Roman" w:cs="Times New Roman"/>
          <w:sz w:val="28"/>
          <w:szCs w:val="28"/>
          <w:lang w:val="kk-KZ"/>
        </w:rPr>
        <w:t>6</w:t>
      </w:r>
      <w:r w:rsidR="00351DE5" w:rsidRPr="00351DE5">
        <w:rPr>
          <w:rFonts w:ascii="Times New Roman" w:hAnsi="Times New Roman" w:cs="Times New Roman"/>
          <w:sz w:val="28"/>
          <w:szCs w:val="28"/>
          <w:lang w:val="kk-KZ"/>
        </w:rPr>
        <w:t xml:space="preserve">]. </w:t>
      </w:r>
    </w:p>
    <w:p w:rsidR="002C0417" w:rsidRDefault="00351DE5" w:rsidP="00351DE5">
      <w:pPr>
        <w:spacing w:after="0" w:line="240" w:lineRule="auto"/>
        <w:jc w:val="both"/>
        <w:rPr>
          <w:rFonts w:ascii="Times New Roman" w:hAnsi="Times New Roman" w:cs="Times New Roman"/>
          <w:sz w:val="28"/>
          <w:szCs w:val="28"/>
          <w:lang w:val="kk-KZ"/>
        </w:rPr>
      </w:pPr>
      <w:r w:rsidRPr="00351DE5">
        <w:rPr>
          <w:rFonts w:ascii="Times New Roman" w:hAnsi="Times New Roman" w:cs="Times New Roman"/>
          <w:sz w:val="28"/>
          <w:szCs w:val="28"/>
          <w:lang w:val="kk-KZ"/>
        </w:rPr>
        <w:tab/>
      </w:r>
      <w:r w:rsidR="002F57C0" w:rsidRPr="002F57C0">
        <w:rPr>
          <w:rFonts w:ascii="Times New Roman" w:hAnsi="Times New Roman" w:cs="Times New Roman"/>
          <w:sz w:val="28"/>
          <w:szCs w:val="28"/>
          <w:lang w:val="kk-KZ"/>
        </w:rPr>
        <w:t xml:space="preserve">Бұзау бронхопневмониясында бициллин-3 және фармазин-200 тіндік препаратпен және стимулятормен бірге қолдану қанның морфологиялық құрамының жақсаруымен, қан сарысуының бактерицидтік және лизоцимдік белсенділігінің жоғарылауымен көрінетін ағзаның иммундық емес </w:t>
      </w:r>
      <w:r w:rsidR="002F57C0">
        <w:rPr>
          <w:rFonts w:ascii="Times New Roman" w:hAnsi="Times New Roman" w:cs="Times New Roman"/>
          <w:sz w:val="28"/>
          <w:szCs w:val="28"/>
          <w:lang w:val="kk-KZ"/>
        </w:rPr>
        <w:t>қ</w:t>
      </w:r>
      <w:r w:rsidR="002F57C0" w:rsidRPr="002F57C0">
        <w:rPr>
          <w:rFonts w:ascii="Times New Roman" w:hAnsi="Times New Roman" w:cs="Times New Roman"/>
          <w:sz w:val="28"/>
          <w:szCs w:val="28"/>
          <w:lang w:val="kk-KZ"/>
        </w:rPr>
        <w:t xml:space="preserve">орғаныс көрсеткіштеріне оң әсер етеді. Бұл жағдайда емдеу мерзімі 5 күнге қысқарады, дәрі-дәрмектерді </w:t>
      </w:r>
      <w:r w:rsidR="002F57C0">
        <w:rPr>
          <w:rFonts w:ascii="Times New Roman" w:hAnsi="Times New Roman" w:cs="Times New Roman"/>
          <w:sz w:val="28"/>
          <w:szCs w:val="28"/>
          <w:lang w:val="kk-KZ"/>
        </w:rPr>
        <w:t>қабылдау</w:t>
      </w:r>
      <w:r w:rsidR="002F57C0" w:rsidRPr="002F57C0">
        <w:rPr>
          <w:rFonts w:ascii="Times New Roman" w:hAnsi="Times New Roman" w:cs="Times New Roman"/>
          <w:sz w:val="28"/>
          <w:szCs w:val="28"/>
          <w:lang w:val="kk-KZ"/>
        </w:rPr>
        <w:t xml:space="preserve"> азаяды және бұзаудың жоғары қауіпсіздігіне қол жеткізіледі</w:t>
      </w:r>
      <w:r w:rsidR="002F57C0">
        <w:rPr>
          <w:rFonts w:ascii="Times New Roman" w:hAnsi="Times New Roman" w:cs="Times New Roman"/>
          <w:sz w:val="28"/>
          <w:szCs w:val="28"/>
          <w:lang w:val="kk-KZ"/>
        </w:rPr>
        <w:t xml:space="preserve"> (К.А. Терновская, Т. Помирко, 1989)</w:t>
      </w:r>
      <w:r w:rsidR="002F57C0" w:rsidRPr="002F57C0">
        <w:rPr>
          <w:rFonts w:ascii="Times New Roman" w:hAnsi="Times New Roman" w:cs="Times New Roman"/>
          <w:sz w:val="28"/>
          <w:szCs w:val="28"/>
          <w:lang w:val="kk-KZ"/>
        </w:rPr>
        <w:t xml:space="preserve"> </w:t>
      </w:r>
      <w:r w:rsidRPr="00351DE5">
        <w:rPr>
          <w:rFonts w:ascii="Times New Roman" w:hAnsi="Times New Roman" w:cs="Times New Roman"/>
          <w:sz w:val="28"/>
          <w:szCs w:val="28"/>
          <w:lang w:val="kk-KZ"/>
        </w:rPr>
        <w:t>[7</w:t>
      </w:r>
      <w:r w:rsidR="003A60FA">
        <w:rPr>
          <w:rFonts w:ascii="Times New Roman" w:hAnsi="Times New Roman" w:cs="Times New Roman"/>
          <w:sz w:val="28"/>
          <w:szCs w:val="28"/>
          <w:lang w:val="kk-KZ"/>
        </w:rPr>
        <w:t>7</w:t>
      </w:r>
      <w:r w:rsidRPr="00351DE5">
        <w:rPr>
          <w:rFonts w:ascii="Times New Roman" w:hAnsi="Times New Roman" w:cs="Times New Roman"/>
          <w:sz w:val="28"/>
          <w:szCs w:val="28"/>
          <w:lang w:val="kk-KZ"/>
        </w:rPr>
        <w:t xml:space="preserve">]. </w:t>
      </w:r>
    </w:p>
    <w:p w:rsidR="00075F0D" w:rsidRDefault="002C0417" w:rsidP="00351DE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075F0D" w:rsidRPr="00075F0D">
        <w:rPr>
          <w:rFonts w:ascii="Times New Roman" w:hAnsi="Times New Roman" w:cs="Times New Roman"/>
          <w:sz w:val="28"/>
          <w:szCs w:val="28"/>
          <w:lang w:val="kk-KZ"/>
        </w:rPr>
        <w:t xml:space="preserve">Антибиотиктер мен дәрілік өсімдіктерді кешенді </w:t>
      </w:r>
      <w:r w:rsidR="00075F0D">
        <w:rPr>
          <w:rFonts w:ascii="Times New Roman" w:hAnsi="Times New Roman" w:cs="Times New Roman"/>
          <w:sz w:val="28"/>
          <w:szCs w:val="28"/>
          <w:lang w:val="kk-KZ"/>
        </w:rPr>
        <w:t xml:space="preserve">түрде </w:t>
      </w:r>
      <w:r w:rsidR="00075F0D" w:rsidRPr="00075F0D">
        <w:rPr>
          <w:rFonts w:ascii="Times New Roman" w:hAnsi="Times New Roman" w:cs="Times New Roman"/>
          <w:sz w:val="28"/>
          <w:szCs w:val="28"/>
          <w:lang w:val="kk-KZ"/>
        </w:rPr>
        <w:t xml:space="preserve">қолдану туралы да </w:t>
      </w:r>
      <w:r w:rsidR="00075F0D">
        <w:rPr>
          <w:rFonts w:ascii="Times New Roman" w:hAnsi="Times New Roman" w:cs="Times New Roman"/>
          <w:sz w:val="28"/>
          <w:szCs w:val="28"/>
          <w:lang w:val="kk-KZ"/>
        </w:rPr>
        <w:t>мәліметтер</w:t>
      </w:r>
      <w:r w:rsidR="00075F0D" w:rsidRPr="00075F0D">
        <w:rPr>
          <w:rFonts w:ascii="Times New Roman" w:hAnsi="Times New Roman" w:cs="Times New Roman"/>
          <w:sz w:val="28"/>
          <w:szCs w:val="28"/>
          <w:lang w:val="kk-KZ"/>
        </w:rPr>
        <w:t xml:space="preserve"> бар. Ауру бұзауларға тәулігіне үш рет дене салмағына 0,02 г/кг дозада ампицилин тағайындайды, </w:t>
      </w:r>
      <w:r w:rsidR="00075F0D">
        <w:rPr>
          <w:rFonts w:ascii="Times New Roman" w:hAnsi="Times New Roman" w:cs="Times New Roman"/>
          <w:sz w:val="28"/>
          <w:szCs w:val="28"/>
          <w:lang w:val="kk-KZ"/>
        </w:rPr>
        <w:t>т</w:t>
      </w:r>
      <w:r w:rsidR="00075F0D" w:rsidRPr="00075F0D">
        <w:rPr>
          <w:rFonts w:ascii="Times New Roman" w:hAnsi="Times New Roman" w:cs="Times New Roman"/>
          <w:sz w:val="28"/>
          <w:szCs w:val="28"/>
          <w:lang w:val="kk-KZ"/>
        </w:rPr>
        <w:t>рахеяға тәулігіне бір рет 10 рет енгізеді</w:t>
      </w:r>
      <w:r w:rsidR="00075F0D">
        <w:rPr>
          <w:rFonts w:ascii="Times New Roman" w:hAnsi="Times New Roman" w:cs="Times New Roman"/>
          <w:sz w:val="28"/>
          <w:szCs w:val="28"/>
          <w:lang w:val="kk-KZ"/>
        </w:rPr>
        <w:t>;</w:t>
      </w:r>
      <w:r w:rsidR="00075F0D" w:rsidRPr="00075F0D">
        <w:rPr>
          <w:rFonts w:ascii="Times New Roman" w:hAnsi="Times New Roman" w:cs="Times New Roman"/>
          <w:sz w:val="28"/>
          <w:szCs w:val="28"/>
          <w:lang w:val="kk-KZ"/>
        </w:rPr>
        <w:t xml:space="preserve"> натри</w:t>
      </w:r>
      <w:r w:rsidR="00075F0D">
        <w:rPr>
          <w:rFonts w:ascii="Times New Roman" w:hAnsi="Times New Roman" w:cs="Times New Roman"/>
          <w:sz w:val="28"/>
          <w:szCs w:val="28"/>
          <w:lang w:val="kk-KZ"/>
        </w:rPr>
        <w:t>лі</w:t>
      </w:r>
      <w:r w:rsidR="00075F0D" w:rsidRPr="00075F0D">
        <w:rPr>
          <w:rFonts w:ascii="Times New Roman" w:hAnsi="Times New Roman" w:cs="Times New Roman"/>
          <w:sz w:val="28"/>
          <w:szCs w:val="28"/>
          <w:lang w:val="kk-KZ"/>
        </w:rPr>
        <w:t xml:space="preserve"> норсульфазолының 10% ерітіндісін мл және күніне 3 рет 1 ас қасық өсімдік пен қайың бүршіктерінің тұнбалары іш</w:t>
      </w:r>
      <w:r w:rsidR="00075F0D">
        <w:rPr>
          <w:rFonts w:ascii="Times New Roman" w:hAnsi="Times New Roman" w:cs="Times New Roman"/>
          <w:sz w:val="28"/>
          <w:szCs w:val="28"/>
          <w:lang w:val="kk-KZ"/>
        </w:rPr>
        <w:t>кізіл</w:t>
      </w:r>
      <w:r w:rsidR="00075F0D" w:rsidRPr="00075F0D">
        <w:rPr>
          <w:rFonts w:ascii="Times New Roman" w:hAnsi="Times New Roman" w:cs="Times New Roman"/>
          <w:sz w:val="28"/>
          <w:szCs w:val="28"/>
          <w:lang w:val="kk-KZ"/>
        </w:rPr>
        <w:t>еді. Емдеу курсы 8 күнді құра</w:t>
      </w:r>
      <w:r w:rsidR="00075F0D">
        <w:rPr>
          <w:rFonts w:ascii="Times New Roman" w:hAnsi="Times New Roman" w:cs="Times New Roman"/>
          <w:sz w:val="28"/>
          <w:szCs w:val="28"/>
          <w:lang w:val="kk-KZ"/>
        </w:rPr>
        <w:t>й</w:t>
      </w:r>
      <w:r w:rsidR="00075F0D" w:rsidRPr="00075F0D">
        <w:rPr>
          <w:rFonts w:ascii="Times New Roman" w:hAnsi="Times New Roman" w:cs="Times New Roman"/>
          <w:sz w:val="28"/>
          <w:szCs w:val="28"/>
          <w:lang w:val="kk-KZ"/>
        </w:rPr>
        <w:t>ды. Ж</w:t>
      </w:r>
      <w:r w:rsidR="00075F0D">
        <w:rPr>
          <w:rFonts w:ascii="Times New Roman" w:hAnsi="Times New Roman" w:cs="Times New Roman"/>
          <w:sz w:val="28"/>
          <w:szCs w:val="28"/>
          <w:lang w:val="kk-KZ"/>
        </w:rPr>
        <w:t>іті</w:t>
      </w:r>
      <w:r w:rsidR="00075F0D" w:rsidRPr="00075F0D">
        <w:rPr>
          <w:rFonts w:ascii="Times New Roman" w:hAnsi="Times New Roman" w:cs="Times New Roman"/>
          <w:sz w:val="28"/>
          <w:szCs w:val="28"/>
          <w:lang w:val="kk-KZ"/>
        </w:rPr>
        <w:t xml:space="preserve"> бронхопневмониямен ауыратын бұзауларда көмірсулар алмасуының кейбір компоненттерінің концентрациясы жоғарылайтыны белгілі (глюкоза, пир</w:t>
      </w:r>
      <w:r w:rsidR="00075F0D">
        <w:rPr>
          <w:rFonts w:ascii="Times New Roman" w:hAnsi="Times New Roman" w:cs="Times New Roman"/>
          <w:sz w:val="28"/>
          <w:szCs w:val="28"/>
          <w:lang w:val="kk-KZ"/>
        </w:rPr>
        <w:t>ожүзім</w:t>
      </w:r>
      <w:r w:rsidR="00075F0D" w:rsidRPr="00075F0D">
        <w:rPr>
          <w:rFonts w:ascii="Times New Roman" w:hAnsi="Times New Roman" w:cs="Times New Roman"/>
          <w:sz w:val="28"/>
          <w:szCs w:val="28"/>
          <w:lang w:val="kk-KZ"/>
        </w:rPr>
        <w:t xml:space="preserve">, сүт қышқылдары және гликопротеидтер), бірақ </w:t>
      </w:r>
      <w:r w:rsidR="00075F0D" w:rsidRPr="00075F0D">
        <w:rPr>
          <w:rFonts w:ascii="Times New Roman" w:hAnsi="Times New Roman" w:cs="Times New Roman"/>
          <w:sz w:val="28"/>
          <w:szCs w:val="28"/>
          <w:lang w:val="kk-KZ"/>
        </w:rPr>
        <w:lastRenderedPageBreak/>
        <w:t xml:space="preserve">кешенді терапияны қолданғаннан кейін олардың қандағы мөлшері қалыпқа келеді </w:t>
      </w:r>
      <w:r w:rsidR="00351DE5" w:rsidRPr="00351DE5">
        <w:rPr>
          <w:rFonts w:ascii="Times New Roman" w:hAnsi="Times New Roman" w:cs="Times New Roman"/>
          <w:sz w:val="28"/>
          <w:szCs w:val="28"/>
          <w:lang w:val="kk-KZ"/>
        </w:rPr>
        <w:t>[7</w:t>
      </w:r>
      <w:r w:rsidR="003A60FA">
        <w:rPr>
          <w:rFonts w:ascii="Times New Roman" w:hAnsi="Times New Roman" w:cs="Times New Roman"/>
          <w:sz w:val="28"/>
          <w:szCs w:val="28"/>
          <w:lang w:val="kk-KZ"/>
        </w:rPr>
        <w:t>8</w:t>
      </w:r>
      <w:r w:rsidR="00351DE5" w:rsidRPr="00351DE5">
        <w:rPr>
          <w:rFonts w:ascii="Times New Roman" w:hAnsi="Times New Roman" w:cs="Times New Roman"/>
          <w:sz w:val="28"/>
          <w:szCs w:val="28"/>
          <w:lang w:val="kk-KZ"/>
        </w:rPr>
        <w:t>].</w:t>
      </w:r>
    </w:p>
    <w:p w:rsidR="00351DE5" w:rsidRPr="00351DE5" w:rsidRDefault="00075F0D" w:rsidP="00075F0D">
      <w:pPr>
        <w:spacing w:after="0" w:line="240" w:lineRule="auto"/>
        <w:ind w:firstLine="708"/>
        <w:jc w:val="both"/>
        <w:rPr>
          <w:rFonts w:ascii="Times New Roman" w:hAnsi="Times New Roman" w:cs="Times New Roman"/>
          <w:sz w:val="28"/>
          <w:szCs w:val="28"/>
          <w:lang w:val="kk-KZ"/>
        </w:rPr>
      </w:pPr>
      <w:r w:rsidRPr="00075F0D">
        <w:rPr>
          <w:rFonts w:ascii="Times New Roman" w:hAnsi="Times New Roman" w:cs="Times New Roman"/>
          <w:sz w:val="28"/>
          <w:szCs w:val="28"/>
          <w:lang w:val="kk-KZ"/>
        </w:rPr>
        <w:t xml:space="preserve">Бицилин-3 </w:t>
      </w:r>
      <w:r>
        <w:rPr>
          <w:rFonts w:ascii="Times New Roman" w:hAnsi="Times New Roman" w:cs="Times New Roman"/>
          <w:sz w:val="28"/>
          <w:szCs w:val="28"/>
          <w:lang w:val="kk-KZ"/>
        </w:rPr>
        <w:t xml:space="preserve">антибиотигі </w:t>
      </w:r>
      <w:r w:rsidRPr="00075F0D">
        <w:rPr>
          <w:rFonts w:ascii="Times New Roman" w:hAnsi="Times New Roman" w:cs="Times New Roman"/>
          <w:sz w:val="28"/>
          <w:szCs w:val="28"/>
          <w:lang w:val="kk-KZ"/>
        </w:rPr>
        <w:t>кешенінде 600 мың бірлік дозада, күніне 2 рет В</w:t>
      </w:r>
      <w:r>
        <w:rPr>
          <w:rFonts w:ascii="Times New Roman" w:hAnsi="Times New Roman" w:cs="Times New Roman"/>
          <w:sz w:val="28"/>
          <w:szCs w:val="28"/>
          <w:lang w:val="kk-KZ"/>
        </w:rPr>
        <w:t>-6</w:t>
      </w:r>
      <w:r w:rsidRPr="00075F0D">
        <w:rPr>
          <w:rFonts w:ascii="Times New Roman" w:hAnsi="Times New Roman" w:cs="Times New Roman"/>
          <w:sz w:val="28"/>
          <w:szCs w:val="28"/>
          <w:lang w:val="kk-KZ"/>
        </w:rPr>
        <w:t xml:space="preserve"> </w:t>
      </w:r>
      <w:r>
        <w:rPr>
          <w:rFonts w:ascii="Times New Roman" w:hAnsi="Times New Roman" w:cs="Times New Roman"/>
          <w:sz w:val="28"/>
          <w:szCs w:val="28"/>
          <w:lang w:val="kk-KZ"/>
        </w:rPr>
        <w:t>дәрумен</w:t>
      </w:r>
      <w:r w:rsidRPr="00075F0D">
        <w:rPr>
          <w:rFonts w:ascii="Times New Roman" w:hAnsi="Times New Roman" w:cs="Times New Roman"/>
          <w:sz w:val="28"/>
          <w:szCs w:val="28"/>
          <w:lang w:val="kk-KZ"/>
        </w:rPr>
        <w:t xml:space="preserve">інің 5% ерітіндісі және 50 мл </w:t>
      </w:r>
      <w:r>
        <w:rPr>
          <w:rFonts w:ascii="Times New Roman" w:hAnsi="Times New Roman" w:cs="Times New Roman"/>
          <w:sz w:val="28"/>
          <w:szCs w:val="28"/>
          <w:lang w:val="kk-KZ"/>
        </w:rPr>
        <w:t>б</w:t>
      </w:r>
      <w:r w:rsidRPr="00075F0D">
        <w:rPr>
          <w:rFonts w:ascii="Times New Roman" w:hAnsi="Times New Roman" w:cs="Times New Roman"/>
          <w:sz w:val="28"/>
          <w:szCs w:val="28"/>
          <w:lang w:val="kk-KZ"/>
        </w:rPr>
        <w:t xml:space="preserve">атпақты розмариннен </w:t>
      </w:r>
      <w:r>
        <w:rPr>
          <w:rFonts w:ascii="Times New Roman" w:hAnsi="Times New Roman" w:cs="Times New Roman"/>
          <w:sz w:val="28"/>
          <w:szCs w:val="28"/>
          <w:lang w:val="kk-KZ"/>
        </w:rPr>
        <w:t>тұнба</w:t>
      </w:r>
      <w:r w:rsidRPr="00075F0D">
        <w:rPr>
          <w:rFonts w:ascii="Times New Roman" w:hAnsi="Times New Roman" w:cs="Times New Roman"/>
          <w:sz w:val="28"/>
          <w:szCs w:val="28"/>
          <w:lang w:val="kk-KZ"/>
        </w:rPr>
        <w:t xml:space="preserve">, 300 мл </w:t>
      </w:r>
      <w:r>
        <w:rPr>
          <w:rFonts w:ascii="Times New Roman" w:hAnsi="Times New Roman" w:cs="Times New Roman"/>
          <w:sz w:val="28"/>
          <w:szCs w:val="28"/>
          <w:lang w:val="kk-KZ"/>
        </w:rPr>
        <w:t>өгейшөп</w:t>
      </w:r>
      <w:r w:rsidRPr="00075F0D">
        <w:rPr>
          <w:rFonts w:ascii="Times New Roman" w:hAnsi="Times New Roman" w:cs="Times New Roman"/>
          <w:sz w:val="28"/>
          <w:szCs w:val="28"/>
          <w:lang w:val="kk-KZ"/>
        </w:rPr>
        <w:t xml:space="preserve"> және 100 мл көктемгі </w:t>
      </w:r>
      <w:r>
        <w:rPr>
          <w:rFonts w:ascii="Times New Roman" w:hAnsi="Times New Roman" w:cs="Times New Roman"/>
          <w:sz w:val="28"/>
          <w:szCs w:val="28"/>
          <w:lang w:val="kk-KZ"/>
        </w:rPr>
        <w:t>жалынгүл</w:t>
      </w:r>
      <w:r w:rsidRPr="00075F0D">
        <w:rPr>
          <w:rFonts w:ascii="Times New Roman" w:hAnsi="Times New Roman" w:cs="Times New Roman"/>
          <w:sz w:val="28"/>
          <w:szCs w:val="28"/>
          <w:lang w:val="kk-KZ"/>
        </w:rPr>
        <w:t xml:space="preserve"> орташа бронхопневмония</w:t>
      </w:r>
      <w:r>
        <w:rPr>
          <w:rFonts w:ascii="Times New Roman" w:hAnsi="Times New Roman" w:cs="Times New Roman"/>
          <w:sz w:val="28"/>
          <w:szCs w:val="28"/>
          <w:lang w:val="kk-KZ"/>
        </w:rPr>
        <w:t>ның</w:t>
      </w:r>
      <w:r w:rsidRPr="00075F0D">
        <w:rPr>
          <w:rFonts w:ascii="Times New Roman" w:hAnsi="Times New Roman" w:cs="Times New Roman"/>
          <w:sz w:val="28"/>
          <w:szCs w:val="28"/>
          <w:lang w:val="kk-KZ"/>
        </w:rPr>
        <w:t xml:space="preserve"> қалыпқа келуіне және каталаза мөлшерінің төмендеуіне әкеледі. Бұл ретте сауығу мерзімі дәстүрлі схемамен салыстырғанда 4 күнге азаяды және 100% тиімділікке қол жеткізіледі (Н.Б. Никулин, В.М. Аксенова, 2004) </w:t>
      </w:r>
      <w:r w:rsidR="00351DE5" w:rsidRPr="00351DE5">
        <w:rPr>
          <w:rFonts w:ascii="Times New Roman" w:hAnsi="Times New Roman" w:cs="Times New Roman"/>
          <w:sz w:val="28"/>
          <w:szCs w:val="28"/>
          <w:lang w:val="kk-KZ"/>
        </w:rPr>
        <w:t>[7</w:t>
      </w:r>
      <w:r w:rsidR="003A60FA">
        <w:rPr>
          <w:rFonts w:ascii="Times New Roman" w:hAnsi="Times New Roman" w:cs="Times New Roman"/>
          <w:sz w:val="28"/>
          <w:szCs w:val="28"/>
          <w:lang w:val="kk-KZ"/>
        </w:rPr>
        <w:t>9</w:t>
      </w:r>
      <w:r w:rsidR="00351DE5" w:rsidRPr="00351DE5">
        <w:rPr>
          <w:rFonts w:ascii="Times New Roman" w:hAnsi="Times New Roman" w:cs="Times New Roman"/>
          <w:sz w:val="28"/>
          <w:szCs w:val="28"/>
          <w:lang w:val="kk-KZ"/>
        </w:rPr>
        <w:t xml:space="preserve">].  </w:t>
      </w:r>
    </w:p>
    <w:p w:rsidR="00351DE5" w:rsidRPr="00351DE5" w:rsidRDefault="00351DE5" w:rsidP="00351DE5">
      <w:pPr>
        <w:spacing w:after="0" w:line="240" w:lineRule="auto"/>
        <w:jc w:val="both"/>
        <w:rPr>
          <w:rFonts w:ascii="Times New Roman" w:hAnsi="Times New Roman" w:cs="Times New Roman"/>
          <w:sz w:val="28"/>
          <w:szCs w:val="28"/>
          <w:lang w:val="kk-KZ"/>
        </w:rPr>
      </w:pPr>
      <w:r w:rsidRPr="00351DE5">
        <w:rPr>
          <w:rFonts w:ascii="Times New Roman" w:hAnsi="Times New Roman" w:cs="Times New Roman"/>
          <w:sz w:val="28"/>
          <w:szCs w:val="28"/>
          <w:lang w:val="kk-KZ"/>
        </w:rPr>
        <w:tab/>
      </w:r>
      <w:r w:rsidR="00075F0D" w:rsidRPr="00075F0D">
        <w:rPr>
          <w:rFonts w:ascii="Times New Roman" w:hAnsi="Times New Roman" w:cs="Times New Roman"/>
          <w:sz w:val="28"/>
          <w:szCs w:val="28"/>
          <w:lang w:val="kk-KZ"/>
        </w:rPr>
        <w:t xml:space="preserve">Н.В. Чупахинаның (2003) деректері бойынша, бронхопневмонияның өткір түрі бар бұзауларда гентамицин сульфатын бір мезгілде қолдана отырып, бұрыш жалбызының эфир майымен ароматерапия </w:t>
      </w:r>
      <w:r w:rsidR="00075F0D">
        <w:rPr>
          <w:rFonts w:ascii="Times New Roman" w:hAnsi="Times New Roman" w:cs="Times New Roman"/>
          <w:sz w:val="28"/>
          <w:szCs w:val="28"/>
          <w:lang w:val="kk-KZ"/>
        </w:rPr>
        <w:t xml:space="preserve">түрінде қолдану </w:t>
      </w:r>
      <w:r w:rsidR="00075F0D" w:rsidRPr="00075F0D">
        <w:rPr>
          <w:rFonts w:ascii="Times New Roman" w:hAnsi="Times New Roman" w:cs="Times New Roman"/>
          <w:sz w:val="28"/>
          <w:szCs w:val="28"/>
          <w:lang w:val="kk-KZ"/>
        </w:rPr>
        <w:t xml:space="preserve">ағзаның табиғи резистенттілігін және гамма-глобулиндер мен лейкоциттердің құрамын арттырады. Бұл жағдайда </w:t>
      </w:r>
      <w:r w:rsidR="00075F0D">
        <w:rPr>
          <w:rFonts w:ascii="Times New Roman" w:hAnsi="Times New Roman" w:cs="Times New Roman"/>
          <w:sz w:val="28"/>
          <w:szCs w:val="28"/>
          <w:lang w:val="kk-KZ"/>
        </w:rPr>
        <w:t xml:space="preserve">тиімді </w:t>
      </w:r>
      <w:r w:rsidR="00075F0D" w:rsidRPr="00075F0D">
        <w:rPr>
          <w:rFonts w:ascii="Times New Roman" w:hAnsi="Times New Roman" w:cs="Times New Roman"/>
          <w:sz w:val="28"/>
          <w:szCs w:val="28"/>
          <w:lang w:val="kk-KZ"/>
        </w:rPr>
        <w:t xml:space="preserve">әсерге қол жеткізіледі, </w:t>
      </w:r>
      <w:r w:rsidR="00075F0D">
        <w:rPr>
          <w:rFonts w:ascii="Times New Roman" w:hAnsi="Times New Roman" w:cs="Times New Roman"/>
          <w:sz w:val="28"/>
          <w:szCs w:val="28"/>
          <w:lang w:val="kk-KZ"/>
        </w:rPr>
        <w:t xml:space="preserve">ал ол өз кезегінде </w:t>
      </w:r>
      <w:r w:rsidR="00075F0D" w:rsidRPr="00075F0D">
        <w:rPr>
          <w:rFonts w:ascii="Times New Roman" w:hAnsi="Times New Roman" w:cs="Times New Roman"/>
          <w:sz w:val="28"/>
          <w:szCs w:val="28"/>
          <w:lang w:val="kk-KZ"/>
        </w:rPr>
        <w:t>тыныс алу жолындағы микробтық</w:t>
      </w:r>
      <w:r w:rsidR="00075F0D">
        <w:rPr>
          <w:rFonts w:ascii="Times New Roman" w:hAnsi="Times New Roman" w:cs="Times New Roman"/>
          <w:sz w:val="28"/>
          <w:szCs w:val="28"/>
          <w:lang w:val="kk-KZ"/>
        </w:rPr>
        <w:t xml:space="preserve"> жүктемені азайтуға көмектеседі</w:t>
      </w:r>
      <w:r w:rsidR="00075F0D" w:rsidRPr="00075F0D">
        <w:rPr>
          <w:rFonts w:ascii="Times New Roman" w:hAnsi="Times New Roman" w:cs="Times New Roman"/>
          <w:sz w:val="28"/>
          <w:szCs w:val="28"/>
          <w:lang w:val="kk-KZ"/>
        </w:rPr>
        <w:t xml:space="preserve"> </w:t>
      </w:r>
      <w:r w:rsidR="008D521E">
        <w:rPr>
          <w:rFonts w:ascii="Times New Roman" w:hAnsi="Times New Roman" w:cs="Times New Roman"/>
          <w:sz w:val="28"/>
          <w:szCs w:val="28"/>
          <w:lang w:val="kk-KZ"/>
        </w:rPr>
        <w:t>[80</w:t>
      </w:r>
      <w:r w:rsidR="008D521E" w:rsidRPr="00351DE5">
        <w:rPr>
          <w:rFonts w:ascii="Times New Roman" w:hAnsi="Times New Roman" w:cs="Times New Roman"/>
          <w:sz w:val="28"/>
          <w:szCs w:val="28"/>
          <w:lang w:val="kk-KZ"/>
        </w:rPr>
        <w:t xml:space="preserve">].  </w:t>
      </w:r>
    </w:p>
    <w:p w:rsidR="005B7622" w:rsidRDefault="00351DE5" w:rsidP="00351DE5">
      <w:pPr>
        <w:spacing w:after="0" w:line="240" w:lineRule="auto"/>
        <w:jc w:val="both"/>
        <w:rPr>
          <w:rFonts w:ascii="Times New Roman" w:hAnsi="Times New Roman" w:cs="Times New Roman"/>
          <w:sz w:val="28"/>
          <w:szCs w:val="28"/>
          <w:lang w:val="kk-KZ"/>
        </w:rPr>
      </w:pPr>
      <w:r w:rsidRPr="00351DE5">
        <w:rPr>
          <w:rFonts w:ascii="Times New Roman" w:hAnsi="Times New Roman" w:cs="Times New Roman"/>
          <w:sz w:val="28"/>
          <w:szCs w:val="28"/>
          <w:lang w:val="kk-KZ"/>
        </w:rPr>
        <w:tab/>
      </w:r>
      <w:r w:rsidR="005B7622" w:rsidRPr="005B7622">
        <w:rPr>
          <w:rFonts w:ascii="Times New Roman" w:hAnsi="Times New Roman" w:cs="Times New Roman"/>
          <w:sz w:val="28"/>
          <w:szCs w:val="28"/>
          <w:lang w:val="kk-KZ"/>
        </w:rPr>
        <w:t xml:space="preserve">Кейбір зерттеушілер бұзаулардың бронхопневмониясы кезіндегі </w:t>
      </w:r>
      <w:r w:rsidR="00F96FB6">
        <w:rPr>
          <w:rFonts w:ascii="Times New Roman" w:hAnsi="Times New Roman" w:cs="Times New Roman"/>
          <w:sz w:val="28"/>
          <w:szCs w:val="28"/>
          <w:lang w:val="kk-KZ"/>
        </w:rPr>
        <w:t>т</w:t>
      </w:r>
      <w:r w:rsidR="005B7622" w:rsidRPr="005B7622">
        <w:rPr>
          <w:rFonts w:ascii="Times New Roman" w:hAnsi="Times New Roman" w:cs="Times New Roman"/>
          <w:sz w:val="28"/>
          <w:szCs w:val="28"/>
          <w:lang w:val="kk-KZ"/>
        </w:rPr>
        <w:t>илофур және фармазиннің біріктірілген препаратының емдік тиімділігі 78%, фуразолидон</w:t>
      </w:r>
      <w:r w:rsidR="005B7622">
        <w:rPr>
          <w:rFonts w:ascii="Times New Roman" w:hAnsi="Times New Roman" w:cs="Times New Roman"/>
          <w:sz w:val="28"/>
          <w:szCs w:val="28"/>
          <w:lang w:val="kk-KZ"/>
        </w:rPr>
        <w:t>дікі</w:t>
      </w:r>
      <w:r w:rsidR="005B7622" w:rsidRPr="005B7622">
        <w:rPr>
          <w:rFonts w:ascii="Times New Roman" w:hAnsi="Times New Roman" w:cs="Times New Roman"/>
          <w:sz w:val="28"/>
          <w:szCs w:val="28"/>
          <w:lang w:val="kk-KZ"/>
        </w:rPr>
        <w:t xml:space="preserve"> 65% </w:t>
      </w:r>
      <w:r w:rsidR="005B7622">
        <w:rPr>
          <w:rFonts w:ascii="Times New Roman" w:hAnsi="Times New Roman" w:cs="Times New Roman"/>
          <w:sz w:val="28"/>
          <w:szCs w:val="28"/>
          <w:lang w:val="kk-KZ"/>
        </w:rPr>
        <w:t xml:space="preserve">-ды </w:t>
      </w:r>
      <w:r w:rsidR="005B7622" w:rsidRPr="005B7622">
        <w:rPr>
          <w:rFonts w:ascii="Times New Roman" w:hAnsi="Times New Roman" w:cs="Times New Roman"/>
          <w:sz w:val="28"/>
          <w:szCs w:val="28"/>
          <w:lang w:val="kk-KZ"/>
        </w:rPr>
        <w:t>құрайтын</w:t>
      </w:r>
      <w:r w:rsidR="005B7622">
        <w:rPr>
          <w:rFonts w:ascii="Times New Roman" w:hAnsi="Times New Roman" w:cs="Times New Roman"/>
          <w:sz w:val="28"/>
          <w:szCs w:val="28"/>
          <w:lang w:val="kk-KZ"/>
        </w:rPr>
        <w:t>д</w:t>
      </w:r>
      <w:r w:rsidR="005B7622" w:rsidRPr="005B7622">
        <w:rPr>
          <w:rFonts w:ascii="Times New Roman" w:hAnsi="Times New Roman" w:cs="Times New Roman"/>
          <w:sz w:val="28"/>
          <w:szCs w:val="28"/>
          <w:lang w:val="kk-KZ"/>
        </w:rPr>
        <w:t>ы</w:t>
      </w:r>
      <w:r w:rsidR="005B7622">
        <w:rPr>
          <w:rFonts w:ascii="Times New Roman" w:hAnsi="Times New Roman" w:cs="Times New Roman"/>
          <w:sz w:val="28"/>
          <w:szCs w:val="28"/>
          <w:lang w:val="kk-KZ"/>
        </w:rPr>
        <w:t>ғы</w:t>
      </w:r>
      <w:r w:rsidR="005B7622" w:rsidRPr="005B7622">
        <w:rPr>
          <w:rFonts w:ascii="Times New Roman" w:hAnsi="Times New Roman" w:cs="Times New Roman"/>
          <w:sz w:val="28"/>
          <w:szCs w:val="28"/>
          <w:lang w:val="kk-KZ"/>
        </w:rPr>
        <w:t>н анықтады. Оларды қолданған кезде қанның гематологиялық және биохимиялық көрсеткіштерінің жақсаруы байқалады, микроорганизмдердің вируленттілігі әлсірейді. Ең тиімдісі фармазин</w:t>
      </w:r>
      <w:r w:rsidR="005B7622">
        <w:rPr>
          <w:rFonts w:ascii="Times New Roman" w:hAnsi="Times New Roman" w:cs="Times New Roman"/>
          <w:sz w:val="28"/>
          <w:szCs w:val="28"/>
          <w:lang w:val="kk-KZ"/>
        </w:rPr>
        <w:t xml:space="preserve"> препараты болса</w:t>
      </w:r>
      <w:r w:rsidR="005B7622" w:rsidRPr="005B7622">
        <w:rPr>
          <w:rFonts w:ascii="Times New Roman" w:hAnsi="Times New Roman" w:cs="Times New Roman"/>
          <w:sz w:val="28"/>
          <w:szCs w:val="28"/>
          <w:lang w:val="kk-KZ"/>
        </w:rPr>
        <w:t>, сәл әлсіз</w:t>
      </w:r>
      <w:r w:rsidR="005B7622">
        <w:rPr>
          <w:rFonts w:ascii="Times New Roman" w:hAnsi="Times New Roman" w:cs="Times New Roman"/>
          <w:sz w:val="28"/>
          <w:szCs w:val="28"/>
          <w:lang w:val="kk-KZ"/>
        </w:rPr>
        <w:t>деуі т</w:t>
      </w:r>
      <w:r w:rsidR="005B7622" w:rsidRPr="005B7622">
        <w:rPr>
          <w:rFonts w:ascii="Times New Roman" w:hAnsi="Times New Roman" w:cs="Times New Roman"/>
          <w:sz w:val="28"/>
          <w:szCs w:val="28"/>
          <w:lang w:val="kk-KZ"/>
        </w:rPr>
        <w:t>илофур</w:t>
      </w:r>
      <w:r w:rsidR="005B7622">
        <w:rPr>
          <w:rFonts w:ascii="Times New Roman" w:hAnsi="Times New Roman" w:cs="Times New Roman"/>
          <w:sz w:val="28"/>
          <w:szCs w:val="28"/>
          <w:lang w:val="kk-KZ"/>
        </w:rPr>
        <w:t>,</w:t>
      </w:r>
      <w:r w:rsidR="005B7622" w:rsidRPr="005B7622">
        <w:rPr>
          <w:rFonts w:ascii="Times New Roman" w:hAnsi="Times New Roman" w:cs="Times New Roman"/>
          <w:sz w:val="28"/>
          <w:szCs w:val="28"/>
          <w:lang w:val="kk-KZ"/>
        </w:rPr>
        <w:t xml:space="preserve"> </w:t>
      </w:r>
      <w:r w:rsidR="005B7622">
        <w:rPr>
          <w:rFonts w:ascii="Times New Roman" w:hAnsi="Times New Roman" w:cs="Times New Roman"/>
          <w:sz w:val="28"/>
          <w:szCs w:val="28"/>
          <w:lang w:val="kk-KZ"/>
        </w:rPr>
        <w:t>ал</w:t>
      </w:r>
      <w:r w:rsidR="005B7622" w:rsidRPr="005B7622">
        <w:rPr>
          <w:rFonts w:ascii="Times New Roman" w:hAnsi="Times New Roman" w:cs="Times New Roman"/>
          <w:sz w:val="28"/>
          <w:szCs w:val="28"/>
          <w:lang w:val="kk-KZ"/>
        </w:rPr>
        <w:t xml:space="preserve"> әлдеқайда әлсіз</w:t>
      </w:r>
      <w:r w:rsidR="005B7622">
        <w:rPr>
          <w:rFonts w:ascii="Times New Roman" w:hAnsi="Times New Roman" w:cs="Times New Roman"/>
          <w:sz w:val="28"/>
          <w:szCs w:val="28"/>
          <w:lang w:val="kk-KZ"/>
        </w:rPr>
        <w:t xml:space="preserve">деуі </w:t>
      </w:r>
      <w:r w:rsidR="005B7622" w:rsidRPr="005B7622">
        <w:rPr>
          <w:rFonts w:ascii="Times New Roman" w:hAnsi="Times New Roman" w:cs="Times New Roman"/>
          <w:sz w:val="28"/>
          <w:szCs w:val="28"/>
          <w:lang w:val="kk-KZ"/>
        </w:rPr>
        <w:t>фуразолидон</w:t>
      </w:r>
      <w:r w:rsidR="005B7622">
        <w:rPr>
          <w:rFonts w:ascii="Times New Roman" w:hAnsi="Times New Roman" w:cs="Times New Roman"/>
          <w:sz w:val="28"/>
          <w:szCs w:val="28"/>
          <w:lang w:val="kk-KZ"/>
        </w:rPr>
        <w:t xml:space="preserve"> болатындығы анықталды </w:t>
      </w:r>
      <w:r w:rsidRPr="00351DE5">
        <w:rPr>
          <w:rFonts w:ascii="Times New Roman" w:hAnsi="Times New Roman" w:cs="Times New Roman"/>
          <w:sz w:val="28"/>
          <w:szCs w:val="28"/>
          <w:lang w:val="kk-KZ"/>
        </w:rPr>
        <w:t>[</w:t>
      </w:r>
      <w:r w:rsidR="003A60FA">
        <w:rPr>
          <w:rFonts w:ascii="Times New Roman" w:hAnsi="Times New Roman" w:cs="Times New Roman"/>
          <w:sz w:val="28"/>
          <w:szCs w:val="28"/>
          <w:lang w:val="kk-KZ"/>
        </w:rPr>
        <w:t>81</w:t>
      </w:r>
      <w:r w:rsidRPr="00351DE5">
        <w:rPr>
          <w:rFonts w:ascii="Times New Roman" w:hAnsi="Times New Roman" w:cs="Times New Roman"/>
          <w:sz w:val="28"/>
          <w:szCs w:val="28"/>
          <w:lang w:val="kk-KZ"/>
        </w:rPr>
        <w:t xml:space="preserve">]. </w:t>
      </w:r>
    </w:p>
    <w:p w:rsidR="00351DE5" w:rsidRPr="00351DE5" w:rsidRDefault="005B7622" w:rsidP="005B7622">
      <w:pPr>
        <w:spacing w:after="0" w:line="240" w:lineRule="auto"/>
        <w:ind w:firstLine="708"/>
        <w:jc w:val="both"/>
        <w:rPr>
          <w:rFonts w:ascii="Times New Roman" w:hAnsi="Times New Roman" w:cs="Times New Roman"/>
          <w:sz w:val="28"/>
          <w:szCs w:val="28"/>
          <w:lang w:val="kk-KZ"/>
        </w:rPr>
      </w:pPr>
      <w:r w:rsidRPr="005B7622">
        <w:rPr>
          <w:rFonts w:ascii="Times New Roman" w:hAnsi="Times New Roman" w:cs="Times New Roman"/>
          <w:sz w:val="28"/>
          <w:szCs w:val="28"/>
          <w:lang w:val="kk-KZ"/>
        </w:rPr>
        <w:t>Бұзау</w:t>
      </w:r>
      <w:r w:rsidR="00F96FB6">
        <w:rPr>
          <w:rFonts w:ascii="Times New Roman" w:hAnsi="Times New Roman" w:cs="Times New Roman"/>
          <w:sz w:val="28"/>
          <w:szCs w:val="28"/>
          <w:lang w:val="kk-KZ"/>
        </w:rPr>
        <w:t>лардың жіті және созылмалы</w:t>
      </w:r>
      <w:r w:rsidRPr="005B7622">
        <w:rPr>
          <w:rFonts w:ascii="Times New Roman" w:hAnsi="Times New Roman" w:cs="Times New Roman"/>
          <w:sz w:val="28"/>
          <w:szCs w:val="28"/>
          <w:lang w:val="kk-KZ"/>
        </w:rPr>
        <w:t xml:space="preserve"> бронх</w:t>
      </w:r>
      <w:r w:rsidR="00F96FB6">
        <w:rPr>
          <w:rFonts w:ascii="Times New Roman" w:hAnsi="Times New Roman" w:cs="Times New Roman"/>
          <w:sz w:val="28"/>
          <w:szCs w:val="28"/>
          <w:lang w:val="kk-KZ"/>
        </w:rPr>
        <w:t>ит ауруында</w:t>
      </w:r>
      <w:r w:rsidRPr="005B7622">
        <w:rPr>
          <w:rFonts w:ascii="Times New Roman" w:hAnsi="Times New Roman" w:cs="Times New Roman"/>
          <w:sz w:val="28"/>
          <w:szCs w:val="28"/>
          <w:lang w:val="kk-KZ"/>
        </w:rPr>
        <w:t xml:space="preserve"> </w:t>
      </w:r>
      <w:r w:rsidR="00F96FB6">
        <w:rPr>
          <w:rFonts w:ascii="Times New Roman" w:hAnsi="Times New Roman" w:cs="Times New Roman"/>
          <w:sz w:val="28"/>
          <w:szCs w:val="28"/>
          <w:lang w:val="kk-KZ"/>
        </w:rPr>
        <w:t>гентамицин</w:t>
      </w:r>
      <w:r w:rsidRPr="005B7622">
        <w:rPr>
          <w:rFonts w:ascii="Times New Roman" w:hAnsi="Times New Roman" w:cs="Times New Roman"/>
          <w:sz w:val="28"/>
          <w:szCs w:val="28"/>
          <w:lang w:val="kk-KZ"/>
        </w:rPr>
        <w:t xml:space="preserve"> және фармазин</w:t>
      </w:r>
      <w:r w:rsidR="00F96FB6">
        <w:rPr>
          <w:rFonts w:ascii="Times New Roman" w:hAnsi="Times New Roman" w:cs="Times New Roman"/>
          <w:sz w:val="28"/>
          <w:szCs w:val="28"/>
          <w:lang w:val="kk-KZ"/>
        </w:rPr>
        <w:t>ді</w:t>
      </w:r>
      <w:r w:rsidRPr="005B7622">
        <w:rPr>
          <w:rFonts w:ascii="Times New Roman" w:hAnsi="Times New Roman" w:cs="Times New Roman"/>
          <w:sz w:val="28"/>
          <w:szCs w:val="28"/>
          <w:lang w:val="kk-KZ"/>
        </w:rPr>
        <w:t xml:space="preserve"> </w:t>
      </w:r>
      <w:r w:rsidR="00F96FB6">
        <w:rPr>
          <w:rFonts w:ascii="Times New Roman" w:hAnsi="Times New Roman" w:cs="Times New Roman"/>
          <w:sz w:val="28"/>
          <w:szCs w:val="28"/>
          <w:lang w:val="kk-KZ"/>
        </w:rPr>
        <w:t>витамндік</w:t>
      </w:r>
      <w:r w:rsidRPr="005B7622">
        <w:rPr>
          <w:rFonts w:ascii="Times New Roman" w:hAnsi="Times New Roman" w:cs="Times New Roman"/>
          <w:sz w:val="28"/>
          <w:szCs w:val="28"/>
          <w:lang w:val="kk-KZ"/>
        </w:rPr>
        <w:t xml:space="preserve"> препарат</w:t>
      </w:r>
      <w:r w:rsidR="00F96FB6">
        <w:rPr>
          <w:rFonts w:ascii="Times New Roman" w:hAnsi="Times New Roman" w:cs="Times New Roman"/>
          <w:sz w:val="28"/>
          <w:szCs w:val="28"/>
          <w:lang w:val="kk-KZ"/>
        </w:rPr>
        <w:t>тармен</w:t>
      </w:r>
      <w:r w:rsidRPr="005B7622">
        <w:rPr>
          <w:rFonts w:ascii="Times New Roman" w:hAnsi="Times New Roman" w:cs="Times New Roman"/>
          <w:sz w:val="28"/>
          <w:szCs w:val="28"/>
          <w:lang w:val="kk-KZ"/>
        </w:rPr>
        <w:t xml:space="preserve"> және </w:t>
      </w:r>
      <w:r w:rsidR="00F96FB6">
        <w:rPr>
          <w:rFonts w:ascii="Times New Roman" w:hAnsi="Times New Roman" w:cs="Times New Roman"/>
          <w:sz w:val="28"/>
          <w:szCs w:val="28"/>
          <w:lang w:val="kk-KZ"/>
        </w:rPr>
        <w:t>қуаттандырғыштар</w:t>
      </w:r>
      <w:r w:rsidRPr="005B7622">
        <w:rPr>
          <w:rFonts w:ascii="Times New Roman" w:hAnsi="Times New Roman" w:cs="Times New Roman"/>
          <w:sz w:val="28"/>
          <w:szCs w:val="28"/>
          <w:lang w:val="kk-KZ"/>
        </w:rPr>
        <w:t xml:space="preserve">мен бірге қолдану қанның морфологиялық құрамының жақсаруымен, қан сарысуының бактерицидтік және лизоцимдік белсенділігінің жоғарылауымен көрінетін ағзаның иммундық емес </w:t>
      </w:r>
      <w:r>
        <w:rPr>
          <w:rFonts w:ascii="Times New Roman" w:hAnsi="Times New Roman" w:cs="Times New Roman"/>
          <w:sz w:val="28"/>
          <w:szCs w:val="28"/>
          <w:lang w:val="kk-KZ"/>
        </w:rPr>
        <w:t>қ</w:t>
      </w:r>
      <w:r w:rsidRPr="005B7622">
        <w:rPr>
          <w:rFonts w:ascii="Times New Roman" w:hAnsi="Times New Roman" w:cs="Times New Roman"/>
          <w:sz w:val="28"/>
          <w:szCs w:val="28"/>
          <w:lang w:val="kk-KZ"/>
        </w:rPr>
        <w:t xml:space="preserve">орғаныс көрсеткіштеріне оң әсер етеді. Бұл жағдайда емдеу мерзімі 5 күнге азаяды, дәрі-дәрмектерді тұтыну азаяды және бұзаудың жоғары қауіпсіздігіне қол жеткізіледі </w:t>
      </w:r>
      <w:r w:rsidR="00351DE5" w:rsidRPr="00351DE5">
        <w:rPr>
          <w:rFonts w:ascii="Times New Roman" w:hAnsi="Times New Roman" w:cs="Times New Roman"/>
          <w:sz w:val="28"/>
          <w:szCs w:val="28"/>
          <w:lang w:val="kk-KZ"/>
        </w:rPr>
        <w:t>[</w:t>
      </w:r>
      <w:r w:rsidR="00DD65EB">
        <w:rPr>
          <w:rFonts w:ascii="Times New Roman" w:hAnsi="Times New Roman" w:cs="Times New Roman"/>
          <w:sz w:val="28"/>
          <w:szCs w:val="28"/>
          <w:lang w:val="kk-KZ"/>
        </w:rPr>
        <w:t>8</w:t>
      </w:r>
      <w:r w:rsidR="003A60FA">
        <w:rPr>
          <w:rFonts w:ascii="Times New Roman" w:hAnsi="Times New Roman" w:cs="Times New Roman"/>
          <w:sz w:val="28"/>
          <w:szCs w:val="28"/>
          <w:lang w:val="kk-KZ"/>
        </w:rPr>
        <w:t>2</w:t>
      </w:r>
      <w:r w:rsidR="00351DE5" w:rsidRPr="00351DE5">
        <w:rPr>
          <w:rFonts w:ascii="Times New Roman" w:hAnsi="Times New Roman" w:cs="Times New Roman"/>
          <w:sz w:val="28"/>
          <w:szCs w:val="28"/>
          <w:lang w:val="kk-KZ"/>
        </w:rPr>
        <w:t>].</w:t>
      </w:r>
    </w:p>
    <w:p w:rsidR="00351DE5" w:rsidRPr="00351DE5" w:rsidRDefault="00351DE5" w:rsidP="00351DE5">
      <w:pPr>
        <w:spacing w:after="0" w:line="240" w:lineRule="auto"/>
        <w:jc w:val="both"/>
        <w:rPr>
          <w:rFonts w:ascii="Times New Roman" w:hAnsi="Times New Roman" w:cs="Times New Roman"/>
          <w:sz w:val="28"/>
          <w:szCs w:val="28"/>
          <w:lang w:val="kk-KZ"/>
        </w:rPr>
      </w:pPr>
      <w:r w:rsidRPr="00351DE5">
        <w:rPr>
          <w:rFonts w:ascii="Times New Roman" w:hAnsi="Times New Roman" w:cs="Times New Roman"/>
          <w:sz w:val="28"/>
          <w:szCs w:val="28"/>
          <w:lang w:val="kk-KZ"/>
        </w:rPr>
        <w:tab/>
      </w:r>
      <w:r w:rsidR="00150388" w:rsidRPr="00150388">
        <w:rPr>
          <w:rFonts w:ascii="Times New Roman" w:hAnsi="Times New Roman" w:cs="Times New Roman"/>
          <w:sz w:val="28"/>
          <w:szCs w:val="28"/>
          <w:lang w:val="kk-KZ"/>
        </w:rPr>
        <w:t>Антибиотик</w:t>
      </w:r>
      <w:r w:rsidR="006E7EDB">
        <w:rPr>
          <w:rFonts w:ascii="Times New Roman" w:hAnsi="Times New Roman" w:cs="Times New Roman"/>
          <w:sz w:val="28"/>
          <w:szCs w:val="28"/>
          <w:lang w:val="kk-KZ"/>
        </w:rPr>
        <w:t>алық</w:t>
      </w:r>
      <w:r w:rsidR="00150388" w:rsidRPr="00150388">
        <w:rPr>
          <w:rFonts w:ascii="Times New Roman" w:hAnsi="Times New Roman" w:cs="Times New Roman"/>
          <w:sz w:val="28"/>
          <w:szCs w:val="28"/>
          <w:lang w:val="kk-KZ"/>
        </w:rPr>
        <w:t xml:space="preserve"> мен </w:t>
      </w:r>
      <w:r w:rsidR="006E7EDB">
        <w:rPr>
          <w:rFonts w:ascii="Times New Roman" w:hAnsi="Times New Roman" w:cs="Times New Roman"/>
          <w:sz w:val="28"/>
          <w:szCs w:val="28"/>
          <w:lang w:val="kk-KZ"/>
        </w:rPr>
        <w:t>фитопрепараттарды</w:t>
      </w:r>
      <w:r w:rsidR="00150388" w:rsidRPr="00150388">
        <w:rPr>
          <w:rFonts w:ascii="Times New Roman" w:hAnsi="Times New Roman" w:cs="Times New Roman"/>
          <w:sz w:val="28"/>
          <w:szCs w:val="28"/>
          <w:lang w:val="kk-KZ"/>
        </w:rPr>
        <w:t xml:space="preserve"> кешенді </w:t>
      </w:r>
      <w:r w:rsidR="006E7EDB">
        <w:rPr>
          <w:rFonts w:ascii="Times New Roman" w:hAnsi="Times New Roman" w:cs="Times New Roman"/>
          <w:sz w:val="28"/>
          <w:szCs w:val="28"/>
          <w:lang w:val="kk-KZ"/>
        </w:rPr>
        <w:t xml:space="preserve">түрде </w:t>
      </w:r>
      <w:r w:rsidR="00150388" w:rsidRPr="00150388">
        <w:rPr>
          <w:rFonts w:ascii="Times New Roman" w:hAnsi="Times New Roman" w:cs="Times New Roman"/>
          <w:sz w:val="28"/>
          <w:szCs w:val="28"/>
          <w:lang w:val="kk-KZ"/>
        </w:rPr>
        <w:t>қолдану</w:t>
      </w:r>
      <w:r w:rsidR="006E7EDB">
        <w:rPr>
          <w:rFonts w:ascii="Times New Roman" w:hAnsi="Times New Roman" w:cs="Times New Roman"/>
          <w:sz w:val="28"/>
          <w:szCs w:val="28"/>
          <w:lang w:val="kk-KZ"/>
        </w:rPr>
        <w:t>дың айтарлықтай емдік тиімділігі бар екендігі анықталды</w:t>
      </w:r>
      <w:r w:rsidR="00150388" w:rsidRPr="00150388">
        <w:rPr>
          <w:rFonts w:ascii="Times New Roman" w:hAnsi="Times New Roman" w:cs="Times New Roman"/>
          <w:sz w:val="28"/>
          <w:szCs w:val="28"/>
          <w:lang w:val="kk-KZ"/>
        </w:rPr>
        <w:t>. Ауру бұзауларға тәулігіне үш рет дене салмағына 0,</w:t>
      </w:r>
      <w:r w:rsidR="00952B68">
        <w:rPr>
          <w:rFonts w:ascii="Times New Roman" w:hAnsi="Times New Roman" w:cs="Times New Roman"/>
          <w:sz w:val="28"/>
          <w:szCs w:val="28"/>
          <w:lang w:val="kk-KZ"/>
        </w:rPr>
        <w:t>05</w:t>
      </w:r>
      <w:r w:rsidR="00150388" w:rsidRPr="00150388">
        <w:rPr>
          <w:rFonts w:ascii="Times New Roman" w:hAnsi="Times New Roman" w:cs="Times New Roman"/>
          <w:sz w:val="28"/>
          <w:szCs w:val="28"/>
          <w:lang w:val="kk-KZ"/>
        </w:rPr>
        <w:t xml:space="preserve"> г/кг дозада </w:t>
      </w:r>
      <w:r w:rsidR="00952B68">
        <w:rPr>
          <w:rFonts w:ascii="Times New Roman" w:hAnsi="Times New Roman" w:cs="Times New Roman"/>
          <w:sz w:val="28"/>
          <w:szCs w:val="28"/>
          <w:lang w:val="kk-KZ"/>
        </w:rPr>
        <w:t>цефазолин антибиотигі</w:t>
      </w:r>
      <w:r w:rsidR="00150388" w:rsidRPr="00150388">
        <w:rPr>
          <w:rFonts w:ascii="Times New Roman" w:hAnsi="Times New Roman" w:cs="Times New Roman"/>
          <w:sz w:val="28"/>
          <w:szCs w:val="28"/>
          <w:lang w:val="kk-KZ"/>
        </w:rPr>
        <w:t xml:space="preserve"> тағайындалады, тәулігіне бір рет </w:t>
      </w:r>
      <w:r w:rsidR="00952B68">
        <w:rPr>
          <w:rFonts w:ascii="Times New Roman" w:hAnsi="Times New Roman" w:cs="Times New Roman"/>
          <w:sz w:val="28"/>
          <w:szCs w:val="28"/>
          <w:lang w:val="kk-KZ"/>
        </w:rPr>
        <w:t>2</w:t>
      </w:r>
      <w:r w:rsidR="00150388" w:rsidRPr="00150388">
        <w:rPr>
          <w:rFonts w:ascii="Times New Roman" w:hAnsi="Times New Roman" w:cs="Times New Roman"/>
          <w:sz w:val="28"/>
          <w:szCs w:val="28"/>
          <w:lang w:val="kk-KZ"/>
        </w:rPr>
        <w:t xml:space="preserve">0 мл натрий </w:t>
      </w:r>
      <w:r w:rsidR="00952B68">
        <w:rPr>
          <w:rFonts w:ascii="Times New Roman" w:hAnsi="Times New Roman" w:cs="Times New Roman"/>
          <w:sz w:val="28"/>
          <w:szCs w:val="28"/>
          <w:lang w:val="kk-KZ"/>
        </w:rPr>
        <w:t>тиосульфат</w:t>
      </w:r>
      <w:r w:rsidR="00150388" w:rsidRPr="00150388">
        <w:rPr>
          <w:rFonts w:ascii="Times New Roman" w:hAnsi="Times New Roman" w:cs="Times New Roman"/>
          <w:sz w:val="28"/>
          <w:szCs w:val="28"/>
          <w:lang w:val="kk-KZ"/>
        </w:rPr>
        <w:t xml:space="preserve">ының </w:t>
      </w:r>
      <w:r w:rsidR="00952B68">
        <w:rPr>
          <w:rFonts w:ascii="Times New Roman" w:hAnsi="Times New Roman" w:cs="Times New Roman"/>
          <w:sz w:val="28"/>
          <w:szCs w:val="28"/>
          <w:lang w:val="kk-KZ"/>
        </w:rPr>
        <w:t>5</w:t>
      </w:r>
      <w:r w:rsidR="00150388" w:rsidRPr="00150388">
        <w:rPr>
          <w:rFonts w:ascii="Times New Roman" w:hAnsi="Times New Roman" w:cs="Times New Roman"/>
          <w:sz w:val="28"/>
          <w:szCs w:val="28"/>
          <w:lang w:val="kk-KZ"/>
        </w:rPr>
        <w:t>%</w:t>
      </w:r>
      <w:r w:rsidR="00952B68">
        <w:rPr>
          <w:rFonts w:ascii="Times New Roman" w:hAnsi="Times New Roman" w:cs="Times New Roman"/>
          <w:sz w:val="28"/>
          <w:szCs w:val="28"/>
          <w:lang w:val="kk-KZ"/>
        </w:rPr>
        <w:t>-ды</w:t>
      </w:r>
      <w:r w:rsidR="00150388" w:rsidRPr="00150388">
        <w:rPr>
          <w:rFonts w:ascii="Times New Roman" w:hAnsi="Times New Roman" w:cs="Times New Roman"/>
          <w:sz w:val="28"/>
          <w:szCs w:val="28"/>
          <w:lang w:val="kk-KZ"/>
        </w:rPr>
        <w:t xml:space="preserve"> ерітіндісі енгізіледі және күніне 3 рет 1 ас қасық </w:t>
      </w:r>
      <w:r w:rsidR="00952B68">
        <w:rPr>
          <w:rFonts w:ascii="Times New Roman" w:hAnsi="Times New Roman" w:cs="Times New Roman"/>
          <w:sz w:val="28"/>
          <w:szCs w:val="28"/>
          <w:lang w:val="kk-KZ"/>
        </w:rPr>
        <w:t>емен ағашы</w:t>
      </w:r>
      <w:r w:rsidR="00150388" w:rsidRPr="00150388">
        <w:rPr>
          <w:rFonts w:ascii="Times New Roman" w:hAnsi="Times New Roman" w:cs="Times New Roman"/>
          <w:sz w:val="28"/>
          <w:szCs w:val="28"/>
          <w:lang w:val="kk-KZ"/>
        </w:rPr>
        <w:t xml:space="preserve"> бүршіктерінің тұнбалары </w:t>
      </w:r>
      <w:r w:rsidR="00952B68">
        <w:rPr>
          <w:rFonts w:ascii="Times New Roman" w:hAnsi="Times New Roman" w:cs="Times New Roman"/>
          <w:sz w:val="28"/>
          <w:szCs w:val="28"/>
          <w:lang w:val="kk-KZ"/>
        </w:rPr>
        <w:t>берілді</w:t>
      </w:r>
      <w:r w:rsidR="00150388" w:rsidRPr="00150388">
        <w:rPr>
          <w:rFonts w:ascii="Times New Roman" w:hAnsi="Times New Roman" w:cs="Times New Roman"/>
          <w:sz w:val="28"/>
          <w:szCs w:val="28"/>
          <w:lang w:val="kk-KZ"/>
        </w:rPr>
        <w:t xml:space="preserve">. Емдеу курсы </w:t>
      </w:r>
      <w:r w:rsidR="00952B68">
        <w:rPr>
          <w:rFonts w:ascii="Times New Roman" w:hAnsi="Times New Roman" w:cs="Times New Roman"/>
          <w:sz w:val="28"/>
          <w:szCs w:val="28"/>
          <w:lang w:val="kk-KZ"/>
        </w:rPr>
        <w:t>10</w:t>
      </w:r>
      <w:r w:rsidR="00150388" w:rsidRPr="00150388">
        <w:rPr>
          <w:rFonts w:ascii="Times New Roman" w:hAnsi="Times New Roman" w:cs="Times New Roman"/>
          <w:sz w:val="28"/>
          <w:szCs w:val="28"/>
          <w:lang w:val="kk-KZ"/>
        </w:rPr>
        <w:t xml:space="preserve"> күнді құрады. </w:t>
      </w:r>
      <w:r w:rsidR="00952B68">
        <w:rPr>
          <w:rFonts w:ascii="Times New Roman" w:hAnsi="Times New Roman" w:cs="Times New Roman"/>
          <w:sz w:val="28"/>
          <w:szCs w:val="28"/>
          <w:lang w:val="kk-KZ"/>
        </w:rPr>
        <w:t xml:space="preserve">Созылмалы </w:t>
      </w:r>
      <w:r w:rsidR="00150388" w:rsidRPr="00150388">
        <w:rPr>
          <w:rFonts w:ascii="Times New Roman" w:hAnsi="Times New Roman" w:cs="Times New Roman"/>
          <w:sz w:val="28"/>
          <w:szCs w:val="28"/>
          <w:lang w:val="kk-KZ"/>
        </w:rPr>
        <w:t xml:space="preserve">бронхопневмониямен ауыратын бұзауларда </w:t>
      </w:r>
      <w:r w:rsidR="00952B68">
        <w:rPr>
          <w:rFonts w:ascii="Times New Roman" w:hAnsi="Times New Roman" w:cs="Times New Roman"/>
          <w:sz w:val="28"/>
          <w:szCs w:val="28"/>
          <w:lang w:val="kk-KZ"/>
        </w:rPr>
        <w:t>ақуызд</w:t>
      </w:r>
      <w:r w:rsidR="00150388" w:rsidRPr="00150388">
        <w:rPr>
          <w:rFonts w:ascii="Times New Roman" w:hAnsi="Times New Roman" w:cs="Times New Roman"/>
          <w:sz w:val="28"/>
          <w:szCs w:val="28"/>
          <w:lang w:val="kk-KZ"/>
        </w:rPr>
        <w:t xml:space="preserve">ар алмасуының кейбір компоненттерінің концентрациясы жоғарылайтыны белгілі </w:t>
      </w:r>
      <w:r w:rsidR="00952B68">
        <w:rPr>
          <w:rFonts w:ascii="Times New Roman" w:hAnsi="Times New Roman" w:cs="Times New Roman"/>
          <w:sz w:val="28"/>
          <w:szCs w:val="28"/>
          <w:lang w:val="kk-KZ"/>
        </w:rPr>
        <w:t>болды</w:t>
      </w:r>
      <w:r w:rsidR="00150388" w:rsidRPr="00150388">
        <w:rPr>
          <w:rFonts w:ascii="Times New Roman" w:hAnsi="Times New Roman" w:cs="Times New Roman"/>
          <w:sz w:val="28"/>
          <w:szCs w:val="28"/>
          <w:lang w:val="kk-KZ"/>
        </w:rPr>
        <w:t xml:space="preserve">, бірақ кешенді терапияны қолданғаннан олардың мөлшері қалыпқа келеді </w:t>
      </w:r>
      <w:r w:rsidRPr="00351DE5">
        <w:rPr>
          <w:rFonts w:ascii="Times New Roman" w:hAnsi="Times New Roman" w:cs="Times New Roman"/>
          <w:sz w:val="28"/>
          <w:szCs w:val="28"/>
          <w:lang w:val="kk-KZ"/>
        </w:rPr>
        <w:t>[</w:t>
      </w:r>
      <w:r w:rsidR="003A60FA">
        <w:rPr>
          <w:rFonts w:ascii="Times New Roman" w:hAnsi="Times New Roman" w:cs="Times New Roman"/>
          <w:sz w:val="28"/>
          <w:szCs w:val="28"/>
          <w:lang w:val="kk-KZ"/>
        </w:rPr>
        <w:t>83</w:t>
      </w:r>
      <w:r w:rsidRPr="00351DE5">
        <w:rPr>
          <w:rFonts w:ascii="Times New Roman" w:hAnsi="Times New Roman" w:cs="Times New Roman"/>
          <w:sz w:val="28"/>
          <w:szCs w:val="28"/>
          <w:lang w:val="kk-KZ"/>
        </w:rPr>
        <w:t xml:space="preserve">]. </w:t>
      </w:r>
    </w:p>
    <w:p w:rsidR="00351DE5" w:rsidRPr="00351DE5" w:rsidRDefault="00351DE5" w:rsidP="00351DE5">
      <w:pPr>
        <w:spacing w:after="0" w:line="240" w:lineRule="auto"/>
        <w:jc w:val="both"/>
        <w:rPr>
          <w:rFonts w:ascii="Times New Roman" w:hAnsi="Times New Roman" w:cs="Times New Roman"/>
          <w:sz w:val="28"/>
          <w:szCs w:val="28"/>
          <w:lang w:val="kk-KZ"/>
        </w:rPr>
      </w:pPr>
      <w:r w:rsidRPr="00351DE5">
        <w:rPr>
          <w:rFonts w:ascii="Times New Roman" w:hAnsi="Times New Roman" w:cs="Times New Roman"/>
          <w:sz w:val="28"/>
          <w:szCs w:val="28"/>
          <w:lang w:val="kk-KZ"/>
        </w:rPr>
        <w:tab/>
      </w:r>
      <w:r w:rsidR="00B50F07" w:rsidRPr="00B50F07">
        <w:rPr>
          <w:rFonts w:ascii="Times New Roman" w:hAnsi="Times New Roman" w:cs="Times New Roman"/>
          <w:sz w:val="28"/>
          <w:szCs w:val="28"/>
          <w:lang w:val="kk-KZ"/>
        </w:rPr>
        <w:t>Осылайша, қазіргі уақытта жас малдардағы бронхопневмонияны емдеуде көптеген дәрі-дәрмектер мен оларды енгізу әдістері белгілі. Бұл жағдайда ең көп таралған</w:t>
      </w:r>
      <w:r w:rsidR="00B50F07">
        <w:rPr>
          <w:rFonts w:ascii="Times New Roman" w:hAnsi="Times New Roman" w:cs="Times New Roman"/>
          <w:sz w:val="28"/>
          <w:szCs w:val="28"/>
          <w:lang w:val="kk-KZ"/>
        </w:rPr>
        <w:t>ы</w:t>
      </w:r>
      <w:r w:rsidR="00B50F07" w:rsidRPr="00B50F07">
        <w:rPr>
          <w:rFonts w:ascii="Times New Roman" w:hAnsi="Times New Roman" w:cs="Times New Roman"/>
          <w:sz w:val="28"/>
          <w:szCs w:val="28"/>
          <w:lang w:val="kk-KZ"/>
        </w:rPr>
        <w:t xml:space="preserve"> антибиотиктер болып табылады, олар 5-8 күн ішінде күніне бір немесе 1-ден 3 рет б</w:t>
      </w:r>
      <w:r w:rsidR="00B50F07">
        <w:rPr>
          <w:rFonts w:ascii="Times New Roman" w:hAnsi="Times New Roman" w:cs="Times New Roman"/>
          <w:sz w:val="28"/>
          <w:szCs w:val="28"/>
          <w:lang w:val="kk-KZ"/>
        </w:rPr>
        <w:t>ері</w:t>
      </w:r>
      <w:r w:rsidR="00B50F07" w:rsidRPr="00B50F07">
        <w:rPr>
          <w:rFonts w:ascii="Times New Roman" w:hAnsi="Times New Roman" w:cs="Times New Roman"/>
          <w:sz w:val="28"/>
          <w:szCs w:val="28"/>
          <w:lang w:val="kk-KZ"/>
        </w:rPr>
        <w:t xml:space="preserve">леді. Көбінесе мұндай емдеу </w:t>
      </w:r>
      <w:r w:rsidR="00B50F07" w:rsidRPr="00B50F07">
        <w:rPr>
          <w:rFonts w:ascii="Times New Roman" w:hAnsi="Times New Roman" w:cs="Times New Roman"/>
          <w:sz w:val="28"/>
          <w:szCs w:val="28"/>
          <w:lang w:val="kk-KZ"/>
        </w:rPr>
        <w:lastRenderedPageBreak/>
        <w:t>микроорганизмдерде антибиотикке төзімділіктің қалыптасуына және оның ти</w:t>
      </w:r>
      <w:r w:rsidR="00B50F07">
        <w:rPr>
          <w:rFonts w:ascii="Times New Roman" w:hAnsi="Times New Roman" w:cs="Times New Roman"/>
          <w:sz w:val="28"/>
          <w:szCs w:val="28"/>
          <w:lang w:val="kk-KZ"/>
        </w:rPr>
        <w:t>імділігінің төмендеуіне әкеледі</w:t>
      </w:r>
      <w:r w:rsidR="00B50F07" w:rsidRPr="00B50F07">
        <w:rPr>
          <w:lang w:val="kk-KZ"/>
        </w:rPr>
        <w:t xml:space="preserve"> </w:t>
      </w:r>
      <w:r w:rsidR="00B50F07" w:rsidRPr="00B50F07">
        <w:rPr>
          <w:rFonts w:ascii="Times New Roman" w:hAnsi="Times New Roman" w:cs="Times New Roman"/>
          <w:sz w:val="28"/>
          <w:szCs w:val="28"/>
          <w:lang w:val="kk-KZ"/>
        </w:rPr>
        <w:t>[</w:t>
      </w:r>
      <w:r w:rsidRPr="00351DE5">
        <w:rPr>
          <w:rFonts w:ascii="Times New Roman" w:hAnsi="Times New Roman" w:cs="Times New Roman"/>
          <w:sz w:val="28"/>
          <w:szCs w:val="28"/>
          <w:lang w:val="kk-KZ"/>
        </w:rPr>
        <w:t>8</w:t>
      </w:r>
      <w:r w:rsidR="003A60FA">
        <w:rPr>
          <w:rFonts w:ascii="Times New Roman" w:hAnsi="Times New Roman" w:cs="Times New Roman"/>
          <w:sz w:val="28"/>
          <w:szCs w:val="28"/>
          <w:lang w:val="kk-KZ"/>
        </w:rPr>
        <w:t>4</w:t>
      </w:r>
      <w:r w:rsidRPr="00351DE5">
        <w:rPr>
          <w:rFonts w:ascii="Times New Roman" w:hAnsi="Times New Roman" w:cs="Times New Roman"/>
          <w:sz w:val="28"/>
          <w:szCs w:val="28"/>
          <w:lang w:val="kk-KZ"/>
        </w:rPr>
        <w:t>].</w:t>
      </w:r>
    </w:p>
    <w:p w:rsidR="00351DE5" w:rsidRDefault="00351DE5" w:rsidP="00351DE5">
      <w:pPr>
        <w:spacing w:after="0" w:line="240" w:lineRule="auto"/>
        <w:jc w:val="both"/>
        <w:rPr>
          <w:rFonts w:ascii="Times New Roman" w:hAnsi="Times New Roman" w:cs="Times New Roman"/>
          <w:sz w:val="28"/>
          <w:szCs w:val="28"/>
          <w:lang w:val="kk-KZ"/>
        </w:rPr>
      </w:pPr>
      <w:r w:rsidRPr="00351DE5">
        <w:rPr>
          <w:rFonts w:ascii="Times New Roman" w:hAnsi="Times New Roman" w:cs="Times New Roman"/>
          <w:sz w:val="28"/>
          <w:szCs w:val="28"/>
          <w:lang w:val="kk-KZ"/>
        </w:rPr>
        <w:tab/>
      </w:r>
      <w:r w:rsidR="00F96FB6">
        <w:rPr>
          <w:rFonts w:ascii="Times New Roman" w:hAnsi="Times New Roman" w:cs="Times New Roman"/>
          <w:sz w:val="28"/>
          <w:szCs w:val="28"/>
          <w:lang w:val="kk-KZ"/>
        </w:rPr>
        <w:t>Қ</w:t>
      </w:r>
      <w:r w:rsidR="00087D06" w:rsidRPr="00087D06">
        <w:rPr>
          <w:rFonts w:ascii="Times New Roman" w:hAnsi="Times New Roman" w:cs="Times New Roman"/>
          <w:sz w:val="28"/>
          <w:szCs w:val="28"/>
          <w:lang w:val="kk-KZ"/>
        </w:rPr>
        <w:t xml:space="preserve">азіргі </w:t>
      </w:r>
      <w:r w:rsidR="00F96FB6">
        <w:rPr>
          <w:rFonts w:ascii="Times New Roman" w:hAnsi="Times New Roman" w:cs="Times New Roman"/>
          <w:sz w:val="28"/>
          <w:szCs w:val="28"/>
          <w:lang w:val="kk-KZ"/>
        </w:rPr>
        <w:t>кезде</w:t>
      </w:r>
      <w:r w:rsidR="00087D06" w:rsidRPr="00087D06">
        <w:rPr>
          <w:rFonts w:ascii="Times New Roman" w:hAnsi="Times New Roman" w:cs="Times New Roman"/>
          <w:sz w:val="28"/>
          <w:szCs w:val="28"/>
          <w:lang w:val="kk-KZ"/>
        </w:rPr>
        <w:t xml:space="preserve"> жас </w:t>
      </w:r>
      <w:r w:rsidR="00F96FB6">
        <w:rPr>
          <w:rFonts w:ascii="Times New Roman" w:hAnsi="Times New Roman" w:cs="Times New Roman"/>
          <w:sz w:val="28"/>
          <w:szCs w:val="28"/>
          <w:lang w:val="kk-KZ"/>
        </w:rPr>
        <w:t>төлдердің</w:t>
      </w:r>
      <w:r w:rsidR="00087D06" w:rsidRPr="00087D06">
        <w:rPr>
          <w:rFonts w:ascii="Times New Roman" w:hAnsi="Times New Roman" w:cs="Times New Roman"/>
          <w:sz w:val="28"/>
          <w:szCs w:val="28"/>
          <w:lang w:val="kk-KZ"/>
        </w:rPr>
        <w:t xml:space="preserve"> бронх</w:t>
      </w:r>
      <w:r w:rsidR="00087D06">
        <w:rPr>
          <w:rFonts w:ascii="Times New Roman" w:hAnsi="Times New Roman" w:cs="Times New Roman"/>
          <w:sz w:val="28"/>
          <w:szCs w:val="28"/>
          <w:lang w:val="kk-KZ"/>
        </w:rPr>
        <w:t xml:space="preserve">тар мен өкпенің </w:t>
      </w:r>
      <w:r w:rsidR="00087D06" w:rsidRPr="00087D06">
        <w:rPr>
          <w:rFonts w:ascii="Times New Roman" w:hAnsi="Times New Roman" w:cs="Times New Roman"/>
          <w:sz w:val="28"/>
          <w:szCs w:val="28"/>
          <w:lang w:val="kk-KZ"/>
        </w:rPr>
        <w:t xml:space="preserve"> </w:t>
      </w:r>
      <w:r w:rsidR="00087D06">
        <w:rPr>
          <w:rFonts w:ascii="Times New Roman" w:hAnsi="Times New Roman" w:cs="Times New Roman"/>
          <w:sz w:val="28"/>
          <w:szCs w:val="28"/>
          <w:lang w:val="kk-KZ"/>
        </w:rPr>
        <w:t xml:space="preserve">қабынуларында </w:t>
      </w:r>
      <w:r w:rsidR="00087D06" w:rsidRPr="00087D06">
        <w:rPr>
          <w:rFonts w:ascii="Times New Roman" w:hAnsi="Times New Roman" w:cs="Times New Roman"/>
          <w:sz w:val="28"/>
          <w:szCs w:val="28"/>
          <w:lang w:val="kk-KZ"/>
        </w:rPr>
        <w:t>емдеу</w:t>
      </w:r>
      <w:r w:rsidR="00087D06">
        <w:rPr>
          <w:rFonts w:ascii="Times New Roman" w:hAnsi="Times New Roman" w:cs="Times New Roman"/>
          <w:sz w:val="28"/>
          <w:szCs w:val="28"/>
          <w:lang w:val="kk-KZ"/>
        </w:rPr>
        <w:t xml:space="preserve"> үшін</w:t>
      </w:r>
      <w:r w:rsidR="00087D06" w:rsidRPr="00087D06">
        <w:rPr>
          <w:rFonts w:ascii="Times New Roman" w:hAnsi="Times New Roman" w:cs="Times New Roman"/>
          <w:sz w:val="28"/>
          <w:szCs w:val="28"/>
          <w:lang w:val="kk-KZ"/>
        </w:rPr>
        <w:t xml:space="preserve"> көптеген дәрі-дәрмектер </w:t>
      </w:r>
      <w:r w:rsidR="00087D06">
        <w:rPr>
          <w:rFonts w:ascii="Times New Roman" w:hAnsi="Times New Roman" w:cs="Times New Roman"/>
          <w:sz w:val="28"/>
          <w:szCs w:val="28"/>
          <w:lang w:val="kk-KZ"/>
        </w:rPr>
        <w:t>қолданылады</w:t>
      </w:r>
      <w:r w:rsidR="00087D06" w:rsidRPr="00087D06">
        <w:rPr>
          <w:rFonts w:ascii="Times New Roman" w:hAnsi="Times New Roman" w:cs="Times New Roman"/>
          <w:sz w:val="28"/>
          <w:szCs w:val="28"/>
          <w:lang w:val="kk-KZ"/>
        </w:rPr>
        <w:t>. Бұл жағдайда ең көп таралған</w:t>
      </w:r>
      <w:r w:rsidR="00087D06">
        <w:rPr>
          <w:rFonts w:ascii="Times New Roman" w:hAnsi="Times New Roman" w:cs="Times New Roman"/>
          <w:sz w:val="28"/>
          <w:szCs w:val="28"/>
          <w:lang w:val="kk-KZ"/>
        </w:rPr>
        <w:t>дары</w:t>
      </w:r>
      <w:r w:rsidR="00087D06" w:rsidRPr="00087D06">
        <w:rPr>
          <w:rFonts w:ascii="Times New Roman" w:hAnsi="Times New Roman" w:cs="Times New Roman"/>
          <w:sz w:val="28"/>
          <w:szCs w:val="28"/>
          <w:lang w:val="kk-KZ"/>
        </w:rPr>
        <w:t xml:space="preserve"> антибиотиктер болып табылады, олар 5-8 күн ішінде</w:t>
      </w:r>
      <w:r w:rsidR="00087D06">
        <w:rPr>
          <w:rFonts w:ascii="Times New Roman" w:hAnsi="Times New Roman" w:cs="Times New Roman"/>
          <w:sz w:val="28"/>
          <w:szCs w:val="28"/>
          <w:lang w:val="kk-KZ"/>
        </w:rPr>
        <w:t xml:space="preserve"> күніне бір немесе 1-ден 3 рет бер</w:t>
      </w:r>
      <w:r w:rsidR="00087D06" w:rsidRPr="00087D06">
        <w:rPr>
          <w:rFonts w:ascii="Times New Roman" w:hAnsi="Times New Roman" w:cs="Times New Roman"/>
          <w:sz w:val="28"/>
          <w:szCs w:val="28"/>
          <w:lang w:val="kk-KZ"/>
        </w:rPr>
        <w:t xml:space="preserve">іледі. </w:t>
      </w:r>
    </w:p>
    <w:p w:rsidR="007514E8" w:rsidRDefault="007514E8" w:rsidP="007514E8">
      <w:pPr>
        <w:spacing w:after="0" w:line="240" w:lineRule="auto"/>
        <w:ind w:firstLine="708"/>
        <w:jc w:val="both"/>
        <w:rPr>
          <w:rFonts w:ascii="Times New Roman" w:hAnsi="Times New Roman" w:cs="Times New Roman"/>
          <w:sz w:val="28"/>
          <w:szCs w:val="28"/>
          <w:lang w:val="kk-KZ"/>
        </w:rPr>
      </w:pPr>
      <w:r w:rsidRPr="007514E8">
        <w:rPr>
          <w:rFonts w:ascii="Times New Roman" w:hAnsi="Times New Roman" w:cs="Times New Roman"/>
          <w:sz w:val="28"/>
          <w:szCs w:val="28"/>
          <w:lang w:val="kk-KZ"/>
        </w:rPr>
        <w:t xml:space="preserve">Кешенді емдеуді қолдану </w:t>
      </w:r>
      <w:r>
        <w:rPr>
          <w:rFonts w:ascii="Times New Roman" w:hAnsi="Times New Roman" w:cs="Times New Roman"/>
          <w:sz w:val="28"/>
          <w:szCs w:val="28"/>
          <w:lang w:val="kk-KZ"/>
        </w:rPr>
        <w:t xml:space="preserve">патологиялық </w:t>
      </w:r>
      <w:r w:rsidRPr="007514E8">
        <w:rPr>
          <w:rFonts w:ascii="Times New Roman" w:hAnsi="Times New Roman" w:cs="Times New Roman"/>
          <w:sz w:val="28"/>
          <w:szCs w:val="28"/>
          <w:lang w:val="kk-KZ"/>
        </w:rPr>
        <w:t xml:space="preserve">процестің дамуының әртүрлі аспектілеріне әсер етуге мүмкіндік береді: микрофлораның өмірлік белсенділігін </w:t>
      </w:r>
      <w:r>
        <w:rPr>
          <w:rFonts w:ascii="Times New Roman" w:hAnsi="Times New Roman" w:cs="Times New Roman"/>
          <w:sz w:val="28"/>
          <w:szCs w:val="28"/>
          <w:lang w:val="kk-KZ"/>
        </w:rPr>
        <w:t>төмендетеді</w:t>
      </w:r>
      <w:r w:rsidRPr="007514E8">
        <w:rPr>
          <w:rFonts w:ascii="Times New Roman" w:hAnsi="Times New Roman" w:cs="Times New Roman"/>
          <w:sz w:val="28"/>
          <w:szCs w:val="28"/>
          <w:lang w:val="kk-KZ"/>
        </w:rPr>
        <w:t xml:space="preserve">, орталық жүйке жүйесіндегі қозу процестерін күшейтеді, дәрумендер мен минералдардың қорын толықтырады, жүрек-тамыр жүйесінің қызметін </w:t>
      </w:r>
      <w:r>
        <w:rPr>
          <w:rFonts w:ascii="Times New Roman" w:hAnsi="Times New Roman" w:cs="Times New Roman"/>
          <w:sz w:val="28"/>
          <w:szCs w:val="28"/>
          <w:lang w:val="kk-KZ"/>
        </w:rPr>
        <w:t>жақсартып әсер етеді</w:t>
      </w:r>
      <w:r w:rsidRPr="007514E8">
        <w:rPr>
          <w:rFonts w:ascii="Times New Roman" w:hAnsi="Times New Roman" w:cs="Times New Roman"/>
          <w:sz w:val="28"/>
          <w:szCs w:val="28"/>
          <w:lang w:val="kk-KZ"/>
        </w:rPr>
        <w:t>. Ол үшін гентамицин бұлшықет ішіне сульфаленді ішке 1,5 және 0,05-0,02 г дозада, сәйкесінше, жануардың 1 кг салмағына енгізіледі. Сульфаленнің бір дозасы 200 мл натрий бикарбонатының 1% ерітіндісінде сұйылтылған. Сонымен қатар, әр үш күн сайын тривитамин 2 мл дозада тері астына, сондай-ақ 3-5 күн ішінде күніне бір рет 3-4 мл дозада камфора майын енгізеді. Бұзауды</w:t>
      </w:r>
      <w:r>
        <w:rPr>
          <w:rFonts w:ascii="Times New Roman" w:hAnsi="Times New Roman" w:cs="Times New Roman"/>
          <w:sz w:val="28"/>
          <w:szCs w:val="28"/>
          <w:lang w:val="kk-KZ"/>
        </w:rPr>
        <w:t>ң аурудан физиологиялық</w:t>
      </w:r>
      <w:r w:rsidRPr="007514E8">
        <w:rPr>
          <w:rFonts w:ascii="Times New Roman" w:hAnsi="Times New Roman" w:cs="Times New Roman"/>
          <w:sz w:val="28"/>
          <w:szCs w:val="28"/>
          <w:lang w:val="kk-KZ"/>
        </w:rPr>
        <w:t xml:space="preserve"> қалпына келтіру </w:t>
      </w:r>
      <w:r>
        <w:rPr>
          <w:rFonts w:ascii="Times New Roman" w:hAnsi="Times New Roman" w:cs="Times New Roman"/>
          <w:sz w:val="28"/>
          <w:szCs w:val="28"/>
          <w:lang w:val="kk-KZ"/>
        </w:rPr>
        <w:t xml:space="preserve">мерзімі </w:t>
      </w:r>
      <w:r w:rsidRPr="007514E8">
        <w:rPr>
          <w:rFonts w:ascii="Times New Roman" w:hAnsi="Times New Roman" w:cs="Times New Roman"/>
          <w:sz w:val="28"/>
          <w:szCs w:val="28"/>
          <w:lang w:val="kk-KZ"/>
        </w:rPr>
        <w:t xml:space="preserve">7 </w:t>
      </w:r>
      <w:r>
        <w:rPr>
          <w:rFonts w:ascii="Times New Roman" w:hAnsi="Times New Roman" w:cs="Times New Roman"/>
          <w:sz w:val="28"/>
          <w:szCs w:val="28"/>
          <w:lang w:val="kk-KZ"/>
        </w:rPr>
        <w:t>тәуліктен</w:t>
      </w:r>
      <w:r w:rsidRPr="007514E8">
        <w:rPr>
          <w:rFonts w:ascii="Times New Roman" w:hAnsi="Times New Roman" w:cs="Times New Roman"/>
          <w:sz w:val="28"/>
          <w:szCs w:val="28"/>
          <w:lang w:val="kk-KZ"/>
        </w:rPr>
        <w:t xml:space="preserve"> кейін пайда болады.</w:t>
      </w:r>
    </w:p>
    <w:p w:rsidR="007514E8" w:rsidRDefault="007514E8" w:rsidP="007514E8">
      <w:pPr>
        <w:spacing w:after="0" w:line="240" w:lineRule="auto"/>
        <w:ind w:firstLine="708"/>
        <w:jc w:val="both"/>
        <w:rPr>
          <w:rFonts w:ascii="Times New Roman" w:hAnsi="Times New Roman" w:cs="Times New Roman"/>
          <w:sz w:val="28"/>
          <w:szCs w:val="28"/>
          <w:lang w:val="kk-KZ"/>
        </w:rPr>
      </w:pPr>
    </w:p>
    <w:p w:rsidR="007514E8" w:rsidRPr="00351DE5" w:rsidRDefault="007514E8" w:rsidP="007514E8">
      <w:pPr>
        <w:spacing w:after="0" w:line="240" w:lineRule="auto"/>
        <w:ind w:firstLine="708"/>
        <w:jc w:val="both"/>
        <w:rPr>
          <w:rFonts w:ascii="Times New Roman" w:hAnsi="Times New Roman" w:cs="Times New Roman"/>
          <w:sz w:val="28"/>
          <w:szCs w:val="28"/>
          <w:lang w:val="kk-KZ"/>
        </w:rPr>
      </w:pPr>
    </w:p>
    <w:p w:rsidR="00476428" w:rsidRDefault="0072745A" w:rsidP="0072745A">
      <w:pPr>
        <w:tabs>
          <w:tab w:val="num" w:pos="0"/>
        </w:tabs>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ab/>
      </w:r>
      <w:r w:rsidR="00476428" w:rsidRPr="00351DE5">
        <w:rPr>
          <w:rFonts w:ascii="Times New Roman" w:hAnsi="Times New Roman" w:cs="Times New Roman"/>
          <w:b/>
          <w:sz w:val="28"/>
          <w:szCs w:val="28"/>
          <w:lang w:val="kk-KZ"/>
        </w:rPr>
        <w:t>1.</w:t>
      </w:r>
      <w:r w:rsidR="00847F58" w:rsidRPr="00847F58">
        <w:rPr>
          <w:rFonts w:ascii="Times New Roman" w:hAnsi="Times New Roman" w:cs="Times New Roman"/>
          <w:b/>
          <w:sz w:val="28"/>
          <w:szCs w:val="28"/>
          <w:lang w:val="kk-KZ"/>
        </w:rPr>
        <w:t>3</w:t>
      </w:r>
      <w:r w:rsidR="00476428" w:rsidRPr="00351DE5">
        <w:rPr>
          <w:rFonts w:ascii="Times New Roman" w:hAnsi="Times New Roman" w:cs="Times New Roman"/>
          <w:b/>
          <w:sz w:val="28"/>
          <w:szCs w:val="28"/>
          <w:lang w:val="kk-KZ"/>
        </w:rPr>
        <w:t xml:space="preserve"> </w:t>
      </w:r>
      <w:r w:rsidR="004D2863" w:rsidRPr="00351DE5">
        <w:rPr>
          <w:rFonts w:ascii="Times New Roman" w:hAnsi="Times New Roman" w:cs="Times New Roman"/>
          <w:b/>
          <w:sz w:val="28"/>
          <w:szCs w:val="28"/>
          <w:lang w:val="kk-KZ"/>
        </w:rPr>
        <w:t xml:space="preserve"> Жануарлар ағзасының</w:t>
      </w:r>
      <w:r w:rsidR="00476428" w:rsidRPr="00351DE5">
        <w:rPr>
          <w:rFonts w:ascii="Times New Roman" w:hAnsi="Times New Roman" w:cs="Times New Roman"/>
          <w:b/>
          <w:sz w:val="28"/>
          <w:szCs w:val="28"/>
          <w:lang w:val="kk-KZ"/>
        </w:rPr>
        <w:t xml:space="preserve"> т</w:t>
      </w:r>
      <w:r>
        <w:rPr>
          <w:rFonts w:ascii="Times New Roman" w:hAnsi="Times New Roman" w:cs="Times New Roman"/>
          <w:b/>
          <w:sz w:val="28"/>
          <w:szCs w:val="28"/>
          <w:lang w:val="kk-KZ"/>
        </w:rPr>
        <w:t>елімсіз</w:t>
      </w:r>
      <w:r w:rsidR="00476428" w:rsidRPr="00351DE5">
        <w:rPr>
          <w:rFonts w:ascii="Times New Roman" w:hAnsi="Times New Roman" w:cs="Times New Roman"/>
          <w:b/>
          <w:sz w:val="28"/>
          <w:szCs w:val="28"/>
          <w:lang w:val="kk-KZ"/>
        </w:rPr>
        <w:t xml:space="preserve"> </w:t>
      </w:r>
      <w:r>
        <w:rPr>
          <w:rFonts w:ascii="Times New Roman" w:hAnsi="Times New Roman" w:cs="Times New Roman"/>
          <w:b/>
          <w:sz w:val="28"/>
          <w:szCs w:val="28"/>
          <w:lang w:val="kk-KZ"/>
        </w:rPr>
        <w:t>резистенттілігі</w:t>
      </w:r>
      <w:r w:rsidR="000C365A">
        <w:rPr>
          <w:rFonts w:ascii="Times New Roman" w:hAnsi="Times New Roman" w:cs="Times New Roman"/>
          <w:b/>
          <w:sz w:val="28"/>
          <w:szCs w:val="28"/>
          <w:lang w:val="kk-KZ"/>
        </w:rPr>
        <w:t>не</w:t>
      </w:r>
      <w:r>
        <w:rPr>
          <w:rFonts w:ascii="Times New Roman" w:hAnsi="Times New Roman" w:cs="Times New Roman"/>
          <w:b/>
          <w:sz w:val="28"/>
          <w:szCs w:val="28"/>
          <w:lang w:val="kk-KZ"/>
        </w:rPr>
        <w:t xml:space="preserve"> жалпы </w:t>
      </w:r>
      <w:r w:rsidR="000C365A">
        <w:rPr>
          <w:rFonts w:ascii="Times New Roman" w:hAnsi="Times New Roman" w:cs="Times New Roman"/>
          <w:b/>
          <w:sz w:val="28"/>
          <w:szCs w:val="28"/>
          <w:lang w:val="kk-KZ"/>
        </w:rPr>
        <w:t xml:space="preserve">сипаттама ( иммундық жүйе, гуморалдык және торшалық иммунитет) </w:t>
      </w:r>
    </w:p>
    <w:p w:rsidR="003A60FA" w:rsidRPr="00351DE5" w:rsidRDefault="003A60FA" w:rsidP="0072745A">
      <w:pPr>
        <w:tabs>
          <w:tab w:val="num" w:pos="0"/>
        </w:tabs>
        <w:spacing w:after="0" w:line="240" w:lineRule="auto"/>
        <w:jc w:val="both"/>
        <w:rPr>
          <w:rFonts w:ascii="Times New Roman" w:hAnsi="Times New Roman" w:cs="Times New Roman"/>
          <w:b/>
          <w:sz w:val="28"/>
          <w:szCs w:val="28"/>
          <w:lang w:val="kk-KZ"/>
        </w:rPr>
      </w:pPr>
    </w:p>
    <w:p w:rsidR="0011112E" w:rsidRDefault="0011112E" w:rsidP="0011112E">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Ғылыми-көпшілік ә</w:t>
      </w:r>
      <w:r w:rsidR="00562643" w:rsidRPr="00562643">
        <w:rPr>
          <w:rFonts w:ascii="Times New Roman" w:hAnsi="Times New Roman" w:cs="Times New Roman"/>
          <w:sz w:val="28"/>
          <w:szCs w:val="28"/>
          <w:lang w:val="kk-KZ"/>
        </w:rPr>
        <w:t xml:space="preserve">дебиет деректерін талдау </w:t>
      </w:r>
      <w:r w:rsidRPr="0011112E">
        <w:rPr>
          <w:rFonts w:ascii="Times New Roman" w:hAnsi="Times New Roman" w:cs="Times New Roman"/>
          <w:sz w:val="28"/>
          <w:szCs w:val="28"/>
          <w:lang w:val="kk-KZ"/>
        </w:rPr>
        <w:t>ту</w:t>
      </w:r>
      <w:r>
        <w:rPr>
          <w:rFonts w:ascii="Times New Roman" w:hAnsi="Times New Roman" w:cs="Times New Roman"/>
          <w:sz w:val="28"/>
          <w:szCs w:val="28"/>
          <w:lang w:val="kk-KZ"/>
        </w:rPr>
        <w:t>ыл</w:t>
      </w:r>
      <w:r w:rsidRPr="0011112E">
        <w:rPr>
          <w:rFonts w:ascii="Times New Roman" w:hAnsi="Times New Roman" w:cs="Times New Roman"/>
          <w:sz w:val="28"/>
          <w:szCs w:val="28"/>
          <w:lang w:val="kk-KZ"/>
        </w:rPr>
        <w:t xml:space="preserve">ған </w:t>
      </w:r>
      <w:r>
        <w:rPr>
          <w:rFonts w:ascii="Times New Roman" w:hAnsi="Times New Roman" w:cs="Times New Roman"/>
          <w:sz w:val="28"/>
          <w:szCs w:val="28"/>
          <w:lang w:val="kk-KZ"/>
        </w:rPr>
        <w:t>төлдердің иммунологиялық реактивтілік көрсеткіштері</w:t>
      </w:r>
      <w:r w:rsidRPr="0011112E">
        <w:rPr>
          <w:rFonts w:ascii="Times New Roman" w:hAnsi="Times New Roman" w:cs="Times New Roman"/>
          <w:sz w:val="28"/>
          <w:szCs w:val="28"/>
          <w:lang w:val="kk-KZ"/>
        </w:rPr>
        <w:t xml:space="preserve"> оның ана</w:t>
      </w:r>
      <w:r>
        <w:rPr>
          <w:rFonts w:ascii="Times New Roman" w:hAnsi="Times New Roman" w:cs="Times New Roman"/>
          <w:sz w:val="28"/>
          <w:szCs w:val="28"/>
          <w:lang w:val="kk-KZ"/>
        </w:rPr>
        <w:t>лық</w:t>
      </w:r>
      <w:r w:rsidRPr="0011112E">
        <w:rPr>
          <w:rFonts w:ascii="Times New Roman" w:hAnsi="Times New Roman" w:cs="Times New Roman"/>
          <w:sz w:val="28"/>
          <w:szCs w:val="28"/>
          <w:lang w:val="kk-KZ"/>
        </w:rPr>
        <w:t xml:space="preserve"> денесінің </w:t>
      </w:r>
      <w:r>
        <w:rPr>
          <w:rFonts w:ascii="Times New Roman" w:hAnsi="Times New Roman" w:cs="Times New Roman"/>
          <w:sz w:val="28"/>
          <w:szCs w:val="28"/>
          <w:lang w:val="kk-KZ"/>
        </w:rPr>
        <w:t xml:space="preserve">резистенттілік </w:t>
      </w:r>
      <w:r w:rsidRPr="0011112E">
        <w:rPr>
          <w:rFonts w:ascii="Times New Roman" w:hAnsi="Times New Roman" w:cs="Times New Roman"/>
          <w:sz w:val="28"/>
          <w:szCs w:val="28"/>
          <w:lang w:val="kk-KZ"/>
        </w:rPr>
        <w:t>күйіне тәуелді</w:t>
      </w:r>
      <w:r w:rsidR="00562643" w:rsidRPr="00562643">
        <w:rPr>
          <w:rFonts w:ascii="Times New Roman" w:hAnsi="Times New Roman" w:cs="Times New Roman"/>
          <w:sz w:val="28"/>
          <w:szCs w:val="28"/>
          <w:lang w:val="kk-KZ"/>
        </w:rPr>
        <w:t xml:space="preserve"> екен</w:t>
      </w:r>
      <w:r>
        <w:rPr>
          <w:rFonts w:ascii="Times New Roman" w:hAnsi="Times New Roman" w:cs="Times New Roman"/>
          <w:sz w:val="28"/>
          <w:szCs w:val="28"/>
          <w:lang w:val="kk-KZ"/>
        </w:rPr>
        <w:t>д</w:t>
      </w:r>
      <w:r w:rsidR="00562643" w:rsidRPr="00562643">
        <w:rPr>
          <w:rFonts w:ascii="Times New Roman" w:hAnsi="Times New Roman" w:cs="Times New Roman"/>
          <w:sz w:val="28"/>
          <w:szCs w:val="28"/>
          <w:lang w:val="kk-KZ"/>
        </w:rPr>
        <w:t>і</w:t>
      </w:r>
      <w:r>
        <w:rPr>
          <w:rFonts w:ascii="Times New Roman" w:hAnsi="Times New Roman" w:cs="Times New Roman"/>
          <w:sz w:val="28"/>
          <w:szCs w:val="28"/>
          <w:lang w:val="kk-KZ"/>
        </w:rPr>
        <w:t>гі</w:t>
      </w:r>
      <w:r w:rsidR="00562643" w:rsidRPr="00562643">
        <w:rPr>
          <w:rFonts w:ascii="Times New Roman" w:hAnsi="Times New Roman" w:cs="Times New Roman"/>
          <w:sz w:val="28"/>
          <w:szCs w:val="28"/>
          <w:lang w:val="kk-KZ"/>
        </w:rPr>
        <w:t>н көрсетеді</w:t>
      </w:r>
      <w:r>
        <w:rPr>
          <w:rFonts w:ascii="Times New Roman" w:hAnsi="Times New Roman" w:cs="Times New Roman"/>
          <w:sz w:val="28"/>
          <w:szCs w:val="28"/>
          <w:lang w:val="kk-KZ"/>
        </w:rPr>
        <w:t>.</w:t>
      </w:r>
      <w:r w:rsidR="00562643" w:rsidRPr="00562643">
        <w:rPr>
          <w:rFonts w:ascii="Times New Roman" w:hAnsi="Times New Roman" w:cs="Times New Roman"/>
          <w:sz w:val="28"/>
          <w:szCs w:val="28"/>
          <w:lang w:val="kk-KZ"/>
        </w:rPr>
        <w:t xml:space="preserve"> </w:t>
      </w:r>
      <w:r w:rsidRPr="0011112E">
        <w:rPr>
          <w:rFonts w:ascii="Times New Roman" w:hAnsi="Times New Roman" w:cs="Times New Roman"/>
          <w:sz w:val="28"/>
          <w:szCs w:val="28"/>
          <w:lang w:val="kk-KZ"/>
        </w:rPr>
        <w:t>Иммунологиялық реактивтілік жоғары спецификалық деген</w:t>
      </w:r>
      <w:r>
        <w:rPr>
          <w:rFonts w:ascii="Times New Roman" w:hAnsi="Times New Roman" w:cs="Times New Roman"/>
          <w:sz w:val="28"/>
          <w:szCs w:val="28"/>
          <w:lang w:val="kk-KZ"/>
        </w:rPr>
        <w:t xml:space="preserve"> мағынаны</w:t>
      </w:r>
      <w:r w:rsidRPr="0011112E">
        <w:rPr>
          <w:rFonts w:ascii="Times New Roman" w:hAnsi="Times New Roman" w:cs="Times New Roman"/>
          <w:sz w:val="28"/>
          <w:szCs w:val="28"/>
          <w:lang w:val="kk-KZ"/>
        </w:rPr>
        <w:t xml:space="preserve"> білдіре</w:t>
      </w:r>
      <w:r>
        <w:rPr>
          <w:rFonts w:ascii="Times New Roman" w:hAnsi="Times New Roman" w:cs="Times New Roman"/>
          <w:sz w:val="28"/>
          <w:szCs w:val="28"/>
          <w:lang w:val="kk-KZ"/>
        </w:rPr>
        <w:t>т</w:t>
      </w:r>
      <w:r w:rsidRPr="0011112E">
        <w:rPr>
          <w:rFonts w:ascii="Times New Roman" w:hAnsi="Times New Roman" w:cs="Times New Roman"/>
          <w:sz w:val="28"/>
          <w:szCs w:val="28"/>
          <w:lang w:val="kk-KZ"/>
        </w:rPr>
        <w:t>і</w:t>
      </w:r>
      <w:r>
        <w:rPr>
          <w:rFonts w:ascii="Times New Roman" w:hAnsi="Times New Roman" w:cs="Times New Roman"/>
          <w:sz w:val="28"/>
          <w:szCs w:val="28"/>
          <w:lang w:val="kk-KZ"/>
        </w:rPr>
        <w:t xml:space="preserve">н </w:t>
      </w:r>
      <w:r w:rsidRPr="0011112E">
        <w:rPr>
          <w:rFonts w:ascii="Times New Roman" w:hAnsi="Times New Roman" w:cs="Times New Roman"/>
          <w:sz w:val="28"/>
          <w:szCs w:val="28"/>
          <w:lang w:val="kk-KZ"/>
        </w:rPr>
        <w:t>иммундық жүйенің бө</w:t>
      </w:r>
      <w:r>
        <w:rPr>
          <w:rFonts w:ascii="Times New Roman" w:hAnsi="Times New Roman" w:cs="Times New Roman"/>
          <w:sz w:val="28"/>
          <w:szCs w:val="28"/>
          <w:lang w:val="kk-KZ"/>
        </w:rPr>
        <w:t>где</w:t>
      </w:r>
      <w:r w:rsidRPr="0011112E">
        <w:rPr>
          <w:rFonts w:ascii="Times New Roman" w:hAnsi="Times New Roman" w:cs="Times New Roman"/>
          <w:sz w:val="28"/>
          <w:szCs w:val="28"/>
          <w:lang w:val="kk-KZ"/>
        </w:rPr>
        <w:t xml:space="preserve"> </w:t>
      </w:r>
      <w:r>
        <w:rPr>
          <w:rFonts w:ascii="Times New Roman" w:hAnsi="Times New Roman" w:cs="Times New Roman"/>
          <w:sz w:val="28"/>
          <w:szCs w:val="28"/>
          <w:lang w:val="kk-KZ"/>
        </w:rPr>
        <w:t>факторлар</w:t>
      </w:r>
      <w:r w:rsidRPr="0011112E">
        <w:rPr>
          <w:rFonts w:ascii="Times New Roman" w:hAnsi="Times New Roman" w:cs="Times New Roman"/>
          <w:sz w:val="28"/>
          <w:szCs w:val="28"/>
          <w:lang w:val="kk-KZ"/>
        </w:rPr>
        <w:t xml:space="preserve">ға жауап беру </w:t>
      </w:r>
      <w:r>
        <w:rPr>
          <w:rFonts w:ascii="Times New Roman" w:hAnsi="Times New Roman" w:cs="Times New Roman"/>
          <w:sz w:val="28"/>
          <w:szCs w:val="28"/>
          <w:lang w:val="kk-KZ"/>
        </w:rPr>
        <w:t>компонент</w:t>
      </w:r>
      <w:r w:rsidR="008201C8">
        <w:rPr>
          <w:rFonts w:ascii="Times New Roman" w:hAnsi="Times New Roman" w:cs="Times New Roman"/>
          <w:sz w:val="28"/>
          <w:szCs w:val="28"/>
          <w:lang w:val="kk-KZ"/>
        </w:rPr>
        <w:t>і</w:t>
      </w:r>
      <w:r w:rsidRPr="0011112E">
        <w:rPr>
          <w:rFonts w:ascii="Times New Roman" w:hAnsi="Times New Roman" w:cs="Times New Roman"/>
          <w:sz w:val="28"/>
          <w:szCs w:val="28"/>
          <w:lang w:val="kk-KZ"/>
        </w:rPr>
        <w:t xml:space="preserve">. </w:t>
      </w:r>
      <w:r>
        <w:rPr>
          <w:rFonts w:ascii="Times New Roman" w:hAnsi="Times New Roman" w:cs="Times New Roman"/>
          <w:sz w:val="28"/>
          <w:szCs w:val="28"/>
          <w:lang w:val="kk-KZ"/>
        </w:rPr>
        <w:t>Жануарлар ағзасын и</w:t>
      </w:r>
      <w:r w:rsidRPr="0011112E">
        <w:rPr>
          <w:rFonts w:ascii="Times New Roman" w:hAnsi="Times New Roman" w:cs="Times New Roman"/>
          <w:sz w:val="28"/>
          <w:szCs w:val="28"/>
          <w:lang w:val="kk-KZ"/>
        </w:rPr>
        <w:t>нфекциялық қорғауда иммунологиялық реакциялар</w:t>
      </w:r>
      <w:r>
        <w:rPr>
          <w:rFonts w:ascii="Times New Roman" w:hAnsi="Times New Roman" w:cs="Times New Roman"/>
          <w:sz w:val="28"/>
          <w:szCs w:val="28"/>
          <w:lang w:val="kk-KZ"/>
        </w:rPr>
        <w:t xml:space="preserve"> </w:t>
      </w:r>
      <w:r w:rsidRPr="0011112E">
        <w:rPr>
          <w:rFonts w:ascii="Times New Roman" w:hAnsi="Times New Roman" w:cs="Times New Roman"/>
          <w:sz w:val="28"/>
          <w:szCs w:val="28"/>
          <w:lang w:val="kk-KZ"/>
        </w:rPr>
        <w:t>үш жүйе</w:t>
      </w:r>
      <w:r>
        <w:rPr>
          <w:rFonts w:ascii="Times New Roman" w:hAnsi="Times New Roman" w:cs="Times New Roman"/>
          <w:sz w:val="28"/>
          <w:szCs w:val="28"/>
          <w:lang w:val="kk-KZ"/>
        </w:rPr>
        <w:t>ге бөлінеді</w:t>
      </w:r>
      <w:r w:rsidRPr="0011112E">
        <w:rPr>
          <w:rFonts w:ascii="Times New Roman" w:hAnsi="Times New Roman" w:cs="Times New Roman"/>
          <w:sz w:val="28"/>
          <w:szCs w:val="28"/>
          <w:lang w:val="kk-KZ"/>
        </w:rPr>
        <w:t xml:space="preserve">: мононуклеарлы-фагоцитарлық, </w:t>
      </w:r>
      <w:r>
        <w:rPr>
          <w:rFonts w:ascii="Times New Roman" w:hAnsi="Times New Roman" w:cs="Times New Roman"/>
          <w:sz w:val="28"/>
          <w:szCs w:val="28"/>
          <w:lang w:val="kk-KZ"/>
        </w:rPr>
        <w:t>Т</w:t>
      </w:r>
      <w:r w:rsidRPr="0011112E">
        <w:rPr>
          <w:rFonts w:ascii="Times New Roman" w:hAnsi="Times New Roman" w:cs="Times New Roman"/>
          <w:sz w:val="28"/>
          <w:szCs w:val="28"/>
          <w:lang w:val="kk-KZ"/>
        </w:rPr>
        <w:t>-</w:t>
      </w:r>
      <w:r>
        <w:rPr>
          <w:rFonts w:ascii="Times New Roman" w:hAnsi="Times New Roman" w:cs="Times New Roman"/>
          <w:sz w:val="28"/>
          <w:szCs w:val="28"/>
          <w:lang w:val="kk-KZ"/>
        </w:rPr>
        <w:t>лейкоциттер және В-лейкоциттер</w:t>
      </w:r>
      <w:r w:rsidRPr="0011112E">
        <w:rPr>
          <w:rFonts w:ascii="Times New Roman" w:hAnsi="Times New Roman" w:cs="Times New Roman"/>
          <w:sz w:val="28"/>
          <w:szCs w:val="28"/>
          <w:lang w:val="kk-KZ"/>
        </w:rPr>
        <w:t xml:space="preserve"> жүйесі.</w:t>
      </w:r>
    </w:p>
    <w:p w:rsidR="00476428" w:rsidRDefault="0011112E" w:rsidP="0011112E">
      <w:pPr>
        <w:spacing w:after="0" w:line="240" w:lineRule="auto"/>
        <w:ind w:firstLine="454"/>
        <w:jc w:val="both"/>
        <w:rPr>
          <w:rFonts w:ascii="Times New Roman" w:hAnsi="Times New Roman" w:cs="Times New Roman"/>
          <w:sz w:val="28"/>
          <w:szCs w:val="28"/>
          <w:lang w:val="kk-KZ"/>
        </w:rPr>
      </w:pPr>
      <w:r w:rsidRPr="0011112E">
        <w:rPr>
          <w:rFonts w:ascii="Times New Roman" w:hAnsi="Times New Roman" w:cs="Times New Roman"/>
          <w:sz w:val="28"/>
          <w:szCs w:val="28"/>
          <w:lang w:val="kk-KZ"/>
        </w:rPr>
        <w:t>Мононуклеарлы</w:t>
      </w:r>
      <w:r>
        <w:rPr>
          <w:rFonts w:ascii="Times New Roman" w:hAnsi="Times New Roman" w:cs="Times New Roman"/>
          <w:sz w:val="28"/>
          <w:szCs w:val="28"/>
          <w:lang w:val="kk-KZ"/>
        </w:rPr>
        <w:t xml:space="preserve"> </w:t>
      </w:r>
      <w:r w:rsidRPr="0011112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11112E">
        <w:rPr>
          <w:rFonts w:ascii="Times New Roman" w:hAnsi="Times New Roman" w:cs="Times New Roman"/>
          <w:sz w:val="28"/>
          <w:szCs w:val="28"/>
          <w:lang w:val="kk-KZ"/>
        </w:rPr>
        <w:t>фагоцитарлық жүйеге тіндік макрофагтар кіреді</w:t>
      </w:r>
      <w:r>
        <w:rPr>
          <w:rFonts w:ascii="Times New Roman" w:hAnsi="Times New Roman" w:cs="Times New Roman"/>
          <w:sz w:val="28"/>
          <w:szCs w:val="28"/>
          <w:lang w:val="kk-KZ"/>
        </w:rPr>
        <w:t xml:space="preserve">: </w:t>
      </w:r>
      <w:r w:rsidRPr="0011112E">
        <w:rPr>
          <w:rFonts w:ascii="Times New Roman" w:hAnsi="Times New Roman" w:cs="Times New Roman"/>
          <w:sz w:val="28"/>
          <w:szCs w:val="28"/>
          <w:lang w:val="kk-KZ"/>
        </w:rPr>
        <w:t xml:space="preserve">моноциттер мен нейтрофилдер. Бұл жасушалар бірінші болып </w:t>
      </w:r>
      <w:r>
        <w:rPr>
          <w:rFonts w:ascii="Times New Roman" w:hAnsi="Times New Roman" w:cs="Times New Roman"/>
          <w:sz w:val="28"/>
          <w:szCs w:val="28"/>
          <w:lang w:val="kk-KZ"/>
        </w:rPr>
        <w:t>жағымсыз факторлар</w:t>
      </w:r>
      <w:r w:rsidRPr="0011112E">
        <w:rPr>
          <w:rFonts w:ascii="Times New Roman" w:hAnsi="Times New Roman" w:cs="Times New Roman"/>
          <w:sz w:val="28"/>
          <w:szCs w:val="28"/>
          <w:lang w:val="kk-KZ"/>
        </w:rPr>
        <w:t>мен байланыс</w:t>
      </w:r>
      <w:r>
        <w:rPr>
          <w:rFonts w:ascii="Times New Roman" w:hAnsi="Times New Roman" w:cs="Times New Roman"/>
          <w:sz w:val="28"/>
          <w:szCs w:val="28"/>
          <w:lang w:val="kk-KZ"/>
        </w:rPr>
        <w:t xml:space="preserve">қа түсіп </w:t>
      </w:r>
      <w:r w:rsidRPr="0011112E">
        <w:rPr>
          <w:rFonts w:ascii="Times New Roman" w:hAnsi="Times New Roman" w:cs="Times New Roman"/>
          <w:sz w:val="28"/>
          <w:szCs w:val="28"/>
          <w:lang w:val="kk-KZ"/>
        </w:rPr>
        <w:t>оның фагоцитозы мен жойылуын жүзеге асыра</w:t>
      </w:r>
      <w:r>
        <w:rPr>
          <w:rFonts w:ascii="Times New Roman" w:hAnsi="Times New Roman" w:cs="Times New Roman"/>
          <w:sz w:val="28"/>
          <w:szCs w:val="28"/>
          <w:lang w:val="kk-KZ"/>
        </w:rPr>
        <w:t>ды. И</w:t>
      </w:r>
      <w:r w:rsidRPr="0011112E">
        <w:rPr>
          <w:rFonts w:ascii="Times New Roman" w:hAnsi="Times New Roman" w:cs="Times New Roman"/>
          <w:sz w:val="28"/>
          <w:szCs w:val="28"/>
          <w:lang w:val="kk-KZ"/>
        </w:rPr>
        <w:t xml:space="preserve">ммунокомпонентті </w:t>
      </w:r>
      <w:r>
        <w:rPr>
          <w:rFonts w:ascii="Times New Roman" w:hAnsi="Times New Roman" w:cs="Times New Roman"/>
          <w:sz w:val="28"/>
          <w:szCs w:val="28"/>
          <w:lang w:val="kk-KZ"/>
        </w:rPr>
        <w:t>Т</w:t>
      </w:r>
      <w:r w:rsidRPr="0011112E">
        <w:rPr>
          <w:rFonts w:ascii="Times New Roman" w:hAnsi="Times New Roman" w:cs="Times New Roman"/>
          <w:sz w:val="28"/>
          <w:szCs w:val="28"/>
          <w:lang w:val="kk-KZ"/>
        </w:rPr>
        <w:t>-жасушалар</w:t>
      </w:r>
      <w:r>
        <w:rPr>
          <w:rFonts w:ascii="Times New Roman" w:hAnsi="Times New Roman" w:cs="Times New Roman"/>
          <w:sz w:val="28"/>
          <w:szCs w:val="28"/>
          <w:lang w:val="kk-KZ"/>
        </w:rPr>
        <w:t xml:space="preserve"> да</w:t>
      </w:r>
      <w:r w:rsidRPr="0011112E">
        <w:rPr>
          <w:rFonts w:ascii="Times New Roman" w:hAnsi="Times New Roman" w:cs="Times New Roman"/>
          <w:sz w:val="28"/>
          <w:szCs w:val="28"/>
          <w:lang w:val="kk-KZ"/>
        </w:rPr>
        <w:t xml:space="preserve"> </w:t>
      </w:r>
      <w:r w:rsidR="00D76A6B" w:rsidRPr="00D76A6B">
        <w:rPr>
          <w:rFonts w:ascii="Times New Roman" w:hAnsi="Times New Roman" w:cs="Times New Roman"/>
          <w:sz w:val="28"/>
          <w:szCs w:val="28"/>
          <w:lang w:val="kk-KZ"/>
        </w:rPr>
        <w:t xml:space="preserve">иммундық жауаптың қарқындылығында </w:t>
      </w:r>
      <w:r w:rsidRPr="0011112E">
        <w:rPr>
          <w:rFonts w:ascii="Times New Roman" w:hAnsi="Times New Roman" w:cs="Times New Roman"/>
          <w:sz w:val="28"/>
          <w:szCs w:val="28"/>
          <w:lang w:val="kk-KZ"/>
        </w:rPr>
        <w:t>реттеуші рөл атқарады (белсендіріледі</w:t>
      </w:r>
      <w:r>
        <w:rPr>
          <w:rFonts w:ascii="Times New Roman" w:hAnsi="Times New Roman" w:cs="Times New Roman"/>
          <w:sz w:val="28"/>
          <w:szCs w:val="28"/>
          <w:lang w:val="kk-KZ"/>
        </w:rPr>
        <w:t xml:space="preserve"> </w:t>
      </w:r>
      <w:r w:rsidRPr="0011112E">
        <w:rPr>
          <w:rFonts w:ascii="Times New Roman" w:hAnsi="Times New Roman" w:cs="Times New Roman"/>
          <w:sz w:val="28"/>
          <w:szCs w:val="28"/>
          <w:lang w:val="kk-KZ"/>
        </w:rPr>
        <w:t xml:space="preserve">немесе </w:t>
      </w:r>
      <w:r>
        <w:rPr>
          <w:rFonts w:ascii="Times New Roman" w:hAnsi="Times New Roman" w:cs="Times New Roman"/>
          <w:sz w:val="28"/>
          <w:szCs w:val="28"/>
          <w:lang w:val="kk-KZ"/>
        </w:rPr>
        <w:t>төмендетеді</w:t>
      </w:r>
      <w:r w:rsidRPr="0011112E">
        <w:rPr>
          <w:rFonts w:ascii="Times New Roman" w:hAnsi="Times New Roman" w:cs="Times New Roman"/>
          <w:sz w:val="28"/>
          <w:szCs w:val="28"/>
          <w:lang w:val="kk-KZ"/>
        </w:rPr>
        <w:t>). Осылайша,</w:t>
      </w:r>
      <w:r>
        <w:rPr>
          <w:rFonts w:ascii="Times New Roman" w:hAnsi="Times New Roman" w:cs="Times New Roman"/>
          <w:sz w:val="28"/>
          <w:szCs w:val="28"/>
          <w:lang w:val="kk-KZ"/>
        </w:rPr>
        <w:t xml:space="preserve"> </w:t>
      </w:r>
      <w:r w:rsidRPr="0011112E">
        <w:rPr>
          <w:rFonts w:ascii="Times New Roman" w:hAnsi="Times New Roman" w:cs="Times New Roman"/>
          <w:sz w:val="28"/>
          <w:szCs w:val="28"/>
          <w:lang w:val="kk-KZ"/>
        </w:rPr>
        <w:t>фагоцитоз иммунологиялық реактивтіліктің негізі болып табылады. Айырмашылығы</w:t>
      </w:r>
      <w:r>
        <w:rPr>
          <w:rFonts w:ascii="Times New Roman" w:hAnsi="Times New Roman" w:cs="Times New Roman"/>
          <w:sz w:val="28"/>
          <w:szCs w:val="28"/>
          <w:lang w:val="kk-KZ"/>
        </w:rPr>
        <w:t xml:space="preserve"> </w:t>
      </w:r>
      <w:r w:rsidRPr="0011112E">
        <w:rPr>
          <w:rFonts w:ascii="Times New Roman" w:hAnsi="Times New Roman" w:cs="Times New Roman"/>
          <w:sz w:val="28"/>
          <w:szCs w:val="28"/>
          <w:lang w:val="kk-KZ"/>
        </w:rPr>
        <w:t>нақты антиденелерден фагоцитоз спецификалық емес реакция болып табылады,</w:t>
      </w:r>
      <w:r>
        <w:rPr>
          <w:rFonts w:ascii="Times New Roman" w:hAnsi="Times New Roman" w:cs="Times New Roman"/>
          <w:sz w:val="28"/>
          <w:szCs w:val="28"/>
          <w:lang w:val="kk-KZ"/>
        </w:rPr>
        <w:t xml:space="preserve"> </w:t>
      </w:r>
      <w:r w:rsidRPr="0011112E">
        <w:rPr>
          <w:rFonts w:ascii="Times New Roman" w:hAnsi="Times New Roman" w:cs="Times New Roman"/>
          <w:sz w:val="28"/>
          <w:szCs w:val="28"/>
          <w:lang w:val="kk-KZ"/>
        </w:rPr>
        <w:t>сондықтан нақты емес және нақты факторлар туралы ұғымдар өзара тығыз байланыс</w:t>
      </w:r>
      <w:r w:rsidR="00D76A6B">
        <w:rPr>
          <w:rFonts w:ascii="Times New Roman" w:hAnsi="Times New Roman" w:cs="Times New Roman"/>
          <w:sz w:val="28"/>
          <w:szCs w:val="28"/>
          <w:lang w:val="kk-KZ"/>
        </w:rPr>
        <w:t>т</w:t>
      </w:r>
      <w:r w:rsidRPr="0011112E">
        <w:rPr>
          <w:rFonts w:ascii="Times New Roman" w:hAnsi="Times New Roman" w:cs="Times New Roman"/>
          <w:sz w:val="28"/>
          <w:szCs w:val="28"/>
          <w:lang w:val="kk-KZ"/>
        </w:rPr>
        <w:t>ы, өзара реттелуі және үйлесімді иммунитеті бар,</w:t>
      </w:r>
      <w:r>
        <w:rPr>
          <w:rFonts w:ascii="Times New Roman" w:hAnsi="Times New Roman" w:cs="Times New Roman"/>
          <w:sz w:val="28"/>
          <w:szCs w:val="28"/>
          <w:lang w:val="kk-KZ"/>
        </w:rPr>
        <w:t xml:space="preserve"> </w:t>
      </w:r>
      <w:r w:rsidRPr="0011112E">
        <w:rPr>
          <w:rFonts w:ascii="Times New Roman" w:hAnsi="Times New Roman" w:cs="Times New Roman"/>
          <w:sz w:val="28"/>
          <w:szCs w:val="28"/>
          <w:lang w:val="kk-KZ"/>
        </w:rPr>
        <w:t>антигенді қамтамасыз ету бойынша генетикалық бағдарламаланған әрекеттер</w:t>
      </w:r>
      <w:r>
        <w:rPr>
          <w:rFonts w:ascii="Times New Roman" w:hAnsi="Times New Roman" w:cs="Times New Roman"/>
          <w:sz w:val="28"/>
          <w:szCs w:val="28"/>
          <w:lang w:val="kk-KZ"/>
        </w:rPr>
        <w:t xml:space="preserve"> </w:t>
      </w:r>
      <w:r w:rsidRPr="0011112E">
        <w:rPr>
          <w:rFonts w:ascii="Times New Roman" w:hAnsi="Times New Roman" w:cs="Times New Roman"/>
          <w:sz w:val="28"/>
          <w:szCs w:val="28"/>
          <w:lang w:val="kk-KZ"/>
        </w:rPr>
        <w:t xml:space="preserve">тұрақтылығын қорғау </w:t>
      </w:r>
      <w:r w:rsidR="00D76A6B">
        <w:rPr>
          <w:rFonts w:ascii="Times New Roman" w:hAnsi="Times New Roman" w:cs="Times New Roman"/>
          <w:sz w:val="28"/>
          <w:szCs w:val="28"/>
          <w:lang w:val="kk-KZ"/>
        </w:rPr>
        <w:t xml:space="preserve">болып табылады </w:t>
      </w:r>
      <w:r w:rsidR="00477724" w:rsidRPr="00C835AC">
        <w:rPr>
          <w:rFonts w:ascii="Times New Roman" w:hAnsi="Times New Roman" w:cs="Times New Roman"/>
          <w:sz w:val="28"/>
          <w:szCs w:val="28"/>
          <w:lang w:val="kk-KZ"/>
        </w:rPr>
        <w:t>[</w:t>
      </w:r>
      <w:r w:rsidR="00477724">
        <w:rPr>
          <w:rFonts w:ascii="Times New Roman" w:hAnsi="Times New Roman" w:cs="Times New Roman"/>
          <w:sz w:val="28"/>
          <w:szCs w:val="28"/>
          <w:lang w:val="kk-KZ"/>
        </w:rPr>
        <w:t>85</w:t>
      </w:r>
      <w:r w:rsidR="00D76A6B">
        <w:rPr>
          <w:rFonts w:ascii="Times New Roman" w:hAnsi="Times New Roman" w:cs="Times New Roman"/>
          <w:sz w:val="28"/>
          <w:szCs w:val="28"/>
          <w:lang w:val="kk-KZ"/>
        </w:rPr>
        <w:t>, 86, 87</w:t>
      </w:r>
      <w:r w:rsidR="00477724" w:rsidRPr="00C835AC">
        <w:rPr>
          <w:rFonts w:ascii="Times New Roman" w:hAnsi="Times New Roman" w:cs="Times New Roman"/>
          <w:sz w:val="28"/>
          <w:szCs w:val="28"/>
          <w:lang w:val="kk-KZ"/>
        </w:rPr>
        <w:t>].</w:t>
      </w:r>
    </w:p>
    <w:p w:rsidR="00D76A6B" w:rsidRPr="00D76A6B" w:rsidRDefault="00D76A6B" w:rsidP="00D76A6B">
      <w:pPr>
        <w:spacing w:after="0" w:line="240" w:lineRule="auto"/>
        <w:ind w:firstLine="454"/>
        <w:jc w:val="both"/>
        <w:rPr>
          <w:rFonts w:ascii="Times New Roman" w:hAnsi="Times New Roman" w:cs="Times New Roman"/>
          <w:sz w:val="28"/>
          <w:szCs w:val="28"/>
          <w:lang w:val="kk-KZ"/>
        </w:rPr>
      </w:pPr>
      <w:r w:rsidRPr="00D76A6B">
        <w:rPr>
          <w:rFonts w:ascii="Times New Roman" w:hAnsi="Times New Roman" w:cs="Times New Roman"/>
          <w:sz w:val="28"/>
          <w:szCs w:val="28"/>
          <w:lang w:val="kk-KZ"/>
        </w:rPr>
        <w:t xml:space="preserve">Т-лимфоциттер (тимусқа тәуелді, тимуста </w:t>
      </w:r>
      <w:r>
        <w:rPr>
          <w:rFonts w:ascii="Times New Roman" w:hAnsi="Times New Roman" w:cs="Times New Roman"/>
          <w:sz w:val="28"/>
          <w:szCs w:val="28"/>
          <w:lang w:val="kk-KZ"/>
        </w:rPr>
        <w:t>синтезделеді</w:t>
      </w:r>
      <w:r w:rsidRPr="00D76A6B">
        <w:rPr>
          <w:rFonts w:ascii="Times New Roman" w:hAnsi="Times New Roman" w:cs="Times New Roman"/>
          <w:sz w:val="28"/>
          <w:szCs w:val="28"/>
          <w:lang w:val="kk-KZ"/>
        </w:rPr>
        <w:t>) жасушалық иммунитет</w:t>
      </w:r>
      <w:r>
        <w:rPr>
          <w:rFonts w:ascii="Times New Roman" w:hAnsi="Times New Roman" w:cs="Times New Roman"/>
          <w:sz w:val="28"/>
          <w:szCs w:val="28"/>
          <w:lang w:val="kk-KZ"/>
        </w:rPr>
        <w:t>ті</w:t>
      </w:r>
      <w:r w:rsidRPr="00D76A6B">
        <w:rPr>
          <w:rFonts w:ascii="Times New Roman" w:hAnsi="Times New Roman" w:cs="Times New Roman"/>
          <w:sz w:val="28"/>
          <w:szCs w:val="28"/>
          <w:lang w:val="kk-KZ"/>
        </w:rPr>
        <w:t xml:space="preserve"> жоғары белсенділікпен және гетерогенділікпен қамтамасыз</w:t>
      </w:r>
      <w:r>
        <w:rPr>
          <w:rFonts w:ascii="Times New Roman" w:hAnsi="Times New Roman" w:cs="Times New Roman"/>
          <w:sz w:val="28"/>
          <w:szCs w:val="28"/>
          <w:lang w:val="kk-KZ"/>
        </w:rPr>
        <w:t xml:space="preserve"> </w:t>
      </w:r>
      <w:r>
        <w:rPr>
          <w:rFonts w:ascii="Times New Roman" w:hAnsi="Times New Roman" w:cs="Times New Roman"/>
          <w:sz w:val="28"/>
          <w:szCs w:val="28"/>
          <w:lang w:val="kk-KZ"/>
        </w:rPr>
        <w:lastRenderedPageBreak/>
        <w:t>етеді</w:t>
      </w:r>
      <w:r w:rsidRPr="00D76A6B">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D76A6B">
        <w:rPr>
          <w:rFonts w:ascii="Times New Roman" w:hAnsi="Times New Roman" w:cs="Times New Roman"/>
          <w:sz w:val="28"/>
          <w:szCs w:val="28"/>
          <w:lang w:val="kk-KZ"/>
        </w:rPr>
        <w:t>Т-лимфоциттердің екі негізгі субпопуляциясы бар (</w:t>
      </w:r>
      <w:r>
        <w:rPr>
          <w:rFonts w:ascii="Times New Roman" w:hAnsi="Times New Roman" w:cs="Times New Roman"/>
          <w:sz w:val="28"/>
          <w:szCs w:val="28"/>
          <w:lang w:val="kk-KZ"/>
        </w:rPr>
        <w:t>Т</w:t>
      </w:r>
      <w:r w:rsidRPr="00D76A6B">
        <w:rPr>
          <w:rFonts w:ascii="Times New Roman" w:hAnsi="Times New Roman" w:cs="Times New Roman"/>
          <w:sz w:val="28"/>
          <w:szCs w:val="28"/>
          <w:lang w:val="kk-KZ"/>
        </w:rPr>
        <w:t>-көмекші,</w:t>
      </w:r>
      <w:r>
        <w:rPr>
          <w:rFonts w:ascii="Times New Roman" w:hAnsi="Times New Roman" w:cs="Times New Roman"/>
          <w:sz w:val="28"/>
          <w:szCs w:val="28"/>
          <w:lang w:val="kk-KZ"/>
        </w:rPr>
        <w:t xml:space="preserve"> </w:t>
      </w:r>
      <w:r w:rsidRPr="00D76A6B">
        <w:rPr>
          <w:rFonts w:ascii="Times New Roman" w:hAnsi="Times New Roman" w:cs="Times New Roman"/>
          <w:sz w:val="28"/>
          <w:szCs w:val="28"/>
          <w:lang w:val="kk-KZ"/>
        </w:rPr>
        <w:t xml:space="preserve">спецификалық иммундық жауап индукциясына қатысатын </w:t>
      </w:r>
      <w:r>
        <w:rPr>
          <w:rFonts w:ascii="Times New Roman" w:hAnsi="Times New Roman" w:cs="Times New Roman"/>
          <w:sz w:val="28"/>
          <w:szCs w:val="28"/>
          <w:lang w:val="kk-KZ"/>
        </w:rPr>
        <w:t>Т</w:t>
      </w:r>
      <w:r w:rsidRPr="00D76A6B">
        <w:rPr>
          <w:rFonts w:ascii="Times New Roman" w:hAnsi="Times New Roman" w:cs="Times New Roman"/>
          <w:sz w:val="28"/>
          <w:szCs w:val="28"/>
          <w:lang w:val="kk-KZ"/>
        </w:rPr>
        <w:t>-киллерлер,</w:t>
      </w:r>
      <w:r>
        <w:rPr>
          <w:rFonts w:ascii="Times New Roman" w:hAnsi="Times New Roman" w:cs="Times New Roman"/>
          <w:sz w:val="28"/>
          <w:szCs w:val="28"/>
          <w:lang w:val="kk-KZ"/>
        </w:rPr>
        <w:t xml:space="preserve"> </w:t>
      </w:r>
      <w:r w:rsidRPr="00D76A6B">
        <w:rPr>
          <w:rFonts w:ascii="Times New Roman" w:hAnsi="Times New Roman" w:cs="Times New Roman"/>
          <w:sz w:val="28"/>
          <w:szCs w:val="28"/>
          <w:lang w:val="kk-KZ"/>
        </w:rPr>
        <w:t>тікелей байланыс киллингін жүзеге асыратын).</w:t>
      </w:r>
    </w:p>
    <w:p w:rsidR="00476428" w:rsidRPr="00C835AC" w:rsidRDefault="00D76A6B" w:rsidP="00D76A6B">
      <w:pPr>
        <w:spacing w:after="0" w:line="240" w:lineRule="auto"/>
        <w:ind w:firstLine="454"/>
        <w:jc w:val="both"/>
        <w:rPr>
          <w:rFonts w:ascii="Times New Roman" w:hAnsi="Times New Roman" w:cs="Times New Roman"/>
          <w:sz w:val="28"/>
          <w:szCs w:val="28"/>
          <w:lang w:val="kk-KZ"/>
        </w:rPr>
      </w:pPr>
      <w:r w:rsidRPr="00D76A6B">
        <w:rPr>
          <w:rFonts w:ascii="Times New Roman" w:hAnsi="Times New Roman" w:cs="Times New Roman"/>
          <w:sz w:val="28"/>
          <w:szCs w:val="28"/>
          <w:lang w:val="kk-KZ"/>
        </w:rPr>
        <w:t>В-лимфоциттер (сүйек кемігінде жетіледі) гуморальді</w:t>
      </w:r>
      <w:r>
        <w:rPr>
          <w:rFonts w:ascii="Times New Roman" w:hAnsi="Times New Roman" w:cs="Times New Roman"/>
          <w:sz w:val="28"/>
          <w:szCs w:val="28"/>
          <w:lang w:val="kk-KZ"/>
        </w:rPr>
        <w:t xml:space="preserve"> </w:t>
      </w:r>
      <w:r w:rsidRPr="00D76A6B">
        <w:rPr>
          <w:rFonts w:ascii="Times New Roman" w:hAnsi="Times New Roman" w:cs="Times New Roman"/>
          <w:sz w:val="28"/>
          <w:szCs w:val="28"/>
          <w:lang w:val="kk-KZ"/>
        </w:rPr>
        <w:t xml:space="preserve">иммуноглобулиндердің әртүрлі кластарын айналымдағы </w:t>
      </w:r>
      <w:r>
        <w:rPr>
          <w:rFonts w:ascii="Times New Roman" w:hAnsi="Times New Roman" w:cs="Times New Roman"/>
          <w:sz w:val="28"/>
          <w:szCs w:val="28"/>
          <w:lang w:val="kk-KZ"/>
        </w:rPr>
        <w:t xml:space="preserve">антиденелерді </w:t>
      </w:r>
      <w:r w:rsidRPr="00D76A6B">
        <w:rPr>
          <w:rFonts w:ascii="Times New Roman" w:hAnsi="Times New Roman" w:cs="Times New Roman"/>
          <w:sz w:val="28"/>
          <w:szCs w:val="28"/>
          <w:lang w:val="kk-KZ"/>
        </w:rPr>
        <w:t xml:space="preserve">өндіру арқылы </w:t>
      </w:r>
      <w:r>
        <w:rPr>
          <w:rFonts w:ascii="Times New Roman" w:hAnsi="Times New Roman" w:cs="Times New Roman"/>
          <w:sz w:val="28"/>
          <w:szCs w:val="28"/>
          <w:lang w:val="kk-KZ"/>
        </w:rPr>
        <w:t xml:space="preserve">туындайтын </w:t>
      </w:r>
      <w:r w:rsidRPr="00D76A6B">
        <w:rPr>
          <w:rFonts w:ascii="Times New Roman" w:hAnsi="Times New Roman" w:cs="Times New Roman"/>
          <w:sz w:val="28"/>
          <w:szCs w:val="28"/>
          <w:lang w:val="kk-KZ"/>
        </w:rPr>
        <w:t>иммунитет</w:t>
      </w:r>
      <w:r>
        <w:rPr>
          <w:rFonts w:ascii="Times New Roman" w:hAnsi="Times New Roman" w:cs="Times New Roman"/>
          <w:sz w:val="28"/>
          <w:szCs w:val="28"/>
          <w:lang w:val="kk-KZ"/>
        </w:rPr>
        <w:t xml:space="preserve"> түрі </w:t>
      </w:r>
      <w:r w:rsidR="00476428" w:rsidRPr="00C835AC">
        <w:rPr>
          <w:rFonts w:ascii="Times New Roman" w:hAnsi="Times New Roman" w:cs="Times New Roman"/>
          <w:sz w:val="28"/>
          <w:szCs w:val="28"/>
          <w:lang w:val="kk-KZ"/>
        </w:rPr>
        <w:t>[</w:t>
      </w:r>
      <w:r w:rsidR="00477724">
        <w:rPr>
          <w:rFonts w:ascii="Times New Roman" w:hAnsi="Times New Roman" w:cs="Times New Roman"/>
          <w:sz w:val="28"/>
          <w:szCs w:val="28"/>
          <w:lang w:val="kk-KZ"/>
        </w:rPr>
        <w:t>88</w:t>
      </w:r>
      <w:r w:rsidR="00476428" w:rsidRPr="00C835AC">
        <w:rPr>
          <w:rFonts w:ascii="Times New Roman" w:hAnsi="Times New Roman" w:cs="Times New Roman"/>
          <w:sz w:val="28"/>
          <w:szCs w:val="28"/>
          <w:lang w:val="kk-KZ"/>
        </w:rPr>
        <w:t>].</w:t>
      </w:r>
      <w:r w:rsidR="003A60FA">
        <w:rPr>
          <w:rFonts w:ascii="Times New Roman" w:hAnsi="Times New Roman" w:cs="Times New Roman"/>
          <w:sz w:val="28"/>
          <w:szCs w:val="28"/>
          <w:lang w:val="kk-KZ"/>
        </w:rPr>
        <w:t xml:space="preserve"> </w:t>
      </w:r>
    </w:p>
    <w:p w:rsidR="00574AF1" w:rsidRDefault="00D76A6B" w:rsidP="00D76A6B">
      <w:pPr>
        <w:spacing w:after="0" w:line="240" w:lineRule="auto"/>
        <w:ind w:firstLine="454"/>
        <w:jc w:val="both"/>
        <w:rPr>
          <w:rFonts w:ascii="Times New Roman" w:hAnsi="Times New Roman" w:cs="Times New Roman"/>
          <w:sz w:val="28"/>
          <w:szCs w:val="28"/>
          <w:lang w:val="kk-KZ"/>
        </w:rPr>
      </w:pPr>
      <w:r w:rsidRPr="00D76A6B">
        <w:rPr>
          <w:rFonts w:ascii="Times New Roman" w:hAnsi="Times New Roman" w:cs="Times New Roman"/>
          <w:sz w:val="28"/>
          <w:szCs w:val="28"/>
          <w:lang w:val="kk-KZ"/>
        </w:rPr>
        <w:t xml:space="preserve">Иммундық жүйе маңызды гомеостатикалық </w:t>
      </w:r>
      <w:r>
        <w:rPr>
          <w:rFonts w:ascii="Times New Roman" w:hAnsi="Times New Roman" w:cs="Times New Roman"/>
          <w:sz w:val="28"/>
          <w:szCs w:val="28"/>
          <w:lang w:val="kk-KZ"/>
        </w:rPr>
        <w:t xml:space="preserve">фактор </w:t>
      </w:r>
      <w:r w:rsidRPr="00D76A6B">
        <w:rPr>
          <w:rFonts w:ascii="Times New Roman" w:hAnsi="Times New Roman" w:cs="Times New Roman"/>
          <w:sz w:val="28"/>
          <w:szCs w:val="28"/>
          <w:lang w:val="kk-KZ"/>
        </w:rPr>
        <w:t>болып табылады</w:t>
      </w:r>
      <w:r>
        <w:rPr>
          <w:rFonts w:ascii="Times New Roman" w:hAnsi="Times New Roman" w:cs="Times New Roman"/>
          <w:sz w:val="28"/>
          <w:szCs w:val="28"/>
          <w:lang w:val="kk-KZ"/>
        </w:rPr>
        <w:t xml:space="preserve"> және оның </w:t>
      </w:r>
      <w:r w:rsidRPr="00D76A6B">
        <w:rPr>
          <w:rFonts w:ascii="Times New Roman" w:hAnsi="Times New Roman" w:cs="Times New Roman"/>
          <w:sz w:val="28"/>
          <w:szCs w:val="28"/>
          <w:lang w:val="kk-KZ"/>
        </w:rPr>
        <w:t xml:space="preserve">жануарлардың </w:t>
      </w:r>
      <w:r>
        <w:rPr>
          <w:rFonts w:ascii="Times New Roman" w:hAnsi="Times New Roman" w:cs="Times New Roman"/>
          <w:sz w:val="28"/>
          <w:szCs w:val="28"/>
          <w:lang w:val="kk-KZ"/>
        </w:rPr>
        <w:t>д</w:t>
      </w:r>
      <w:r w:rsidRPr="00D76A6B">
        <w:rPr>
          <w:rFonts w:ascii="Times New Roman" w:hAnsi="Times New Roman" w:cs="Times New Roman"/>
          <w:sz w:val="28"/>
          <w:szCs w:val="28"/>
          <w:lang w:val="kk-KZ"/>
        </w:rPr>
        <w:t xml:space="preserve">енсаулық дәрежесін анықтайтын </w:t>
      </w:r>
      <w:r>
        <w:rPr>
          <w:rFonts w:ascii="Times New Roman" w:hAnsi="Times New Roman" w:cs="Times New Roman"/>
          <w:sz w:val="28"/>
          <w:szCs w:val="28"/>
          <w:lang w:val="kk-KZ"/>
        </w:rPr>
        <w:t>параметрі мен</w:t>
      </w:r>
      <w:r w:rsidRPr="00D76A6B">
        <w:rPr>
          <w:rFonts w:ascii="Times New Roman" w:hAnsi="Times New Roman" w:cs="Times New Roman"/>
          <w:sz w:val="28"/>
          <w:szCs w:val="28"/>
          <w:lang w:val="kk-KZ"/>
        </w:rPr>
        <w:t xml:space="preserve"> олардың бейімделу мүмкіндіктері</w:t>
      </w:r>
      <w:r>
        <w:rPr>
          <w:rFonts w:ascii="Times New Roman" w:hAnsi="Times New Roman" w:cs="Times New Roman"/>
          <w:sz w:val="28"/>
          <w:szCs w:val="28"/>
          <w:lang w:val="kk-KZ"/>
        </w:rPr>
        <w:t>н анықтайтын критерий болып табылады</w:t>
      </w:r>
      <w:r w:rsidRPr="00D76A6B">
        <w:rPr>
          <w:rFonts w:ascii="Times New Roman" w:hAnsi="Times New Roman" w:cs="Times New Roman"/>
          <w:sz w:val="28"/>
          <w:szCs w:val="28"/>
          <w:lang w:val="kk-KZ"/>
        </w:rPr>
        <w:t>. Бұл экологиялық индикаторлық жүйе</w:t>
      </w:r>
      <w:r>
        <w:rPr>
          <w:rFonts w:ascii="Times New Roman" w:hAnsi="Times New Roman" w:cs="Times New Roman"/>
          <w:sz w:val="28"/>
          <w:szCs w:val="28"/>
          <w:lang w:val="kk-KZ"/>
        </w:rPr>
        <w:t xml:space="preserve"> әртүрлі </w:t>
      </w:r>
      <w:r w:rsidRPr="00D76A6B">
        <w:rPr>
          <w:rFonts w:ascii="Times New Roman" w:hAnsi="Times New Roman" w:cs="Times New Roman"/>
          <w:sz w:val="28"/>
          <w:szCs w:val="28"/>
          <w:lang w:val="kk-KZ"/>
        </w:rPr>
        <w:t>қолайсыздық</w:t>
      </w:r>
      <w:r>
        <w:rPr>
          <w:rFonts w:ascii="Times New Roman" w:hAnsi="Times New Roman" w:cs="Times New Roman"/>
          <w:sz w:val="28"/>
          <w:szCs w:val="28"/>
          <w:lang w:val="kk-KZ"/>
        </w:rPr>
        <w:t>тар</w:t>
      </w:r>
      <w:r w:rsidRPr="00D76A6B">
        <w:rPr>
          <w:rFonts w:ascii="Times New Roman" w:hAnsi="Times New Roman" w:cs="Times New Roman"/>
          <w:sz w:val="28"/>
          <w:szCs w:val="28"/>
          <w:lang w:val="kk-KZ"/>
        </w:rPr>
        <w:t xml:space="preserve"> және қоршаған ортаның өзгеруіне сезімтал әрекет етеді</w:t>
      </w:r>
      <w:r>
        <w:rPr>
          <w:rFonts w:ascii="Times New Roman" w:hAnsi="Times New Roman" w:cs="Times New Roman"/>
          <w:sz w:val="28"/>
          <w:szCs w:val="28"/>
          <w:lang w:val="kk-KZ"/>
        </w:rPr>
        <w:t xml:space="preserve"> (Ю.</w:t>
      </w:r>
      <w:r w:rsidRPr="00D76A6B">
        <w:rPr>
          <w:rFonts w:ascii="Times New Roman" w:hAnsi="Times New Roman" w:cs="Times New Roman"/>
          <w:sz w:val="28"/>
          <w:szCs w:val="28"/>
          <w:lang w:val="kk-KZ"/>
        </w:rPr>
        <w:t>Федоров, 2001; А.Шахов, 2003; Ф.Петрянкин, 2005; Н.Кириллов, 2006).</w:t>
      </w:r>
    </w:p>
    <w:p w:rsidR="00476428" w:rsidRPr="00C835AC" w:rsidRDefault="00D76A6B" w:rsidP="00D76A6B">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Әртүрлі патологияларға </w:t>
      </w:r>
      <w:r w:rsidRPr="00D76A6B">
        <w:rPr>
          <w:rFonts w:ascii="Times New Roman" w:hAnsi="Times New Roman" w:cs="Times New Roman"/>
          <w:sz w:val="28"/>
          <w:szCs w:val="28"/>
          <w:lang w:val="kk-KZ"/>
        </w:rPr>
        <w:t>байланысты ағзаның иммундық жағдайының бұзылуы</w:t>
      </w:r>
      <w:r>
        <w:rPr>
          <w:rFonts w:ascii="Times New Roman" w:hAnsi="Times New Roman" w:cs="Times New Roman"/>
          <w:sz w:val="28"/>
          <w:szCs w:val="28"/>
          <w:lang w:val="kk-KZ"/>
        </w:rPr>
        <w:t xml:space="preserve"> </w:t>
      </w:r>
      <w:r w:rsidRPr="00D76A6B">
        <w:rPr>
          <w:rFonts w:ascii="Times New Roman" w:hAnsi="Times New Roman" w:cs="Times New Roman"/>
          <w:sz w:val="28"/>
          <w:szCs w:val="28"/>
          <w:lang w:val="kk-KZ"/>
        </w:rPr>
        <w:t xml:space="preserve">иммундық жауаптың бір немесе бірнеше механизмі деп </w:t>
      </w:r>
      <w:r>
        <w:rPr>
          <w:rFonts w:ascii="Times New Roman" w:hAnsi="Times New Roman" w:cs="Times New Roman"/>
          <w:sz w:val="28"/>
          <w:szCs w:val="28"/>
          <w:lang w:val="kk-KZ"/>
        </w:rPr>
        <w:t xml:space="preserve"> және ол </w:t>
      </w:r>
      <w:r w:rsidRPr="00D76A6B">
        <w:rPr>
          <w:rFonts w:ascii="Times New Roman" w:hAnsi="Times New Roman" w:cs="Times New Roman"/>
          <w:sz w:val="28"/>
          <w:szCs w:val="28"/>
          <w:lang w:val="kk-KZ"/>
        </w:rPr>
        <w:t>иммун</w:t>
      </w:r>
      <w:r>
        <w:rPr>
          <w:rFonts w:ascii="Times New Roman" w:hAnsi="Times New Roman" w:cs="Times New Roman"/>
          <w:sz w:val="28"/>
          <w:szCs w:val="28"/>
          <w:lang w:val="kk-KZ"/>
        </w:rPr>
        <w:t>дық тапшылығы</w:t>
      </w:r>
      <w:r w:rsidRPr="00D76A6B">
        <w:rPr>
          <w:rFonts w:ascii="Times New Roman" w:hAnsi="Times New Roman" w:cs="Times New Roman"/>
          <w:sz w:val="28"/>
          <w:szCs w:val="28"/>
          <w:lang w:val="kk-KZ"/>
        </w:rPr>
        <w:t xml:space="preserve"> (И</w:t>
      </w:r>
      <w:r>
        <w:rPr>
          <w:rFonts w:ascii="Times New Roman" w:hAnsi="Times New Roman" w:cs="Times New Roman"/>
          <w:sz w:val="28"/>
          <w:szCs w:val="28"/>
          <w:lang w:val="kk-KZ"/>
        </w:rPr>
        <w:t>Т</w:t>
      </w:r>
      <w:r w:rsidRPr="00D76A6B">
        <w:rPr>
          <w:rFonts w:ascii="Times New Roman" w:hAnsi="Times New Roman" w:cs="Times New Roman"/>
          <w:sz w:val="28"/>
          <w:szCs w:val="28"/>
          <w:lang w:val="kk-KZ"/>
        </w:rPr>
        <w:t>) терминімен</w:t>
      </w:r>
      <w:r>
        <w:rPr>
          <w:rFonts w:ascii="Times New Roman" w:hAnsi="Times New Roman" w:cs="Times New Roman"/>
          <w:sz w:val="28"/>
          <w:szCs w:val="28"/>
          <w:lang w:val="kk-KZ"/>
        </w:rPr>
        <w:t xml:space="preserve"> аталады</w:t>
      </w:r>
      <w:r w:rsidRPr="00D76A6B">
        <w:rPr>
          <w:rFonts w:ascii="Times New Roman" w:hAnsi="Times New Roman" w:cs="Times New Roman"/>
          <w:sz w:val="28"/>
          <w:szCs w:val="28"/>
          <w:lang w:val="kk-KZ"/>
        </w:rPr>
        <w:t xml:space="preserve"> </w:t>
      </w:r>
      <w:r w:rsidR="00476428" w:rsidRPr="00C835AC">
        <w:rPr>
          <w:rFonts w:ascii="Times New Roman" w:hAnsi="Times New Roman" w:cs="Times New Roman"/>
          <w:sz w:val="28"/>
          <w:szCs w:val="28"/>
          <w:lang w:val="kk-KZ"/>
        </w:rPr>
        <w:t>[</w:t>
      </w:r>
      <w:r w:rsidR="00365544">
        <w:rPr>
          <w:rFonts w:ascii="Times New Roman" w:hAnsi="Times New Roman" w:cs="Times New Roman"/>
          <w:sz w:val="28"/>
          <w:szCs w:val="28"/>
          <w:lang w:val="kk-KZ"/>
        </w:rPr>
        <w:t>8</w:t>
      </w:r>
      <w:r w:rsidR="00477724">
        <w:rPr>
          <w:rFonts w:ascii="Times New Roman" w:hAnsi="Times New Roman" w:cs="Times New Roman"/>
          <w:sz w:val="28"/>
          <w:szCs w:val="28"/>
          <w:lang w:val="kk-KZ"/>
        </w:rPr>
        <w:t>9</w:t>
      </w:r>
      <w:r w:rsidR="00062277">
        <w:rPr>
          <w:rFonts w:ascii="Times New Roman" w:hAnsi="Times New Roman" w:cs="Times New Roman"/>
          <w:sz w:val="28"/>
          <w:szCs w:val="28"/>
          <w:lang w:val="kk-KZ"/>
        </w:rPr>
        <w:t xml:space="preserve"> -</w:t>
      </w:r>
      <w:r w:rsidR="00521A0D" w:rsidRPr="00C835AC">
        <w:rPr>
          <w:rFonts w:ascii="Times New Roman" w:hAnsi="Times New Roman" w:cs="Times New Roman"/>
          <w:sz w:val="28"/>
          <w:szCs w:val="28"/>
          <w:lang w:val="kk-KZ"/>
        </w:rPr>
        <w:t xml:space="preserve"> </w:t>
      </w:r>
      <w:r w:rsidR="00477724">
        <w:rPr>
          <w:rFonts w:ascii="Times New Roman" w:hAnsi="Times New Roman" w:cs="Times New Roman"/>
          <w:sz w:val="28"/>
          <w:szCs w:val="28"/>
          <w:lang w:val="kk-KZ"/>
        </w:rPr>
        <w:t>91</w:t>
      </w:r>
      <w:r w:rsidR="00476428" w:rsidRPr="00C835AC">
        <w:rPr>
          <w:rFonts w:ascii="Times New Roman" w:hAnsi="Times New Roman" w:cs="Times New Roman"/>
          <w:sz w:val="28"/>
          <w:szCs w:val="28"/>
          <w:lang w:val="kk-KZ"/>
        </w:rPr>
        <w:t>].</w:t>
      </w:r>
    </w:p>
    <w:p w:rsidR="00E60ADF" w:rsidRDefault="003D4046" w:rsidP="00E60ADF">
      <w:pPr>
        <w:spacing w:after="0" w:line="240" w:lineRule="auto"/>
        <w:jc w:val="both"/>
        <w:rPr>
          <w:rFonts w:ascii="Times New Roman" w:hAnsi="Times New Roman" w:cs="Times New Roman"/>
          <w:sz w:val="28"/>
          <w:szCs w:val="28"/>
          <w:lang w:val="kk-KZ"/>
        </w:rPr>
      </w:pPr>
      <w:r w:rsidRPr="00C835AC">
        <w:rPr>
          <w:rFonts w:ascii="Times New Roman" w:hAnsi="Times New Roman" w:cs="Times New Roman"/>
          <w:sz w:val="28"/>
          <w:szCs w:val="28"/>
          <w:lang w:val="kk-KZ"/>
        </w:rPr>
        <w:t xml:space="preserve"> </w:t>
      </w:r>
      <w:r w:rsidR="00E60ADF">
        <w:rPr>
          <w:rFonts w:ascii="Times New Roman" w:hAnsi="Times New Roman" w:cs="Times New Roman"/>
          <w:sz w:val="28"/>
          <w:szCs w:val="28"/>
          <w:lang w:val="kk-KZ"/>
        </w:rPr>
        <w:tab/>
      </w:r>
      <w:r w:rsidR="00E60ADF" w:rsidRPr="00E60ADF">
        <w:rPr>
          <w:rFonts w:ascii="Times New Roman" w:hAnsi="Times New Roman" w:cs="Times New Roman"/>
          <w:sz w:val="28"/>
          <w:szCs w:val="28"/>
          <w:lang w:val="kk-KZ"/>
        </w:rPr>
        <w:t>Шығу тегі мен даму механизмдері бойынша бастапқы және</w:t>
      </w:r>
      <w:r w:rsidR="00E60ADF">
        <w:rPr>
          <w:rFonts w:ascii="Times New Roman" w:hAnsi="Times New Roman" w:cs="Times New Roman"/>
          <w:sz w:val="28"/>
          <w:szCs w:val="28"/>
          <w:lang w:val="kk-KZ"/>
        </w:rPr>
        <w:t xml:space="preserve"> </w:t>
      </w:r>
      <w:r w:rsidR="00E60ADF" w:rsidRPr="00E60ADF">
        <w:rPr>
          <w:rFonts w:ascii="Times New Roman" w:hAnsi="Times New Roman" w:cs="Times New Roman"/>
          <w:sz w:val="28"/>
          <w:szCs w:val="28"/>
          <w:lang w:val="kk-KZ"/>
        </w:rPr>
        <w:t xml:space="preserve">екінші </w:t>
      </w:r>
      <w:r w:rsidR="00E60ADF">
        <w:rPr>
          <w:rFonts w:ascii="Times New Roman" w:hAnsi="Times New Roman" w:cs="Times New Roman"/>
          <w:sz w:val="28"/>
          <w:szCs w:val="28"/>
          <w:lang w:val="kk-KZ"/>
        </w:rPr>
        <w:t>қатардағы</w:t>
      </w:r>
      <w:r w:rsidR="00E60ADF" w:rsidRPr="00E60ADF">
        <w:rPr>
          <w:rFonts w:ascii="Times New Roman" w:hAnsi="Times New Roman" w:cs="Times New Roman"/>
          <w:sz w:val="28"/>
          <w:szCs w:val="28"/>
          <w:lang w:val="kk-KZ"/>
        </w:rPr>
        <w:t xml:space="preserve"> </w:t>
      </w:r>
      <w:r w:rsidR="00E60ADF">
        <w:rPr>
          <w:rFonts w:ascii="Times New Roman" w:hAnsi="Times New Roman" w:cs="Times New Roman"/>
          <w:sz w:val="28"/>
          <w:szCs w:val="28"/>
          <w:lang w:val="kk-KZ"/>
        </w:rPr>
        <w:t>и</w:t>
      </w:r>
      <w:r w:rsidR="00E60ADF" w:rsidRPr="00E60ADF">
        <w:rPr>
          <w:rFonts w:ascii="Times New Roman" w:hAnsi="Times New Roman" w:cs="Times New Roman"/>
          <w:sz w:val="28"/>
          <w:szCs w:val="28"/>
          <w:lang w:val="kk-KZ"/>
        </w:rPr>
        <w:t>ммунологиялық жетіспеушілік негізінде</w:t>
      </w:r>
      <w:r w:rsidR="00E60ADF">
        <w:rPr>
          <w:rFonts w:ascii="Times New Roman" w:hAnsi="Times New Roman" w:cs="Times New Roman"/>
          <w:sz w:val="28"/>
          <w:szCs w:val="28"/>
          <w:lang w:val="kk-KZ"/>
        </w:rPr>
        <w:t xml:space="preserve"> о</w:t>
      </w:r>
      <w:r w:rsidR="00E60ADF" w:rsidRPr="00E60ADF">
        <w:rPr>
          <w:rFonts w:ascii="Times New Roman" w:hAnsi="Times New Roman" w:cs="Times New Roman"/>
          <w:sz w:val="28"/>
          <w:szCs w:val="28"/>
          <w:lang w:val="kk-KZ"/>
        </w:rPr>
        <w:t xml:space="preserve">рганизмнің генетикалық анықталған қабілетсіздігінде иммундық жауаптың осы </w:t>
      </w:r>
      <w:r w:rsidR="00E60ADF">
        <w:rPr>
          <w:rFonts w:ascii="Times New Roman" w:hAnsi="Times New Roman" w:cs="Times New Roman"/>
          <w:sz w:val="28"/>
          <w:szCs w:val="28"/>
          <w:lang w:val="kk-KZ"/>
        </w:rPr>
        <w:t xml:space="preserve">түрі </w:t>
      </w:r>
      <w:r w:rsidR="00E60ADF" w:rsidRPr="00E60ADF">
        <w:rPr>
          <w:rFonts w:ascii="Times New Roman" w:hAnsi="Times New Roman" w:cs="Times New Roman"/>
          <w:sz w:val="28"/>
          <w:szCs w:val="28"/>
          <w:lang w:val="kk-KZ"/>
        </w:rPr>
        <w:t>немесе басқ</w:t>
      </w:r>
      <w:r w:rsidR="00E60ADF">
        <w:rPr>
          <w:rFonts w:ascii="Times New Roman" w:hAnsi="Times New Roman" w:cs="Times New Roman"/>
          <w:sz w:val="28"/>
          <w:szCs w:val="28"/>
          <w:lang w:val="kk-KZ"/>
        </w:rPr>
        <w:t>а тиімді байланысын айтуға болады</w:t>
      </w:r>
      <w:r w:rsidR="00E60ADF" w:rsidRPr="00E60ADF">
        <w:rPr>
          <w:rFonts w:ascii="Times New Roman" w:hAnsi="Times New Roman" w:cs="Times New Roman"/>
          <w:sz w:val="28"/>
          <w:szCs w:val="28"/>
          <w:lang w:val="kk-KZ"/>
        </w:rPr>
        <w:t>. Бастапқы</w:t>
      </w:r>
      <w:r w:rsidR="00E60ADF">
        <w:rPr>
          <w:rFonts w:ascii="Times New Roman" w:hAnsi="Times New Roman" w:cs="Times New Roman"/>
          <w:sz w:val="28"/>
          <w:szCs w:val="28"/>
          <w:lang w:val="kk-KZ"/>
        </w:rPr>
        <w:t xml:space="preserve"> </w:t>
      </w:r>
      <w:r w:rsidR="00E60ADF" w:rsidRPr="00E60ADF">
        <w:rPr>
          <w:rFonts w:ascii="Times New Roman" w:hAnsi="Times New Roman" w:cs="Times New Roman"/>
          <w:sz w:val="28"/>
          <w:szCs w:val="28"/>
          <w:lang w:val="kk-KZ"/>
        </w:rPr>
        <w:t>иммундық тапшылығы туа біткен деп аталады, өйткені олар туылғаннан кейін көп ұзамай пайда болады,</w:t>
      </w:r>
      <w:r w:rsidR="00E60ADF">
        <w:rPr>
          <w:rFonts w:ascii="Times New Roman" w:hAnsi="Times New Roman" w:cs="Times New Roman"/>
          <w:sz w:val="28"/>
          <w:szCs w:val="28"/>
          <w:lang w:val="kk-KZ"/>
        </w:rPr>
        <w:t xml:space="preserve"> </w:t>
      </w:r>
      <w:r w:rsidR="00E60ADF" w:rsidRPr="00E60ADF">
        <w:rPr>
          <w:rFonts w:ascii="Times New Roman" w:hAnsi="Times New Roman" w:cs="Times New Roman"/>
          <w:sz w:val="28"/>
          <w:szCs w:val="28"/>
          <w:lang w:val="kk-KZ"/>
        </w:rPr>
        <w:t>олар айқын тұқым қуалайтын сипатқа ие және</w:t>
      </w:r>
      <w:r w:rsidR="00E60ADF">
        <w:rPr>
          <w:rFonts w:ascii="Times New Roman" w:hAnsi="Times New Roman" w:cs="Times New Roman"/>
          <w:sz w:val="28"/>
          <w:szCs w:val="28"/>
          <w:lang w:val="kk-KZ"/>
        </w:rPr>
        <w:t>,</w:t>
      </w:r>
      <w:r w:rsidR="00E60ADF" w:rsidRPr="00E60ADF">
        <w:rPr>
          <w:rFonts w:ascii="Times New Roman" w:hAnsi="Times New Roman" w:cs="Times New Roman"/>
          <w:sz w:val="28"/>
          <w:szCs w:val="28"/>
          <w:lang w:val="kk-KZ"/>
        </w:rPr>
        <w:t xml:space="preserve"> әдетте,</w:t>
      </w:r>
      <w:r w:rsidR="00E60ADF">
        <w:rPr>
          <w:rFonts w:ascii="Times New Roman" w:hAnsi="Times New Roman" w:cs="Times New Roman"/>
          <w:sz w:val="28"/>
          <w:szCs w:val="28"/>
          <w:lang w:val="kk-KZ"/>
        </w:rPr>
        <w:t xml:space="preserve"> кейінгі ұрпақтарына</w:t>
      </w:r>
      <w:r w:rsidR="00E60ADF" w:rsidRPr="00E60ADF">
        <w:rPr>
          <w:rFonts w:ascii="Times New Roman" w:hAnsi="Times New Roman" w:cs="Times New Roman"/>
          <w:sz w:val="28"/>
          <w:szCs w:val="28"/>
          <w:lang w:val="kk-KZ"/>
        </w:rPr>
        <w:t xml:space="preserve"> аутосом</w:t>
      </w:r>
      <w:r w:rsidR="00E60ADF">
        <w:rPr>
          <w:rFonts w:ascii="Times New Roman" w:hAnsi="Times New Roman" w:cs="Times New Roman"/>
          <w:sz w:val="28"/>
          <w:szCs w:val="28"/>
          <w:lang w:val="kk-KZ"/>
        </w:rPr>
        <w:t>ды</w:t>
      </w:r>
      <w:r w:rsidR="00E60ADF" w:rsidRPr="00E60ADF">
        <w:rPr>
          <w:rFonts w:ascii="Times New Roman" w:hAnsi="Times New Roman" w:cs="Times New Roman"/>
          <w:sz w:val="28"/>
          <w:szCs w:val="28"/>
          <w:lang w:val="kk-KZ"/>
        </w:rPr>
        <w:t>-рецессив</w:t>
      </w:r>
      <w:r w:rsidR="00E60ADF">
        <w:rPr>
          <w:rFonts w:ascii="Times New Roman" w:hAnsi="Times New Roman" w:cs="Times New Roman"/>
          <w:sz w:val="28"/>
          <w:szCs w:val="28"/>
          <w:lang w:val="kk-KZ"/>
        </w:rPr>
        <w:t>ті түрде</w:t>
      </w:r>
      <w:r w:rsidR="00E60ADF" w:rsidRPr="00E60ADF">
        <w:rPr>
          <w:rFonts w:ascii="Times New Roman" w:hAnsi="Times New Roman" w:cs="Times New Roman"/>
          <w:sz w:val="28"/>
          <w:szCs w:val="28"/>
          <w:lang w:val="kk-KZ"/>
        </w:rPr>
        <w:t xml:space="preserve"> </w:t>
      </w:r>
      <w:r w:rsidR="00E60ADF">
        <w:rPr>
          <w:rFonts w:ascii="Times New Roman" w:hAnsi="Times New Roman" w:cs="Times New Roman"/>
          <w:sz w:val="28"/>
          <w:szCs w:val="28"/>
          <w:lang w:val="kk-KZ"/>
        </w:rPr>
        <w:t xml:space="preserve">беріледі </w:t>
      </w:r>
      <w:r w:rsidR="00476428" w:rsidRPr="002E3FB2">
        <w:rPr>
          <w:rFonts w:ascii="Times New Roman" w:hAnsi="Times New Roman" w:cs="Times New Roman"/>
          <w:sz w:val="28"/>
          <w:szCs w:val="28"/>
          <w:lang w:val="kk-KZ"/>
        </w:rPr>
        <w:t>[</w:t>
      </w:r>
      <w:r w:rsidR="00EA6F5D" w:rsidRPr="002E3FB2">
        <w:rPr>
          <w:rFonts w:ascii="Times New Roman" w:hAnsi="Times New Roman" w:cs="Times New Roman"/>
          <w:sz w:val="28"/>
          <w:szCs w:val="28"/>
          <w:lang w:val="kk-KZ"/>
        </w:rPr>
        <w:t>9</w:t>
      </w:r>
      <w:r w:rsidR="003A60FA" w:rsidRPr="002E3FB2">
        <w:rPr>
          <w:rFonts w:ascii="Times New Roman" w:hAnsi="Times New Roman" w:cs="Times New Roman"/>
          <w:sz w:val="28"/>
          <w:szCs w:val="28"/>
          <w:lang w:val="kk-KZ"/>
        </w:rPr>
        <w:t>2</w:t>
      </w:r>
      <w:r w:rsidR="00476428" w:rsidRPr="002E3FB2">
        <w:rPr>
          <w:rFonts w:ascii="Times New Roman" w:hAnsi="Times New Roman" w:cs="Times New Roman"/>
          <w:sz w:val="28"/>
          <w:szCs w:val="28"/>
          <w:lang w:val="kk-KZ"/>
        </w:rPr>
        <w:t>]</w:t>
      </w:r>
      <w:r w:rsidR="00E60ADF">
        <w:rPr>
          <w:rFonts w:ascii="Times New Roman" w:hAnsi="Times New Roman" w:cs="Times New Roman"/>
          <w:sz w:val="28"/>
          <w:szCs w:val="28"/>
          <w:lang w:val="kk-KZ"/>
        </w:rPr>
        <w:t>.</w:t>
      </w:r>
      <w:r w:rsidR="00A7268E" w:rsidRPr="00C835AC">
        <w:rPr>
          <w:rFonts w:ascii="Times New Roman" w:hAnsi="Times New Roman" w:cs="Times New Roman"/>
          <w:sz w:val="28"/>
          <w:szCs w:val="28"/>
          <w:lang w:val="kk-KZ"/>
        </w:rPr>
        <w:t xml:space="preserve"> </w:t>
      </w:r>
    </w:p>
    <w:p w:rsidR="00971E79" w:rsidRDefault="00971E79" w:rsidP="00476428">
      <w:pPr>
        <w:spacing w:after="0" w:line="240" w:lineRule="auto"/>
        <w:ind w:firstLine="454"/>
        <w:jc w:val="both"/>
        <w:rPr>
          <w:rFonts w:ascii="Times New Roman" w:hAnsi="Times New Roman" w:cs="Times New Roman"/>
          <w:sz w:val="28"/>
          <w:szCs w:val="28"/>
          <w:lang w:val="kk-KZ"/>
        </w:rPr>
      </w:pPr>
      <w:r w:rsidRPr="00971E79">
        <w:rPr>
          <w:rFonts w:ascii="Times New Roman" w:hAnsi="Times New Roman" w:cs="Times New Roman"/>
          <w:sz w:val="28"/>
          <w:szCs w:val="28"/>
          <w:lang w:val="kk-KZ"/>
        </w:rPr>
        <w:t xml:space="preserve">Клиникалық практика үшін ерекше қызығушылық ветеринарлық иммунологиядағы қайталама иммундық тапшылықты зерттеу болып табылады.  </w:t>
      </w:r>
      <w:r>
        <w:rPr>
          <w:rFonts w:ascii="Times New Roman" w:hAnsi="Times New Roman" w:cs="Times New Roman"/>
          <w:sz w:val="28"/>
          <w:szCs w:val="28"/>
          <w:lang w:val="kk-KZ"/>
        </w:rPr>
        <w:t>Қ</w:t>
      </w:r>
      <w:r w:rsidRPr="00971E79">
        <w:rPr>
          <w:rFonts w:ascii="Times New Roman" w:hAnsi="Times New Roman" w:cs="Times New Roman"/>
          <w:sz w:val="28"/>
          <w:szCs w:val="28"/>
          <w:lang w:val="kk-KZ"/>
        </w:rPr>
        <w:t>айталама иммундық тапшылық</w:t>
      </w:r>
      <w:r>
        <w:rPr>
          <w:rFonts w:ascii="Times New Roman" w:hAnsi="Times New Roman" w:cs="Times New Roman"/>
          <w:sz w:val="28"/>
          <w:szCs w:val="28"/>
          <w:lang w:val="kk-KZ"/>
        </w:rPr>
        <w:t xml:space="preserve"> организмде</w:t>
      </w:r>
      <w:r w:rsidRPr="00971E7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жиі кездеседі және </w:t>
      </w:r>
      <w:r w:rsidRPr="00971E79">
        <w:rPr>
          <w:rFonts w:ascii="Times New Roman" w:hAnsi="Times New Roman" w:cs="Times New Roman"/>
          <w:sz w:val="28"/>
          <w:szCs w:val="28"/>
          <w:lang w:val="kk-KZ"/>
        </w:rPr>
        <w:t xml:space="preserve"> ағзаға </w:t>
      </w:r>
      <w:r>
        <w:rPr>
          <w:rFonts w:ascii="Times New Roman" w:hAnsi="Times New Roman" w:cs="Times New Roman"/>
          <w:sz w:val="28"/>
          <w:szCs w:val="28"/>
          <w:lang w:val="kk-KZ"/>
        </w:rPr>
        <w:t xml:space="preserve">патогенді </w:t>
      </w:r>
      <w:r w:rsidRPr="00971E79">
        <w:rPr>
          <w:rFonts w:ascii="Times New Roman" w:hAnsi="Times New Roman" w:cs="Times New Roman"/>
          <w:sz w:val="28"/>
          <w:szCs w:val="28"/>
          <w:lang w:val="kk-KZ"/>
        </w:rPr>
        <w:t>вирустар, бактериялар, паразиттер</w:t>
      </w:r>
      <w:r w:rsidRPr="00971E79">
        <w:rPr>
          <w:lang w:val="kk-KZ"/>
        </w:rPr>
        <w:t xml:space="preserve"> </w:t>
      </w:r>
      <w:r w:rsidRPr="00971E79">
        <w:rPr>
          <w:rFonts w:ascii="Times New Roman" w:hAnsi="Times New Roman" w:cs="Times New Roman"/>
          <w:sz w:val="28"/>
          <w:szCs w:val="28"/>
          <w:lang w:val="kk-KZ"/>
        </w:rPr>
        <w:t>енген</w:t>
      </w:r>
      <w:r>
        <w:rPr>
          <w:rFonts w:ascii="Times New Roman" w:hAnsi="Times New Roman" w:cs="Times New Roman"/>
          <w:sz w:val="28"/>
          <w:szCs w:val="28"/>
          <w:lang w:val="kk-KZ"/>
        </w:rPr>
        <w:t xml:space="preserve"> кезде</w:t>
      </w:r>
      <w:r w:rsidRPr="00971E79">
        <w:rPr>
          <w:rFonts w:ascii="Times New Roman" w:hAnsi="Times New Roman" w:cs="Times New Roman"/>
          <w:sz w:val="28"/>
          <w:szCs w:val="28"/>
          <w:lang w:val="kk-KZ"/>
        </w:rPr>
        <w:t>,</w:t>
      </w:r>
      <w:r>
        <w:rPr>
          <w:rFonts w:ascii="Times New Roman" w:hAnsi="Times New Roman" w:cs="Times New Roman"/>
          <w:sz w:val="28"/>
          <w:szCs w:val="28"/>
          <w:lang w:val="kk-KZ"/>
        </w:rPr>
        <w:t xml:space="preserve"> сонымен бірге</w:t>
      </w:r>
      <w:r w:rsidRPr="00971E79">
        <w:rPr>
          <w:rFonts w:ascii="Times New Roman" w:hAnsi="Times New Roman" w:cs="Times New Roman"/>
          <w:sz w:val="28"/>
          <w:szCs w:val="28"/>
          <w:lang w:val="kk-KZ"/>
        </w:rPr>
        <w:t xml:space="preserve"> зат алмасудың бұзылуы </w:t>
      </w:r>
      <w:r>
        <w:rPr>
          <w:rFonts w:ascii="Times New Roman" w:hAnsi="Times New Roman" w:cs="Times New Roman"/>
          <w:sz w:val="28"/>
          <w:szCs w:val="28"/>
          <w:lang w:val="kk-KZ"/>
        </w:rPr>
        <w:t>салдарынан пайда болады</w:t>
      </w:r>
      <w:r w:rsidRPr="00971E79">
        <w:rPr>
          <w:rFonts w:ascii="Times New Roman" w:hAnsi="Times New Roman" w:cs="Times New Roman"/>
          <w:sz w:val="28"/>
          <w:szCs w:val="28"/>
          <w:lang w:val="kk-KZ"/>
        </w:rPr>
        <w:t>. Олар сонымен қатар иондаушы радиация және қоршаған ортаның қолайсыз факторлары</w:t>
      </w:r>
      <w:r>
        <w:rPr>
          <w:rFonts w:ascii="Times New Roman" w:hAnsi="Times New Roman" w:cs="Times New Roman"/>
          <w:sz w:val="28"/>
          <w:szCs w:val="28"/>
          <w:lang w:val="kk-KZ"/>
        </w:rPr>
        <w:t xml:space="preserve"> мен</w:t>
      </w:r>
      <w:r w:rsidRPr="00971E79">
        <w:rPr>
          <w:rFonts w:ascii="Times New Roman" w:hAnsi="Times New Roman" w:cs="Times New Roman"/>
          <w:sz w:val="28"/>
          <w:szCs w:val="28"/>
          <w:lang w:val="kk-KZ"/>
        </w:rPr>
        <w:t xml:space="preserve"> цитотоксикалық препараттардың әсерінен </w:t>
      </w:r>
      <w:r>
        <w:rPr>
          <w:rFonts w:ascii="Times New Roman" w:hAnsi="Times New Roman" w:cs="Times New Roman"/>
          <w:sz w:val="28"/>
          <w:szCs w:val="28"/>
          <w:lang w:val="kk-KZ"/>
        </w:rPr>
        <w:t xml:space="preserve">де </w:t>
      </w:r>
      <w:r w:rsidRPr="00971E79">
        <w:rPr>
          <w:rFonts w:ascii="Times New Roman" w:hAnsi="Times New Roman" w:cs="Times New Roman"/>
          <w:sz w:val="28"/>
          <w:szCs w:val="28"/>
          <w:lang w:val="kk-KZ"/>
        </w:rPr>
        <w:t>дам</w:t>
      </w:r>
      <w:r>
        <w:rPr>
          <w:rFonts w:ascii="Times New Roman" w:hAnsi="Times New Roman" w:cs="Times New Roman"/>
          <w:sz w:val="28"/>
          <w:szCs w:val="28"/>
          <w:lang w:val="kk-KZ"/>
        </w:rPr>
        <w:t>у</w:t>
      </w:r>
      <w:r w:rsidRPr="00971E79">
        <w:rPr>
          <w:rFonts w:ascii="Times New Roman" w:hAnsi="Times New Roman" w:cs="Times New Roman"/>
          <w:sz w:val="28"/>
          <w:szCs w:val="28"/>
          <w:lang w:val="kk-KZ"/>
        </w:rPr>
        <w:t>ы</w:t>
      </w:r>
      <w:r>
        <w:rPr>
          <w:rFonts w:ascii="Times New Roman" w:hAnsi="Times New Roman" w:cs="Times New Roman"/>
          <w:sz w:val="28"/>
          <w:szCs w:val="28"/>
          <w:lang w:val="kk-KZ"/>
        </w:rPr>
        <w:t xml:space="preserve"> мүмкін</w:t>
      </w:r>
      <w:r w:rsidRPr="00971E79">
        <w:rPr>
          <w:rFonts w:ascii="Times New Roman" w:hAnsi="Times New Roman" w:cs="Times New Roman"/>
          <w:sz w:val="28"/>
          <w:szCs w:val="28"/>
          <w:lang w:val="kk-KZ"/>
        </w:rPr>
        <w:t xml:space="preserve"> </w:t>
      </w:r>
      <w:r w:rsidR="00476428" w:rsidRPr="00C835AC">
        <w:rPr>
          <w:rFonts w:ascii="Times New Roman" w:hAnsi="Times New Roman" w:cs="Times New Roman"/>
          <w:sz w:val="28"/>
          <w:szCs w:val="28"/>
          <w:lang w:val="kk-KZ"/>
        </w:rPr>
        <w:t>[</w:t>
      </w:r>
      <w:r w:rsidR="00EA6F5D">
        <w:rPr>
          <w:rFonts w:ascii="Times New Roman" w:hAnsi="Times New Roman" w:cs="Times New Roman"/>
          <w:sz w:val="28"/>
          <w:szCs w:val="28"/>
          <w:lang w:val="kk-KZ"/>
        </w:rPr>
        <w:t>9</w:t>
      </w:r>
      <w:r w:rsidR="002E3FB2">
        <w:rPr>
          <w:rFonts w:ascii="Times New Roman" w:hAnsi="Times New Roman" w:cs="Times New Roman"/>
          <w:sz w:val="28"/>
          <w:szCs w:val="28"/>
          <w:lang w:val="kk-KZ"/>
        </w:rPr>
        <w:t>3</w:t>
      </w:r>
      <w:r w:rsidR="00476428" w:rsidRPr="00C835AC">
        <w:rPr>
          <w:rFonts w:ascii="Times New Roman" w:hAnsi="Times New Roman" w:cs="Times New Roman"/>
          <w:sz w:val="28"/>
          <w:szCs w:val="28"/>
          <w:lang w:val="kk-KZ"/>
        </w:rPr>
        <w:t>].</w:t>
      </w:r>
      <w:r w:rsidR="00F62F91" w:rsidRPr="00F62F91">
        <w:rPr>
          <w:rFonts w:ascii="Times New Roman" w:hAnsi="Times New Roman" w:cs="Times New Roman"/>
          <w:sz w:val="28"/>
          <w:szCs w:val="28"/>
          <w:lang w:val="kk-KZ"/>
        </w:rPr>
        <w:t xml:space="preserve"> </w:t>
      </w:r>
    </w:p>
    <w:p w:rsidR="006B6B24" w:rsidRDefault="00953B7E" w:rsidP="00953B7E">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Ф.</w:t>
      </w:r>
      <w:r w:rsidRPr="00953B7E">
        <w:rPr>
          <w:rFonts w:ascii="Times New Roman" w:hAnsi="Times New Roman" w:cs="Times New Roman"/>
          <w:sz w:val="28"/>
          <w:szCs w:val="28"/>
          <w:lang w:val="kk-KZ"/>
        </w:rPr>
        <w:t>Петрянкиннің (2005) айтуынша, ана-ұрық-</w:t>
      </w:r>
      <w:r>
        <w:rPr>
          <w:rFonts w:ascii="Times New Roman" w:hAnsi="Times New Roman" w:cs="Times New Roman"/>
          <w:sz w:val="28"/>
          <w:szCs w:val="28"/>
          <w:lang w:val="kk-KZ"/>
        </w:rPr>
        <w:t xml:space="preserve">төл </w:t>
      </w:r>
      <w:r w:rsidRPr="00953B7E">
        <w:rPr>
          <w:rFonts w:ascii="Times New Roman" w:hAnsi="Times New Roman" w:cs="Times New Roman"/>
          <w:sz w:val="28"/>
          <w:szCs w:val="28"/>
          <w:lang w:val="kk-KZ"/>
        </w:rPr>
        <w:t>кешеніндегі биологиялық процестер</w:t>
      </w:r>
      <w:r>
        <w:rPr>
          <w:rFonts w:ascii="Times New Roman" w:hAnsi="Times New Roman" w:cs="Times New Roman"/>
          <w:sz w:val="28"/>
          <w:szCs w:val="28"/>
          <w:lang w:val="kk-KZ"/>
        </w:rPr>
        <w:t xml:space="preserve">дің </w:t>
      </w:r>
      <w:r w:rsidRPr="00953B7E">
        <w:rPr>
          <w:rFonts w:ascii="Times New Roman" w:hAnsi="Times New Roman" w:cs="Times New Roman"/>
          <w:sz w:val="28"/>
          <w:szCs w:val="28"/>
          <w:lang w:val="kk-KZ"/>
        </w:rPr>
        <w:t>ең көп таралған түрі жануарларда қайталама иммунологиялық жетіспеушілік бұзылған кезде дамиды, жаңа ту</w:t>
      </w:r>
      <w:r>
        <w:rPr>
          <w:rFonts w:ascii="Times New Roman" w:hAnsi="Times New Roman" w:cs="Times New Roman"/>
          <w:sz w:val="28"/>
          <w:szCs w:val="28"/>
          <w:lang w:val="kk-KZ"/>
        </w:rPr>
        <w:t>ыл</w:t>
      </w:r>
      <w:r w:rsidRPr="00953B7E">
        <w:rPr>
          <w:rFonts w:ascii="Times New Roman" w:hAnsi="Times New Roman" w:cs="Times New Roman"/>
          <w:sz w:val="28"/>
          <w:szCs w:val="28"/>
          <w:lang w:val="kk-KZ"/>
        </w:rPr>
        <w:t>ған бұзаулардың жоғары аурушаңдығы мен өлім-жітімі</w:t>
      </w:r>
      <w:r>
        <w:rPr>
          <w:rFonts w:ascii="Times New Roman" w:hAnsi="Times New Roman" w:cs="Times New Roman"/>
          <w:sz w:val="28"/>
          <w:szCs w:val="28"/>
          <w:lang w:val="kk-KZ"/>
        </w:rPr>
        <w:t xml:space="preserve"> </w:t>
      </w:r>
      <w:r w:rsidR="00574AF1">
        <w:rPr>
          <w:rFonts w:ascii="Times New Roman" w:hAnsi="Times New Roman" w:cs="Times New Roman"/>
          <w:sz w:val="28"/>
          <w:szCs w:val="28"/>
          <w:lang w:val="kk-KZ"/>
        </w:rPr>
        <w:t xml:space="preserve">жиі </w:t>
      </w:r>
      <w:r>
        <w:rPr>
          <w:rFonts w:ascii="Times New Roman" w:hAnsi="Times New Roman" w:cs="Times New Roman"/>
          <w:sz w:val="28"/>
          <w:szCs w:val="28"/>
          <w:lang w:val="kk-KZ"/>
        </w:rPr>
        <w:t>тіркеледі</w:t>
      </w:r>
      <w:r w:rsidRPr="00953B7E">
        <w:rPr>
          <w:rFonts w:ascii="Times New Roman" w:hAnsi="Times New Roman" w:cs="Times New Roman"/>
          <w:sz w:val="28"/>
          <w:szCs w:val="28"/>
          <w:lang w:val="kk-KZ"/>
        </w:rPr>
        <w:t>.</w:t>
      </w:r>
    </w:p>
    <w:p w:rsidR="00953B7E" w:rsidRDefault="00953B7E" w:rsidP="00953B7E">
      <w:pPr>
        <w:spacing w:after="0" w:line="240" w:lineRule="auto"/>
        <w:ind w:firstLine="454"/>
        <w:jc w:val="both"/>
        <w:rPr>
          <w:rFonts w:ascii="Times New Roman" w:hAnsi="Times New Roman" w:cs="Times New Roman"/>
          <w:sz w:val="28"/>
          <w:szCs w:val="28"/>
          <w:lang w:val="kk-KZ"/>
        </w:rPr>
      </w:pPr>
      <w:r w:rsidRPr="00953B7E">
        <w:rPr>
          <w:rFonts w:ascii="Times New Roman" w:hAnsi="Times New Roman" w:cs="Times New Roman"/>
          <w:sz w:val="28"/>
          <w:szCs w:val="28"/>
          <w:lang w:val="kk-KZ"/>
        </w:rPr>
        <w:t xml:space="preserve"> Көптеген отандық деректер бойынша</w:t>
      </w:r>
      <w:r>
        <w:rPr>
          <w:rFonts w:ascii="Times New Roman" w:hAnsi="Times New Roman" w:cs="Times New Roman"/>
          <w:sz w:val="28"/>
          <w:szCs w:val="28"/>
          <w:lang w:val="kk-KZ"/>
        </w:rPr>
        <w:t xml:space="preserve"> </w:t>
      </w:r>
      <w:r w:rsidRPr="00953B7E">
        <w:rPr>
          <w:rFonts w:ascii="Times New Roman" w:hAnsi="Times New Roman" w:cs="Times New Roman"/>
          <w:sz w:val="28"/>
          <w:szCs w:val="28"/>
          <w:lang w:val="kk-KZ"/>
        </w:rPr>
        <w:t xml:space="preserve">және шетелдік зерттеушілер (Е. С. Воронин және басқалар, 2002; А.Шахов, 2003; Ю. Н. Федоров, 2006; Ф. П. Петрянкин, 2008; Ю. Н. Масьянов, 2009; P. Porter et al., 1972; C.N. Woode et al., 1974, 1982; Y. Zmudzinske, Z.Barzynsky, 1984) </w:t>
      </w:r>
      <w:r w:rsidR="006B6B24">
        <w:rPr>
          <w:rFonts w:ascii="Times New Roman" w:hAnsi="Times New Roman" w:cs="Times New Roman"/>
          <w:sz w:val="28"/>
          <w:szCs w:val="28"/>
          <w:lang w:val="kk-KZ"/>
        </w:rPr>
        <w:t>буаздық</w:t>
      </w:r>
      <w:r w:rsidRPr="00953B7E">
        <w:rPr>
          <w:rFonts w:ascii="Times New Roman" w:hAnsi="Times New Roman" w:cs="Times New Roman"/>
          <w:sz w:val="28"/>
          <w:szCs w:val="28"/>
          <w:lang w:val="kk-KZ"/>
        </w:rPr>
        <w:t xml:space="preserve"> кезінде ана</w:t>
      </w:r>
      <w:r w:rsidR="006B6B24">
        <w:rPr>
          <w:rFonts w:ascii="Times New Roman" w:hAnsi="Times New Roman" w:cs="Times New Roman"/>
          <w:sz w:val="28"/>
          <w:szCs w:val="28"/>
          <w:lang w:val="kk-KZ"/>
        </w:rPr>
        <w:t>лық малдың</w:t>
      </w:r>
      <w:r w:rsidRPr="00953B7E">
        <w:rPr>
          <w:rFonts w:ascii="Times New Roman" w:hAnsi="Times New Roman" w:cs="Times New Roman"/>
          <w:sz w:val="28"/>
          <w:szCs w:val="28"/>
          <w:lang w:val="kk-KZ"/>
        </w:rPr>
        <w:t xml:space="preserve"> </w:t>
      </w:r>
      <w:r w:rsidR="006B6B24">
        <w:rPr>
          <w:rFonts w:ascii="Times New Roman" w:hAnsi="Times New Roman" w:cs="Times New Roman"/>
          <w:sz w:val="28"/>
          <w:szCs w:val="28"/>
          <w:lang w:val="kk-KZ"/>
        </w:rPr>
        <w:t>ағзасында</w:t>
      </w:r>
      <w:r w:rsidRPr="00953B7E">
        <w:rPr>
          <w:rFonts w:ascii="Times New Roman" w:hAnsi="Times New Roman" w:cs="Times New Roman"/>
          <w:sz w:val="28"/>
          <w:szCs w:val="28"/>
          <w:lang w:val="kk-KZ"/>
        </w:rPr>
        <w:t xml:space="preserve"> депрессия </w:t>
      </w:r>
      <w:r w:rsidR="006B6B24">
        <w:rPr>
          <w:rFonts w:ascii="Times New Roman" w:hAnsi="Times New Roman" w:cs="Times New Roman"/>
          <w:sz w:val="28"/>
          <w:szCs w:val="28"/>
          <w:lang w:val="kk-KZ"/>
        </w:rPr>
        <w:t xml:space="preserve">құбылысы </w:t>
      </w:r>
      <w:r w:rsidRPr="00953B7E">
        <w:rPr>
          <w:rFonts w:ascii="Times New Roman" w:hAnsi="Times New Roman" w:cs="Times New Roman"/>
          <w:sz w:val="28"/>
          <w:szCs w:val="28"/>
          <w:lang w:val="kk-KZ"/>
        </w:rPr>
        <w:t xml:space="preserve">пайда болады </w:t>
      </w:r>
      <w:r w:rsidR="006B6B24">
        <w:rPr>
          <w:rFonts w:ascii="Times New Roman" w:hAnsi="Times New Roman" w:cs="Times New Roman"/>
          <w:sz w:val="28"/>
          <w:szCs w:val="28"/>
          <w:lang w:val="kk-KZ"/>
        </w:rPr>
        <w:t xml:space="preserve">және ол </w:t>
      </w:r>
      <w:r w:rsidRPr="00953B7E">
        <w:rPr>
          <w:rFonts w:ascii="Times New Roman" w:hAnsi="Times New Roman" w:cs="Times New Roman"/>
          <w:sz w:val="28"/>
          <w:szCs w:val="28"/>
          <w:lang w:val="kk-KZ"/>
        </w:rPr>
        <w:t>иммунитеттің жасушалық және гуморальды</w:t>
      </w:r>
      <w:r w:rsidR="006B6B24">
        <w:rPr>
          <w:rFonts w:ascii="Times New Roman" w:hAnsi="Times New Roman" w:cs="Times New Roman"/>
          <w:sz w:val="28"/>
          <w:szCs w:val="28"/>
          <w:lang w:val="kk-KZ"/>
        </w:rPr>
        <w:t xml:space="preserve">қ факторларына тікелей </w:t>
      </w:r>
      <w:r w:rsidRPr="00953B7E">
        <w:rPr>
          <w:rFonts w:ascii="Times New Roman" w:hAnsi="Times New Roman" w:cs="Times New Roman"/>
          <w:sz w:val="28"/>
          <w:szCs w:val="28"/>
          <w:lang w:val="kk-KZ"/>
        </w:rPr>
        <w:t>байланыс</w:t>
      </w:r>
      <w:r w:rsidR="006B6B24">
        <w:rPr>
          <w:rFonts w:ascii="Times New Roman" w:hAnsi="Times New Roman" w:cs="Times New Roman"/>
          <w:sz w:val="28"/>
          <w:szCs w:val="28"/>
          <w:lang w:val="kk-KZ"/>
        </w:rPr>
        <w:t>т</w:t>
      </w:r>
      <w:r w:rsidRPr="00953B7E">
        <w:rPr>
          <w:rFonts w:ascii="Times New Roman" w:hAnsi="Times New Roman" w:cs="Times New Roman"/>
          <w:sz w:val="28"/>
          <w:szCs w:val="28"/>
          <w:lang w:val="kk-KZ"/>
        </w:rPr>
        <w:t>ы</w:t>
      </w:r>
      <w:r w:rsidR="006B6B24">
        <w:rPr>
          <w:rFonts w:ascii="Times New Roman" w:hAnsi="Times New Roman" w:cs="Times New Roman"/>
          <w:sz w:val="28"/>
          <w:szCs w:val="28"/>
          <w:lang w:val="kk-KZ"/>
        </w:rPr>
        <w:t xml:space="preserve"> болады</w:t>
      </w:r>
      <w:r w:rsidR="00574AF1">
        <w:rPr>
          <w:rFonts w:ascii="Times New Roman" w:hAnsi="Times New Roman" w:cs="Times New Roman"/>
          <w:sz w:val="28"/>
          <w:szCs w:val="28"/>
          <w:lang w:val="kk-KZ"/>
        </w:rPr>
        <w:t xml:space="preserve"> деген пікір айтқан</w:t>
      </w:r>
      <w:r w:rsidRPr="00953B7E">
        <w:rPr>
          <w:rFonts w:ascii="Times New Roman" w:hAnsi="Times New Roman" w:cs="Times New Roman"/>
          <w:sz w:val="28"/>
          <w:szCs w:val="28"/>
          <w:lang w:val="kk-KZ"/>
        </w:rPr>
        <w:t xml:space="preserve"> </w:t>
      </w:r>
      <w:r w:rsidR="00476428" w:rsidRPr="00C835AC">
        <w:rPr>
          <w:rFonts w:ascii="Times New Roman" w:hAnsi="Times New Roman" w:cs="Times New Roman"/>
          <w:sz w:val="28"/>
          <w:szCs w:val="28"/>
          <w:lang w:val="kk-KZ"/>
        </w:rPr>
        <w:t>[</w:t>
      </w:r>
      <w:r w:rsidR="00EA6F5D">
        <w:rPr>
          <w:rFonts w:ascii="Times New Roman" w:hAnsi="Times New Roman" w:cs="Times New Roman"/>
          <w:sz w:val="28"/>
          <w:szCs w:val="28"/>
          <w:lang w:val="kk-KZ"/>
        </w:rPr>
        <w:t>9</w:t>
      </w:r>
      <w:r w:rsidR="002E3FB2">
        <w:rPr>
          <w:rFonts w:ascii="Times New Roman" w:hAnsi="Times New Roman" w:cs="Times New Roman"/>
          <w:sz w:val="28"/>
          <w:szCs w:val="28"/>
          <w:lang w:val="kk-KZ"/>
        </w:rPr>
        <w:t>4</w:t>
      </w:r>
      <w:r w:rsidR="00476428" w:rsidRPr="00C835AC">
        <w:rPr>
          <w:rFonts w:ascii="Times New Roman" w:hAnsi="Times New Roman" w:cs="Times New Roman"/>
          <w:sz w:val="28"/>
          <w:szCs w:val="28"/>
          <w:lang w:val="kk-KZ"/>
        </w:rPr>
        <w:t>].</w:t>
      </w:r>
      <w:r w:rsidR="002E3FB2">
        <w:rPr>
          <w:rFonts w:ascii="Times New Roman" w:hAnsi="Times New Roman" w:cs="Times New Roman"/>
          <w:sz w:val="28"/>
          <w:szCs w:val="28"/>
          <w:lang w:val="kk-KZ"/>
        </w:rPr>
        <w:t xml:space="preserve"> </w:t>
      </w:r>
    </w:p>
    <w:p w:rsidR="00462F62" w:rsidRDefault="00462F62" w:rsidP="00462F62">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Буаз</w:t>
      </w:r>
      <w:r w:rsidRPr="00462F62">
        <w:rPr>
          <w:rFonts w:ascii="Times New Roman" w:hAnsi="Times New Roman" w:cs="Times New Roman"/>
          <w:sz w:val="28"/>
          <w:szCs w:val="28"/>
          <w:lang w:val="kk-KZ"/>
        </w:rPr>
        <w:t xml:space="preserve"> жануарларда аллогендік ұрықты </w:t>
      </w:r>
      <w:r>
        <w:rPr>
          <w:rFonts w:ascii="Times New Roman" w:hAnsi="Times New Roman" w:cs="Times New Roman"/>
          <w:sz w:val="28"/>
          <w:szCs w:val="28"/>
          <w:lang w:val="kk-KZ"/>
        </w:rPr>
        <w:t>сақтау</w:t>
      </w:r>
      <w:r w:rsidRPr="00462F62">
        <w:rPr>
          <w:rFonts w:ascii="Times New Roman" w:hAnsi="Times New Roman" w:cs="Times New Roman"/>
          <w:sz w:val="28"/>
          <w:szCs w:val="28"/>
          <w:lang w:val="kk-KZ"/>
        </w:rPr>
        <w:t xml:space="preserve"> үшін уақытша сипатталатын бейімделу-иммунологиялық механизмдер</w:t>
      </w:r>
      <w:r>
        <w:rPr>
          <w:rFonts w:ascii="Times New Roman" w:hAnsi="Times New Roman" w:cs="Times New Roman"/>
          <w:sz w:val="28"/>
          <w:szCs w:val="28"/>
          <w:lang w:val="kk-KZ"/>
        </w:rPr>
        <w:t xml:space="preserve">і маңызды рөл атқарады. </w:t>
      </w:r>
      <w:r w:rsidRPr="00462F62">
        <w:rPr>
          <w:rFonts w:ascii="Times New Roman" w:hAnsi="Times New Roman" w:cs="Times New Roman"/>
          <w:sz w:val="28"/>
          <w:szCs w:val="28"/>
          <w:lang w:val="kk-KZ"/>
        </w:rPr>
        <w:t xml:space="preserve"> </w:t>
      </w:r>
      <w:r>
        <w:rPr>
          <w:rFonts w:ascii="Times New Roman" w:hAnsi="Times New Roman" w:cs="Times New Roman"/>
          <w:sz w:val="28"/>
          <w:szCs w:val="28"/>
          <w:lang w:val="kk-KZ"/>
        </w:rPr>
        <w:t>Буаздық</w:t>
      </w:r>
      <w:r w:rsidRPr="00462F62">
        <w:rPr>
          <w:rFonts w:ascii="Times New Roman" w:hAnsi="Times New Roman" w:cs="Times New Roman"/>
          <w:sz w:val="28"/>
          <w:szCs w:val="28"/>
          <w:lang w:val="kk-KZ"/>
        </w:rPr>
        <w:t xml:space="preserve"> кезінде </w:t>
      </w:r>
      <w:r>
        <w:rPr>
          <w:rFonts w:ascii="Times New Roman" w:hAnsi="Times New Roman" w:cs="Times New Roman"/>
          <w:sz w:val="28"/>
          <w:szCs w:val="28"/>
          <w:lang w:val="kk-KZ"/>
        </w:rPr>
        <w:t xml:space="preserve">иммуноглобулиндердің </w:t>
      </w:r>
      <w:r w:rsidRPr="00462F62">
        <w:rPr>
          <w:rFonts w:ascii="Times New Roman" w:hAnsi="Times New Roman" w:cs="Times New Roman"/>
          <w:sz w:val="28"/>
          <w:szCs w:val="28"/>
          <w:lang w:val="kk-KZ"/>
        </w:rPr>
        <w:t>деңгейі төмендейді</w:t>
      </w:r>
      <w:r>
        <w:rPr>
          <w:rFonts w:ascii="Times New Roman" w:hAnsi="Times New Roman" w:cs="Times New Roman"/>
          <w:sz w:val="28"/>
          <w:szCs w:val="28"/>
          <w:lang w:val="kk-KZ"/>
        </w:rPr>
        <w:t>,</w:t>
      </w:r>
      <w:r w:rsidRPr="00462F62">
        <w:rPr>
          <w:lang w:val="kk-KZ"/>
        </w:rPr>
        <w:t xml:space="preserve"> </w:t>
      </w:r>
      <w:r w:rsidRPr="00462F62">
        <w:rPr>
          <w:rFonts w:ascii="Times New Roman" w:hAnsi="Times New Roman" w:cs="Times New Roman"/>
          <w:sz w:val="28"/>
          <w:szCs w:val="28"/>
          <w:lang w:val="kk-KZ"/>
        </w:rPr>
        <w:t xml:space="preserve">лимфоциттердің </w:t>
      </w:r>
      <w:r>
        <w:rPr>
          <w:rFonts w:ascii="Times New Roman" w:hAnsi="Times New Roman" w:cs="Times New Roman"/>
          <w:sz w:val="28"/>
          <w:szCs w:val="28"/>
          <w:lang w:val="kk-KZ"/>
        </w:rPr>
        <w:t xml:space="preserve">саны </w:t>
      </w:r>
      <w:r w:rsidRPr="00462F62">
        <w:rPr>
          <w:rFonts w:ascii="Times New Roman" w:hAnsi="Times New Roman" w:cs="Times New Roman"/>
          <w:sz w:val="28"/>
          <w:szCs w:val="28"/>
          <w:lang w:val="kk-KZ"/>
        </w:rPr>
        <w:lastRenderedPageBreak/>
        <w:t>аза</w:t>
      </w:r>
      <w:r>
        <w:rPr>
          <w:rFonts w:ascii="Times New Roman" w:hAnsi="Times New Roman" w:cs="Times New Roman"/>
          <w:sz w:val="28"/>
          <w:szCs w:val="28"/>
          <w:lang w:val="kk-KZ"/>
        </w:rPr>
        <w:t>яд</w:t>
      </w:r>
      <w:r w:rsidRPr="00462F62">
        <w:rPr>
          <w:rFonts w:ascii="Times New Roman" w:hAnsi="Times New Roman" w:cs="Times New Roman"/>
          <w:sz w:val="28"/>
          <w:szCs w:val="28"/>
          <w:lang w:val="kk-KZ"/>
        </w:rPr>
        <w:t>ы</w:t>
      </w:r>
      <w:r>
        <w:rPr>
          <w:rFonts w:ascii="Times New Roman" w:hAnsi="Times New Roman" w:cs="Times New Roman"/>
          <w:sz w:val="28"/>
          <w:szCs w:val="28"/>
          <w:lang w:val="kk-KZ"/>
        </w:rPr>
        <w:t xml:space="preserve">, ал  </w:t>
      </w:r>
      <w:r w:rsidRPr="00462F62">
        <w:rPr>
          <w:rFonts w:ascii="Times New Roman" w:hAnsi="Times New Roman" w:cs="Times New Roman"/>
          <w:sz w:val="28"/>
          <w:szCs w:val="28"/>
          <w:lang w:val="kk-KZ"/>
        </w:rPr>
        <w:t>лимфоциттер саны көбе</w:t>
      </w:r>
      <w:r>
        <w:rPr>
          <w:rFonts w:ascii="Times New Roman" w:hAnsi="Times New Roman" w:cs="Times New Roman"/>
          <w:sz w:val="28"/>
          <w:szCs w:val="28"/>
          <w:lang w:val="kk-KZ"/>
        </w:rPr>
        <w:t>йед</w:t>
      </w:r>
      <w:r w:rsidRPr="00462F62">
        <w:rPr>
          <w:rFonts w:ascii="Times New Roman" w:hAnsi="Times New Roman" w:cs="Times New Roman"/>
          <w:sz w:val="28"/>
          <w:szCs w:val="28"/>
          <w:lang w:val="kk-KZ"/>
        </w:rPr>
        <w:t>і. Жүктілік кезеңінде тимустың инволюциясы ба</w:t>
      </w:r>
      <w:r>
        <w:rPr>
          <w:rFonts w:ascii="Times New Roman" w:hAnsi="Times New Roman" w:cs="Times New Roman"/>
          <w:sz w:val="28"/>
          <w:szCs w:val="28"/>
          <w:lang w:val="kk-KZ"/>
        </w:rPr>
        <w:t>йқалады</w:t>
      </w:r>
      <w:r w:rsidRPr="00462F62">
        <w:rPr>
          <w:rFonts w:ascii="Times New Roman" w:hAnsi="Times New Roman" w:cs="Times New Roman"/>
          <w:sz w:val="28"/>
          <w:szCs w:val="28"/>
          <w:lang w:val="kk-KZ"/>
        </w:rPr>
        <w:t xml:space="preserve">, абсолютті </w:t>
      </w:r>
      <w:r>
        <w:rPr>
          <w:rFonts w:ascii="Times New Roman" w:hAnsi="Times New Roman" w:cs="Times New Roman"/>
          <w:sz w:val="28"/>
          <w:szCs w:val="28"/>
          <w:lang w:val="kk-KZ"/>
        </w:rPr>
        <w:t>саны</w:t>
      </w:r>
      <w:r w:rsidRPr="00462F62">
        <w:rPr>
          <w:rFonts w:ascii="Times New Roman" w:hAnsi="Times New Roman" w:cs="Times New Roman"/>
          <w:sz w:val="28"/>
          <w:szCs w:val="28"/>
          <w:lang w:val="kk-KZ"/>
        </w:rPr>
        <w:t xml:space="preserve"> төмендейді</w:t>
      </w:r>
      <w:r>
        <w:rPr>
          <w:rFonts w:ascii="Times New Roman" w:hAnsi="Times New Roman" w:cs="Times New Roman"/>
          <w:sz w:val="28"/>
          <w:szCs w:val="28"/>
          <w:lang w:val="kk-KZ"/>
        </w:rPr>
        <w:t xml:space="preserve"> </w:t>
      </w:r>
      <w:r w:rsidRPr="00462F62">
        <w:rPr>
          <w:rFonts w:ascii="Times New Roman" w:hAnsi="Times New Roman" w:cs="Times New Roman"/>
          <w:sz w:val="28"/>
          <w:szCs w:val="28"/>
          <w:lang w:val="kk-KZ"/>
        </w:rPr>
        <w:t>және В-лимфоциттердің арақатынасын айтарлықтай өзгертпе</w:t>
      </w:r>
      <w:r>
        <w:rPr>
          <w:rFonts w:ascii="Times New Roman" w:hAnsi="Times New Roman" w:cs="Times New Roman"/>
          <w:sz w:val="28"/>
          <w:szCs w:val="28"/>
          <w:lang w:val="kk-KZ"/>
        </w:rPr>
        <w:t>йді</w:t>
      </w:r>
      <w:r w:rsidRPr="00462F62">
        <w:rPr>
          <w:rFonts w:ascii="Times New Roman" w:hAnsi="Times New Roman" w:cs="Times New Roman"/>
          <w:sz w:val="28"/>
          <w:szCs w:val="28"/>
          <w:lang w:val="kk-KZ"/>
        </w:rPr>
        <w:t>, бірақ</w:t>
      </w:r>
      <w:r>
        <w:rPr>
          <w:rFonts w:ascii="Times New Roman" w:hAnsi="Times New Roman" w:cs="Times New Roman"/>
          <w:sz w:val="28"/>
          <w:szCs w:val="28"/>
          <w:lang w:val="kk-KZ"/>
        </w:rPr>
        <w:t>та</w:t>
      </w:r>
      <w:r w:rsidRPr="00462F62">
        <w:rPr>
          <w:rFonts w:ascii="Times New Roman" w:hAnsi="Times New Roman" w:cs="Times New Roman"/>
          <w:sz w:val="28"/>
          <w:szCs w:val="28"/>
          <w:lang w:val="kk-KZ"/>
        </w:rPr>
        <w:t xml:space="preserve"> </w:t>
      </w:r>
      <w:r>
        <w:rPr>
          <w:rFonts w:ascii="Times New Roman" w:hAnsi="Times New Roman" w:cs="Times New Roman"/>
          <w:sz w:val="28"/>
          <w:szCs w:val="28"/>
          <w:lang w:val="kk-KZ"/>
        </w:rPr>
        <w:t>Т</w:t>
      </w:r>
      <w:r w:rsidRPr="00462F62">
        <w:rPr>
          <w:rFonts w:ascii="Times New Roman" w:hAnsi="Times New Roman" w:cs="Times New Roman"/>
          <w:sz w:val="28"/>
          <w:szCs w:val="28"/>
          <w:lang w:val="kk-KZ"/>
        </w:rPr>
        <w:t>-супрессорлардың саны өзгереді (</w:t>
      </w:r>
      <w:r>
        <w:rPr>
          <w:rFonts w:ascii="Times New Roman" w:hAnsi="Times New Roman" w:cs="Times New Roman"/>
          <w:sz w:val="28"/>
          <w:szCs w:val="28"/>
          <w:lang w:val="kk-KZ"/>
        </w:rPr>
        <w:t>Т</w:t>
      </w:r>
      <w:r w:rsidRPr="00462F62">
        <w:rPr>
          <w:rFonts w:ascii="Times New Roman" w:hAnsi="Times New Roman" w:cs="Times New Roman"/>
          <w:sz w:val="28"/>
          <w:szCs w:val="28"/>
          <w:lang w:val="kk-KZ"/>
        </w:rPr>
        <w:t xml:space="preserve">-супрессорлардың гиперфункциясы), әсіресе </w:t>
      </w:r>
      <w:r>
        <w:rPr>
          <w:rFonts w:ascii="Times New Roman" w:hAnsi="Times New Roman" w:cs="Times New Roman"/>
          <w:sz w:val="28"/>
          <w:szCs w:val="28"/>
          <w:lang w:val="kk-KZ"/>
        </w:rPr>
        <w:t xml:space="preserve">буаздықтың </w:t>
      </w:r>
      <w:r w:rsidRPr="00462F62">
        <w:rPr>
          <w:rFonts w:ascii="Times New Roman" w:hAnsi="Times New Roman" w:cs="Times New Roman"/>
          <w:sz w:val="28"/>
          <w:szCs w:val="28"/>
          <w:lang w:val="kk-KZ"/>
        </w:rPr>
        <w:t>бірінші жартысында; екінші және үшінші кезеңдеріндегі лимфоциттер</w:t>
      </w:r>
      <w:r w:rsidR="00123745">
        <w:rPr>
          <w:rFonts w:ascii="Times New Roman" w:hAnsi="Times New Roman" w:cs="Times New Roman"/>
          <w:sz w:val="28"/>
          <w:szCs w:val="28"/>
          <w:lang w:val="kk-KZ"/>
        </w:rPr>
        <w:t>дің</w:t>
      </w:r>
      <w:r w:rsidRPr="00462F62">
        <w:rPr>
          <w:rFonts w:ascii="Times New Roman" w:hAnsi="Times New Roman" w:cs="Times New Roman"/>
          <w:sz w:val="28"/>
          <w:szCs w:val="28"/>
          <w:lang w:val="kk-KZ"/>
        </w:rPr>
        <w:t xml:space="preserve"> белсенділі</w:t>
      </w:r>
      <w:r w:rsidR="00123745">
        <w:rPr>
          <w:rFonts w:ascii="Times New Roman" w:hAnsi="Times New Roman" w:cs="Times New Roman"/>
          <w:sz w:val="28"/>
          <w:szCs w:val="28"/>
          <w:lang w:val="kk-KZ"/>
        </w:rPr>
        <w:t>гі</w:t>
      </w:r>
      <w:r w:rsidRPr="00462F62">
        <w:rPr>
          <w:rFonts w:ascii="Times New Roman" w:hAnsi="Times New Roman" w:cs="Times New Roman"/>
          <w:sz w:val="28"/>
          <w:szCs w:val="28"/>
          <w:lang w:val="kk-KZ"/>
        </w:rPr>
        <w:t xml:space="preserve"> біртіндеп төмендейді. </w:t>
      </w:r>
      <w:r w:rsidR="00123745">
        <w:rPr>
          <w:rFonts w:ascii="Times New Roman" w:hAnsi="Times New Roman" w:cs="Times New Roman"/>
          <w:sz w:val="28"/>
          <w:szCs w:val="28"/>
          <w:lang w:val="kk-KZ"/>
        </w:rPr>
        <w:t>Буаз малдардағы</w:t>
      </w:r>
      <w:r w:rsidRPr="00462F62">
        <w:rPr>
          <w:rFonts w:ascii="Times New Roman" w:hAnsi="Times New Roman" w:cs="Times New Roman"/>
          <w:sz w:val="28"/>
          <w:szCs w:val="28"/>
          <w:lang w:val="kk-KZ"/>
        </w:rPr>
        <w:t xml:space="preserve"> нақты иммундық реакциялардың тежелуі </w:t>
      </w:r>
      <w:r w:rsidR="00123745">
        <w:rPr>
          <w:rFonts w:ascii="Times New Roman" w:hAnsi="Times New Roman" w:cs="Times New Roman"/>
          <w:sz w:val="28"/>
          <w:szCs w:val="28"/>
          <w:lang w:val="kk-KZ"/>
        </w:rPr>
        <w:t xml:space="preserve">ағзаны </w:t>
      </w:r>
      <w:r w:rsidRPr="00462F62">
        <w:rPr>
          <w:rFonts w:ascii="Times New Roman" w:hAnsi="Times New Roman" w:cs="Times New Roman"/>
          <w:sz w:val="28"/>
          <w:szCs w:val="28"/>
          <w:lang w:val="kk-KZ"/>
        </w:rPr>
        <w:t>спецификалық емес қорғау факт</w:t>
      </w:r>
      <w:r>
        <w:rPr>
          <w:rFonts w:ascii="Times New Roman" w:hAnsi="Times New Roman" w:cs="Times New Roman"/>
          <w:sz w:val="28"/>
          <w:szCs w:val="28"/>
          <w:lang w:val="kk-KZ"/>
        </w:rPr>
        <w:t xml:space="preserve">орларының жоғарылауымен </w:t>
      </w:r>
      <w:r w:rsidR="00123745">
        <w:rPr>
          <w:rFonts w:ascii="Times New Roman" w:hAnsi="Times New Roman" w:cs="Times New Roman"/>
          <w:sz w:val="28"/>
          <w:szCs w:val="28"/>
          <w:lang w:val="kk-KZ"/>
        </w:rPr>
        <w:t>сипатталады</w:t>
      </w:r>
      <w:r>
        <w:rPr>
          <w:rFonts w:ascii="Times New Roman" w:hAnsi="Times New Roman" w:cs="Times New Roman"/>
          <w:sz w:val="28"/>
          <w:szCs w:val="28"/>
          <w:lang w:val="kk-KZ"/>
        </w:rPr>
        <w:t xml:space="preserve"> </w:t>
      </w:r>
      <w:r w:rsidR="00476428" w:rsidRPr="00C835AC">
        <w:rPr>
          <w:rFonts w:ascii="Times New Roman" w:hAnsi="Times New Roman" w:cs="Times New Roman"/>
          <w:sz w:val="28"/>
          <w:szCs w:val="28"/>
          <w:lang w:val="kk-KZ"/>
        </w:rPr>
        <w:t>[</w:t>
      </w:r>
      <w:r w:rsidR="002E3FB2">
        <w:rPr>
          <w:rFonts w:ascii="Times New Roman" w:hAnsi="Times New Roman" w:cs="Times New Roman"/>
          <w:sz w:val="28"/>
          <w:szCs w:val="28"/>
          <w:lang w:val="kk-KZ"/>
        </w:rPr>
        <w:t>95</w:t>
      </w:r>
      <w:r>
        <w:rPr>
          <w:rFonts w:ascii="Times New Roman" w:hAnsi="Times New Roman" w:cs="Times New Roman"/>
          <w:sz w:val="28"/>
          <w:szCs w:val="28"/>
          <w:lang w:val="kk-KZ"/>
        </w:rPr>
        <w:t>, 96</w:t>
      </w:r>
      <w:r w:rsidR="00476428" w:rsidRPr="00C835AC">
        <w:rPr>
          <w:rFonts w:ascii="Times New Roman" w:hAnsi="Times New Roman" w:cs="Times New Roman"/>
          <w:sz w:val="28"/>
          <w:szCs w:val="28"/>
          <w:lang w:val="kk-KZ"/>
        </w:rPr>
        <w:t>]</w:t>
      </w:r>
      <w:r w:rsidR="007B6D4D">
        <w:rPr>
          <w:rFonts w:ascii="Times New Roman" w:hAnsi="Times New Roman" w:cs="Times New Roman"/>
          <w:sz w:val="28"/>
          <w:szCs w:val="28"/>
          <w:lang w:val="kk-KZ"/>
        </w:rPr>
        <w:t>.</w:t>
      </w:r>
      <w:r w:rsidR="002E3FB2">
        <w:rPr>
          <w:rFonts w:ascii="Times New Roman" w:hAnsi="Times New Roman" w:cs="Times New Roman"/>
          <w:sz w:val="28"/>
          <w:szCs w:val="28"/>
          <w:lang w:val="kk-KZ"/>
        </w:rPr>
        <w:t xml:space="preserve"> </w:t>
      </w:r>
    </w:p>
    <w:p w:rsidR="0013573E" w:rsidRDefault="0013573E" w:rsidP="0013573E">
      <w:pPr>
        <w:spacing w:after="0" w:line="240" w:lineRule="auto"/>
        <w:ind w:firstLine="454"/>
        <w:jc w:val="both"/>
        <w:rPr>
          <w:rFonts w:ascii="Times New Roman" w:hAnsi="Times New Roman" w:cs="Times New Roman"/>
          <w:sz w:val="28"/>
          <w:szCs w:val="28"/>
          <w:lang w:val="kk-KZ"/>
        </w:rPr>
      </w:pPr>
      <w:r w:rsidRPr="0013573E">
        <w:rPr>
          <w:rFonts w:ascii="Times New Roman" w:hAnsi="Times New Roman" w:cs="Times New Roman"/>
          <w:sz w:val="28"/>
          <w:szCs w:val="28"/>
          <w:lang w:val="kk-KZ"/>
        </w:rPr>
        <w:t>Бұл жағдайда қайталама иммун</w:t>
      </w:r>
      <w:r>
        <w:rPr>
          <w:rFonts w:ascii="Times New Roman" w:hAnsi="Times New Roman" w:cs="Times New Roman"/>
          <w:sz w:val="28"/>
          <w:szCs w:val="28"/>
          <w:lang w:val="kk-KZ"/>
        </w:rPr>
        <w:t>дық</w:t>
      </w:r>
      <w:r w:rsidRPr="0013573E">
        <w:rPr>
          <w:rFonts w:ascii="Times New Roman" w:hAnsi="Times New Roman" w:cs="Times New Roman"/>
          <w:sz w:val="28"/>
          <w:szCs w:val="28"/>
          <w:lang w:val="kk-KZ"/>
        </w:rPr>
        <w:t xml:space="preserve"> тапшылығы дамуының 2 кезеңі бар. Бірінші</w:t>
      </w:r>
      <w:r>
        <w:rPr>
          <w:rFonts w:ascii="Times New Roman" w:hAnsi="Times New Roman" w:cs="Times New Roman"/>
          <w:sz w:val="28"/>
          <w:szCs w:val="28"/>
          <w:lang w:val="kk-KZ"/>
        </w:rPr>
        <w:t>сі</w:t>
      </w:r>
      <w:r w:rsidRPr="0013573E">
        <w:rPr>
          <w:rFonts w:ascii="Times New Roman" w:hAnsi="Times New Roman" w:cs="Times New Roman"/>
          <w:sz w:val="28"/>
          <w:szCs w:val="28"/>
          <w:lang w:val="kk-KZ"/>
        </w:rPr>
        <w:t xml:space="preserve"> неонатальды кезеңмен байланысты. Жаңа ту</w:t>
      </w:r>
      <w:r>
        <w:rPr>
          <w:rFonts w:ascii="Times New Roman" w:hAnsi="Times New Roman" w:cs="Times New Roman"/>
          <w:sz w:val="28"/>
          <w:szCs w:val="28"/>
          <w:lang w:val="kk-KZ"/>
        </w:rPr>
        <w:t>ыл</w:t>
      </w:r>
      <w:r w:rsidRPr="0013573E">
        <w:rPr>
          <w:rFonts w:ascii="Times New Roman" w:hAnsi="Times New Roman" w:cs="Times New Roman"/>
          <w:sz w:val="28"/>
          <w:szCs w:val="28"/>
          <w:lang w:val="kk-KZ"/>
        </w:rPr>
        <w:t>ған бұзаулар өмір</w:t>
      </w:r>
      <w:r>
        <w:rPr>
          <w:rFonts w:ascii="Times New Roman" w:hAnsi="Times New Roman" w:cs="Times New Roman"/>
          <w:sz w:val="28"/>
          <w:szCs w:val="28"/>
          <w:lang w:val="kk-KZ"/>
        </w:rPr>
        <w:t>ін</w:t>
      </w:r>
      <w:r w:rsidRPr="0013573E">
        <w:rPr>
          <w:rFonts w:ascii="Times New Roman" w:hAnsi="Times New Roman" w:cs="Times New Roman"/>
          <w:sz w:val="28"/>
          <w:szCs w:val="28"/>
          <w:lang w:val="kk-KZ"/>
        </w:rPr>
        <w:t xml:space="preserve">ің алғашқы күндерінде иммунологиялық жетілмегендігімен ерекшеленеді. Олар салыстырмалы түрде дамыған жасушалық, бірақ дамымаған </w:t>
      </w:r>
      <w:r>
        <w:rPr>
          <w:rFonts w:ascii="Times New Roman" w:hAnsi="Times New Roman" w:cs="Times New Roman"/>
          <w:sz w:val="28"/>
          <w:szCs w:val="28"/>
          <w:lang w:val="kk-KZ"/>
        </w:rPr>
        <w:t>В-</w:t>
      </w:r>
      <w:r w:rsidRPr="0013573E">
        <w:rPr>
          <w:rFonts w:ascii="Times New Roman" w:hAnsi="Times New Roman" w:cs="Times New Roman"/>
          <w:sz w:val="28"/>
          <w:szCs w:val="28"/>
          <w:lang w:val="kk-KZ"/>
        </w:rPr>
        <w:t>жүйесі бар иммунитет</w:t>
      </w:r>
      <w:r>
        <w:rPr>
          <w:rFonts w:ascii="Times New Roman" w:hAnsi="Times New Roman" w:cs="Times New Roman"/>
          <w:sz w:val="28"/>
          <w:szCs w:val="28"/>
          <w:lang w:val="kk-KZ"/>
        </w:rPr>
        <w:t>пен туылады</w:t>
      </w:r>
      <w:r w:rsidRPr="0013573E">
        <w:rPr>
          <w:rFonts w:ascii="Times New Roman" w:hAnsi="Times New Roman" w:cs="Times New Roman"/>
          <w:sz w:val="28"/>
          <w:szCs w:val="28"/>
          <w:lang w:val="kk-KZ"/>
        </w:rPr>
        <w:t xml:space="preserve">. В-лимфоциттердің түзілуі антенатальды иммунокомпетентті жасушалар сатысына дейін </w:t>
      </w:r>
      <w:r>
        <w:rPr>
          <w:rFonts w:ascii="Times New Roman" w:hAnsi="Times New Roman" w:cs="Times New Roman"/>
          <w:sz w:val="28"/>
          <w:szCs w:val="28"/>
          <w:lang w:val="kk-KZ"/>
        </w:rPr>
        <w:t>қалыптасады. О</w:t>
      </w:r>
      <w:r w:rsidRPr="0013573E">
        <w:rPr>
          <w:rFonts w:ascii="Times New Roman" w:hAnsi="Times New Roman" w:cs="Times New Roman"/>
          <w:sz w:val="28"/>
          <w:szCs w:val="28"/>
          <w:lang w:val="kk-KZ"/>
        </w:rPr>
        <w:t>рганизмге бө</w:t>
      </w:r>
      <w:r>
        <w:rPr>
          <w:rFonts w:ascii="Times New Roman" w:hAnsi="Times New Roman" w:cs="Times New Roman"/>
          <w:sz w:val="28"/>
          <w:szCs w:val="28"/>
          <w:lang w:val="kk-KZ"/>
        </w:rPr>
        <w:t>где</w:t>
      </w:r>
      <w:r w:rsidRPr="0013573E">
        <w:rPr>
          <w:rFonts w:ascii="Times New Roman" w:hAnsi="Times New Roman" w:cs="Times New Roman"/>
          <w:sz w:val="28"/>
          <w:szCs w:val="28"/>
          <w:lang w:val="kk-KZ"/>
        </w:rPr>
        <w:t xml:space="preserve"> </w:t>
      </w:r>
      <w:r>
        <w:rPr>
          <w:rFonts w:ascii="Times New Roman" w:hAnsi="Times New Roman" w:cs="Times New Roman"/>
          <w:sz w:val="28"/>
          <w:szCs w:val="28"/>
          <w:lang w:val="kk-KZ"/>
        </w:rPr>
        <w:t>заттардың</w:t>
      </w:r>
      <w:r w:rsidRPr="0013573E">
        <w:rPr>
          <w:rFonts w:ascii="Times New Roman" w:hAnsi="Times New Roman" w:cs="Times New Roman"/>
          <w:sz w:val="28"/>
          <w:szCs w:val="28"/>
          <w:lang w:val="kk-KZ"/>
        </w:rPr>
        <w:t xml:space="preserve"> едәуір саны </w:t>
      </w:r>
      <w:r>
        <w:rPr>
          <w:rFonts w:ascii="Times New Roman" w:hAnsi="Times New Roman" w:cs="Times New Roman"/>
          <w:sz w:val="28"/>
          <w:szCs w:val="28"/>
          <w:lang w:val="kk-KZ"/>
        </w:rPr>
        <w:t>енген</w:t>
      </w:r>
      <w:r w:rsidRPr="0013573E">
        <w:rPr>
          <w:rFonts w:ascii="Times New Roman" w:hAnsi="Times New Roman" w:cs="Times New Roman"/>
          <w:sz w:val="28"/>
          <w:szCs w:val="28"/>
          <w:lang w:val="kk-KZ"/>
        </w:rPr>
        <w:t xml:space="preserve"> кезде антигендер. Т-көмекшілер </w:t>
      </w:r>
      <w:r>
        <w:rPr>
          <w:rFonts w:ascii="Times New Roman" w:hAnsi="Times New Roman" w:cs="Times New Roman"/>
          <w:sz w:val="28"/>
          <w:szCs w:val="28"/>
          <w:lang w:val="kk-KZ"/>
        </w:rPr>
        <w:t>В-</w:t>
      </w:r>
      <w:r w:rsidRPr="0013573E">
        <w:rPr>
          <w:rFonts w:ascii="Times New Roman" w:hAnsi="Times New Roman" w:cs="Times New Roman"/>
          <w:sz w:val="28"/>
          <w:szCs w:val="28"/>
          <w:lang w:val="kk-KZ"/>
        </w:rPr>
        <w:t>лимфоциттер</w:t>
      </w:r>
      <w:r>
        <w:rPr>
          <w:rFonts w:ascii="Times New Roman" w:hAnsi="Times New Roman" w:cs="Times New Roman"/>
          <w:sz w:val="28"/>
          <w:szCs w:val="28"/>
          <w:lang w:val="kk-KZ"/>
        </w:rPr>
        <w:t>д</w:t>
      </w:r>
      <w:r w:rsidRPr="0013573E">
        <w:rPr>
          <w:rFonts w:ascii="Times New Roman" w:hAnsi="Times New Roman" w:cs="Times New Roman"/>
          <w:sz w:val="28"/>
          <w:szCs w:val="28"/>
          <w:lang w:val="kk-KZ"/>
        </w:rPr>
        <w:t>і белсендіреді, нәтижесінде плазма жасушалары түзіледі және</w:t>
      </w:r>
      <w:r>
        <w:rPr>
          <w:rFonts w:ascii="Times New Roman" w:hAnsi="Times New Roman" w:cs="Times New Roman"/>
          <w:sz w:val="28"/>
          <w:szCs w:val="28"/>
          <w:lang w:val="kk-KZ"/>
        </w:rPr>
        <w:t xml:space="preserve"> антиденелер синтезі басталады </w:t>
      </w:r>
      <w:r w:rsidR="00476428" w:rsidRPr="00C835AC">
        <w:rPr>
          <w:rFonts w:ascii="Times New Roman" w:hAnsi="Times New Roman" w:cs="Times New Roman"/>
          <w:sz w:val="28"/>
          <w:szCs w:val="28"/>
          <w:lang w:val="kk-KZ"/>
        </w:rPr>
        <w:t>[</w:t>
      </w:r>
      <w:r w:rsidR="002E3FB2">
        <w:rPr>
          <w:rFonts w:ascii="Times New Roman" w:hAnsi="Times New Roman" w:cs="Times New Roman"/>
          <w:sz w:val="28"/>
          <w:szCs w:val="28"/>
          <w:lang w:val="kk-KZ"/>
        </w:rPr>
        <w:t>97</w:t>
      </w:r>
      <w:r w:rsidR="00512447">
        <w:rPr>
          <w:rFonts w:ascii="Times New Roman" w:hAnsi="Times New Roman" w:cs="Times New Roman"/>
          <w:sz w:val="28"/>
          <w:szCs w:val="28"/>
          <w:lang w:val="kk-KZ"/>
        </w:rPr>
        <w:t>, 98</w:t>
      </w:r>
      <w:r w:rsidR="00476428" w:rsidRPr="00C835AC">
        <w:rPr>
          <w:rFonts w:ascii="Times New Roman" w:hAnsi="Times New Roman" w:cs="Times New Roman"/>
          <w:sz w:val="28"/>
          <w:szCs w:val="28"/>
          <w:lang w:val="kk-KZ"/>
        </w:rPr>
        <w:t>].</w:t>
      </w:r>
      <w:r w:rsidR="002E3FB2">
        <w:rPr>
          <w:rFonts w:ascii="Times New Roman" w:hAnsi="Times New Roman" w:cs="Times New Roman"/>
          <w:sz w:val="28"/>
          <w:szCs w:val="28"/>
          <w:lang w:val="kk-KZ"/>
        </w:rPr>
        <w:t xml:space="preserve"> </w:t>
      </w:r>
    </w:p>
    <w:p w:rsidR="00476428" w:rsidRPr="00C835AC" w:rsidRDefault="007F6E5E" w:rsidP="00E12A6E">
      <w:pPr>
        <w:spacing w:after="0" w:line="240" w:lineRule="auto"/>
        <w:jc w:val="both"/>
        <w:rPr>
          <w:rFonts w:ascii="Times New Roman" w:hAnsi="Times New Roman" w:cs="Times New Roman"/>
          <w:sz w:val="28"/>
          <w:szCs w:val="28"/>
          <w:lang w:val="kk-KZ"/>
        </w:rPr>
      </w:pPr>
      <w:r w:rsidRPr="00C835AC">
        <w:rPr>
          <w:rFonts w:ascii="Times New Roman" w:hAnsi="Times New Roman" w:cs="Times New Roman"/>
          <w:sz w:val="28"/>
          <w:szCs w:val="28"/>
          <w:lang w:val="kk-KZ"/>
        </w:rPr>
        <w:t xml:space="preserve"> </w:t>
      </w:r>
      <w:r w:rsidR="00512447">
        <w:rPr>
          <w:rFonts w:ascii="Times New Roman" w:hAnsi="Times New Roman" w:cs="Times New Roman"/>
          <w:sz w:val="28"/>
          <w:szCs w:val="28"/>
          <w:lang w:val="kk-KZ"/>
        </w:rPr>
        <w:tab/>
      </w:r>
      <w:r w:rsidR="00512447" w:rsidRPr="00512447">
        <w:rPr>
          <w:rFonts w:ascii="Times New Roman" w:hAnsi="Times New Roman" w:cs="Times New Roman"/>
          <w:sz w:val="28"/>
          <w:szCs w:val="28"/>
          <w:lang w:val="kk-KZ"/>
        </w:rPr>
        <w:t>Осы кезеңде жаңа ту</w:t>
      </w:r>
      <w:r w:rsidR="00512447">
        <w:rPr>
          <w:rFonts w:ascii="Times New Roman" w:hAnsi="Times New Roman" w:cs="Times New Roman"/>
          <w:sz w:val="28"/>
          <w:szCs w:val="28"/>
          <w:lang w:val="kk-KZ"/>
        </w:rPr>
        <w:t>ыл</w:t>
      </w:r>
      <w:r w:rsidR="00512447" w:rsidRPr="00512447">
        <w:rPr>
          <w:rFonts w:ascii="Times New Roman" w:hAnsi="Times New Roman" w:cs="Times New Roman"/>
          <w:sz w:val="28"/>
          <w:szCs w:val="28"/>
          <w:lang w:val="kk-KZ"/>
        </w:rPr>
        <w:t xml:space="preserve">ған </w:t>
      </w:r>
      <w:r w:rsidR="00512447">
        <w:rPr>
          <w:rFonts w:ascii="Times New Roman" w:hAnsi="Times New Roman" w:cs="Times New Roman"/>
          <w:sz w:val="28"/>
          <w:szCs w:val="28"/>
          <w:lang w:val="kk-KZ"/>
        </w:rPr>
        <w:t>төлдер</w:t>
      </w:r>
      <w:r w:rsidR="00512447" w:rsidRPr="00512447">
        <w:rPr>
          <w:rFonts w:ascii="Times New Roman" w:hAnsi="Times New Roman" w:cs="Times New Roman"/>
          <w:sz w:val="28"/>
          <w:szCs w:val="28"/>
          <w:lang w:val="kk-KZ"/>
        </w:rPr>
        <w:t xml:space="preserve"> ағзасындағы антиденелердің негізгі көзі уыздың антиденелері</w:t>
      </w:r>
      <w:r w:rsidR="00512447">
        <w:rPr>
          <w:rFonts w:ascii="Times New Roman" w:hAnsi="Times New Roman" w:cs="Times New Roman"/>
          <w:sz w:val="28"/>
          <w:szCs w:val="28"/>
          <w:lang w:val="kk-KZ"/>
        </w:rPr>
        <w:t xml:space="preserve"> болып табылады</w:t>
      </w:r>
      <w:r w:rsidR="00512447" w:rsidRPr="00512447">
        <w:rPr>
          <w:rFonts w:ascii="Times New Roman" w:hAnsi="Times New Roman" w:cs="Times New Roman"/>
          <w:sz w:val="28"/>
          <w:szCs w:val="28"/>
          <w:lang w:val="kk-KZ"/>
        </w:rPr>
        <w:t xml:space="preserve">. Аналық антиденелерді уыз арқылы беру арқылы колостральды иммунитет </w:t>
      </w:r>
      <w:r w:rsidR="00512447">
        <w:rPr>
          <w:rFonts w:ascii="Times New Roman" w:hAnsi="Times New Roman" w:cs="Times New Roman"/>
          <w:sz w:val="28"/>
          <w:szCs w:val="28"/>
          <w:lang w:val="kk-KZ"/>
        </w:rPr>
        <w:t>қалыптаса</w:t>
      </w:r>
      <w:r w:rsidR="00512447" w:rsidRPr="00512447">
        <w:rPr>
          <w:rFonts w:ascii="Times New Roman" w:hAnsi="Times New Roman" w:cs="Times New Roman"/>
          <w:sz w:val="28"/>
          <w:szCs w:val="28"/>
          <w:lang w:val="kk-KZ"/>
        </w:rPr>
        <w:t>ды. Ана</w:t>
      </w:r>
      <w:r w:rsidR="00512447">
        <w:rPr>
          <w:rFonts w:ascii="Times New Roman" w:hAnsi="Times New Roman" w:cs="Times New Roman"/>
          <w:sz w:val="28"/>
          <w:szCs w:val="28"/>
          <w:lang w:val="kk-KZ"/>
        </w:rPr>
        <w:t>лық</w:t>
      </w:r>
      <w:r w:rsidR="00512447" w:rsidRPr="00512447">
        <w:rPr>
          <w:rFonts w:ascii="Times New Roman" w:hAnsi="Times New Roman" w:cs="Times New Roman"/>
          <w:sz w:val="28"/>
          <w:szCs w:val="28"/>
          <w:lang w:val="kk-KZ"/>
        </w:rPr>
        <w:t xml:space="preserve"> бе</w:t>
      </w:r>
      <w:r w:rsidR="00512447">
        <w:rPr>
          <w:rFonts w:ascii="Times New Roman" w:hAnsi="Times New Roman" w:cs="Times New Roman"/>
          <w:sz w:val="28"/>
          <w:szCs w:val="28"/>
          <w:lang w:val="kk-KZ"/>
        </w:rPr>
        <w:t>з</w:t>
      </w:r>
      <w:r w:rsidR="00512447" w:rsidRPr="00512447">
        <w:rPr>
          <w:rFonts w:ascii="Times New Roman" w:hAnsi="Times New Roman" w:cs="Times New Roman"/>
          <w:sz w:val="28"/>
          <w:szCs w:val="28"/>
          <w:lang w:val="kk-KZ"/>
        </w:rPr>
        <w:t xml:space="preserve">дің бұзылуы </w:t>
      </w:r>
      <w:r w:rsidR="00E12A6E">
        <w:rPr>
          <w:rFonts w:ascii="Times New Roman" w:hAnsi="Times New Roman" w:cs="Times New Roman"/>
          <w:sz w:val="28"/>
          <w:szCs w:val="28"/>
          <w:lang w:val="kk-KZ"/>
        </w:rPr>
        <w:t xml:space="preserve">салдарынан </w:t>
      </w:r>
      <w:r w:rsidR="00512447" w:rsidRPr="00512447">
        <w:rPr>
          <w:rFonts w:ascii="Times New Roman" w:hAnsi="Times New Roman" w:cs="Times New Roman"/>
          <w:sz w:val="28"/>
          <w:szCs w:val="28"/>
          <w:lang w:val="kk-KZ"/>
        </w:rPr>
        <w:t>жаңа ту</w:t>
      </w:r>
      <w:r w:rsidR="00512447">
        <w:rPr>
          <w:rFonts w:ascii="Times New Roman" w:hAnsi="Times New Roman" w:cs="Times New Roman"/>
          <w:sz w:val="28"/>
          <w:szCs w:val="28"/>
          <w:lang w:val="kk-KZ"/>
        </w:rPr>
        <w:t>ыл</w:t>
      </w:r>
      <w:r w:rsidR="00512447" w:rsidRPr="00512447">
        <w:rPr>
          <w:rFonts w:ascii="Times New Roman" w:hAnsi="Times New Roman" w:cs="Times New Roman"/>
          <w:sz w:val="28"/>
          <w:szCs w:val="28"/>
          <w:lang w:val="kk-KZ"/>
        </w:rPr>
        <w:t xml:space="preserve">ған </w:t>
      </w:r>
      <w:r w:rsidR="00512447">
        <w:rPr>
          <w:rFonts w:ascii="Times New Roman" w:hAnsi="Times New Roman" w:cs="Times New Roman"/>
          <w:sz w:val="28"/>
          <w:szCs w:val="28"/>
          <w:lang w:val="kk-KZ"/>
        </w:rPr>
        <w:t>төлд</w:t>
      </w:r>
      <w:r w:rsidR="00512447" w:rsidRPr="00512447">
        <w:rPr>
          <w:rFonts w:ascii="Times New Roman" w:hAnsi="Times New Roman" w:cs="Times New Roman"/>
          <w:sz w:val="28"/>
          <w:szCs w:val="28"/>
          <w:lang w:val="kk-KZ"/>
        </w:rPr>
        <w:t xml:space="preserve">ің өмірінің алғашқы күндерінде  </w:t>
      </w:r>
      <w:r w:rsidR="00E12A6E" w:rsidRPr="00E12A6E">
        <w:rPr>
          <w:rFonts w:ascii="Times New Roman" w:hAnsi="Times New Roman" w:cs="Times New Roman"/>
          <w:sz w:val="28"/>
          <w:szCs w:val="28"/>
          <w:lang w:val="kk-KZ"/>
        </w:rPr>
        <w:t xml:space="preserve">иммундық тапшылығы </w:t>
      </w:r>
      <w:r w:rsidR="00512447" w:rsidRPr="00512447">
        <w:rPr>
          <w:rFonts w:ascii="Times New Roman" w:hAnsi="Times New Roman" w:cs="Times New Roman"/>
          <w:sz w:val="28"/>
          <w:szCs w:val="28"/>
          <w:lang w:val="kk-KZ"/>
        </w:rPr>
        <w:t>жағдайы</w:t>
      </w:r>
      <w:r w:rsidR="00E12A6E">
        <w:rPr>
          <w:rFonts w:ascii="Times New Roman" w:hAnsi="Times New Roman" w:cs="Times New Roman"/>
          <w:sz w:val="28"/>
          <w:szCs w:val="28"/>
          <w:lang w:val="kk-KZ"/>
        </w:rPr>
        <w:t xml:space="preserve"> тіркеле бастайды</w:t>
      </w:r>
      <w:r w:rsidR="00512447" w:rsidRPr="00512447">
        <w:rPr>
          <w:rFonts w:ascii="Times New Roman" w:hAnsi="Times New Roman" w:cs="Times New Roman"/>
          <w:sz w:val="28"/>
          <w:szCs w:val="28"/>
          <w:lang w:val="kk-KZ"/>
        </w:rPr>
        <w:t xml:space="preserve">. Уыздың уақтылы және жеткіліксіз алынуы жаңа туылған </w:t>
      </w:r>
      <w:r w:rsidR="00E12A6E">
        <w:rPr>
          <w:rFonts w:ascii="Times New Roman" w:hAnsi="Times New Roman" w:cs="Times New Roman"/>
          <w:sz w:val="28"/>
          <w:szCs w:val="28"/>
          <w:lang w:val="kk-KZ"/>
        </w:rPr>
        <w:t>төлдердің</w:t>
      </w:r>
      <w:r w:rsidR="00512447" w:rsidRPr="00512447">
        <w:rPr>
          <w:rFonts w:ascii="Times New Roman" w:hAnsi="Times New Roman" w:cs="Times New Roman"/>
          <w:sz w:val="28"/>
          <w:szCs w:val="28"/>
          <w:lang w:val="kk-KZ"/>
        </w:rPr>
        <w:t xml:space="preserve"> негізгі болжамды себе</w:t>
      </w:r>
      <w:r w:rsidR="00E12A6E">
        <w:rPr>
          <w:rFonts w:ascii="Times New Roman" w:hAnsi="Times New Roman" w:cs="Times New Roman"/>
          <w:sz w:val="28"/>
          <w:szCs w:val="28"/>
          <w:lang w:val="kk-KZ"/>
        </w:rPr>
        <w:t>бі</w:t>
      </w:r>
      <w:r w:rsidR="00512447" w:rsidRPr="00512447">
        <w:rPr>
          <w:rFonts w:ascii="Times New Roman" w:hAnsi="Times New Roman" w:cs="Times New Roman"/>
          <w:sz w:val="28"/>
          <w:szCs w:val="28"/>
          <w:lang w:val="kk-KZ"/>
        </w:rPr>
        <w:t xml:space="preserve"> болып табылады, бұл ерте кезеңде жас жануарлардың ауру</w:t>
      </w:r>
      <w:r w:rsidR="00E12A6E">
        <w:rPr>
          <w:rFonts w:ascii="Times New Roman" w:hAnsi="Times New Roman" w:cs="Times New Roman"/>
          <w:sz w:val="28"/>
          <w:szCs w:val="28"/>
          <w:lang w:val="kk-KZ"/>
        </w:rPr>
        <w:t>ларға ұшырауы</w:t>
      </w:r>
      <w:r w:rsidR="00512447" w:rsidRPr="00512447">
        <w:rPr>
          <w:rFonts w:ascii="Times New Roman" w:hAnsi="Times New Roman" w:cs="Times New Roman"/>
          <w:sz w:val="28"/>
          <w:szCs w:val="28"/>
          <w:lang w:val="kk-KZ"/>
        </w:rPr>
        <w:t xml:space="preserve"> мен өліміне әкеле</w:t>
      </w:r>
      <w:r w:rsidR="00E12A6E">
        <w:rPr>
          <w:rFonts w:ascii="Times New Roman" w:hAnsi="Times New Roman" w:cs="Times New Roman"/>
          <w:sz w:val="28"/>
          <w:szCs w:val="28"/>
          <w:lang w:val="kk-KZ"/>
        </w:rPr>
        <w:t>т</w:t>
      </w:r>
      <w:r w:rsidR="00512447" w:rsidRPr="00512447">
        <w:rPr>
          <w:rFonts w:ascii="Times New Roman" w:hAnsi="Times New Roman" w:cs="Times New Roman"/>
          <w:sz w:val="28"/>
          <w:szCs w:val="28"/>
          <w:lang w:val="kk-KZ"/>
        </w:rPr>
        <w:t>і</w:t>
      </w:r>
      <w:r w:rsidR="00E12A6E">
        <w:rPr>
          <w:rFonts w:ascii="Times New Roman" w:hAnsi="Times New Roman" w:cs="Times New Roman"/>
          <w:sz w:val="28"/>
          <w:szCs w:val="28"/>
          <w:lang w:val="kk-KZ"/>
        </w:rPr>
        <w:t>н</w:t>
      </w:r>
      <w:r w:rsidR="00512447" w:rsidRPr="00512447">
        <w:rPr>
          <w:rFonts w:ascii="Times New Roman" w:hAnsi="Times New Roman" w:cs="Times New Roman"/>
          <w:sz w:val="28"/>
          <w:szCs w:val="28"/>
          <w:lang w:val="kk-KZ"/>
        </w:rPr>
        <w:t xml:space="preserve"> постнаталь</w:t>
      </w:r>
      <w:r w:rsidR="00E12A6E">
        <w:rPr>
          <w:rFonts w:ascii="Times New Roman" w:hAnsi="Times New Roman" w:cs="Times New Roman"/>
          <w:sz w:val="28"/>
          <w:szCs w:val="28"/>
          <w:lang w:val="kk-KZ"/>
        </w:rPr>
        <w:t>ды</w:t>
      </w:r>
      <w:r w:rsidR="00512447" w:rsidRPr="00512447">
        <w:rPr>
          <w:rFonts w:ascii="Times New Roman" w:hAnsi="Times New Roman" w:cs="Times New Roman"/>
          <w:sz w:val="28"/>
          <w:szCs w:val="28"/>
          <w:lang w:val="kk-KZ"/>
        </w:rPr>
        <w:t xml:space="preserve"> кезеңі</w:t>
      </w:r>
      <w:r w:rsidR="00E12A6E">
        <w:rPr>
          <w:rFonts w:ascii="Times New Roman" w:hAnsi="Times New Roman" w:cs="Times New Roman"/>
          <w:sz w:val="28"/>
          <w:szCs w:val="28"/>
          <w:lang w:val="kk-KZ"/>
        </w:rPr>
        <w:t xml:space="preserve"> болып есептелінеді</w:t>
      </w:r>
      <w:r w:rsidR="00512447" w:rsidRPr="00512447">
        <w:rPr>
          <w:rFonts w:ascii="Times New Roman" w:hAnsi="Times New Roman" w:cs="Times New Roman"/>
          <w:sz w:val="28"/>
          <w:szCs w:val="28"/>
          <w:lang w:val="kk-KZ"/>
        </w:rPr>
        <w:t>. Бұл жағдайда  жас</w:t>
      </w:r>
      <w:r w:rsidR="00E12A6E">
        <w:rPr>
          <w:rFonts w:ascii="Times New Roman" w:hAnsi="Times New Roman" w:cs="Times New Roman"/>
          <w:sz w:val="28"/>
          <w:szCs w:val="28"/>
          <w:lang w:val="kk-KZ"/>
        </w:rPr>
        <w:t xml:space="preserve"> төлдерде</w:t>
      </w:r>
      <w:r w:rsidR="00E12A6E" w:rsidRPr="00E12A6E">
        <w:rPr>
          <w:lang w:val="kk-KZ"/>
        </w:rPr>
        <w:t xml:space="preserve"> </w:t>
      </w:r>
      <w:r w:rsidR="00E12A6E" w:rsidRPr="00E12A6E">
        <w:rPr>
          <w:rFonts w:ascii="Times New Roman" w:hAnsi="Times New Roman" w:cs="Times New Roman"/>
          <w:sz w:val="28"/>
          <w:szCs w:val="28"/>
          <w:lang w:val="kk-KZ"/>
        </w:rPr>
        <w:t>асқазан-ішек жолдары</w:t>
      </w:r>
      <w:r w:rsidR="00512447" w:rsidRPr="00512447">
        <w:rPr>
          <w:rFonts w:ascii="Times New Roman" w:hAnsi="Times New Roman" w:cs="Times New Roman"/>
          <w:sz w:val="28"/>
          <w:szCs w:val="28"/>
          <w:lang w:val="kk-KZ"/>
        </w:rPr>
        <w:t xml:space="preserve"> аурулар</w:t>
      </w:r>
      <w:r w:rsidR="00E12A6E">
        <w:rPr>
          <w:rFonts w:ascii="Times New Roman" w:hAnsi="Times New Roman" w:cs="Times New Roman"/>
          <w:sz w:val="28"/>
          <w:szCs w:val="28"/>
          <w:lang w:val="kk-KZ"/>
        </w:rPr>
        <w:t>ы</w:t>
      </w:r>
      <w:r w:rsidR="00512447" w:rsidRPr="00512447">
        <w:rPr>
          <w:rFonts w:ascii="Times New Roman" w:hAnsi="Times New Roman" w:cs="Times New Roman"/>
          <w:sz w:val="28"/>
          <w:szCs w:val="28"/>
          <w:lang w:val="kk-KZ"/>
        </w:rPr>
        <w:t xml:space="preserve">, </w:t>
      </w:r>
      <w:r w:rsidR="00E12A6E">
        <w:rPr>
          <w:rFonts w:ascii="Times New Roman" w:hAnsi="Times New Roman" w:cs="Times New Roman"/>
          <w:sz w:val="28"/>
          <w:szCs w:val="28"/>
          <w:lang w:val="kk-KZ"/>
        </w:rPr>
        <w:t xml:space="preserve">ал ересектеу </w:t>
      </w:r>
      <w:r w:rsidR="00512447" w:rsidRPr="00512447">
        <w:rPr>
          <w:rFonts w:ascii="Times New Roman" w:hAnsi="Times New Roman" w:cs="Times New Roman"/>
          <w:sz w:val="28"/>
          <w:szCs w:val="28"/>
          <w:lang w:val="kk-KZ"/>
        </w:rPr>
        <w:t>жаста — тыныс алу жолдары ау</w:t>
      </w:r>
      <w:r w:rsidR="00E12A6E">
        <w:rPr>
          <w:rFonts w:ascii="Times New Roman" w:hAnsi="Times New Roman" w:cs="Times New Roman"/>
          <w:sz w:val="28"/>
          <w:szCs w:val="28"/>
          <w:lang w:val="kk-KZ"/>
        </w:rPr>
        <w:t>рулары</w:t>
      </w:r>
      <w:r w:rsidR="00E12A6E" w:rsidRPr="00E12A6E">
        <w:rPr>
          <w:lang w:val="kk-KZ"/>
        </w:rPr>
        <w:t xml:space="preserve"> </w:t>
      </w:r>
      <w:r w:rsidR="00E12A6E" w:rsidRPr="00E12A6E">
        <w:rPr>
          <w:rFonts w:ascii="Times New Roman" w:hAnsi="Times New Roman" w:cs="Times New Roman"/>
          <w:sz w:val="28"/>
          <w:szCs w:val="28"/>
          <w:lang w:val="kk-KZ"/>
        </w:rPr>
        <w:t>пайда болады</w:t>
      </w:r>
      <w:r w:rsidR="00E12A6E">
        <w:rPr>
          <w:rFonts w:ascii="Times New Roman" w:hAnsi="Times New Roman" w:cs="Times New Roman"/>
          <w:sz w:val="28"/>
          <w:szCs w:val="28"/>
          <w:lang w:val="kk-KZ"/>
        </w:rPr>
        <w:t xml:space="preserve"> </w:t>
      </w:r>
      <w:r w:rsidRPr="00C835AC">
        <w:rPr>
          <w:rFonts w:ascii="Times New Roman" w:hAnsi="Times New Roman" w:cs="Times New Roman"/>
          <w:sz w:val="28"/>
          <w:szCs w:val="28"/>
          <w:lang w:val="kk-KZ"/>
        </w:rPr>
        <w:t>[</w:t>
      </w:r>
      <w:r w:rsidR="002E3FB2">
        <w:rPr>
          <w:rFonts w:ascii="Times New Roman" w:hAnsi="Times New Roman" w:cs="Times New Roman"/>
          <w:sz w:val="28"/>
          <w:szCs w:val="28"/>
          <w:lang w:val="kk-KZ"/>
        </w:rPr>
        <w:t>99</w:t>
      </w:r>
      <w:r w:rsidR="00512447">
        <w:rPr>
          <w:rFonts w:ascii="Times New Roman" w:hAnsi="Times New Roman" w:cs="Times New Roman"/>
          <w:sz w:val="28"/>
          <w:szCs w:val="28"/>
          <w:lang w:val="kk-KZ"/>
        </w:rPr>
        <w:t>, 100</w:t>
      </w:r>
      <w:r w:rsidRPr="00C835AC">
        <w:rPr>
          <w:rFonts w:ascii="Times New Roman" w:hAnsi="Times New Roman" w:cs="Times New Roman"/>
          <w:sz w:val="28"/>
          <w:szCs w:val="28"/>
          <w:lang w:val="kk-KZ"/>
        </w:rPr>
        <w:t>]</w:t>
      </w:r>
      <w:r w:rsidR="00476428" w:rsidRPr="00C835AC">
        <w:rPr>
          <w:rFonts w:ascii="Times New Roman" w:hAnsi="Times New Roman" w:cs="Times New Roman"/>
          <w:sz w:val="28"/>
          <w:szCs w:val="28"/>
          <w:lang w:val="kk-KZ"/>
        </w:rPr>
        <w:t>.</w:t>
      </w:r>
      <w:r w:rsidR="003A60FA">
        <w:rPr>
          <w:rFonts w:ascii="Times New Roman" w:hAnsi="Times New Roman" w:cs="Times New Roman"/>
          <w:sz w:val="28"/>
          <w:szCs w:val="28"/>
          <w:lang w:val="kk-KZ"/>
        </w:rPr>
        <w:t xml:space="preserve"> </w:t>
      </w:r>
    </w:p>
    <w:p w:rsidR="00963882" w:rsidRDefault="00963882" w:rsidP="00963882">
      <w:pPr>
        <w:spacing w:after="0" w:line="240" w:lineRule="auto"/>
        <w:ind w:firstLine="708"/>
        <w:jc w:val="both"/>
        <w:rPr>
          <w:rFonts w:ascii="Times New Roman" w:hAnsi="Times New Roman" w:cs="Times New Roman"/>
          <w:sz w:val="28"/>
          <w:szCs w:val="28"/>
          <w:lang w:val="kk-KZ"/>
        </w:rPr>
      </w:pPr>
      <w:r w:rsidRPr="00963882">
        <w:rPr>
          <w:rFonts w:ascii="Times New Roman" w:hAnsi="Times New Roman" w:cs="Times New Roman"/>
          <w:sz w:val="28"/>
          <w:szCs w:val="28"/>
          <w:lang w:val="kk-KZ"/>
        </w:rPr>
        <w:t>Иммундық тапшылықтың дамуына әсер</w:t>
      </w:r>
      <w:r w:rsidR="00574AF1">
        <w:rPr>
          <w:rFonts w:ascii="Times New Roman" w:hAnsi="Times New Roman" w:cs="Times New Roman"/>
          <w:sz w:val="28"/>
          <w:szCs w:val="28"/>
          <w:lang w:val="kk-KZ"/>
        </w:rPr>
        <w:t xml:space="preserve"> ететін биологиялық факторларға</w:t>
      </w:r>
      <w:r w:rsidRPr="00963882">
        <w:rPr>
          <w:rFonts w:ascii="Times New Roman" w:hAnsi="Times New Roman" w:cs="Times New Roman"/>
          <w:sz w:val="28"/>
          <w:szCs w:val="28"/>
          <w:lang w:val="kk-KZ"/>
        </w:rPr>
        <w:t xml:space="preserve"> кейбір жұқпалы аурулардың қоздырғыштарын жатқызу керек, мысалы, рота-, корона -, аденовирустар, диарея вирустары</w:t>
      </w:r>
      <w:r>
        <w:rPr>
          <w:rFonts w:ascii="Times New Roman" w:hAnsi="Times New Roman" w:cs="Times New Roman"/>
          <w:sz w:val="28"/>
          <w:szCs w:val="28"/>
          <w:lang w:val="kk-KZ"/>
        </w:rPr>
        <w:t xml:space="preserve">, </w:t>
      </w:r>
      <w:r w:rsidRPr="00963882">
        <w:rPr>
          <w:rFonts w:ascii="Times New Roman" w:hAnsi="Times New Roman" w:cs="Times New Roman"/>
          <w:sz w:val="28"/>
          <w:szCs w:val="28"/>
          <w:lang w:val="kk-KZ"/>
        </w:rPr>
        <w:t xml:space="preserve">шырышты аурулар, </w:t>
      </w:r>
      <w:r>
        <w:rPr>
          <w:rFonts w:ascii="Times New Roman" w:hAnsi="Times New Roman" w:cs="Times New Roman"/>
          <w:sz w:val="28"/>
          <w:szCs w:val="28"/>
          <w:lang w:val="kk-KZ"/>
        </w:rPr>
        <w:t>инфекциялық ринотрахеит және т.</w:t>
      </w:r>
      <w:r w:rsidRPr="00963882">
        <w:rPr>
          <w:rFonts w:ascii="Times New Roman" w:hAnsi="Times New Roman" w:cs="Times New Roman"/>
          <w:sz w:val="28"/>
          <w:szCs w:val="28"/>
          <w:lang w:val="kk-KZ"/>
        </w:rPr>
        <w:t>б.</w:t>
      </w:r>
      <w:r>
        <w:rPr>
          <w:rFonts w:ascii="Times New Roman" w:hAnsi="Times New Roman" w:cs="Times New Roman"/>
          <w:sz w:val="28"/>
          <w:szCs w:val="28"/>
          <w:lang w:val="kk-KZ"/>
        </w:rPr>
        <w:t xml:space="preserve"> Мұндай жағдайда</w:t>
      </w:r>
      <w:r w:rsidRPr="00963882">
        <w:rPr>
          <w:rFonts w:ascii="Times New Roman" w:hAnsi="Times New Roman" w:cs="Times New Roman"/>
          <w:sz w:val="28"/>
          <w:szCs w:val="28"/>
          <w:lang w:val="kk-KZ"/>
        </w:rPr>
        <w:t xml:space="preserve"> функционалды моноциттер мен макрофагтардың, иммунокомпетентті жасушалардың белсенділігі</w:t>
      </w:r>
      <w:r>
        <w:rPr>
          <w:rFonts w:ascii="Times New Roman" w:hAnsi="Times New Roman" w:cs="Times New Roman"/>
          <w:sz w:val="28"/>
          <w:szCs w:val="28"/>
          <w:lang w:val="kk-KZ"/>
        </w:rPr>
        <w:t xml:space="preserve"> </w:t>
      </w:r>
      <w:r w:rsidRPr="00963882">
        <w:rPr>
          <w:rFonts w:ascii="Times New Roman" w:hAnsi="Times New Roman" w:cs="Times New Roman"/>
          <w:sz w:val="28"/>
          <w:szCs w:val="28"/>
          <w:lang w:val="kk-KZ"/>
        </w:rPr>
        <w:t>және иммундық жүйедегі реттеуші қатынастары бұз</w:t>
      </w:r>
      <w:r>
        <w:rPr>
          <w:rFonts w:ascii="Times New Roman" w:hAnsi="Times New Roman" w:cs="Times New Roman"/>
          <w:sz w:val="28"/>
          <w:szCs w:val="28"/>
          <w:lang w:val="kk-KZ"/>
        </w:rPr>
        <w:t>ыл</w:t>
      </w:r>
      <w:r w:rsidRPr="00963882">
        <w:rPr>
          <w:rFonts w:ascii="Times New Roman" w:hAnsi="Times New Roman" w:cs="Times New Roman"/>
          <w:sz w:val="28"/>
          <w:szCs w:val="28"/>
          <w:lang w:val="kk-KZ"/>
        </w:rPr>
        <w:t>ады (Ю.Федор</w:t>
      </w:r>
      <w:r>
        <w:rPr>
          <w:rFonts w:ascii="Times New Roman" w:hAnsi="Times New Roman" w:cs="Times New Roman"/>
          <w:sz w:val="28"/>
          <w:szCs w:val="28"/>
          <w:lang w:val="kk-KZ"/>
        </w:rPr>
        <w:t xml:space="preserve">ов, 2003; Ф.П. Петрянкин, 2005) </w:t>
      </w:r>
      <w:r w:rsidR="00476428" w:rsidRPr="00C835AC">
        <w:rPr>
          <w:rFonts w:ascii="Times New Roman" w:hAnsi="Times New Roman" w:cs="Times New Roman"/>
          <w:sz w:val="28"/>
          <w:szCs w:val="28"/>
          <w:lang w:val="kk-KZ"/>
        </w:rPr>
        <w:t>[</w:t>
      </w:r>
      <w:r w:rsidR="004A2CC2" w:rsidRPr="00C835AC">
        <w:rPr>
          <w:rFonts w:ascii="Times New Roman" w:hAnsi="Times New Roman" w:cs="Times New Roman"/>
          <w:sz w:val="28"/>
          <w:szCs w:val="28"/>
          <w:lang w:val="kk-KZ"/>
        </w:rPr>
        <w:t>1</w:t>
      </w:r>
      <w:r w:rsidR="00EA6F5D">
        <w:rPr>
          <w:rFonts w:ascii="Times New Roman" w:hAnsi="Times New Roman" w:cs="Times New Roman"/>
          <w:sz w:val="28"/>
          <w:szCs w:val="28"/>
          <w:lang w:val="kk-KZ"/>
        </w:rPr>
        <w:t>0</w:t>
      </w:r>
      <w:r w:rsidR="002E3FB2">
        <w:rPr>
          <w:rFonts w:ascii="Times New Roman" w:hAnsi="Times New Roman" w:cs="Times New Roman"/>
          <w:sz w:val="28"/>
          <w:szCs w:val="28"/>
          <w:lang w:val="kk-KZ"/>
        </w:rPr>
        <w:t>1</w:t>
      </w:r>
      <w:r w:rsidR="00476428" w:rsidRPr="00C835AC">
        <w:rPr>
          <w:rFonts w:ascii="Times New Roman" w:hAnsi="Times New Roman" w:cs="Times New Roman"/>
          <w:sz w:val="28"/>
          <w:szCs w:val="28"/>
          <w:lang w:val="kk-KZ"/>
        </w:rPr>
        <w:t>]</w:t>
      </w:r>
      <w:r>
        <w:rPr>
          <w:rFonts w:ascii="Times New Roman" w:hAnsi="Times New Roman" w:cs="Times New Roman"/>
          <w:sz w:val="28"/>
          <w:szCs w:val="28"/>
          <w:lang w:val="kk-KZ"/>
        </w:rPr>
        <w:t>.</w:t>
      </w:r>
      <w:r w:rsidR="00F62F91">
        <w:rPr>
          <w:rFonts w:ascii="Times New Roman" w:hAnsi="Times New Roman" w:cs="Times New Roman"/>
          <w:sz w:val="28"/>
          <w:szCs w:val="28"/>
          <w:lang w:val="kk-KZ"/>
        </w:rPr>
        <w:t xml:space="preserve"> </w:t>
      </w:r>
    </w:p>
    <w:p w:rsidR="00B46E85" w:rsidRDefault="00476428" w:rsidP="00E41314">
      <w:pPr>
        <w:spacing w:after="0" w:line="240" w:lineRule="auto"/>
        <w:jc w:val="both"/>
        <w:rPr>
          <w:rFonts w:ascii="Times New Roman" w:hAnsi="Times New Roman" w:cs="Times New Roman"/>
          <w:sz w:val="28"/>
          <w:szCs w:val="28"/>
          <w:lang w:val="kk-KZ"/>
        </w:rPr>
      </w:pPr>
      <w:r w:rsidRPr="00E41314">
        <w:rPr>
          <w:rFonts w:ascii="Times New Roman" w:hAnsi="Times New Roman" w:cs="Times New Roman"/>
          <w:sz w:val="28"/>
          <w:szCs w:val="28"/>
          <w:lang w:val="kk-KZ"/>
        </w:rPr>
        <w:t xml:space="preserve"> </w:t>
      </w:r>
      <w:r w:rsidR="00E41314">
        <w:rPr>
          <w:rFonts w:ascii="Times New Roman" w:hAnsi="Times New Roman" w:cs="Times New Roman"/>
          <w:sz w:val="28"/>
          <w:szCs w:val="28"/>
          <w:lang w:val="kk-KZ"/>
        </w:rPr>
        <w:tab/>
      </w:r>
      <w:r w:rsidR="00B46E85" w:rsidRPr="00E41314">
        <w:rPr>
          <w:rFonts w:ascii="Times New Roman" w:hAnsi="Times New Roman" w:cs="Times New Roman"/>
          <w:sz w:val="28"/>
          <w:szCs w:val="28"/>
          <w:lang w:val="kk-KZ"/>
        </w:rPr>
        <w:t>Иммундық жетіспеушіліктің дамуына ақуыз</w:t>
      </w:r>
      <w:r w:rsidR="00E41314">
        <w:rPr>
          <w:rFonts w:ascii="Times New Roman" w:hAnsi="Times New Roman" w:cs="Times New Roman"/>
          <w:sz w:val="28"/>
          <w:szCs w:val="28"/>
          <w:lang w:val="kk-KZ"/>
        </w:rPr>
        <w:t xml:space="preserve"> бен</w:t>
      </w:r>
      <w:r w:rsidR="00B46E85" w:rsidRPr="00E41314">
        <w:rPr>
          <w:rFonts w:ascii="Times New Roman" w:hAnsi="Times New Roman" w:cs="Times New Roman"/>
          <w:sz w:val="28"/>
          <w:szCs w:val="28"/>
          <w:lang w:val="kk-KZ"/>
        </w:rPr>
        <w:t xml:space="preserve"> амин қышқылдары</w:t>
      </w:r>
      <w:r w:rsidR="00E41314">
        <w:rPr>
          <w:rFonts w:ascii="Times New Roman" w:hAnsi="Times New Roman" w:cs="Times New Roman"/>
          <w:sz w:val="28"/>
          <w:szCs w:val="28"/>
          <w:lang w:val="kk-KZ"/>
        </w:rPr>
        <w:t xml:space="preserve">ның, </w:t>
      </w:r>
      <w:r w:rsidR="00B46E85" w:rsidRPr="00E41314">
        <w:rPr>
          <w:rFonts w:ascii="Times New Roman" w:hAnsi="Times New Roman" w:cs="Times New Roman"/>
          <w:sz w:val="28"/>
          <w:szCs w:val="28"/>
          <w:lang w:val="kk-KZ"/>
        </w:rPr>
        <w:t>А, Е, С және В тобының витаминдері</w:t>
      </w:r>
      <w:r w:rsidR="00E41314">
        <w:rPr>
          <w:rFonts w:ascii="Times New Roman" w:hAnsi="Times New Roman" w:cs="Times New Roman"/>
          <w:sz w:val="28"/>
          <w:szCs w:val="28"/>
          <w:lang w:val="kk-KZ"/>
        </w:rPr>
        <w:t>нің</w:t>
      </w:r>
      <w:r w:rsidR="00B46E85" w:rsidRPr="00E41314">
        <w:rPr>
          <w:rFonts w:ascii="Times New Roman" w:hAnsi="Times New Roman" w:cs="Times New Roman"/>
          <w:sz w:val="28"/>
          <w:szCs w:val="28"/>
          <w:lang w:val="kk-KZ"/>
        </w:rPr>
        <w:t>, микроэлементтер</w:t>
      </w:r>
      <w:r w:rsidR="00E41314">
        <w:rPr>
          <w:rFonts w:ascii="Times New Roman" w:hAnsi="Times New Roman" w:cs="Times New Roman"/>
          <w:sz w:val="28"/>
          <w:szCs w:val="28"/>
          <w:lang w:val="kk-KZ"/>
        </w:rPr>
        <w:t>дің</w:t>
      </w:r>
      <w:r w:rsidR="00B46E85" w:rsidRPr="00E41314">
        <w:rPr>
          <w:rFonts w:ascii="Times New Roman" w:hAnsi="Times New Roman" w:cs="Times New Roman"/>
          <w:sz w:val="28"/>
          <w:szCs w:val="28"/>
          <w:lang w:val="kk-KZ"/>
        </w:rPr>
        <w:t xml:space="preserve"> </w:t>
      </w:r>
      <w:r w:rsidR="00E41314">
        <w:rPr>
          <w:rFonts w:ascii="Times New Roman" w:hAnsi="Times New Roman" w:cs="Times New Roman"/>
          <w:sz w:val="28"/>
          <w:szCs w:val="28"/>
          <w:lang w:val="kk-KZ"/>
        </w:rPr>
        <w:t>(</w:t>
      </w:r>
      <w:r w:rsidR="00B46E85" w:rsidRPr="00E41314">
        <w:rPr>
          <w:rFonts w:ascii="Times New Roman" w:hAnsi="Times New Roman" w:cs="Times New Roman"/>
          <w:sz w:val="28"/>
          <w:szCs w:val="28"/>
          <w:lang w:val="kk-KZ"/>
        </w:rPr>
        <w:t>темір, мыс, кобальт, мырыш, селен, йод және т. б.</w:t>
      </w:r>
      <w:r w:rsidR="00E41314">
        <w:rPr>
          <w:rFonts w:ascii="Times New Roman" w:hAnsi="Times New Roman" w:cs="Times New Roman"/>
          <w:sz w:val="28"/>
          <w:szCs w:val="28"/>
          <w:lang w:val="kk-KZ"/>
        </w:rPr>
        <w:t>)</w:t>
      </w:r>
      <w:r w:rsidR="00B46E85" w:rsidRPr="00E41314">
        <w:rPr>
          <w:rFonts w:ascii="Times New Roman" w:hAnsi="Times New Roman" w:cs="Times New Roman"/>
          <w:sz w:val="28"/>
          <w:szCs w:val="28"/>
          <w:lang w:val="kk-KZ"/>
        </w:rPr>
        <w:t xml:space="preserve"> </w:t>
      </w:r>
      <w:r w:rsidR="00E41314" w:rsidRPr="00E41314">
        <w:rPr>
          <w:rFonts w:ascii="Times New Roman" w:hAnsi="Times New Roman" w:cs="Times New Roman"/>
          <w:sz w:val="28"/>
          <w:szCs w:val="28"/>
          <w:lang w:val="kk-KZ"/>
        </w:rPr>
        <w:t>жетіспеушілігі</w:t>
      </w:r>
      <w:r w:rsidR="00E41314">
        <w:rPr>
          <w:rFonts w:ascii="Times New Roman" w:hAnsi="Times New Roman" w:cs="Times New Roman"/>
          <w:sz w:val="28"/>
          <w:szCs w:val="28"/>
          <w:lang w:val="kk-KZ"/>
        </w:rPr>
        <w:t xml:space="preserve"> </w:t>
      </w:r>
      <w:r w:rsidR="00E41314" w:rsidRPr="00E41314">
        <w:rPr>
          <w:rFonts w:ascii="Times New Roman" w:hAnsi="Times New Roman" w:cs="Times New Roman"/>
          <w:sz w:val="28"/>
          <w:szCs w:val="28"/>
          <w:lang w:val="kk-KZ"/>
        </w:rPr>
        <w:t>ықпал етеді</w:t>
      </w:r>
      <w:r w:rsidR="00E41314">
        <w:rPr>
          <w:rFonts w:ascii="Times New Roman" w:hAnsi="Times New Roman" w:cs="Times New Roman"/>
          <w:sz w:val="28"/>
          <w:szCs w:val="28"/>
          <w:lang w:val="kk-KZ"/>
        </w:rPr>
        <w:t>.</w:t>
      </w:r>
      <w:r w:rsidR="00E41314" w:rsidRPr="00E41314">
        <w:rPr>
          <w:rFonts w:ascii="Times New Roman" w:hAnsi="Times New Roman" w:cs="Times New Roman"/>
          <w:sz w:val="28"/>
          <w:szCs w:val="28"/>
          <w:lang w:val="kk-KZ"/>
        </w:rPr>
        <w:t xml:space="preserve"> </w:t>
      </w:r>
      <w:r w:rsidR="00B46E85" w:rsidRPr="00E41314">
        <w:rPr>
          <w:rFonts w:ascii="Times New Roman" w:hAnsi="Times New Roman" w:cs="Times New Roman"/>
          <w:sz w:val="28"/>
          <w:szCs w:val="28"/>
          <w:lang w:val="kk-KZ"/>
        </w:rPr>
        <w:t>Жасқа байланысты иммун</w:t>
      </w:r>
      <w:r w:rsidR="00E41314">
        <w:rPr>
          <w:rFonts w:ascii="Times New Roman" w:hAnsi="Times New Roman" w:cs="Times New Roman"/>
          <w:sz w:val="28"/>
          <w:szCs w:val="28"/>
          <w:lang w:val="kk-KZ"/>
        </w:rPr>
        <w:t>дық</w:t>
      </w:r>
      <w:r w:rsidR="00B46E85" w:rsidRPr="00E41314">
        <w:rPr>
          <w:rFonts w:ascii="Times New Roman" w:hAnsi="Times New Roman" w:cs="Times New Roman"/>
          <w:sz w:val="28"/>
          <w:szCs w:val="28"/>
          <w:lang w:val="kk-KZ"/>
        </w:rPr>
        <w:t xml:space="preserve"> тапшылығының екінші кезеңі 2-3 аптада пайда болады</w:t>
      </w:r>
      <w:r w:rsidR="00E41314">
        <w:rPr>
          <w:rFonts w:ascii="Times New Roman" w:hAnsi="Times New Roman" w:cs="Times New Roman"/>
          <w:sz w:val="28"/>
          <w:szCs w:val="28"/>
          <w:lang w:val="kk-KZ"/>
        </w:rPr>
        <w:t>.</w:t>
      </w:r>
      <w:r w:rsidR="00B46E85" w:rsidRPr="00E41314">
        <w:rPr>
          <w:rFonts w:ascii="Times New Roman" w:hAnsi="Times New Roman" w:cs="Times New Roman"/>
          <w:sz w:val="28"/>
          <w:szCs w:val="28"/>
          <w:lang w:val="kk-KZ"/>
        </w:rPr>
        <w:t xml:space="preserve"> </w:t>
      </w:r>
      <w:r w:rsidR="000968FD">
        <w:rPr>
          <w:rFonts w:ascii="Times New Roman" w:hAnsi="Times New Roman" w:cs="Times New Roman"/>
          <w:sz w:val="28"/>
          <w:szCs w:val="28"/>
          <w:lang w:val="kk-KZ"/>
        </w:rPr>
        <w:t>Ол н</w:t>
      </w:r>
      <w:r w:rsidR="00B46E85" w:rsidRPr="00E41314">
        <w:rPr>
          <w:rFonts w:ascii="Times New Roman" w:hAnsi="Times New Roman" w:cs="Times New Roman"/>
          <w:sz w:val="28"/>
          <w:szCs w:val="28"/>
          <w:lang w:val="kk-KZ"/>
        </w:rPr>
        <w:t xml:space="preserve">егізінен колостральды иммунитеттің жойылуымен </w:t>
      </w:r>
      <w:r w:rsidR="00E41314">
        <w:rPr>
          <w:rFonts w:ascii="Times New Roman" w:hAnsi="Times New Roman" w:cs="Times New Roman"/>
          <w:sz w:val="28"/>
          <w:szCs w:val="28"/>
          <w:lang w:val="kk-KZ"/>
        </w:rPr>
        <w:t xml:space="preserve">және </w:t>
      </w:r>
      <w:r w:rsidR="00E41314" w:rsidRPr="00E41314">
        <w:rPr>
          <w:rFonts w:ascii="Times New Roman" w:hAnsi="Times New Roman" w:cs="Times New Roman"/>
          <w:sz w:val="28"/>
          <w:szCs w:val="28"/>
          <w:lang w:val="kk-KZ"/>
        </w:rPr>
        <w:t xml:space="preserve">иммуноглобулиндердің әлсіз синтезімен </w:t>
      </w:r>
      <w:r w:rsidR="00B46E85" w:rsidRPr="00E41314">
        <w:rPr>
          <w:rFonts w:ascii="Times New Roman" w:hAnsi="Times New Roman" w:cs="Times New Roman"/>
          <w:sz w:val="28"/>
          <w:szCs w:val="28"/>
          <w:lang w:val="kk-KZ"/>
        </w:rPr>
        <w:t>байланысты</w:t>
      </w:r>
      <w:r w:rsidR="00E41314">
        <w:rPr>
          <w:rFonts w:ascii="Times New Roman" w:hAnsi="Times New Roman" w:cs="Times New Roman"/>
          <w:sz w:val="28"/>
          <w:szCs w:val="28"/>
          <w:lang w:val="kk-KZ"/>
        </w:rPr>
        <w:t xml:space="preserve"> болады</w:t>
      </w:r>
      <w:r w:rsidR="00B46E85" w:rsidRPr="00E41314">
        <w:rPr>
          <w:rFonts w:ascii="Times New Roman" w:hAnsi="Times New Roman" w:cs="Times New Roman"/>
          <w:sz w:val="28"/>
          <w:szCs w:val="28"/>
          <w:lang w:val="kk-KZ"/>
        </w:rPr>
        <w:t xml:space="preserve">. Зерттеушілердің көпшілігі иммундық </w:t>
      </w:r>
      <w:r w:rsidR="000968FD">
        <w:rPr>
          <w:rFonts w:ascii="Times New Roman" w:hAnsi="Times New Roman" w:cs="Times New Roman"/>
          <w:sz w:val="28"/>
          <w:szCs w:val="28"/>
          <w:lang w:val="kk-KZ"/>
        </w:rPr>
        <w:t>жағдайдың</w:t>
      </w:r>
      <w:r w:rsidR="00B46E85" w:rsidRPr="00E41314">
        <w:rPr>
          <w:rFonts w:ascii="Times New Roman" w:hAnsi="Times New Roman" w:cs="Times New Roman"/>
          <w:sz w:val="28"/>
          <w:szCs w:val="28"/>
          <w:lang w:val="kk-KZ"/>
        </w:rPr>
        <w:t xml:space="preserve"> бұзылуын және пайда болуын жануарлар организміне әсер ету кезіндегі  </w:t>
      </w:r>
      <w:r w:rsidR="00B46E85" w:rsidRPr="00E41314">
        <w:rPr>
          <w:rFonts w:ascii="Times New Roman" w:hAnsi="Times New Roman" w:cs="Times New Roman"/>
          <w:sz w:val="28"/>
          <w:szCs w:val="28"/>
          <w:lang w:val="kk-KZ"/>
        </w:rPr>
        <w:lastRenderedPageBreak/>
        <w:t>қоршаған ортаның зиянды факторлары мен стресстері, жануарларды дұрыс ұстамау</w:t>
      </w:r>
      <w:r w:rsidR="000968FD">
        <w:rPr>
          <w:rFonts w:ascii="Times New Roman" w:hAnsi="Times New Roman" w:cs="Times New Roman"/>
          <w:sz w:val="28"/>
          <w:szCs w:val="28"/>
          <w:lang w:val="kk-KZ"/>
        </w:rPr>
        <w:t>ымен түсіндіреді</w:t>
      </w:r>
      <w:r w:rsidR="00E41314">
        <w:rPr>
          <w:rFonts w:ascii="Times New Roman" w:hAnsi="Times New Roman" w:cs="Times New Roman"/>
          <w:sz w:val="28"/>
          <w:szCs w:val="28"/>
          <w:lang w:val="kk-KZ"/>
        </w:rPr>
        <w:t xml:space="preserve"> </w:t>
      </w:r>
      <w:r w:rsidRPr="00C835AC">
        <w:rPr>
          <w:rFonts w:ascii="Times New Roman" w:hAnsi="Times New Roman" w:cs="Times New Roman"/>
          <w:sz w:val="28"/>
          <w:szCs w:val="28"/>
          <w:lang w:val="kk-KZ"/>
        </w:rPr>
        <w:t>[</w:t>
      </w:r>
      <w:r w:rsidR="00D52C37">
        <w:rPr>
          <w:rFonts w:ascii="Times New Roman" w:hAnsi="Times New Roman" w:cs="Times New Roman"/>
          <w:sz w:val="28"/>
          <w:szCs w:val="28"/>
          <w:lang w:val="kk-KZ"/>
        </w:rPr>
        <w:t>1</w:t>
      </w:r>
      <w:r w:rsidR="00EA6F5D">
        <w:rPr>
          <w:rFonts w:ascii="Times New Roman" w:hAnsi="Times New Roman" w:cs="Times New Roman"/>
          <w:sz w:val="28"/>
          <w:szCs w:val="28"/>
          <w:lang w:val="kk-KZ"/>
        </w:rPr>
        <w:t>0</w:t>
      </w:r>
      <w:r w:rsidR="00D52C37">
        <w:rPr>
          <w:rFonts w:ascii="Times New Roman" w:hAnsi="Times New Roman" w:cs="Times New Roman"/>
          <w:sz w:val="28"/>
          <w:szCs w:val="28"/>
          <w:lang w:val="kk-KZ"/>
        </w:rPr>
        <w:t>2</w:t>
      </w:r>
      <w:r w:rsidR="00B46E85">
        <w:rPr>
          <w:rFonts w:ascii="Times New Roman" w:hAnsi="Times New Roman" w:cs="Times New Roman"/>
          <w:sz w:val="28"/>
          <w:szCs w:val="28"/>
          <w:lang w:val="kk-KZ"/>
        </w:rPr>
        <w:t>, 103</w:t>
      </w:r>
      <w:r w:rsidRPr="00C835AC">
        <w:rPr>
          <w:rFonts w:ascii="Times New Roman" w:hAnsi="Times New Roman" w:cs="Times New Roman"/>
          <w:sz w:val="28"/>
          <w:szCs w:val="28"/>
          <w:lang w:val="kk-KZ"/>
        </w:rPr>
        <w:t>]</w:t>
      </w:r>
      <w:r w:rsidR="00B46E85">
        <w:rPr>
          <w:rFonts w:ascii="Times New Roman" w:hAnsi="Times New Roman" w:cs="Times New Roman"/>
          <w:sz w:val="28"/>
          <w:szCs w:val="28"/>
          <w:lang w:val="kk-KZ"/>
        </w:rPr>
        <w:t>.</w:t>
      </w:r>
      <w:r w:rsidR="00F62F91">
        <w:rPr>
          <w:rFonts w:ascii="Times New Roman" w:hAnsi="Times New Roman" w:cs="Times New Roman"/>
          <w:sz w:val="28"/>
          <w:szCs w:val="28"/>
          <w:lang w:val="kk-KZ"/>
        </w:rPr>
        <w:t xml:space="preserve"> </w:t>
      </w:r>
    </w:p>
    <w:p w:rsidR="00476428" w:rsidRPr="00C835AC" w:rsidRDefault="000968FD" w:rsidP="000968FD">
      <w:pPr>
        <w:spacing w:after="0" w:line="240" w:lineRule="auto"/>
        <w:ind w:firstLine="454"/>
        <w:jc w:val="both"/>
        <w:rPr>
          <w:rFonts w:ascii="Times New Roman" w:hAnsi="Times New Roman" w:cs="Times New Roman"/>
          <w:sz w:val="28"/>
          <w:szCs w:val="28"/>
          <w:lang w:val="kk-KZ"/>
        </w:rPr>
      </w:pPr>
      <w:r w:rsidRPr="000968FD">
        <w:rPr>
          <w:rFonts w:ascii="Times New Roman" w:hAnsi="Times New Roman" w:cs="Times New Roman"/>
          <w:sz w:val="28"/>
          <w:szCs w:val="28"/>
          <w:lang w:val="kk-KZ"/>
        </w:rPr>
        <w:t xml:space="preserve">Иммундық жүйенің қандай </w:t>
      </w:r>
      <w:r>
        <w:rPr>
          <w:rFonts w:ascii="Times New Roman" w:hAnsi="Times New Roman" w:cs="Times New Roman"/>
          <w:sz w:val="28"/>
          <w:szCs w:val="28"/>
          <w:lang w:val="kk-KZ"/>
        </w:rPr>
        <w:t xml:space="preserve">да бір </w:t>
      </w:r>
      <w:r w:rsidRPr="000968FD">
        <w:rPr>
          <w:rFonts w:ascii="Times New Roman" w:hAnsi="Times New Roman" w:cs="Times New Roman"/>
          <w:sz w:val="28"/>
          <w:szCs w:val="28"/>
          <w:lang w:val="kk-KZ"/>
        </w:rPr>
        <w:t xml:space="preserve">компоненті жетіспейтініне байланысты </w:t>
      </w:r>
      <w:r w:rsidR="00574AF1">
        <w:rPr>
          <w:rFonts w:ascii="Times New Roman" w:hAnsi="Times New Roman" w:cs="Times New Roman"/>
          <w:sz w:val="28"/>
          <w:szCs w:val="28"/>
          <w:lang w:val="kk-KZ"/>
        </w:rPr>
        <w:t xml:space="preserve">кейбір кездері иммунитеттің </w:t>
      </w:r>
      <w:r w:rsidRPr="000968FD">
        <w:rPr>
          <w:rFonts w:ascii="Times New Roman" w:hAnsi="Times New Roman" w:cs="Times New Roman"/>
          <w:sz w:val="28"/>
          <w:szCs w:val="28"/>
          <w:lang w:val="kk-KZ"/>
        </w:rPr>
        <w:t xml:space="preserve">әлсіз </w:t>
      </w:r>
      <w:r>
        <w:rPr>
          <w:rFonts w:ascii="Times New Roman" w:hAnsi="Times New Roman" w:cs="Times New Roman"/>
          <w:sz w:val="28"/>
          <w:szCs w:val="28"/>
          <w:lang w:val="kk-KZ"/>
        </w:rPr>
        <w:t>түрі қалыптасады</w:t>
      </w:r>
      <w:r w:rsidRPr="000968FD">
        <w:rPr>
          <w:rFonts w:ascii="Times New Roman" w:hAnsi="Times New Roman" w:cs="Times New Roman"/>
          <w:sz w:val="28"/>
          <w:szCs w:val="28"/>
          <w:lang w:val="kk-KZ"/>
        </w:rPr>
        <w:t xml:space="preserve">, Қазіргі уақытта барлық иммундық тапшылық </w:t>
      </w:r>
      <w:r>
        <w:rPr>
          <w:rFonts w:ascii="Times New Roman" w:hAnsi="Times New Roman" w:cs="Times New Roman"/>
          <w:sz w:val="28"/>
          <w:szCs w:val="28"/>
          <w:lang w:val="kk-KZ"/>
        </w:rPr>
        <w:t xml:space="preserve">бірнеше </w:t>
      </w:r>
      <w:r w:rsidRPr="000968FD">
        <w:rPr>
          <w:rFonts w:ascii="Times New Roman" w:hAnsi="Times New Roman" w:cs="Times New Roman"/>
          <w:sz w:val="28"/>
          <w:szCs w:val="28"/>
          <w:lang w:val="kk-KZ"/>
        </w:rPr>
        <w:t>түрлерге бөлінеді: жасушалық иммунитеттің жеткіліксіздігі (</w:t>
      </w:r>
      <w:r>
        <w:rPr>
          <w:rFonts w:ascii="Times New Roman" w:hAnsi="Times New Roman" w:cs="Times New Roman"/>
          <w:sz w:val="28"/>
          <w:szCs w:val="28"/>
          <w:lang w:val="kk-KZ"/>
        </w:rPr>
        <w:t>Т</w:t>
      </w:r>
      <w:r w:rsidRPr="000968FD">
        <w:rPr>
          <w:rFonts w:ascii="Times New Roman" w:hAnsi="Times New Roman" w:cs="Times New Roman"/>
          <w:sz w:val="28"/>
          <w:szCs w:val="28"/>
          <w:lang w:val="kk-KZ"/>
        </w:rPr>
        <w:t>-лимфоциттер</w:t>
      </w:r>
      <w:r w:rsidRPr="000968FD">
        <w:rPr>
          <w:lang w:val="kk-KZ"/>
        </w:rPr>
        <w:t xml:space="preserve"> </w:t>
      </w:r>
      <w:r w:rsidRPr="000968FD">
        <w:rPr>
          <w:rFonts w:ascii="Times New Roman" w:hAnsi="Times New Roman" w:cs="Times New Roman"/>
          <w:sz w:val="28"/>
          <w:szCs w:val="28"/>
          <w:lang w:val="kk-KZ"/>
        </w:rPr>
        <w:t>жүйесі); гуморальдық иммунитеттің жеткіліксіздігі (В-лимфоциттер жүйесі); фагоциттер жүйесінің жеткіліксіздігі (макро</w:t>
      </w:r>
      <w:r>
        <w:rPr>
          <w:rFonts w:ascii="Times New Roman" w:hAnsi="Times New Roman" w:cs="Times New Roman"/>
          <w:sz w:val="28"/>
          <w:szCs w:val="28"/>
          <w:lang w:val="kk-KZ"/>
        </w:rPr>
        <w:t>-</w:t>
      </w:r>
      <w:r w:rsidRPr="000968FD">
        <w:rPr>
          <w:rFonts w:ascii="Times New Roman" w:hAnsi="Times New Roman" w:cs="Times New Roman"/>
          <w:sz w:val="28"/>
          <w:szCs w:val="28"/>
          <w:lang w:val="kk-KZ"/>
        </w:rPr>
        <w:t xml:space="preserve"> және микрофагтар); жеткіліксіз</w:t>
      </w:r>
      <w:r>
        <w:rPr>
          <w:rFonts w:ascii="Times New Roman" w:hAnsi="Times New Roman" w:cs="Times New Roman"/>
          <w:sz w:val="28"/>
          <w:szCs w:val="28"/>
          <w:lang w:val="kk-KZ"/>
        </w:rPr>
        <w:t xml:space="preserve"> </w:t>
      </w:r>
      <w:r w:rsidRPr="000968FD">
        <w:rPr>
          <w:rFonts w:ascii="Times New Roman" w:hAnsi="Times New Roman" w:cs="Times New Roman"/>
          <w:sz w:val="28"/>
          <w:szCs w:val="28"/>
          <w:lang w:val="kk-KZ"/>
        </w:rPr>
        <w:t>комплемент жүйелері және біріктірілген иммундық жеткіліксіздік</w:t>
      </w:r>
      <w:r>
        <w:rPr>
          <w:rFonts w:ascii="Times New Roman" w:hAnsi="Times New Roman" w:cs="Times New Roman"/>
          <w:sz w:val="28"/>
          <w:szCs w:val="28"/>
          <w:lang w:val="kk-KZ"/>
        </w:rPr>
        <w:t xml:space="preserve"> </w:t>
      </w:r>
      <w:r w:rsidR="002E49EB" w:rsidRPr="00C835AC">
        <w:rPr>
          <w:rFonts w:ascii="Times New Roman" w:hAnsi="Times New Roman" w:cs="Times New Roman"/>
          <w:sz w:val="28"/>
          <w:szCs w:val="28"/>
          <w:lang w:val="kk-KZ"/>
        </w:rPr>
        <w:t>[</w:t>
      </w:r>
      <w:r w:rsidR="00736E51" w:rsidRPr="00C835AC">
        <w:rPr>
          <w:rFonts w:ascii="Times New Roman" w:hAnsi="Times New Roman" w:cs="Times New Roman"/>
          <w:sz w:val="28"/>
          <w:szCs w:val="28"/>
          <w:lang w:val="kk-KZ"/>
        </w:rPr>
        <w:t>1</w:t>
      </w:r>
      <w:r w:rsidR="00D52C37">
        <w:rPr>
          <w:rFonts w:ascii="Times New Roman" w:hAnsi="Times New Roman" w:cs="Times New Roman"/>
          <w:sz w:val="28"/>
          <w:szCs w:val="28"/>
          <w:lang w:val="kk-KZ"/>
        </w:rPr>
        <w:t>0</w:t>
      </w:r>
      <w:r w:rsidR="00EA6F5D">
        <w:rPr>
          <w:rFonts w:ascii="Times New Roman" w:hAnsi="Times New Roman" w:cs="Times New Roman"/>
          <w:sz w:val="28"/>
          <w:szCs w:val="28"/>
          <w:lang w:val="kk-KZ"/>
        </w:rPr>
        <w:t>4</w:t>
      </w:r>
      <w:r>
        <w:rPr>
          <w:rFonts w:ascii="Times New Roman" w:hAnsi="Times New Roman" w:cs="Times New Roman"/>
          <w:sz w:val="28"/>
          <w:szCs w:val="28"/>
          <w:lang w:val="kk-KZ"/>
        </w:rPr>
        <w:t>, 105</w:t>
      </w:r>
      <w:r w:rsidR="002E49EB" w:rsidRPr="00C835AC">
        <w:rPr>
          <w:rFonts w:ascii="Times New Roman" w:hAnsi="Times New Roman" w:cs="Times New Roman"/>
          <w:sz w:val="28"/>
          <w:szCs w:val="28"/>
          <w:lang w:val="kk-KZ"/>
        </w:rPr>
        <w:t>]</w:t>
      </w:r>
      <w:r w:rsidR="00476428" w:rsidRPr="00C835AC">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476428" w:rsidRPr="00C835AC" w:rsidRDefault="00E24BE9" w:rsidP="00DA73FD">
      <w:pPr>
        <w:spacing w:after="0" w:line="240" w:lineRule="auto"/>
        <w:ind w:firstLine="454"/>
        <w:jc w:val="both"/>
        <w:rPr>
          <w:rFonts w:ascii="Times New Roman" w:hAnsi="Times New Roman" w:cs="Times New Roman"/>
          <w:sz w:val="28"/>
          <w:szCs w:val="28"/>
          <w:lang w:val="kk-KZ"/>
        </w:rPr>
      </w:pPr>
      <w:r w:rsidRPr="00E24BE9">
        <w:rPr>
          <w:rFonts w:ascii="Times New Roman" w:hAnsi="Times New Roman" w:cs="Times New Roman"/>
          <w:sz w:val="28"/>
          <w:szCs w:val="28"/>
          <w:lang w:val="kk-KZ"/>
        </w:rPr>
        <w:t xml:space="preserve">Соңғы жылдары иммунологиялық </w:t>
      </w:r>
      <w:r>
        <w:rPr>
          <w:rFonts w:ascii="Times New Roman" w:hAnsi="Times New Roman" w:cs="Times New Roman"/>
          <w:sz w:val="28"/>
          <w:szCs w:val="28"/>
          <w:lang w:val="kk-KZ"/>
        </w:rPr>
        <w:t>ретте</w:t>
      </w:r>
      <w:r w:rsidRPr="00E24BE9">
        <w:rPr>
          <w:rFonts w:ascii="Times New Roman" w:hAnsi="Times New Roman" w:cs="Times New Roman"/>
          <w:sz w:val="28"/>
          <w:szCs w:val="28"/>
          <w:lang w:val="kk-KZ"/>
        </w:rPr>
        <w:t>у бойынша жаңа бағыт</w:t>
      </w:r>
      <w:r>
        <w:rPr>
          <w:rFonts w:ascii="Times New Roman" w:hAnsi="Times New Roman" w:cs="Times New Roman"/>
          <w:sz w:val="28"/>
          <w:szCs w:val="28"/>
          <w:lang w:val="kk-KZ"/>
        </w:rPr>
        <w:t>ты</w:t>
      </w:r>
      <w:r w:rsidRPr="00E24BE9">
        <w:rPr>
          <w:rFonts w:ascii="Times New Roman" w:hAnsi="Times New Roman" w:cs="Times New Roman"/>
          <w:sz w:val="28"/>
          <w:szCs w:val="28"/>
          <w:lang w:val="kk-KZ"/>
        </w:rPr>
        <w:t xml:space="preserve"> қалыптасуда фармакологиялық дәрі-дәрмектердің көмегімен жетіспеушілік </w:t>
      </w:r>
      <w:r>
        <w:rPr>
          <w:rFonts w:ascii="Times New Roman" w:hAnsi="Times New Roman" w:cs="Times New Roman"/>
          <w:sz w:val="28"/>
          <w:szCs w:val="28"/>
          <w:lang w:val="kk-KZ"/>
        </w:rPr>
        <w:t xml:space="preserve">пайда бола басталды. </w:t>
      </w:r>
      <w:r w:rsidRPr="00E24BE9">
        <w:rPr>
          <w:rFonts w:ascii="Times New Roman" w:hAnsi="Times New Roman" w:cs="Times New Roman"/>
          <w:sz w:val="28"/>
          <w:szCs w:val="28"/>
          <w:lang w:val="kk-KZ"/>
        </w:rPr>
        <w:t>Дозасына, енгізу мерзіміне байланысты иммуномодуляторлар иммундық жүйенің жағдайы</w:t>
      </w:r>
      <w:r>
        <w:rPr>
          <w:rFonts w:ascii="Times New Roman" w:hAnsi="Times New Roman" w:cs="Times New Roman"/>
          <w:sz w:val="28"/>
          <w:szCs w:val="28"/>
          <w:lang w:val="kk-KZ"/>
        </w:rPr>
        <w:t>н</w:t>
      </w:r>
      <w:r w:rsidRPr="00E24BE9">
        <w:rPr>
          <w:rFonts w:ascii="Times New Roman" w:hAnsi="Times New Roman" w:cs="Times New Roman"/>
          <w:sz w:val="28"/>
          <w:szCs w:val="28"/>
          <w:lang w:val="kk-KZ"/>
        </w:rPr>
        <w:t xml:space="preserve"> </w:t>
      </w:r>
      <w:r>
        <w:rPr>
          <w:rFonts w:ascii="Times New Roman" w:hAnsi="Times New Roman" w:cs="Times New Roman"/>
          <w:sz w:val="28"/>
          <w:szCs w:val="28"/>
          <w:lang w:val="kk-KZ"/>
        </w:rPr>
        <w:t>қуаттандыру</w:t>
      </w:r>
      <w:r w:rsidRPr="00E24BE9">
        <w:rPr>
          <w:rFonts w:ascii="Times New Roman" w:hAnsi="Times New Roman" w:cs="Times New Roman"/>
          <w:sz w:val="28"/>
          <w:szCs w:val="28"/>
          <w:lang w:val="kk-KZ"/>
        </w:rPr>
        <w:t xml:space="preserve">шы болуы мүмкін, сондықтан </w:t>
      </w:r>
      <w:r w:rsidR="00DA73FD">
        <w:rPr>
          <w:rFonts w:ascii="Times New Roman" w:hAnsi="Times New Roman" w:cs="Times New Roman"/>
          <w:sz w:val="28"/>
          <w:szCs w:val="28"/>
          <w:lang w:val="kk-KZ"/>
        </w:rPr>
        <w:t xml:space="preserve">ол көп жағдайларда </w:t>
      </w:r>
      <w:r w:rsidRPr="00E24BE9">
        <w:rPr>
          <w:rFonts w:ascii="Times New Roman" w:hAnsi="Times New Roman" w:cs="Times New Roman"/>
          <w:sz w:val="28"/>
          <w:szCs w:val="28"/>
          <w:lang w:val="kk-KZ"/>
        </w:rPr>
        <w:t>супрессивті әсер</w:t>
      </w:r>
      <w:r w:rsidR="00DA73FD">
        <w:rPr>
          <w:rFonts w:ascii="Times New Roman" w:hAnsi="Times New Roman" w:cs="Times New Roman"/>
          <w:sz w:val="28"/>
          <w:szCs w:val="28"/>
          <w:lang w:val="kk-KZ"/>
        </w:rPr>
        <w:t>лерге ие бол</w:t>
      </w:r>
      <w:r w:rsidR="00574AF1">
        <w:rPr>
          <w:rFonts w:ascii="Times New Roman" w:hAnsi="Times New Roman" w:cs="Times New Roman"/>
          <w:sz w:val="28"/>
          <w:szCs w:val="28"/>
          <w:lang w:val="kk-KZ"/>
        </w:rPr>
        <w:t>а алады</w:t>
      </w:r>
      <w:r w:rsidRPr="00E24BE9">
        <w:rPr>
          <w:rFonts w:ascii="Times New Roman" w:hAnsi="Times New Roman" w:cs="Times New Roman"/>
          <w:sz w:val="28"/>
          <w:szCs w:val="28"/>
          <w:lang w:val="kk-KZ"/>
        </w:rPr>
        <w:t xml:space="preserve"> (А.Шахов, 2003; Ю.Федоров, 2006; </w:t>
      </w:r>
      <w:r w:rsidR="00DA73FD">
        <w:rPr>
          <w:rFonts w:ascii="Times New Roman" w:hAnsi="Times New Roman" w:cs="Times New Roman"/>
          <w:sz w:val="28"/>
          <w:szCs w:val="28"/>
          <w:lang w:val="kk-KZ"/>
        </w:rPr>
        <w:t>Ф</w:t>
      </w:r>
      <w:r w:rsidRPr="00E24BE9">
        <w:rPr>
          <w:rFonts w:ascii="Times New Roman" w:hAnsi="Times New Roman" w:cs="Times New Roman"/>
          <w:sz w:val="28"/>
          <w:szCs w:val="28"/>
          <w:lang w:val="kk-KZ"/>
        </w:rPr>
        <w:t xml:space="preserve">.Петрянкин, 2006; </w:t>
      </w:r>
      <w:r w:rsidR="00DA73FD">
        <w:rPr>
          <w:rFonts w:ascii="Times New Roman" w:hAnsi="Times New Roman" w:cs="Times New Roman"/>
          <w:sz w:val="28"/>
          <w:szCs w:val="28"/>
          <w:lang w:val="kk-KZ"/>
        </w:rPr>
        <w:t>Н.Кириллов</w:t>
      </w:r>
      <w:r w:rsidRPr="00E24BE9">
        <w:rPr>
          <w:rFonts w:ascii="Times New Roman" w:hAnsi="Times New Roman" w:cs="Times New Roman"/>
          <w:sz w:val="28"/>
          <w:szCs w:val="28"/>
          <w:lang w:val="kk-KZ"/>
        </w:rPr>
        <w:t>, 2006; П. Красочко, 2009; M. Beilharz et al., 1</w:t>
      </w:r>
      <w:r w:rsidR="00DA73FD">
        <w:rPr>
          <w:rFonts w:ascii="Times New Roman" w:hAnsi="Times New Roman" w:cs="Times New Roman"/>
          <w:sz w:val="28"/>
          <w:szCs w:val="28"/>
          <w:lang w:val="kk-KZ"/>
        </w:rPr>
        <w:t xml:space="preserve">997; J.M. Cummins et al., 1999) </w:t>
      </w:r>
      <w:r w:rsidR="00476428" w:rsidRPr="00C835AC">
        <w:rPr>
          <w:rFonts w:ascii="Times New Roman" w:hAnsi="Times New Roman" w:cs="Times New Roman"/>
          <w:sz w:val="28"/>
          <w:szCs w:val="28"/>
          <w:lang w:val="kk-KZ"/>
        </w:rPr>
        <w:t>[</w:t>
      </w:r>
      <w:r w:rsidR="00D36039" w:rsidRPr="00C835AC">
        <w:rPr>
          <w:rFonts w:ascii="Times New Roman" w:hAnsi="Times New Roman" w:cs="Times New Roman"/>
          <w:sz w:val="28"/>
          <w:szCs w:val="28"/>
          <w:lang w:val="kk-KZ"/>
        </w:rPr>
        <w:t>1</w:t>
      </w:r>
      <w:r w:rsidR="00D52C37">
        <w:rPr>
          <w:rFonts w:ascii="Times New Roman" w:hAnsi="Times New Roman" w:cs="Times New Roman"/>
          <w:sz w:val="28"/>
          <w:szCs w:val="28"/>
          <w:lang w:val="kk-KZ"/>
        </w:rPr>
        <w:t>06</w:t>
      </w:r>
      <w:r>
        <w:rPr>
          <w:rFonts w:ascii="Times New Roman" w:hAnsi="Times New Roman" w:cs="Times New Roman"/>
          <w:sz w:val="28"/>
          <w:szCs w:val="28"/>
          <w:lang w:val="kk-KZ"/>
        </w:rPr>
        <w:t>, 107</w:t>
      </w:r>
      <w:r w:rsidR="00476428" w:rsidRPr="00C835AC">
        <w:rPr>
          <w:rFonts w:ascii="Times New Roman" w:hAnsi="Times New Roman" w:cs="Times New Roman"/>
          <w:sz w:val="28"/>
          <w:szCs w:val="28"/>
          <w:lang w:val="kk-KZ"/>
        </w:rPr>
        <w:t>]</w:t>
      </w:r>
      <w:r w:rsidR="004700CD" w:rsidRPr="00C835AC">
        <w:rPr>
          <w:rFonts w:ascii="Times New Roman" w:hAnsi="Times New Roman" w:cs="Times New Roman"/>
          <w:sz w:val="28"/>
          <w:szCs w:val="28"/>
          <w:lang w:val="kk-KZ"/>
        </w:rPr>
        <w:t xml:space="preserve">. </w:t>
      </w:r>
    </w:p>
    <w:p w:rsidR="00476428" w:rsidRPr="00C835AC" w:rsidRDefault="00476428" w:rsidP="000E09A1">
      <w:pPr>
        <w:spacing w:after="0" w:line="240" w:lineRule="auto"/>
        <w:jc w:val="both"/>
        <w:rPr>
          <w:rFonts w:ascii="Times New Roman" w:hAnsi="Times New Roman" w:cs="Times New Roman"/>
          <w:sz w:val="28"/>
          <w:szCs w:val="28"/>
          <w:lang w:val="kk-KZ"/>
        </w:rPr>
      </w:pPr>
      <w:r w:rsidRPr="00C835AC">
        <w:rPr>
          <w:rFonts w:ascii="Times New Roman" w:hAnsi="Times New Roman" w:cs="Times New Roman"/>
          <w:sz w:val="28"/>
          <w:szCs w:val="28"/>
          <w:lang w:val="kk-KZ"/>
        </w:rPr>
        <w:t xml:space="preserve"> </w:t>
      </w:r>
      <w:r w:rsidR="000E09A1">
        <w:rPr>
          <w:rFonts w:ascii="Times New Roman" w:hAnsi="Times New Roman" w:cs="Times New Roman"/>
          <w:sz w:val="28"/>
          <w:szCs w:val="28"/>
          <w:lang w:val="kk-KZ"/>
        </w:rPr>
        <w:tab/>
        <w:t>Бұл жағдайда иммуно</w:t>
      </w:r>
      <w:r w:rsidR="000E09A1" w:rsidRPr="000E09A1">
        <w:rPr>
          <w:rFonts w:ascii="Times New Roman" w:hAnsi="Times New Roman" w:cs="Times New Roman"/>
          <w:sz w:val="28"/>
          <w:szCs w:val="28"/>
          <w:lang w:val="kk-KZ"/>
        </w:rPr>
        <w:t xml:space="preserve">модуляторлар </w:t>
      </w:r>
      <w:r w:rsidR="000E09A1">
        <w:rPr>
          <w:rFonts w:ascii="Times New Roman" w:hAnsi="Times New Roman" w:cs="Times New Roman"/>
          <w:sz w:val="28"/>
          <w:szCs w:val="28"/>
          <w:lang w:val="kk-KZ"/>
        </w:rPr>
        <w:t xml:space="preserve">арасында </w:t>
      </w:r>
      <w:r w:rsidR="000E09A1" w:rsidRPr="000E09A1">
        <w:rPr>
          <w:rFonts w:ascii="Times New Roman" w:hAnsi="Times New Roman" w:cs="Times New Roman"/>
          <w:sz w:val="28"/>
          <w:szCs w:val="28"/>
          <w:lang w:val="kk-KZ"/>
        </w:rPr>
        <w:t xml:space="preserve">табиғи және синтетикалық препараттарды </w:t>
      </w:r>
      <w:r w:rsidR="000E09A1">
        <w:rPr>
          <w:rFonts w:ascii="Times New Roman" w:hAnsi="Times New Roman" w:cs="Times New Roman"/>
          <w:sz w:val="28"/>
          <w:szCs w:val="28"/>
          <w:lang w:val="kk-KZ"/>
        </w:rPr>
        <w:t xml:space="preserve">болып </w:t>
      </w:r>
      <w:r w:rsidR="000E09A1" w:rsidRPr="000E09A1">
        <w:rPr>
          <w:rFonts w:ascii="Times New Roman" w:hAnsi="Times New Roman" w:cs="Times New Roman"/>
          <w:sz w:val="28"/>
          <w:szCs w:val="28"/>
          <w:lang w:val="kk-KZ"/>
        </w:rPr>
        <w:t xml:space="preserve">ажыратады. Препараттарға </w:t>
      </w:r>
      <w:r w:rsidR="000E09A1">
        <w:rPr>
          <w:rFonts w:ascii="Times New Roman" w:hAnsi="Times New Roman" w:cs="Times New Roman"/>
          <w:sz w:val="28"/>
          <w:szCs w:val="28"/>
          <w:lang w:val="kk-KZ"/>
        </w:rPr>
        <w:t xml:space="preserve">шығу тегі </w:t>
      </w:r>
      <w:r w:rsidR="000E09A1" w:rsidRPr="000E09A1">
        <w:rPr>
          <w:rFonts w:ascii="Times New Roman" w:hAnsi="Times New Roman" w:cs="Times New Roman"/>
          <w:sz w:val="28"/>
          <w:szCs w:val="28"/>
          <w:lang w:val="kk-KZ"/>
        </w:rPr>
        <w:t>микроб</w:t>
      </w:r>
      <w:r w:rsidR="000E09A1">
        <w:rPr>
          <w:rFonts w:ascii="Times New Roman" w:hAnsi="Times New Roman" w:cs="Times New Roman"/>
          <w:sz w:val="28"/>
          <w:szCs w:val="28"/>
          <w:lang w:val="kk-KZ"/>
        </w:rPr>
        <w:t xml:space="preserve"> </w:t>
      </w:r>
      <w:r w:rsidR="000E09A1" w:rsidRPr="000E09A1">
        <w:rPr>
          <w:rFonts w:ascii="Times New Roman" w:hAnsi="Times New Roman" w:cs="Times New Roman"/>
          <w:sz w:val="28"/>
          <w:szCs w:val="28"/>
          <w:lang w:val="kk-KZ"/>
        </w:rPr>
        <w:t>те</w:t>
      </w:r>
      <w:r w:rsidR="000E09A1">
        <w:rPr>
          <w:rFonts w:ascii="Times New Roman" w:hAnsi="Times New Roman" w:cs="Times New Roman"/>
          <w:sz w:val="28"/>
          <w:szCs w:val="28"/>
          <w:lang w:val="kk-KZ"/>
        </w:rPr>
        <w:t xml:space="preserve">ктес </w:t>
      </w:r>
      <w:r w:rsidR="000E09A1" w:rsidRPr="000E09A1">
        <w:rPr>
          <w:rFonts w:ascii="Times New Roman" w:hAnsi="Times New Roman" w:cs="Times New Roman"/>
          <w:sz w:val="28"/>
          <w:szCs w:val="28"/>
          <w:lang w:val="kk-KZ"/>
        </w:rPr>
        <w:t>продигиозан, пирогенал, рибомунил</w:t>
      </w:r>
      <w:r w:rsidR="000E09A1">
        <w:rPr>
          <w:rFonts w:ascii="Times New Roman" w:hAnsi="Times New Roman" w:cs="Times New Roman"/>
          <w:sz w:val="28"/>
          <w:szCs w:val="28"/>
          <w:lang w:val="kk-KZ"/>
        </w:rPr>
        <w:t xml:space="preserve"> жатады. </w:t>
      </w:r>
      <w:r w:rsidR="000E09A1" w:rsidRPr="000E09A1">
        <w:rPr>
          <w:rFonts w:ascii="Times New Roman" w:hAnsi="Times New Roman" w:cs="Times New Roman"/>
          <w:sz w:val="28"/>
          <w:szCs w:val="28"/>
          <w:lang w:val="kk-KZ"/>
        </w:rPr>
        <w:t>Ең танымал гормондар</w:t>
      </w:r>
      <w:r w:rsidR="000E09A1">
        <w:rPr>
          <w:rFonts w:ascii="Times New Roman" w:hAnsi="Times New Roman" w:cs="Times New Roman"/>
          <w:sz w:val="28"/>
          <w:szCs w:val="28"/>
          <w:lang w:val="kk-KZ"/>
        </w:rPr>
        <w:t>ға:</w:t>
      </w:r>
      <w:r w:rsidR="000E09A1" w:rsidRPr="000E09A1">
        <w:rPr>
          <w:rFonts w:ascii="Times New Roman" w:hAnsi="Times New Roman" w:cs="Times New Roman"/>
          <w:sz w:val="28"/>
          <w:szCs w:val="28"/>
          <w:lang w:val="kk-KZ"/>
        </w:rPr>
        <w:t xml:space="preserve"> т-активин, тимозин, тималин, тимоптин, тимактид, тимоген, тимулин және иммунофан препараты</w:t>
      </w:r>
      <w:r w:rsidR="000E09A1">
        <w:rPr>
          <w:rFonts w:ascii="Times New Roman" w:hAnsi="Times New Roman" w:cs="Times New Roman"/>
          <w:sz w:val="28"/>
          <w:szCs w:val="28"/>
          <w:lang w:val="kk-KZ"/>
        </w:rPr>
        <w:t xml:space="preserve"> жатады</w:t>
      </w:r>
      <w:r w:rsidR="000E09A1" w:rsidRPr="000E09A1">
        <w:rPr>
          <w:rFonts w:ascii="Times New Roman" w:hAnsi="Times New Roman" w:cs="Times New Roman"/>
          <w:sz w:val="28"/>
          <w:szCs w:val="28"/>
          <w:lang w:val="kk-KZ"/>
        </w:rPr>
        <w:t xml:space="preserve">. Иммуномодуляторлар кластар негізінен иммундық жауаптың Т-жасушалық байланысына әсер етеді Т-лимфоциттердің көбеюі және саралануы </w:t>
      </w:r>
      <w:r w:rsidR="000E09A1">
        <w:rPr>
          <w:rFonts w:ascii="Times New Roman" w:hAnsi="Times New Roman" w:cs="Times New Roman"/>
          <w:sz w:val="28"/>
          <w:szCs w:val="28"/>
          <w:lang w:val="kk-KZ"/>
        </w:rPr>
        <w:t>маңызды процесс болып табылады</w:t>
      </w:r>
      <w:r w:rsidR="000E09A1" w:rsidRPr="000E09A1">
        <w:rPr>
          <w:rFonts w:ascii="Times New Roman" w:hAnsi="Times New Roman" w:cs="Times New Roman"/>
          <w:sz w:val="28"/>
          <w:szCs w:val="28"/>
          <w:lang w:val="kk-KZ"/>
        </w:rPr>
        <w:t>. Миелопептидтер шошқаның сүйек кемігінен алынады, олар иммунитеттің Т</w:t>
      </w:r>
      <w:r w:rsidR="000E09A1">
        <w:rPr>
          <w:rFonts w:ascii="Times New Roman" w:hAnsi="Times New Roman" w:cs="Times New Roman"/>
          <w:sz w:val="28"/>
          <w:szCs w:val="28"/>
          <w:lang w:val="kk-KZ"/>
        </w:rPr>
        <w:t>-</w:t>
      </w:r>
      <w:r w:rsidR="000E09A1" w:rsidRPr="000E09A1">
        <w:rPr>
          <w:rFonts w:ascii="Times New Roman" w:hAnsi="Times New Roman" w:cs="Times New Roman"/>
          <w:sz w:val="28"/>
          <w:szCs w:val="28"/>
          <w:lang w:val="kk-KZ"/>
        </w:rPr>
        <w:t xml:space="preserve"> және В</w:t>
      </w:r>
      <w:r w:rsidR="000E09A1">
        <w:rPr>
          <w:rFonts w:ascii="Times New Roman" w:hAnsi="Times New Roman" w:cs="Times New Roman"/>
          <w:sz w:val="28"/>
          <w:szCs w:val="28"/>
          <w:lang w:val="kk-KZ"/>
        </w:rPr>
        <w:t>-лимфоцитарлық</w:t>
      </w:r>
      <w:r w:rsidR="000E09A1" w:rsidRPr="000E09A1">
        <w:rPr>
          <w:rFonts w:ascii="Times New Roman" w:hAnsi="Times New Roman" w:cs="Times New Roman"/>
          <w:sz w:val="28"/>
          <w:szCs w:val="28"/>
          <w:lang w:val="kk-KZ"/>
        </w:rPr>
        <w:t xml:space="preserve"> жүйелеріне әсер етеді, антиденелер синтезін </w:t>
      </w:r>
      <w:r w:rsidR="000E09A1">
        <w:rPr>
          <w:rFonts w:ascii="Times New Roman" w:hAnsi="Times New Roman" w:cs="Times New Roman"/>
          <w:sz w:val="28"/>
          <w:szCs w:val="28"/>
          <w:lang w:val="kk-KZ"/>
        </w:rPr>
        <w:t>қуатт</w:t>
      </w:r>
      <w:r w:rsidR="000E09A1" w:rsidRPr="000E09A1">
        <w:rPr>
          <w:rFonts w:ascii="Times New Roman" w:hAnsi="Times New Roman" w:cs="Times New Roman"/>
          <w:sz w:val="28"/>
          <w:szCs w:val="28"/>
          <w:lang w:val="kk-KZ"/>
        </w:rPr>
        <w:t>андырады. Айқын иммун</w:t>
      </w:r>
      <w:r w:rsidR="000E09A1">
        <w:rPr>
          <w:rFonts w:ascii="Times New Roman" w:hAnsi="Times New Roman" w:cs="Times New Roman"/>
          <w:sz w:val="28"/>
          <w:szCs w:val="28"/>
          <w:lang w:val="kk-KZ"/>
        </w:rPr>
        <w:t>дық жүйені реттейтін</w:t>
      </w:r>
      <w:r w:rsidR="000E09A1" w:rsidRPr="000E09A1">
        <w:rPr>
          <w:rFonts w:ascii="Times New Roman" w:hAnsi="Times New Roman" w:cs="Times New Roman"/>
          <w:sz w:val="28"/>
          <w:szCs w:val="28"/>
          <w:lang w:val="kk-KZ"/>
        </w:rPr>
        <w:t xml:space="preserve"> препараттарға</w:t>
      </w:r>
      <w:r w:rsidR="000E09A1">
        <w:rPr>
          <w:rFonts w:ascii="Times New Roman" w:hAnsi="Times New Roman" w:cs="Times New Roman"/>
          <w:sz w:val="28"/>
          <w:szCs w:val="28"/>
          <w:lang w:val="kk-KZ"/>
        </w:rPr>
        <w:t xml:space="preserve"> </w:t>
      </w:r>
      <w:r w:rsidR="000E09A1" w:rsidRPr="000E09A1">
        <w:rPr>
          <w:rFonts w:ascii="Times New Roman" w:hAnsi="Times New Roman" w:cs="Times New Roman"/>
          <w:sz w:val="28"/>
          <w:szCs w:val="28"/>
          <w:lang w:val="kk-KZ"/>
        </w:rPr>
        <w:t>-</w:t>
      </w:r>
      <w:r w:rsidR="000E09A1">
        <w:rPr>
          <w:rFonts w:ascii="Times New Roman" w:hAnsi="Times New Roman" w:cs="Times New Roman"/>
          <w:sz w:val="28"/>
          <w:szCs w:val="28"/>
          <w:lang w:val="kk-KZ"/>
        </w:rPr>
        <w:t xml:space="preserve"> </w:t>
      </w:r>
      <w:r w:rsidR="000E09A1" w:rsidRPr="000E09A1">
        <w:rPr>
          <w:rFonts w:ascii="Times New Roman" w:hAnsi="Times New Roman" w:cs="Times New Roman"/>
          <w:sz w:val="28"/>
          <w:szCs w:val="28"/>
          <w:lang w:val="kk-KZ"/>
        </w:rPr>
        <w:t>полиоксидоний, натрий нуклеинаты, левамизол, галавит (галавет)</w:t>
      </w:r>
      <w:r w:rsidR="000E09A1">
        <w:rPr>
          <w:rFonts w:ascii="Times New Roman" w:hAnsi="Times New Roman" w:cs="Times New Roman"/>
          <w:sz w:val="28"/>
          <w:szCs w:val="28"/>
          <w:lang w:val="kk-KZ"/>
        </w:rPr>
        <w:t xml:space="preserve"> жатқызылады </w:t>
      </w:r>
      <w:r w:rsidR="00CD668F" w:rsidRPr="00C835AC">
        <w:rPr>
          <w:rFonts w:ascii="Times New Roman" w:hAnsi="Times New Roman" w:cs="Times New Roman"/>
          <w:sz w:val="28"/>
          <w:szCs w:val="28"/>
          <w:lang w:val="kk-KZ"/>
        </w:rPr>
        <w:t>[1</w:t>
      </w:r>
      <w:r w:rsidR="00D52C37">
        <w:rPr>
          <w:rFonts w:ascii="Times New Roman" w:hAnsi="Times New Roman" w:cs="Times New Roman"/>
          <w:sz w:val="28"/>
          <w:szCs w:val="28"/>
          <w:lang w:val="kk-KZ"/>
        </w:rPr>
        <w:t>08</w:t>
      </w:r>
      <w:r w:rsidR="00CD668F" w:rsidRPr="00C835AC">
        <w:rPr>
          <w:rFonts w:ascii="Times New Roman" w:hAnsi="Times New Roman" w:cs="Times New Roman"/>
          <w:sz w:val="28"/>
          <w:szCs w:val="28"/>
          <w:lang w:val="kk-KZ"/>
        </w:rPr>
        <w:t>]</w:t>
      </w:r>
      <w:r w:rsidRPr="00C835AC">
        <w:rPr>
          <w:rFonts w:ascii="Times New Roman" w:hAnsi="Times New Roman" w:cs="Times New Roman"/>
          <w:sz w:val="28"/>
          <w:szCs w:val="28"/>
          <w:lang w:val="kk-KZ"/>
        </w:rPr>
        <w:t>.</w:t>
      </w:r>
    </w:p>
    <w:p w:rsidR="000E09A1" w:rsidRDefault="00A40A69" w:rsidP="00A40A69">
      <w:pPr>
        <w:spacing w:after="0" w:line="240" w:lineRule="auto"/>
        <w:ind w:firstLine="454"/>
        <w:jc w:val="both"/>
        <w:rPr>
          <w:rFonts w:ascii="Times New Roman" w:hAnsi="Times New Roman" w:cs="Times New Roman"/>
          <w:sz w:val="28"/>
          <w:szCs w:val="28"/>
          <w:lang w:val="kk-KZ"/>
        </w:rPr>
      </w:pPr>
      <w:r w:rsidRPr="00A40A69">
        <w:rPr>
          <w:rFonts w:ascii="Times New Roman" w:hAnsi="Times New Roman" w:cs="Times New Roman"/>
          <w:sz w:val="28"/>
          <w:szCs w:val="28"/>
          <w:lang w:val="kk-KZ"/>
        </w:rPr>
        <w:t>Биологиялық белсенді иммуномодуляциялық препараттар</w:t>
      </w:r>
      <w:r>
        <w:rPr>
          <w:rFonts w:ascii="Times New Roman" w:hAnsi="Times New Roman" w:cs="Times New Roman"/>
          <w:sz w:val="28"/>
          <w:szCs w:val="28"/>
          <w:lang w:val="kk-KZ"/>
        </w:rPr>
        <w:t xml:space="preserve"> ішінен</w:t>
      </w:r>
      <w:r w:rsidRPr="00A40A69">
        <w:rPr>
          <w:rFonts w:ascii="Times New Roman" w:hAnsi="Times New Roman" w:cs="Times New Roman"/>
          <w:sz w:val="28"/>
          <w:szCs w:val="28"/>
          <w:lang w:val="kk-KZ"/>
        </w:rPr>
        <w:t xml:space="preserve"> тимус </w:t>
      </w:r>
      <w:r>
        <w:rPr>
          <w:rFonts w:ascii="Times New Roman" w:hAnsi="Times New Roman" w:cs="Times New Roman"/>
          <w:sz w:val="28"/>
          <w:szCs w:val="28"/>
          <w:lang w:val="kk-KZ"/>
        </w:rPr>
        <w:t>ерекше</w:t>
      </w:r>
      <w:r w:rsidRPr="00A40A69">
        <w:rPr>
          <w:rFonts w:ascii="Times New Roman" w:hAnsi="Times New Roman" w:cs="Times New Roman"/>
          <w:sz w:val="28"/>
          <w:szCs w:val="28"/>
          <w:lang w:val="kk-KZ"/>
        </w:rPr>
        <w:t xml:space="preserve"> қызығушылық т</w:t>
      </w:r>
      <w:r>
        <w:rPr>
          <w:rFonts w:ascii="Times New Roman" w:hAnsi="Times New Roman" w:cs="Times New Roman"/>
          <w:sz w:val="28"/>
          <w:szCs w:val="28"/>
          <w:lang w:val="kk-KZ"/>
        </w:rPr>
        <w:t>аныт</w:t>
      </w:r>
      <w:r w:rsidRPr="00A40A69">
        <w:rPr>
          <w:rFonts w:ascii="Times New Roman" w:hAnsi="Times New Roman" w:cs="Times New Roman"/>
          <w:sz w:val="28"/>
          <w:szCs w:val="28"/>
          <w:lang w:val="kk-KZ"/>
        </w:rPr>
        <w:t xml:space="preserve">ады. </w:t>
      </w:r>
      <w:r>
        <w:rPr>
          <w:rFonts w:ascii="Times New Roman" w:hAnsi="Times New Roman" w:cs="Times New Roman"/>
          <w:sz w:val="28"/>
          <w:szCs w:val="28"/>
          <w:lang w:val="kk-KZ"/>
        </w:rPr>
        <w:t>Б</w:t>
      </w:r>
      <w:r w:rsidRPr="00A40A69">
        <w:rPr>
          <w:rFonts w:ascii="Times New Roman" w:hAnsi="Times New Roman" w:cs="Times New Roman"/>
          <w:sz w:val="28"/>
          <w:szCs w:val="28"/>
          <w:lang w:val="kk-KZ"/>
        </w:rPr>
        <w:t xml:space="preserve">іздің елімізде алынған тималин препараты </w:t>
      </w:r>
      <w:r>
        <w:rPr>
          <w:rFonts w:ascii="Times New Roman" w:hAnsi="Times New Roman" w:cs="Times New Roman"/>
          <w:sz w:val="28"/>
          <w:szCs w:val="28"/>
          <w:lang w:val="kk-KZ"/>
        </w:rPr>
        <w:t>а</w:t>
      </w:r>
      <w:r w:rsidRPr="00A40A69">
        <w:rPr>
          <w:rFonts w:ascii="Times New Roman" w:hAnsi="Times New Roman" w:cs="Times New Roman"/>
          <w:sz w:val="28"/>
          <w:szCs w:val="28"/>
          <w:lang w:val="kk-KZ"/>
        </w:rPr>
        <w:t>йқын иммун</w:t>
      </w:r>
      <w:r>
        <w:rPr>
          <w:rFonts w:ascii="Times New Roman" w:hAnsi="Times New Roman" w:cs="Times New Roman"/>
          <w:sz w:val="28"/>
          <w:szCs w:val="28"/>
          <w:lang w:val="kk-KZ"/>
        </w:rPr>
        <w:t>дық</w:t>
      </w:r>
      <w:r w:rsidRPr="00A40A69">
        <w:rPr>
          <w:rFonts w:ascii="Times New Roman" w:hAnsi="Times New Roman" w:cs="Times New Roman"/>
          <w:sz w:val="28"/>
          <w:szCs w:val="28"/>
          <w:lang w:val="kk-KZ"/>
        </w:rPr>
        <w:t xml:space="preserve"> әсер ету белсенділігіне ие. Оны қолдану </w:t>
      </w:r>
      <w:r>
        <w:rPr>
          <w:rFonts w:ascii="Times New Roman" w:hAnsi="Times New Roman" w:cs="Times New Roman"/>
          <w:sz w:val="28"/>
          <w:szCs w:val="28"/>
          <w:lang w:val="kk-KZ"/>
        </w:rPr>
        <w:t>М</w:t>
      </w:r>
      <w:r w:rsidRPr="00A40A69">
        <w:rPr>
          <w:rFonts w:ascii="Times New Roman" w:hAnsi="Times New Roman" w:cs="Times New Roman"/>
          <w:sz w:val="28"/>
          <w:szCs w:val="28"/>
          <w:lang w:val="kk-KZ"/>
        </w:rPr>
        <w:t xml:space="preserve"> және G класы</w:t>
      </w:r>
      <w:r>
        <w:rPr>
          <w:rFonts w:ascii="Times New Roman" w:hAnsi="Times New Roman" w:cs="Times New Roman"/>
          <w:sz w:val="28"/>
          <w:szCs w:val="28"/>
          <w:lang w:val="kk-KZ"/>
        </w:rPr>
        <w:t>на жататын</w:t>
      </w:r>
      <w:r w:rsidRPr="00A40A69">
        <w:rPr>
          <w:rFonts w:ascii="Times New Roman" w:hAnsi="Times New Roman" w:cs="Times New Roman"/>
          <w:sz w:val="28"/>
          <w:szCs w:val="28"/>
          <w:lang w:val="kk-KZ"/>
        </w:rPr>
        <w:t xml:space="preserve"> иммуноглобулиндер</w:t>
      </w:r>
      <w:r>
        <w:rPr>
          <w:rFonts w:ascii="Times New Roman" w:hAnsi="Times New Roman" w:cs="Times New Roman"/>
          <w:sz w:val="28"/>
          <w:szCs w:val="28"/>
          <w:lang w:val="kk-KZ"/>
        </w:rPr>
        <w:t>дің</w:t>
      </w:r>
      <w:r w:rsidRPr="00A40A69">
        <w:rPr>
          <w:rFonts w:ascii="Times New Roman" w:hAnsi="Times New Roman" w:cs="Times New Roman"/>
          <w:sz w:val="28"/>
          <w:szCs w:val="28"/>
          <w:lang w:val="kk-KZ"/>
        </w:rPr>
        <w:t xml:space="preserve"> концентрацияның жоғарылауына ықпал етеді, </w:t>
      </w:r>
      <w:r>
        <w:rPr>
          <w:rFonts w:ascii="Times New Roman" w:hAnsi="Times New Roman" w:cs="Times New Roman"/>
          <w:sz w:val="28"/>
          <w:szCs w:val="28"/>
          <w:lang w:val="kk-KZ"/>
        </w:rPr>
        <w:t>Т-лимфоциттердің</w:t>
      </w:r>
      <w:r w:rsidRPr="00A40A69">
        <w:rPr>
          <w:rFonts w:ascii="Times New Roman" w:hAnsi="Times New Roman" w:cs="Times New Roman"/>
          <w:sz w:val="28"/>
          <w:szCs w:val="28"/>
          <w:lang w:val="kk-KZ"/>
        </w:rPr>
        <w:t xml:space="preserve"> белсенділігін </w:t>
      </w:r>
      <w:r>
        <w:rPr>
          <w:rFonts w:ascii="Times New Roman" w:hAnsi="Times New Roman" w:cs="Times New Roman"/>
          <w:sz w:val="28"/>
          <w:szCs w:val="28"/>
          <w:lang w:val="kk-KZ"/>
        </w:rPr>
        <w:t xml:space="preserve"> қуаттандыратын </w:t>
      </w:r>
      <w:r w:rsidRPr="00A40A69">
        <w:rPr>
          <w:rFonts w:ascii="Times New Roman" w:hAnsi="Times New Roman" w:cs="Times New Roman"/>
          <w:sz w:val="28"/>
          <w:szCs w:val="28"/>
          <w:lang w:val="kk-KZ"/>
        </w:rPr>
        <w:t>иммунитет жүйесі</w:t>
      </w:r>
      <w:r>
        <w:rPr>
          <w:rFonts w:ascii="Times New Roman" w:hAnsi="Times New Roman" w:cs="Times New Roman"/>
          <w:sz w:val="28"/>
          <w:szCs w:val="28"/>
          <w:lang w:val="kk-KZ"/>
        </w:rPr>
        <w:t xml:space="preserve"> болып табылады</w:t>
      </w:r>
      <w:r w:rsidRPr="00A40A69">
        <w:rPr>
          <w:rFonts w:ascii="Times New Roman" w:hAnsi="Times New Roman" w:cs="Times New Roman"/>
          <w:sz w:val="28"/>
          <w:szCs w:val="28"/>
          <w:lang w:val="kk-KZ"/>
        </w:rPr>
        <w:t>. Қазіргі уақытта осы мақсаттар үшін ветеринарлық тәжірибеде тимус</w:t>
      </w:r>
      <w:r>
        <w:rPr>
          <w:rFonts w:ascii="Times New Roman" w:hAnsi="Times New Roman" w:cs="Times New Roman"/>
          <w:sz w:val="28"/>
          <w:szCs w:val="28"/>
          <w:lang w:val="kk-KZ"/>
        </w:rPr>
        <w:t>тан</w:t>
      </w:r>
      <w:r w:rsidRPr="00A40A69">
        <w:rPr>
          <w:rFonts w:ascii="Times New Roman" w:hAnsi="Times New Roman" w:cs="Times New Roman"/>
          <w:sz w:val="28"/>
          <w:szCs w:val="28"/>
          <w:lang w:val="kk-KZ"/>
        </w:rPr>
        <w:t xml:space="preserve"> </w:t>
      </w:r>
      <w:r>
        <w:rPr>
          <w:rFonts w:ascii="Times New Roman" w:hAnsi="Times New Roman" w:cs="Times New Roman"/>
          <w:sz w:val="28"/>
          <w:szCs w:val="28"/>
          <w:lang w:val="kk-KZ"/>
        </w:rPr>
        <w:t>алынатын Т</w:t>
      </w:r>
      <w:r w:rsidRPr="00A40A69">
        <w:rPr>
          <w:rFonts w:ascii="Times New Roman" w:hAnsi="Times New Roman" w:cs="Times New Roman"/>
          <w:sz w:val="28"/>
          <w:szCs w:val="28"/>
          <w:lang w:val="kk-KZ"/>
        </w:rPr>
        <w:t xml:space="preserve">-активин және В-активин препараттары </w:t>
      </w:r>
      <w:r>
        <w:rPr>
          <w:rFonts w:ascii="Times New Roman" w:hAnsi="Times New Roman" w:cs="Times New Roman"/>
          <w:sz w:val="28"/>
          <w:szCs w:val="28"/>
          <w:lang w:val="kk-KZ"/>
        </w:rPr>
        <w:t xml:space="preserve">жан-жақты </w:t>
      </w:r>
      <w:r w:rsidRPr="00A40A69">
        <w:rPr>
          <w:rFonts w:ascii="Times New Roman" w:hAnsi="Times New Roman" w:cs="Times New Roman"/>
          <w:sz w:val="28"/>
          <w:szCs w:val="28"/>
          <w:lang w:val="kk-KZ"/>
        </w:rPr>
        <w:t>қолданылады</w:t>
      </w:r>
      <w:r>
        <w:rPr>
          <w:rFonts w:ascii="Times New Roman" w:hAnsi="Times New Roman" w:cs="Times New Roman"/>
          <w:sz w:val="28"/>
          <w:szCs w:val="28"/>
          <w:lang w:val="kk-KZ"/>
        </w:rPr>
        <w:t xml:space="preserve"> </w:t>
      </w:r>
      <w:r w:rsidR="000E09A1" w:rsidRPr="00C835AC">
        <w:rPr>
          <w:rFonts w:ascii="Times New Roman" w:hAnsi="Times New Roman" w:cs="Times New Roman"/>
          <w:sz w:val="28"/>
          <w:szCs w:val="28"/>
          <w:lang w:val="kk-KZ"/>
        </w:rPr>
        <w:t>[1</w:t>
      </w:r>
      <w:r w:rsidR="000E09A1">
        <w:rPr>
          <w:rFonts w:ascii="Times New Roman" w:hAnsi="Times New Roman" w:cs="Times New Roman"/>
          <w:sz w:val="28"/>
          <w:szCs w:val="28"/>
          <w:lang w:val="kk-KZ"/>
        </w:rPr>
        <w:t>09, 110</w:t>
      </w:r>
      <w:r w:rsidR="000E09A1" w:rsidRPr="00C835AC">
        <w:rPr>
          <w:rFonts w:ascii="Times New Roman" w:hAnsi="Times New Roman" w:cs="Times New Roman"/>
          <w:sz w:val="28"/>
          <w:szCs w:val="28"/>
          <w:lang w:val="kk-KZ"/>
        </w:rPr>
        <w:t>].</w:t>
      </w:r>
    </w:p>
    <w:p w:rsidR="00132262" w:rsidRDefault="00593DF2" w:rsidP="00593DF2">
      <w:pPr>
        <w:spacing w:after="0" w:line="240" w:lineRule="auto"/>
        <w:ind w:firstLine="454"/>
        <w:jc w:val="both"/>
        <w:rPr>
          <w:rFonts w:ascii="Times New Roman" w:hAnsi="Times New Roman" w:cs="Times New Roman"/>
          <w:sz w:val="28"/>
          <w:szCs w:val="28"/>
          <w:lang w:val="kk-KZ"/>
        </w:rPr>
      </w:pPr>
      <w:r w:rsidRPr="00593DF2">
        <w:rPr>
          <w:rFonts w:ascii="Times New Roman" w:hAnsi="Times New Roman" w:cs="Times New Roman"/>
          <w:sz w:val="28"/>
          <w:szCs w:val="28"/>
          <w:lang w:val="kk-KZ"/>
        </w:rPr>
        <w:t>Е.Воронина және басқалар</w:t>
      </w:r>
      <w:r>
        <w:rPr>
          <w:rFonts w:ascii="Times New Roman" w:hAnsi="Times New Roman" w:cs="Times New Roman"/>
          <w:sz w:val="28"/>
          <w:szCs w:val="28"/>
          <w:lang w:val="kk-KZ"/>
        </w:rPr>
        <w:t xml:space="preserve"> </w:t>
      </w:r>
      <w:r w:rsidRPr="00593DF2">
        <w:rPr>
          <w:rFonts w:ascii="Times New Roman" w:hAnsi="Times New Roman" w:cs="Times New Roman"/>
          <w:sz w:val="28"/>
          <w:szCs w:val="28"/>
          <w:lang w:val="kk-KZ"/>
        </w:rPr>
        <w:t>(1994) иммуно</w:t>
      </w:r>
      <w:r>
        <w:rPr>
          <w:rFonts w:ascii="Times New Roman" w:hAnsi="Times New Roman" w:cs="Times New Roman"/>
          <w:sz w:val="28"/>
          <w:szCs w:val="28"/>
          <w:lang w:val="kk-KZ"/>
        </w:rPr>
        <w:t>модуляторларды</w:t>
      </w:r>
      <w:r w:rsidRPr="00593DF2">
        <w:rPr>
          <w:rFonts w:ascii="Times New Roman" w:hAnsi="Times New Roman" w:cs="Times New Roman"/>
          <w:sz w:val="28"/>
          <w:szCs w:val="28"/>
          <w:lang w:val="kk-KZ"/>
        </w:rPr>
        <w:t xml:space="preserve"> қолдану кезінде</w:t>
      </w:r>
      <w:r>
        <w:rPr>
          <w:rFonts w:ascii="Times New Roman" w:hAnsi="Times New Roman" w:cs="Times New Roman"/>
          <w:sz w:val="28"/>
          <w:szCs w:val="28"/>
          <w:lang w:val="kk-KZ"/>
        </w:rPr>
        <w:t xml:space="preserve"> </w:t>
      </w:r>
      <w:r w:rsidRPr="00593DF2">
        <w:rPr>
          <w:rFonts w:ascii="Times New Roman" w:hAnsi="Times New Roman" w:cs="Times New Roman"/>
          <w:sz w:val="28"/>
          <w:szCs w:val="28"/>
          <w:lang w:val="kk-KZ"/>
        </w:rPr>
        <w:t>әртүрлі патологиясы бар бұзауларды емдеуге арналған Т - және В-активиндерді</w:t>
      </w:r>
      <w:r>
        <w:rPr>
          <w:rFonts w:ascii="Times New Roman" w:hAnsi="Times New Roman" w:cs="Times New Roman"/>
          <w:sz w:val="28"/>
          <w:szCs w:val="28"/>
          <w:lang w:val="kk-KZ"/>
        </w:rPr>
        <w:t xml:space="preserve"> пайдаланды.</w:t>
      </w:r>
      <w:r w:rsidRPr="00593DF2">
        <w:rPr>
          <w:rFonts w:ascii="Times New Roman" w:hAnsi="Times New Roman" w:cs="Times New Roman"/>
          <w:sz w:val="28"/>
          <w:szCs w:val="28"/>
          <w:lang w:val="kk-KZ"/>
        </w:rPr>
        <w:t xml:space="preserve"> </w:t>
      </w:r>
      <w:r>
        <w:rPr>
          <w:rFonts w:ascii="Times New Roman" w:hAnsi="Times New Roman" w:cs="Times New Roman"/>
          <w:sz w:val="28"/>
          <w:szCs w:val="28"/>
          <w:lang w:val="kk-KZ"/>
        </w:rPr>
        <w:t>О</w:t>
      </w:r>
      <w:r w:rsidRPr="00593DF2">
        <w:rPr>
          <w:rFonts w:ascii="Times New Roman" w:hAnsi="Times New Roman" w:cs="Times New Roman"/>
          <w:sz w:val="28"/>
          <w:szCs w:val="28"/>
          <w:lang w:val="kk-KZ"/>
        </w:rPr>
        <w:t xml:space="preserve">лар </w:t>
      </w:r>
      <w:r>
        <w:rPr>
          <w:rFonts w:ascii="Times New Roman" w:hAnsi="Times New Roman" w:cs="Times New Roman"/>
          <w:sz w:val="28"/>
          <w:szCs w:val="28"/>
          <w:lang w:val="kk-KZ"/>
        </w:rPr>
        <w:t xml:space="preserve">ветеринария практикасында </w:t>
      </w:r>
      <w:r w:rsidRPr="00593DF2">
        <w:rPr>
          <w:rFonts w:ascii="Times New Roman" w:hAnsi="Times New Roman" w:cs="Times New Roman"/>
          <w:sz w:val="28"/>
          <w:szCs w:val="28"/>
          <w:lang w:val="kk-KZ"/>
        </w:rPr>
        <w:t>ж</w:t>
      </w:r>
      <w:r>
        <w:rPr>
          <w:rFonts w:ascii="Times New Roman" w:hAnsi="Times New Roman" w:cs="Times New Roman"/>
          <w:sz w:val="28"/>
          <w:szCs w:val="28"/>
          <w:lang w:val="kk-KZ"/>
        </w:rPr>
        <w:t>іті және созылмалы</w:t>
      </w:r>
      <w:r w:rsidRPr="00593DF2">
        <w:rPr>
          <w:rFonts w:ascii="Times New Roman" w:hAnsi="Times New Roman" w:cs="Times New Roman"/>
          <w:sz w:val="28"/>
          <w:szCs w:val="28"/>
          <w:lang w:val="kk-KZ"/>
        </w:rPr>
        <w:t xml:space="preserve"> респираторлық инфекциялардың алдын-алу және емдеу үшін ұсынылады</w:t>
      </w:r>
      <w:r>
        <w:rPr>
          <w:rFonts w:ascii="Times New Roman" w:hAnsi="Times New Roman" w:cs="Times New Roman"/>
          <w:sz w:val="28"/>
          <w:szCs w:val="28"/>
          <w:lang w:val="kk-KZ"/>
        </w:rPr>
        <w:t>, сондай-ақ</w:t>
      </w:r>
      <w:r w:rsidRPr="00593DF2">
        <w:rPr>
          <w:rFonts w:ascii="Times New Roman" w:hAnsi="Times New Roman" w:cs="Times New Roman"/>
          <w:sz w:val="28"/>
          <w:szCs w:val="28"/>
          <w:lang w:val="kk-KZ"/>
        </w:rPr>
        <w:t xml:space="preserve"> бұзаулардың вирустық, бактериялық, микоплазмалық</w:t>
      </w:r>
      <w:r>
        <w:rPr>
          <w:rFonts w:ascii="Times New Roman" w:hAnsi="Times New Roman" w:cs="Times New Roman"/>
          <w:sz w:val="28"/>
          <w:szCs w:val="28"/>
          <w:lang w:val="kk-KZ"/>
        </w:rPr>
        <w:t>,</w:t>
      </w:r>
      <w:r w:rsidRPr="00593DF2">
        <w:rPr>
          <w:rFonts w:ascii="Times New Roman" w:hAnsi="Times New Roman" w:cs="Times New Roman"/>
          <w:sz w:val="28"/>
          <w:szCs w:val="28"/>
          <w:lang w:val="kk-KZ"/>
        </w:rPr>
        <w:t xml:space="preserve">  хламидиоз этиологиясы</w:t>
      </w:r>
      <w:r>
        <w:rPr>
          <w:rFonts w:ascii="Times New Roman" w:hAnsi="Times New Roman" w:cs="Times New Roman"/>
          <w:sz w:val="28"/>
          <w:szCs w:val="28"/>
          <w:lang w:val="kk-KZ"/>
        </w:rPr>
        <w:t xml:space="preserve"> бар ауруларда да қолдану тиімді болып табылады </w:t>
      </w:r>
      <w:r w:rsidRPr="00C835AC">
        <w:rPr>
          <w:rFonts w:ascii="Times New Roman" w:hAnsi="Times New Roman" w:cs="Times New Roman"/>
          <w:sz w:val="28"/>
          <w:szCs w:val="28"/>
          <w:lang w:val="kk-KZ"/>
        </w:rPr>
        <w:t xml:space="preserve"> </w:t>
      </w:r>
      <w:r w:rsidR="00132262" w:rsidRPr="00C835AC">
        <w:rPr>
          <w:rFonts w:ascii="Times New Roman" w:hAnsi="Times New Roman" w:cs="Times New Roman"/>
          <w:sz w:val="28"/>
          <w:szCs w:val="28"/>
          <w:lang w:val="kk-KZ"/>
        </w:rPr>
        <w:t>[</w:t>
      </w:r>
      <w:r>
        <w:rPr>
          <w:rFonts w:ascii="Times New Roman" w:hAnsi="Times New Roman" w:cs="Times New Roman"/>
          <w:sz w:val="28"/>
          <w:szCs w:val="28"/>
          <w:lang w:val="kk-KZ"/>
        </w:rPr>
        <w:t xml:space="preserve">111, </w:t>
      </w:r>
      <w:r w:rsidR="00132262">
        <w:rPr>
          <w:rFonts w:ascii="Times New Roman" w:hAnsi="Times New Roman" w:cs="Times New Roman"/>
          <w:sz w:val="28"/>
          <w:szCs w:val="28"/>
          <w:lang w:val="kk-KZ"/>
        </w:rPr>
        <w:t>112</w:t>
      </w:r>
      <w:r w:rsidR="00132262" w:rsidRPr="00C835AC">
        <w:rPr>
          <w:rFonts w:ascii="Times New Roman" w:hAnsi="Times New Roman" w:cs="Times New Roman"/>
          <w:sz w:val="28"/>
          <w:szCs w:val="28"/>
          <w:lang w:val="kk-KZ"/>
        </w:rPr>
        <w:t xml:space="preserve">]. </w:t>
      </w:r>
    </w:p>
    <w:p w:rsidR="00476428" w:rsidRPr="00C835AC" w:rsidRDefault="00132262" w:rsidP="00FC4C90">
      <w:pPr>
        <w:spacing w:after="0" w:line="240" w:lineRule="auto"/>
        <w:jc w:val="both"/>
        <w:rPr>
          <w:rFonts w:ascii="Times New Roman" w:hAnsi="Times New Roman" w:cs="Times New Roman"/>
          <w:sz w:val="28"/>
          <w:szCs w:val="28"/>
          <w:lang w:val="kk-KZ"/>
        </w:rPr>
      </w:pPr>
      <w:r w:rsidRPr="00C835AC">
        <w:rPr>
          <w:rFonts w:ascii="Times New Roman" w:hAnsi="Times New Roman" w:cs="Times New Roman"/>
          <w:sz w:val="28"/>
          <w:szCs w:val="28"/>
          <w:lang w:val="kk-KZ"/>
        </w:rPr>
        <w:lastRenderedPageBreak/>
        <w:t xml:space="preserve"> </w:t>
      </w:r>
      <w:r w:rsidR="00FC4C90">
        <w:rPr>
          <w:rFonts w:ascii="Times New Roman" w:hAnsi="Times New Roman" w:cs="Times New Roman"/>
          <w:sz w:val="28"/>
          <w:szCs w:val="28"/>
          <w:lang w:val="kk-KZ"/>
        </w:rPr>
        <w:tab/>
        <w:t>П.</w:t>
      </w:r>
      <w:r w:rsidR="00FC4C90" w:rsidRPr="00FC4C90">
        <w:rPr>
          <w:rFonts w:ascii="Times New Roman" w:hAnsi="Times New Roman" w:cs="Times New Roman"/>
          <w:sz w:val="28"/>
          <w:szCs w:val="28"/>
          <w:lang w:val="kk-KZ"/>
        </w:rPr>
        <w:t>Игнатов және басқалар</w:t>
      </w:r>
      <w:r w:rsidR="00FC4C90">
        <w:rPr>
          <w:rFonts w:ascii="Times New Roman" w:hAnsi="Times New Roman" w:cs="Times New Roman"/>
          <w:sz w:val="28"/>
          <w:szCs w:val="28"/>
          <w:lang w:val="kk-KZ"/>
        </w:rPr>
        <w:t xml:space="preserve"> (</w:t>
      </w:r>
      <w:r w:rsidR="00FC4C90" w:rsidRPr="00FC4C90">
        <w:rPr>
          <w:rFonts w:ascii="Times New Roman" w:hAnsi="Times New Roman" w:cs="Times New Roman"/>
          <w:sz w:val="28"/>
          <w:szCs w:val="28"/>
          <w:lang w:val="kk-KZ"/>
        </w:rPr>
        <w:t>1983)</w:t>
      </w:r>
      <w:r w:rsidR="00FC4C90">
        <w:rPr>
          <w:rFonts w:ascii="Times New Roman" w:hAnsi="Times New Roman" w:cs="Times New Roman"/>
          <w:sz w:val="28"/>
          <w:szCs w:val="28"/>
          <w:lang w:val="kk-KZ"/>
        </w:rPr>
        <w:t xml:space="preserve"> </w:t>
      </w:r>
      <w:r w:rsidR="00FC4C90" w:rsidRPr="00FC4C90">
        <w:rPr>
          <w:rFonts w:ascii="Times New Roman" w:hAnsi="Times New Roman" w:cs="Times New Roman"/>
          <w:sz w:val="28"/>
          <w:szCs w:val="28"/>
          <w:lang w:val="kk-KZ"/>
        </w:rPr>
        <w:t xml:space="preserve"> </w:t>
      </w:r>
      <w:r w:rsidR="00FC4C90" w:rsidRPr="00593DF2">
        <w:rPr>
          <w:rFonts w:ascii="Times New Roman" w:hAnsi="Times New Roman" w:cs="Times New Roman"/>
          <w:sz w:val="28"/>
          <w:szCs w:val="28"/>
          <w:lang w:val="kk-KZ"/>
        </w:rPr>
        <w:t>иммуно</w:t>
      </w:r>
      <w:r w:rsidR="00FC4C90">
        <w:rPr>
          <w:rFonts w:ascii="Times New Roman" w:hAnsi="Times New Roman" w:cs="Times New Roman"/>
          <w:sz w:val="28"/>
          <w:szCs w:val="28"/>
          <w:lang w:val="kk-KZ"/>
        </w:rPr>
        <w:t>модуляторлардың</w:t>
      </w:r>
      <w:r w:rsidR="00FC4C90" w:rsidRPr="00FC4C90">
        <w:rPr>
          <w:rFonts w:ascii="Times New Roman" w:hAnsi="Times New Roman" w:cs="Times New Roman"/>
          <w:sz w:val="28"/>
          <w:szCs w:val="28"/>
          <w:lang w:val="kk-KZ"/>
        </w:rPr>
        <w:t xml:space="preserve"> </w:t>
      </w:r>
      <w:r w:rsidR="00FC4C90">
        <w:rPr>
          <w:rFonts w:ascii="Times New Roman" w:hAnsi="Times New Roman" w:cs="Times New Roman"/>
          <w:sz w:val="28"/>
          <w:szCs w:val="28"/>
          <w:lang w:val="kk-KZ"/>
        </w:rPr>
        <w:t>қуатт</w:t>
      </w:r>
      <w:r w:rsidR="00FC4C90" w:rsidRPr="00FC4C90">
        <w:rPr>
          <w:rFonts w:ascii="Times New Roman" w:hAnsi="Times New Roman" w:cs="Times New Roman"/>
          <w:sz w:val="28"/>
          <w:szCs w:val="28"/>
          <w:lang w:val="kk-KZ"/>
        </w:rPr>
        <w:t xml:space="preserve">андырушы </w:t>
      </w:r>
      <w:r w:rsidR="00FC4C90">
        <w:rPr>
          <w:rFonts w:ascii="Times New Roman" w:hAnsi="Times New Roman" w:cs="Times New Roman"/>
          <w:sz w:val="28"/>
          <w:szCs w:val="28"/>
          <w:lang w:val="kk-KZ"/>
        </w:rPr>
        <w:t>іс-</w:t>
      </w:r>
      <w:r w:rsidR="00FC4C90" w:rsidRPr="00FC4C90">
        <w:rPr>
          <w:rFonts w:ascii="Times New Roman" w:hAnsi="Times New Roman" w:cs="Times New Roman"/>
          <w:sz w:val="28"/>
          <w:szCs w:val="28"/>
          <w:lang w:val="kk-KZ"/>
        </w:rPr>
        <w:t>әрекет</w:t>
      </w:r>
      <w:r w:rsidR="00FC4C90">
        <w:rPr>
          <w:rFonts w:ascii="Times New Roman" w:hAnsi="Times New Roman" w:cs="Times New Roman"/>
          <w:sz w:val="28"/>
          <w:szCs w:val="28"/>
          <w:lang w:val="kk-KZ"/>
        </w:rPr>
        <w:t>і</w:t>
      </w:r>
      <w:r w:rsidR="00FC4C90" w:rsidRPr="00FC4C90">
        <w:rPr>
          <w:rFonts w:ascii="Times New Roman" w:hAnsi="Times New Roman" w:cs="Times New Roman"/>
          <w:sz w:val="28"/>
          <w:szCs w:val="28"/>
          <w:lang w:val="kk-KZ"/>
        </w:rPr>
        <w:t xml:space="preserve"> </w:t>
      </w:r>
      <w:r w:rsidR="00FC4C90">
        <w:rPr>
          <w:rFonts w:ascii="Times New Roman" w:hAnsi="Times New Roman" w:cs="Times New Roman"/>
          <w:sz w:val="28"/>
          <w:szCs w:val="28"/>
          <w:lang w:val="kk-KZ"/>
        </w:rPr>
        <w:t>организмнің В</w:t>
      </w:r>
      <w:r w:rsidR="00FC4C90" w:rsidRPr="00FC4C90">
        <w:rPr>
          <w:rFonts w:ascii="Times New Roman" w:hAnsi="Times New Roman" w:cs="Times New Roman"/>
          <w:sz w:val="28"/>
          <w:szCs w:val="28"/>
          <w:lang w:val="kk-KZ"/>
        </w:rPr>
        <w:t xml:space="preserve">-иммунитет жүйесіне қатысты </w:t>
      </w:r>
      <w:r w:rsidR="00FC4C90">
        <w:rPr>
          <w:rFonts w:ascii="Times New Roman" w:hAnsi="Times New Roman" w:cs="Times New Roman"/>
          <w:sz w:val="28"/>
          <w:szCs w:val="28"/>
          <w:lang w:val="kk-KZ"/>
        </w:rPr>
        <w:t>деп тұжырымдады</w:t>
      </w:r>
      <w:r w:rsidR="00FC4C90" w:rsidRPr="00FC4C90">
        <w:rPr>
          <w:rFonts w:ascii="Times New Roman" w:hAnsi="Times New Roman" w:cs="Times New Roman"/>
          <w:sz w:val="28"/>
          <w:szCs w:val="28"/>
          <w:lang w:val="kk-KZ"/>
        </w:rPr>
        <w:t xml:space="preserve">. Синтетикалық полимерлердің иммуностимуляциялық қасиеттерін зерттеу химиялық вакцинаның ең жоғары екенін анықтады. </w:t>
      </w:r>
      <w:r w:rsidR="00FC4C90">
        <w:rPr>
          <w:rFonts w:ascii="Times New Roman" w:hAnsi="Times New Roman" w:cs="Times New Roman"/>
          <w:sz w:val="28"/>
          <w:szCs w:val="28"/>
          <w:lang w:val="kk-KZ"/>
        </w:rPr>
        <w:t xml:space="preserve">Еритін </w:t>
      </w:r>
      <w:r w:rsidR="00FC4C90" w:rsidRPr="00FC4C90">
        <w:rPr>
          <w:rFonts w:ascii="Times New Roman" w:hAnsi="Times New Roman" w:cs="Times New Roman"/>
          <w:sz w:val="28"/>
          <w:szCs w:val="28"/>
          <w:lang w:val="kk-KZ"/>
        </w:rPr>
        <w:t>полимері иммуностимуляциялық қасиеттерге ие</w:t>
      </w:r>
      <w:r w:rsidR="00FC4C90">
        <w:rPr>
          <w:rFonts w:ascii="Times New Roman" w:hAnsi="Times New Roman" w:cs="Times New Roman"/>
          <w:sz w:val="28"/>
          <w:szCs w:val="28"/>
          <w:lang w:val="kk-KZ"/>
        </w:rPr>
        <w:t xml:space="preserve"> болатын </w:t>
      </w:r>
      <w:r w:rsidR="00FC4C90" w:rsidRPr="00FC4C90">
        <w:rPr>
          <w:rFonts w:ascii="Times New Roman" w:hAnsi="Times New Roman" w:cs="Times New Roman"/>
          <w:sz w:val="28"/>
          <w:szCs w:val="28"/>
          <w:lang w:val="kk-KZ"/>
        </w:rPr>
        <w:t>винилпирролидон</w:t>
      </w:r>
      <w:r w:rsidR="00FC4C90">
        <w:rPr>
          <w:rFonts w:ascii="Times New Roman" w:hAnsi="Times New Roman" w:cs="Times New Roman"/>
          <w:sz w:val="28"/>
          <w:szCs w:val="28"/>
          <w:lang w:val="kk-KZ"/>
        </w:rPr>
        <w:t xml:space="preserve"> препараты болып табылады</w:t>
      </w:r>
      <w:r w:rsidR="00FC4C90" w:rsidRPr="00FC4C90">
        <w:rPr>
          <w:rFonts w:ascii="Times New Roman" w:hAnsi="Times New Roman" w:cs="Times New Roman"/>
          <w:sz w:val="28"/>
          <w:szCs w:val="28"/>
          <w:lang w:val="kk-KZ"/>
        </w:rPr>
        <w:t>. Бұл полимер ветеринарияда кеңінен қолданылады, ол қолданылатын бірқатар дәрілік заттардың құрамына кіреді</w:t>
      </w:r>
      <w:r w:rsidR="00FC4C90">
        <w:rPr>
          <w:rFonts w:ascii="Times New Roman" w:hAnsi="Times New Roman" w:cs="Times New Roman"/>
          <w:sz w:val="28"/>
          <w:szCs w:val="28"/>
          <w:lang w:val="kk-KZ"/>
        </w:rPr>
        <w:t>,</w:t>
      </w:r>
      <w:r w:rsidR="00FC4C90" w:rsidRPr="00FC4C90">
        <w:rPr>
          <w:rFonts w:ascii="Times New Roman" w:hAnsi="Times New Roman" w:cs="Times New Roman"/>
          <w:sz w:val="28"/>
          <w:szCs w:val="28"/>
          <w:lang w:val="kk-KZ"/>
        </w:rPr>
        <w:t xml:space="preserve"> диарея және тыныс алу аурулары кезіндегі емдеу және алдын алу мақсатында бұзау</w:t>
      </w:r>
      <w:r w:rsidR="00FC4C90">
        <w:rPr>
          <w:rFonts w:ascii="Times New Roman" w:hAnsi="Times New Roman" w:cs="Times New Roman"/>
          <w:sz w:val="28"/>
          <w:szCs w:val="28"/>
          <w:lang w:val="kk-KZ"/>
        </w:rPr>
        <w:t xml:space="preserve">ларға жиі қолданады </w:t>
      </w:r>
      <w:r w:rsidRPr="00C835AC">
        <w:rPr>
          <w:rFonts w:ascii="Times New Roman" w:hAnsi="Times New Roman" w:cs="Times New Roman"/>
          <w:sz w:val="28"/>
          <w:szCs w:val="28"/>
          <w:lang w:val="kk-KZ"/>
        </w:rPr>
        <w:t>[1</w:t>
      </w:r>
      <w:r>
        <w:rPr>
          <w:rFonts w:ascii="Times New Roman" w:hAnsi="Times New Roman" w:cs="Times New Roman"/>
          <w:sz w:val="28"/>
          <w:szCs w:val="28"/>
          <w:lang w:val="kk-KZ"/>
        </w:rPr>
        <w:t>13</w:t>
      </w:r>
      <w:r w:rsidRPr="00C835AC">
        <w:rPr>
          <w:rFonts w:ascii="Times New Roman" w:hAnsi="Times New Roman" w:cs="Times New Roman"/>
          <w:sz w:val="28"/>
          <w:szCs w:val="28"/>
          <w:lang w:val="kk-KZ"/>
        </w:rPr>
        <w:t>].</w:t>
      </w:r>
    </w:p>
    <w:p w:rsidR="00476428" w:rsidRPr="00C835AC" w:rsidRDefault="00B25148" w:rsidP="00B25148">
      <w:pPr>
        <w:spacing w:after="0" w:line="240" w:lineRule="auto"/>
        <w:ind w:firstLine="454"/>
        <w:jc w:val="both"/>
        <w:rPr>
          <w:rFonts w:ascii="Times New Roman" w:hAnsi="Times New Roman" w:cs="Times New Roman"/>
          <w:sz w:val="28"/>
          <w:szCs w:val="28"/>
          <w:lang w:val="kk-KZ"/>
        </w:rPr>
      </w:pPr>
      <w:r w:rsidRPr="00B25148">
        <w:rPr>
          <w:rFonts w:ascii="Times New Roman" w:hAnsi="Times New Roman" w:cs="Times New Roman"/>
          <w:sz w:val="28"/>
          <w:szCs w:val="28"/>
          <w:lang w:val="kk-KZ"/>
        </w:rPr>
        <w:t xml:space="preserve">Басқа фармакологиялық </w:t>
      </w:r>
      <w:r>
        <w:rPr>
          <w:rFonts w:ascii="Times New Roman" w:hAnsi="Times New Roman" w:cs="Times New Roman"/>
          <w:sz w:val="28"/>
          <w:szCs w:val="28"/>
          <w:lang w:val="kk-KZ"/>
        </w:rPr>
        <w:t xml:space="preserve">препараттардың ішінен </w:t>
      </w:r>
      <w:r w:rsidRPr="00B25148">
        <w:rPr>
          <w:rFonts w:ascii="Times New Roman" w:hAnsi="Times New Roman" w:cs="Times New Roman"/>
          <w:sz w:val="28"/>
          <w:szCs w:val="28"/>
          <w:lang w:val="kk-KZ"/>
        </w:rPr>
        <w:t xml:space="preserve">бұзаулардың иммундық </w:t>
      </w:r>
      <w:r>
        <w:rPr>
          <w:rFonts w:ascii="Times New Roman" w:hAnsi="Times New Roman" w:cs="Times New Roman"/>
          <w:sz w:val="28"/>
          <w:szCs w:val="28"/>
          <w:lang w:val="kk-KZ"/>
        </w:rPr>
        <w:t>жағдайына</w:t>
      </w:r>
      <w:r w:rsidRPr="00B25148">
        <w:rPr>
          <w:rFonts w:ascii="Times New Roman" w:hAnsi="Times New Roman" w:cs="Times New Roman"/>
          <w:sz w:val="28"/>
          <w:szCs w:val="28"/>
          <w:lang w:val="kk-KZ"/>
        </w:rPr>
        <w:t xml:space="preserve"> оң әсері туралы </w:t>
      </w:r>
      <w:r>
        <w:rPr>
          <w:rFonts w:ascii="Times New Roman" w:hAnsi="Times New Roman" w:cs="Times New Roman"/>
          <w:sz w:val="28"/>
          <w:szCs w:val="28"/>
          <w:lang w:val="kk-KZ"/>
        </w:rPr>
        <w:t>мәліметтерді</w:t>
      </w:r>
      <w:r w:rsidRPr="00B25148">
        <w:rPr>
          <w:rFonts w:ascii="Times New Roman" w:hAnsi="Times New Roman" w:cs="Times New Roman"/>
          <w:sz w:val="28"/>
          <w:szCs w:val="28"/>
          <w:lang w:val="kk-KZ"/>
        </w:rPr>
        <w:t xml:space="preserve"> әзірле</w:t>
      </w:r>
      <w:r>
        <w:rPr>
          <w:rFonts w:ascii="Times New Roman" w:hAnsi="Times New Roman" w:cs="Times New Roman"/>
          <w:sz w:val="28"/>
          <w:szCs w:val="28"/>
          <w:lang w:val="kk-KZ"/>
        </w:rPr>
        <w:t xml:space="preserve">ген басқа зерттеушілер </w:t>
      </w:r>
      <w:r w:rsidRPr="00B25148">
        <w:rPr>
          <w:rFonts w:ascii="Times New Roman" w:hAnsi="Times New Roman" w:cs="Times New Roman"/>
          <w:sz w:val="28"/>
          <w:szCs w:val="28"/>
          <w:lang w:val="kk-KZ"/>
        </w:rPr>
        <w:t xml:space="preserve"> иммун</w:t>
      </w:r>
      <w:r>
        <w:rPr>
          <w:rFonts w:ascii="Times New Roman" w:hAnsi="Times New Roman" w:cs="Times New Roman"/>
          <w:sz w:val="28"/>
          <w:szCs w:val="28"/>
          <w:lang w:val="kk-KZ"/>
        </w:rPr>
        <w:t>дық</w:t>
      </w:r>
      <w:r w:rsidRPr="00B25148">
        <w:rPr>
          <w:rFonts w:ascii="Times New Roman" w:hAnsi="Times New Roman" w:cs="Times New Roman"/>
          <w:sz w:val="28"/>
          <w:szCs w:val="28"/>
          <w:lang w:val="kk-KZ"/>
        </w:rPr>
        <w:t xml:space="preserve"> тапшылығы жағдайларын түзету үшін </w:t>
      </w:r>
      <w:r>
        <w:rPr>
          <w:rFonts w:ascii="Times New Roman" w:hAnsi="Times New Roman" w:cs="Times New Roman"/>
          <w:sz w:val="28"/>
          <w:szCs w:val="28"/>
          <w:lang w:val="kk-KZ"/>
        </w:rPr>
        <w:t xml:space="preserve">мына препараттарды </w:t>
      </w:r>
      <w:r w:rsidRPr="00B25148">
        <w:rPr>
          <w:rFonts w:ascii="Times New Roman" w:hAnsi="Times New Roman" w:cs="Times New Roman"/>
          <w:sz w:val="28"/>
          <w:szCs w:val="28"/>
          <w:lang w:val="kk-KZ"/>
        </w:rPr>
        <w:t xml:space="preserve">қолдану бойынша ұсыныстар </w:t>
      </w:r>
      <w:r>
        <w:rPr>
          <w:rFonts w:ascii="Times New Roman" w:hAnsi="Times New Roman" w:cs="Times New Roman"/>
          <w:sz w:val="28"/>
          <w:szCs w:val="28"/>
          <w:lang w:val="kk-KZ"/>
        </w:rPr>
        <w:t>жасады:</w:t>
      </w:r>
      <w:r w:rsidRPr="00B25148">
        <w:rPr>
          <w:rFonts w:ascii="Times New Roman" w:hAnsi="Times New Roman" w:cs="Times New Roman"/>
          <w:sz w:val="28"/>
          <w:szCs w:val="28"/>
          <w:lang w:val="kk-KZ"/>
        </w:rPr>
        <w:t xml:space="preserve"> цитокин</w:t>
      </w:r>
      <w:r>
        <w:rPr>
          <w:rFonts w:ascii="Times New Roman" w:hAnsi="Times New Roman" w:cs="Times New Roman"/>
          <w:sz w:val="28"/>
          <w:szCs w:val="28"/>
          <w:lang w:val="kk-KZ"/>
        </w:rPr>
        <w:t>дер</w:t>
      </w:r>
      <w:r w:rsidRPr="00B25148">
        <w:rPr>
          <w:rFonts w:ascii="Times New Roman" w:hAnsi="Times New Roman" w:cs="Times New Roman"/>
          <w:sz w:val="28"/>
          <w:szCs w:val="28"/>
          <w:lang w:val="kk-KZ"/>
        </w:rPr>
        <w:t>, риботан, селенопиран, тимали</w:t>
      </w:r>
      <w:r>
        <w:rPr>
          <w:rFonts w:ascii="Times New Roman" w:hAnsi="Times New Roman" w:cs="Times New Roman"/>
          <w:sz w:val="28"/>
          <w:szCs w:val="28"/>
          <w:lang w:val="kk-KZ"/>
        </w:rPr>
        <w:t xml:space="preserve">н, </w:t>
      </w:r>
      <w:r w:rsidRPr="00B25148">
        <w:rPr>
          <w:rFonts w:ascii="Times New Roman" w:hAnsi="Times New Roman" w:cs="Times New Roman"/>
          <w:sz w:val="28"/>
          <w:szCs w:val="28"/>
          <w:lang w:val="kk-KZ"/>
        </w:rPr>
        <w:t xml:space="preserve">седатин, пептоферон, эстифан, фоспренил, </w:t>
      </w:r>
      <w:r>
        <w:rPr>
          <w:rFonts w:ascii="Times New Roman" w:hAnsi="Times New Roman" w:cs="Times New Roman"/>
          <w:sz w:val="28"/>
          <w:szCs w:val="28"/>
          <w:lang w:val="kk-KZ"/>
        </w:rPr>
        <w:t>г</w:t>
      </w:r>
      <w:r w:rsidRPr="00B25148">
        <w:rPr>
          <w:rFonts w:ascii="Times New Roman" w:hAnsi="Times New Roman" w:cs="Times New Roman"/>
          <w:sz w:val="28"/>
          <w:szCs w:val="28"/>
          <w:lang w:val="kk-KZ"/>
        </w:rPr>
        <w:t xml:space="preserve">амавит, дибазол, метилурацил, эраконда, бурсин, виватон, </w:t>
      </w:r>
      <w:r>
        <w:rPr>
          <w:rFonts w:ascii="Times New Roman" w:hAnsi="Times New Roman" w:cs="Times New Roman"/>
          <w:sz w:val="28"/>
          <w:szCs w:val="28"/>
          <w:lang w:val="kk-KZ"/>
        </w:rPr>
        <w:t>в</w:t>
      </w:r>
      <w:r w:rsidRPr="00B25148">
        <w:rPr>
          <w:rFonts w:ascii="Times New Roman" w:hAnsi="Times New Roman" w:cs="Times New Roman"/>
          <w:sz w:val="28"/>
          <w:szCs w:val="28"/>
          <w:lang w:val="kk-KZ"/>
        </w:rPr>
        <w:t xml:space="preserve">идор, селедант, окарин, апистимулин, фагостим, лактобактерин, тиамутин, бактистатин, хитозан, прополис, биолан, иммуномакс, деполен, миксоферон және т. б. </w:t>
      </w:r>
      <w:r w:rsidR="00476428" w:rsidRPr="00C835AC">
        <w:rPr>
          <w:rFonts w:ascii="Times New Roman" w:hAnsi="Times New Roman" w:cs="Times New Roman"/>
          <w:sz w:val="28"/>
          <w:szCs w:val="28"/>
          <w:lang w:val="kk-KZ"/>
        </w:rPr>
        <w:t>[</w:t>
      </w:r>
      <w:r w:rsidR="00CF5F59" w:rsidRPr="00C835AC">
        <w:rPr>
          <w:rFonts w:ascii="Times New Roman" w:hAnsi="Times New Roman" w:cs="Times New Roman"/>
          <w:sz w:val="28"/>
          <w:szCs w:val="28"/>
          <w:lang w:val="kk-KZ"/>
        </w:rPr>
        <w:t>1</w:t>
      </w:r>
      <w:r w:rsidR="00132262">
        <w:rPr>
          <w:rFonts w:ascii="Times New Roman" w:hAnsi="Times New Roman" w:cs="Times New Roman"/>
          <w:sz w:val="28"/>
          <w:szCs w:val="28"/>
          <w:lang w:val="kk-KZ"/>
        </w:rPr>
        <w:t>14</w:t>
      </w:r>
      <w:r w:rsidR="00476428" w:rsidRPr="00C835AC">
        <w:rPr>
          <w:rFonts w:ascii="Times New Roman" w:hAnsi="Times New Roman" w:cs="Times New Roman"/>
          <w:sz w:val="28"/>
          <w:szCs w:val="28"/>
          <w:lang w:val="kk-KZ"/>
        </w:rPr>
        <w:t>].</w:t>
      </w:r>
    </w:p>
    <w:p w:rsidR="00476428" w:rsidRPr="00C835AC" w:rsidRDefault="009F3701" w:rsidP="009F3701">
      <w:pPr>
        <w:spacing w:after="0" w:line="240" w:lineRule="auto"/>
        <w:ind w:firstLine="454"/>
        <w:jc w:val="both"/>
        <w:rPr>
          <w:rFonts w:ascii="Times New Roman" w:hAnsi="Times New Roman" w:cs="Times New Roman"/>
          <w:sz w:val="28"/>
          <w:szCs w:val="28"/>
          <w:lang w:val="kk-KZ"/>
        </w:rPr>
      </w:pPr>
      <w:r w:rsidRPr="009F3701">
        <w:rPr>
          <w:rFonts w:ascii="Times New Roman" w:hAnsi="Times New Roman" w:cs="Times New Roman"/>
          <w:sz w:val="28"/>
          <w:szCs w:val="28"/>
          <w:lang w:val="kk-KZ"/>
        </w:rPr>
        <w:t xml:space="preserve">Микробтық және тіндік өнімдерден басқа, сондай-ақ синтетикалық жолмен алынған </w:t>
      </w:r>
      <w:r>
        <w:rPr>
          <w:rFonts w:ascii="Times New Roman" w:hAnsi="Times New Roman" w:cs="Times New Roman"/>
          <w:sz w:val="28"/>
          <w:szCs w:val="28"/>
          <w:lang w:val="kk-KZ"/>
        </w:rPr>
        <w:t>затт</w:t>
      </w:r>
      <w:r w:rsidRPr="009F3701">
        <w:rPr>
          <w:rFonts w:ascii="Times New Roman" w:hAnsi="Times New Roman" w:cs="Times New Roman"/>
          <w:sz w:val="28"/>
          <w:szCs w:val="28"/>
          <w:lang w:val="kk-KZ"/>
        </w:rPr>
        <w:t>ар соңғы жылдары кеңінен қолданылады</w:t>
      </w:r>
      <w:r>
        <w:rPr>
          <w:rFonts w:ascii="Times New Roman" w:hAnsi="Times New Roman" w:cs="Times New Roman"/>
          <w:sz w:val="28"/>
          <w:szCs w:val="28"/>
          <w:lang w:val="kk-KZ"/>
        </w:rPr>
        <w:t>, атап айтқанда,</w:t>
      </w:r>
      <w:r w:rsidRPr="009F3701">
        <w:rPr>
          <w:rFonts w:ascii="Times New Roman" w:hAnsi="Times New Roman" w:cs="Times New Roman"/>
          <w:sz w:val="28"/>
          <w:szCs w:val="28"/>
          <w:lang w:val="kk-KZ"/>
        </w:rPr>
        <w:t xml:space="preserve"> эхинацеядан алынған өсімдік тектес препараттар</w:t>
      </w:r>
      <w:r>
        <w:rPr>
          <w:rFonts w:ascii="Times New Roman" w:hAnsi="Times New Roman" w:cs="Times New Roman"/>
          <w:sz w:val="28"/>
          <w:szCs w:val="28"/>
          <w:lang w:val="kk-KZ"/>
        </w:rPr>
        <w:t>:</w:t>
      </w:r>
      <w:r w:rsidRPr="009F3701">
        <w:rPr>
          <w:rFonts w:ascii="Times New Roman" w:hAnsi="Times New Roman" w:cs="Times New Roman"/>
          <w:sz w:val="28"/>
          <w:szCs w:val="28"/>
          <w:lang w:val="kk-KZ"/>
        </w:rPr>
        <w:t xml:space="preserve"> жоңышқа, женьшень, элеутерококк, сарымсақ, қызғылт радиол, түймедақ, </w:t>
      </w:r>
      <w:r>
        <w:rPr>
          <w:rFonts w:ascii="Times New Roman" w:hAnsi="Times New Roman" w:cs="Times New Roman"/>
          <w:sz w:val="28"/>
          <w:szCs w:val="28"/>
          <w:lang w:val="kk-KZ"/>
        </w:rPr>
        <w:t>өгейшөп</w:t>
      </w:r>
      <w:r w:rsidRPr="009F3701">
        <w:rPr>
          <w:rFonts w:ascii="Times New Roman" w:hAnsi="Times New Roman" w:cs="Times New Roman"/>
          <w:sz w:val="28"/>
          <w:szCs w:val="28"/>
          <w:lang w:val="kk-KZ"/>
        </w:rPr>
        <w:t>, жалбыз, эвкалипт, шырша, спирулина, хлорелла және т. б.</w:t>
      </w:r>
      <w:r>
        <w:rPr>
          <w:rFonts w:ascii="Times New Roman" w:hAnsi="Times New Roman" w:cs="Times New Roman"/>
          <w:sz w:val="28"/>
          <w:szCs w:val="28"/>
          <w:lang w:val="kk-KZ"/>
        </w:rPr>
        <w:t>,</w:t>
      </w:r>
      <w:r w:rsidRPr="009F3701">
        <w:rPr>
          <w:rFonts w:ascii="Times New Roman" w:hAnsi="Times New Roman" w:cs="Times New Roman"/>
          <w:sz w:val="28"/>
          <w:szCs w:val="28"/>
          <w:lang w:val="kk-KZ"/>
        </w:rPr>
        <w:t xml:space="preserve"> сондай-ақ микроэлементтер мен дәрумендер (құрамында </w:t>
      </w:r>
      <w:r>
        <w:rPr>
          <w:rFonts w:ascii="Times New Roman" w:hAnsi="Times New Roman" w:cs="Times New Roman"/>
          <w:sz w:val="28"/>
          <w:szCs w:val="28"/>
          <w:lang w:val="kk-KZ"/>
        </w:rPr>
        <w:t>гликозидте</w:t>
      </w:r>
      <w:r w:rsidRPr="009F3701">
        <w:rPr>
          <w:rFonts w:ascii="Times New Roman" w:hAnsi="Times New Roman" w:cs="Times New Roman"/>
          <w:sz w:val="28"/>
          <w:szCs w:val="28"/>
          <w:lang w:val="kk-KZ"/>
        </w:rPr>
        <w:t xml:space="preserve"> бар препараттар, кальций глюконаты, хлорлы кальций, А, Д, Е, С витаминдері), физикалық әсер ету (лазерлік, инфрақызыл, ультракүлгін сәулелену, озон және озонидтер)</w:t>
      </w:r>
      <w:r>
        <w:rPr>
          <w:rFonts w:ascii="Times New Roman" w:hAnsi="Times New Roman" w:cs="Times New Roman"/>
          <w:sz w:val="28"/>
          <w:szCs w:val="28"/>
          <w:lang w:val="kk-KZ"/>
        </w:rPr>
        <w:t>,</w:t>
      </w:r>
      <w:r w:rsidRPr="009F3701">
        <w:rPr>
          <w:rFonts w:ascii="Times New Roman" w:hAnsi="Times New Roman" w:cs="Times New Roman"/>
          <w:sz w:val="28"/>
          <w:szCs w:val="28"/>
          <w:lang w:val="kk-KZ"/>
        </w:rPr>
        <w:t xml:space="preserve"> электромагниттік сәулелену</w:t>
      </w:r>
      <w:r>
        <w:rPr>
          <w:rFonts w:ascii="Times New Roman" w:hAnsi="Times New Roman" w:cs="Times New Roman"/>
          <w:sz w:val="28"/>
          <w:szCs w:val="28"/>
          <w:lang w:val="kk-KZ"/>
        </w:rPr>
        <w:t xml:space="preserve"> нәтижесінде алынған препараттар</w:t>
      </w:r>
      <w:r w:rsidRPr="009F3701">
        <w:rPr>
          <w:rFonts w:ascii="Times New Roman" w:hAnsi="Times New Roman" w:cs="Times New Roman"/>
          <w:sz w:val="28"/>
          <w:szCs w:val="28"/>
          <w:lang w:val="kk-KZ"/>
        </w:rPr>
        <w:t xml:space="preserve"> </w:t>
      </w:r>
      <w:r w:rsidR="00476428" w:rsidRPr="00C835AC">
        <w:rPr>
          <w:rFonts w:ascii="Times New Roman" w:hAnsi="Times New Roman" w:cs="Times New Roman"/>
          <w:sz w:val="28"/>
          <w:szCs w:val="28"/>
          <w:lang w:val="kk-KZ"/>
        </w:rPr>
        <w:t>[</w:t>
      </w:r>
      <w:r w:rsidR="00125477" w:rsidRPr="00C835AC">
        <w:rPr>
          <w:rFonts w:ascii="Times New Roman" w:hAnsi="Times New Roman" w:cs="Times New Roman"/>
          <w:sz w:val="28"/>
          <w:szCs w:val="28"/>
          <w:lang w:val="kk-KZ"/>
        </w:rPr>
        <w:t>1</w:t>
      </w:r>
      <w:r w:rsidR="00132262">
        <w:rPr>
          <w:rFonts w:ascii="Times New Roman" w:hAnsi="Times New Roman" w:cs="Times New Roman"/>
          <w:sz w:val="28"/>
          <w:szCs w:val="28"/>
          <w:lang w:val="kk-KZ"/>
        </w:rPr>
        <w:t>15</w:t>
      </w:r>
      <w:r w:rsidR="00476428" w:rsidRPr="00C835AC">
        <w:rPr>
          <w:rFonts w:ascii="Times New Roman" w:hAnsi="Times New Roman" w:cs="Times New Roman"/>
          <w:sz w:val="28"/>
          <w:szCs w:val="28"/>
          <w:lang w:val="kk-KZ"/>
        </w:rPr>
        <w:t>]</w:t>
      </w:r>
      <w:r w:rsidR="00B25148">
        <w:rPr>
          <w:rFonts w:ascii="Times New Roman" w:hAnsi="Times New Roman" w:cs="Times New Roman"/>
          <w:sz w:val="28"/>
          <w:szCs w:val="28"/>
          <w:lang w:val="kk-KZ"/>
        </w:rPr>
        <w:t>.</w:t>
      </w:r>
      <w:r w:rsidR="00476428" w:rsidRPr="00C835AC">
        <w:rPr>
          <w:rFonts w:ascii="Times New Roman" w:hAnsi="Times New Roman" w:cs="Times New Roman"/>
          <w:sz w:val="28"/>
          <w:szCs w:val="28"/>
          <w:lang w:val="kk-KZ"/>
        </w:rPr>
        <w:t xml:space="preserve"> </w:t>
      </w:r>
    </w:p>
    <w:p w:rsidR="00476428" w:rsidRPr="00C835AC" w:rsidRDefault="00DF28B3" w:rsidP="00DF28B3">
      <w:pPr>
        <w:spacing w:after="0" w:line="240" w:lineRule="auto"/>
        <w:ind w:firstLine="454"/>
        <w:jc w:val="both"/>
        <w:rPr>
          <w:rFonts w:ascii="Times New Roman" w:hAnsi="Times New Roman" w:cs="Times New Roman"/>
          <w:sz w:val="28"/>
          <w:szCs w:val="28"/>
          <w:lang w:val="kk-KZ"/>
        </w:rPr>
      </w:pPr>
      <w:r w:rsidRPr="00DF28B3">
        <w:rPr>
          <w:rFonts w:ascii="Times New Roman" w:hAnsi="Times New Roman" w:cs="Times New Roman"/>
          <w:sz w:val="28"/>
          <w:szCs w:val="28"/>
          <w:lang w:val="kk-KZ"/>
        </w:rPr>
        <w:t>Соңғы жылдары бірқатар ғалымдар табиғи спецификалық емес иммуногенді стимулятор</w:t>
      </w:r>
      <w:r>
        <w:rPr>
          <w:rFonts w:ascii="Times New Roman" w:hAnsi="Times New Roman" w:cs="Times New Roman"/>
          <w:sz w:val="28"/>
          <w:szCs w:val="28"/>
          <w:lang w:val="kk-KZ"/>
        </w:rPr>
        <w:t>ларды</w:t>
      </w:r>
      <w:r w:rsidRPr="00DF28B3">
        <w:rPr>
          <w:rFonts w:ascii="Times New Roman" w:hAnsi="Times New Roman" w:cs="Times New Roman"/>
          <w:sz w:val="28"/>
          <w:szCs w:val="28"/>
          <w:lang w:val="kk-KZ"/>
        </w:rPr>
        <w:t xml:space="preserve"> ішектің </w:t>
      </w:r>
      <w:r w:rsidR="00A31347">
        <w:rPr>
          <w:rFonts w:ascii="Times New Roman" w:hAnsi="Times New Roman" w:cs="Times New Roman"/>
          <w:sz w:val="28"/>
          <w:szCs w:val="28"/>
          <w:lang w:val="kk-KZ"/>
        </w:rPr>
        <w:t>ауытқыған</w:t>
      </w:r>
      <w:r w:rsidRPr="00DF28B3">
        <w:rPr>
          <w:rFonts w:ascii="Times New Roman" w:hAnsi="Times New Roman" w:cs="Times New Roman"/>
          <w:sz w:val="28"/>
          <w:szCs w:val="28"/>
          <w:lang w:val="kk-KZ"/>
        </w:rPr>
        <w:t xml:space="preserve"> флорасын </w:t>
      </w:r>
      <w:r>
        <w:rPr>
          <w:rFonts w:ascii="Times New Roman" w:hAnsi="Times New Roman" w:cs="Times New Roman"/>
          <w:sz w:val="28"/>
          <w:szCs w:val="28"/>
          <w:lang w:val="kk-KZ"/>
        </w:rPr>
        <w:t>қалыпты жағдайға келтіруді</w:t>
      </w:r>
      <w:r w:rsidRPr="00DF28B3">
        <w:rPr>
          <w:rFonts w:ascii="Times New Roman" w:hAnsi="Times New Roman" w:cs="Times New Roman"/>
          <w:sz w:val="28"/>
          <w:szCs w:val="28"/>
          <w:lang w:val="kk-KZ"/>
        </w:rPr>
        <w:t xml:space="preserve"> ұсынды</w:t>
      </w:r>
      <w:r>
        <w:rPr>
          <w:rFonts w:ascii="Times New Roman" w:hAnsi="Times New Roman" w:cs="Times New Roman"/>
          <w:sz w:val="28"/>
          <w:szCs w:val="28"/>
          <w:lang w:val="kk-KZ"/>
        </w:rPr>
        <w:t>.</w:t>
      </w:r>
      <w:r w:rsidRPr="00DF28B3">
        <w:rPr>
          <w:rFonts w:ascii="Times New Roman" w:hAnsi="Times New Roman" w:cs="Times New Roman"/>
          <w:sz w:val="28"/>
          <w:szCs w:val="28"/>
          <w:lang w:val="kk-KZ"/>
        </w:rPr>
        <w:t xml:space="preserve"> </w:t>
      </w:r>
      <w:r>
        <w:rPr>
          <w:rFonts w:ascii="Times New Roman" w:hAnsi="Times New Roman" w:cs="Times New Roman"/>
          <w:sz w:val="28"/>
          <w:szCs w:val="28"/>
          <w:lang w:val="kk-KZ"/>
        </w:rPr>
        <w:t>Л</w:t>
      </w:r>
      <w:r w:rsidRPr="00DF28B3">
        <w:rPr>
          <w:rFonts w:ascii="Times New Roman" w:hAnsi="Times New Roman" w:cs="Times New Roman"/>
          <w:sz w:val="28"/>
          <w:szCs w:val="28"/>
          <w:lang w:val="kk-KZ"/>
        </w:rPr>
        <w:t xml:space="preserve">изоцим және басқа </w:t>
      </w:r>
      <w:r>
        <w:rPr>
          <w:rFonts w:ascii="Times New Roman" w:hAnsi="Times New Roman" w:cs="Times New Roman"/>
          <w:sz w:val="28"/>
          <w:szCs w:val="28"/>
          <w:lang w:val="kk-KZ"/>
        </w:rPr>
        <w:t>факторлардың</w:t>
      </w:r>
      <w:r w:rsidRPr="00DF28B3">
        <w:rPr>
          <w:rFonts w:ascii="Times New Roman" w:hAnsi="Times New Roman" w:cs="Times New Roman"/>
          <w:sz w:val="28"/>
          <w:szCs w:val="28"/>
          <w:lang w:val="kk-KZ"/>
        </w:rPr>
        <w:t xml:space="preserve"> әсерінен </w:t>
      </w:r>
      <w:r>
        <w:rPr>
          <w:rFonts w:ascii="Times New Roman" w:hAnsi="Times New Roman" w:cs="Times New Roman"/>
          <w:sz w:val="28"/>
          <w:szCs w:val="28"/>
          <w:lang w:val="kk-KZ"/>
        </w:rPr>
        <w:t xml:space="preserve">қалыпты </w:t>
      </w:r>
      <w:r w:rsidRPr="00DF28B3">
        <w:rPr>
          <w:rFonts w:ascii="Times New Roman" w:hAnsi="Times New Roman" w:cs="Times New Roman"/>
          <w:sz w:val="28"/>
          <w:szCs w:val="28"/>
          <w:lang w:val="kk-KZ"/>
        </w:rPr>
        <w:t>флорадан</w:t>
      </w:r>
      <w:r>
        <w:rPr>
          <w:rFonts w:ascii="Times New Roman" w:hAnsi="Times New Roman" w:cs="Times New Roman"/>
          <w:sz w:val="28"/>
          <w:szCs w:val="28"/>
          <w:lang w:val="kk-KZ"/>
        </w:rPr>
        <w:t xml:space="preserve"> </w:t>
      </w:r>
      <w:r w:rsidRPr="00DF28B3">
        <w:rPr>
          <w:rFonts w:ascii="Times New Roman" w:hAnsi="Times New Roman" w:cs="Times New Roman"/>
          <w:sz w:val="28"/>
          <w:szCs w:val="28"/>
          <w:lang w:val="kk-KZ"/>
        </w:rPr>
        <w:t>адъювантты</w:t>
      </w:r>
      <w:r>
        <w:rPr>
          <w:rFonts w:ascii="Times New Roman" w:hAnsi="Times New Roman" w:cs="Times New Roman"/>
          <w:sz w:val="28"/>
          <w:szCs w:val="28"/>
          <w:lang w:val="kk-KZ"/>
        </w:rPr>
        <w:t xml:space="preserve"> </w:t>
      </w:r>
      <w:r w:rsidRPr="00DF28B3">
        <w:rPr>
          <w:rFonts w:ascii="Times New Roman" w:hAnsi="Times New Roman" w:cs="Times New Roman"/>
          <w:sz w:val="28"/>
          <w:szCs w:val="28"/>
          <w:lang w:val="kk-KZ"/>
        </w:rPr>
        <w:t>белсенді қосылыстар иммундық жүйені ынталандыратын пептид</w:t>
      </w:r>
      <w:r>
        <w:rPr>
          <w:rFonts w:ascii="Times New Roman" w:hAnsi="Times New Roman" w:cs="Times New Roman"/>
          <w:sz w:val="28"/>
          <w:szCs w:val="28"/>
          <w:lang w:val="kk-KZ"/>
        </w:rPr>
        <w:t xml:space="preserve"> алынды</w:t>
      </w:r>
      <w:r w:rsidRPr="00DF28B3">
        <w:rPr>
          <w:rFonts w:ascii="Times New Roman" w:hAnsi="Times New Roman" w:cs="Times New Roman"/>
          <w:sz w:val="28"/>
          <w:szCs w:val="28"/>
          <w:lang w:val="kk-KZ"/>
        </w:rPr>
        <w:t>. Осы негізде түзету үшін алдын алу және емдеу мақсатында бұзау</w:t>
      </w:r>
      <w:r>
        <w:rPr>
          <w:rFonts w:ascii="Times New Roman" w:hAnsi="Times New Roman" w:cs="Times New Roman"/>
          <w:sz w:val="28"/>
          <w:szCs w:val="28"/>
          <w:lang w:val="kk-KZ"/>
        </w:rPr>
        <w:t>лар</w:t>
      </w:r>
      <w:r w:rsidRPr="00DF28B3">
        <w:rPr>
          <w:rFonts w:ascii="Times New Roman" w:hAnsi="Times New Roman" w:cs="Times New Roman"/>
          <w:sz w:val="28"/>
          <w:szCs w:val="28"/>
          <w:lang w:val="kk-KZ"/>
        </w:rPr>
        <w:t>дың тыныс алу аурулары</w:t>
      </w:r>
      <w:r>
        <w:rPr>
          <w:rFonts w:ascii="Times New Roman" w:hAnsi="Times New Roman" w:cs="Times New Roman"/>
          <w:sz w:val="28"/>
          <w:szCs w:val="28"/>
          <w:lang w:val="kk-KZ"/>
        </w:rPr>
        <w:t>ның</w:t>
      </w:r>
      <w:r w:rsidRPr="00DF28B3">
        <w:rPr>
          <w:rFonts w:ascii="Times New Roman" w:hAnsi="Times New Roman" w:cs="Times New Roman"/>
          <w:sz w:val="28"/>
          <w:szCs w:val="28"/>
          <w:lang w:val="kk-KZ"/>
        </w:rPr>
        <w:t xml:space="preserve"> иммун</w:t>
      </w:r>
      <w:r>
        <w:rPr>
          <w:rFonts w:ascii="Times New Roman" w:hAnsi="Times New Roman" w:cs="Times New Roman"/>
          <w:sz w:val="28"/>
          <w:szCs w:val="28"/>
          <w:lang w:val="kk-KZ"/>
        </w:rPr>
        <w:t>дық</w:t>
      </w:r>
      <w:r w:rsidRPr="00DF28B3">
        <w:rPr>
          <w:rFonts w:ascii="Times New Roman" w:hAnsi="Times New Roman" w:cs="Times New Roman"/>
          <w:sz w:val="28"/>
          <w:szCs w:val="28"/>
          <w:lang w:val="kk-KZ"/>
        </w:rPr>
        <w:t xml:space="preserve"> тапшылығы</w:t>
      </w:r>
      <w:r>
        <w:rPr>
          <w:rFonts w:ascii="Times New Roman" w:hAnsi="Times New Roman" w:cs="Times New Roman"/>
          <w:sz w:val="28"/>
          <w:szCs w:val="28"/>
          <w:lang w:val="kk-KZ"/>
        </w:rPr>
        <w:t>н жою үшін</w:t>
      </w:r>
      <w:r w:rsidRPr="00DF28B3">
        <w:rPr>
          <w:rFonts w:ascii="Times New Roman" w:hAnsi="Times New Roman" w:cs="Times New Roman"/>
          <w:sz w:val="28"/>
          <w:szCs w:val="28"/>
          <w:lang w:val="kk-KZ"/>
        </w:rPr>
        <w:t xml:space="preserve"> антагонистік бактериялардан алынған </w:t>
      </w:r>
      <w:r w:rsidR="006300A2" w:rsidRPr="00DF28B3">
        <w:rPr>
          <w:rFonts w:ascii="Times New Roman" w:hAnsi="Times New Roman" w:cs="Times New Roman"/>
          <w:sz w:val="28"/>
          <w:szCs w:val="28"/>
          <w:lang w:val="kk-KZ"/>
        </w:rPr>
        <w:t>пробиотик</w:t>
      </w:r>
      <w:r w:rsidR="006300A2">
        <w:rPr>
          <w:rFonts w:ascii="Times New Roman" w:hAnsi="Times New Roman" w:cs="Times New Roman"/>
          <w:sz w:val="28"/>
          <w:szCs w:val="28"/>
          <w:lang w:val="kk-KZ"/>
        </w:rPr>
        <w:t xml:space="preserve">алық </w:t>
      </w:r>
      <w:r w:rsidRPr="00DF28B3">
        <w:rPr>
          <w:rFonts w:ascii="Times New Roman" w:hAnsi="Times New Roman" w:cs="Times New Roman"/>
          <w:sz w:val="28"/>
          <w:szCs w:val="28"/>
          <w:lang w:val="kk-KZ"/>
        </w:rPr>
        <w:t xml:space="preserve">препараттар </w:t>
      </w:r>
      <w:r w:rsidR="006300A2">
        <w:rPr>
          <w:rFonts w:ascii="Times New Roman" w:hAnsi="Times New Roman" w:cs="Times New Roman"/>
          <w:sz w:val="28"/>
          <w:szCs w:val="28"/>
          <w:lang w:val="kk-KZ"/>
        </w:rPr>
        <w:t>қолданылады</w:t>
      </w:r>
      <w:r w:rsidRPr="00DF28B3">
        <w:rPr>
          <w:rFonts w:ascii="Times New Roman" w:hAnsi="Times New Roman" w:cs="Times New Roman"/>
          <w:sz w:val="28"/>
          <w:szCs w:val="28"/>
          <w:lang w:val="kk-KZ"/>
        </w:rPr>
        <w:t xml:space="preserve"> (М.Сидоров және басқалар, 2000; Н.Данилевская, 2005, Е.Доронин, 2005; Ю.Федоров, 2006; П.Сисягин және </w:t>
      </w:r>
      <w:r w:rsidR="006300A2">
        <w:rPr>
          <w:rFonts w:ascii="Times New Roman" w:hAnsi="Times New Roman" w:cs="Times New Roman"/>
          <w:sz w:val="28"/>
          <w:szCs w:val="28"/>
          <w:lang w:val="kk-KZ"/>
        </w:rPr>
        <w:t>басқалар</w:t>
      </w:r>
      <w:r w:rsidRPr="00DF28B3">
        <w:rPr>
          <w:rFonts w:ascii="Times New Roman" w:hAnsi="Times New Roman" w:cs="Times New Roman"/>
          <w:sz w:val="28"/>
          <w:szCs w:val="28"/>
          <w:lang w:val="kk-KZ"/>
        </w:rPr>
        <w:t>, 2008; Р. Паркер, 1974; Р. Фуллер, 1989, 1995; Р. Хавенаар және басқалар, 1991; Ф.Yuetner et al., 1998; K. L. Ericsson, 2000; J. Schrezenmair, 2001; C. Danne et al., 2002; Cross M. L. et al., 2</w:t>
      </w:r>
      <w:r>
        <w:rPr>
          <w:rFonts w:ascii="Times New Roman" w:hAnsi="Times New Roman" w:cs="Times New Roman"/>
          <w:sz w:val="28"/>
          <w:szCs w:val="28"/>
          <w:lang w:val="kk-KZ"/>
        </w:rPr>
        <w:t>002; E. Shalev, 2002 және т.б.)</w:t>
      </w:r>
      <w:r w:rsidRPr="00C835AC">
        <w:rPr>
          <w:rFonts w:ascii="Times New Roman" w:hAnsi="Times New Roman" w:cs="Times New Roman"/>
          <w:sz w:val="28"/>
          <w:szCs w:val="28"/>
          <w:lang w:val="kk-KZ"/>
        </w:rPr>
        <w:t xml:space="preserve"> </w:t>
      </w:r>
      <w:r w:rsidR="00476428" w:rsidRPr="00C835AC">
        <w:rPr>
          <w:rFonts w:ascii="Times New Roman" w:hAnsi="Times New Roman" w:cs="Times New Roman"/>
          <w:sz w:val="28"/>
          <w:szCs w:val="28"/>
          <w:lang w:val="kk-KZ"/>
        </w:rPr>
        <w:t>[</w:t>
      </w:r>
      <w:r w:rsidR="00E63D2D" w:rsidRPr="00C835AC">
        <w:rPr>
          <w:rFonts w:ascii="Times New Roman" w:hAnsi="Times New Roman" w:cs="Times New Roman"/>
          <w:sz w:val="28"/>
          <w:szCs w:val="28"/>
          <w:lang w:val="kk-KZ"/>
        </w:rPr>
        <w:t>1</w:t>
      </w:r>
      <w:r w:rsidR="00132262">
        <w:rPr>
          <w:rFonts w:ascii="Times New Roman" w:hAnsi="Times New Roman" w:cs="Times New Roman"/>
          <w:sz w:val="28"/>
          <w:szCs w:val="28"/>
          <w:lang w:val="kk-KZ"/>
        </w:rPr>
        <w:t>16</w:t>
      </w:r>
      <w:r w:rsidR="006300A2">
        <w:rPr>
          <w:rFonts w:ascii="Times New Roman" w:hAnsi="Times New Roman" w:cs="Times New Roman"/>
          <w:sz w:val="28"/>
          <w:szCs w:val="28"/>
          <w:lang w:val="kk-KZ"/>
        </w:rPr>
        <w:t>, 117</w:t>
      </w:r>
      <w:r w:rsidR="00476428" w:rsidRPr="00C835AC">
        <w:rPr>
          <w:rFonts w:ascii="Times New Roman" w:hAnsi="Times New Roman" w:cs="Times New Roman"/>
          <w:sz w:val="28"/>
          <w:szCs w:val="28"/>
          <w:lang w:val="kk-KZ"/>
        </w:rPr>
        <w:t>].</w:t>
      </w:r>
    </w:p>
    <w:p w:rsidR="00476428" w:rsidRPr="00C835AC" w:rsidRDefault="00B66CAC" w:rsidP="00B66CAC">
      <w:pPr>
        <w:spacing w:after="0" w:line="240" w:lineRule="auto"/>
        <w:ind w:firstLine="454"/>
        <w:jc w:val="both"/>
        <w:rPr>
          <w:rFonts w:ascii="Times New Roman" w:hAnsi="Times New Roman" w:cs="Times New Roman"/>
          <w:sz w:val="28"/>
          <w:szCs w:val="28"/>
          <w:lang w:val="kk-KZ"/>
        </w:rPr>
      </w:pPr>
      <w:r w:rsidRPr="00B66CAC">
        <w:rPr>
          <w:rFonts w:ascii="Times New Roman" w:hAnsi="Times New Roman" w:cs="Times New Roman"/>
          <w:sz w:val="28"/>
          <w:szCs w:val="28"/>
          <w:lang w:val="kk-KZ"/>
        </w:rPr>
        <w:t xml:space="preserve">Қазіргі уақытта отандық және импорттық тауарлардың </w:t>
      </w:r>
      <w:r>
        <w:rPr>
          <w:rFonts w:ascii="Times New Roman" w:hAnsi="Times New Roman" w:cs="Times New Roman"/>
          <w:sz w:val="28"/>
          <w:szCs w:val="28"/>
          <w:lang w:val="kk-KZ"/>
        </w:rPr>
        <w:t>едәуір бөлігі</w:t>
      </w:r>
      <w:r w:rsidRPr="00B66CAC">
        <w:rPr>
          <w:rFonts w:ascii="Times New Roman" w:hAnsi="Times New Roman" w:cs="Times New Roman"/>
          <w:sz w:val="28"/>
          <w:szCs w:val="28"/>
          <w:lang w:val="kk-KZ"/>
        </w:rPr>
        <w:t xml:space="preserve"> әр түрлі құрамдағы пробиотиктер </w:t>
      </w:r>
      <w:r>
        <w:rPr>
          <w:rFonts w:ascii="Times New Roman" w:hAnsi="Times New Roman" w:cs="Times New Roman"/>
          <w:sz w:val="28"/>
          <w:szCs w:val="28"/>
          <w:lang w:val="kk-KZ"/>
        </w:rPr>
        <w:t xml:space="preserve">болып табылады </w:t>
      </w:r>
      <w:r w:rsidRPr="00B66CAC">
        <w:rPr>
          <w:rFonts w:ascii="Times New Roman" w:hAnsi="Times New Roman" w:cs="Times New Roman"/>
          <w:sz w:val="28"/>
          <w:szCs w:val="28"/>
          <w:lang w:val="kk-KZ"/>
        </w:rPr>
        <w:t xml:space="preserve">(бифидумбактерин, лактобактерин, лактицид, лактобифидол, пропиовит, интестевит, бификол, </w:t>
      </w:r>
      <w:r w:rsidRPr="00B66CAC">
        <w:rPr>
          <w:rFonts w:ascii="Times New Roman" w:hAnsi="Times New Roman" w:cs="Times New Roman"/>
          <w:sz w:val="28"/>
          <w:szCs w:val="28"/>
          <w:lang w:val="kk-KZ"/>
        </w:rPr>
        <w:lastRenderedPageBreak/>
        <w:t>бифитрилак, стрептоэколакт, субалин, ветом-1,1 және т.б.). Соңғы уақытта құрамында иммунопробиотикалық препараттар бар пробиотик</w:t>
      </w:r>
      <w:r>
        <w:rPr>
          <w:rFonts w:ascii="Times New Roman" w:hAnsi="Times New Roman" w:cs="Times New Roman"/>
          <w:sz w:val="28"/>
          <w:szCs w:val="28"/>
          <w:lang w:val="kk-KZ"/>
        </w:rPr>
        <w:t>тер</w:t>
      </w:r>
      <w:r w:rsidRPr="00B66CAC">
        <w:rPr>
          <w:rFonts w:ascii="Times New Roman" w:hAnsi="Times New Roman" w:cs="Times New Roman"/>
          <w:sz w:val="28"/>
          <w:szCs w:val="28"/>
          <w:lang w:val="kk-KZ"/>
        </w:rPr>
        <w:t xml:space="preserve"> </w:t>
      </w:r>
      <w:r>
        <w:rPr>
          <w:rFonts w:ascii="Times New Roman" w:hAnsi="Times New Roman" w:cs="Times New Roman"/>
          <w:sz w:val="28"/>
          <w:szCs w:val="28"/>
          <w:lang w:val="kk-KZ"/>
        </w:rPr>
        <w:t>мен</w:t>
      </w:r>
      <w:r w:rsidRPr="00B66CAC">
        <w:rPr>
          <w:rFonts w:ascii="Times New Roman" w:hAnsi="Times New Roman" w:cs="Times New Roman"/>
          <w:sz w:val="28"/>
          <w:szCs w:val="28"/>
          <w:lang w:val="kk-KZ"/>
        </w:rPr>
        <w:t xml:space="preserve"> иммуномодулятор</w:t>
      </w:r>
      <w:r>
        <w:rPr>
          <w:rFonts w:ascii="Times New Roman" w:hAnsi="Times New Roman" w:cs="Times New Roman"/>
          <w:sz w:val="28"/>
          <w:szCs w:val="28"/>
          <w:lang w:val="kk-KZ"/>
        </w:rPr>
        <w:t>лар</w:t>
      </w:r>
      <w:r w:rsidRPr="00B66CAC">
        <w:rPr>
          <w:rFonts w:ascii="Times New Roman" w:hAnsi="Times New Roman" w:cs="Times New Roman"/>
          <w:sz w:val="28"/>
          <w:szCs w:val="28"/>
          <w:lang w:val="kk-KZ"/>
        </w:rPr>
        <w:t xml:space="preserve"> </w:t>
      </w:r>
      <w:r>
        <w:rPr>
          <w:rFonts w:ascii="Times New Roman" w:hAnsi="Times New Roman" w:cs="Times New Roman"/>
          <w:sz w:val="28"/>
          <w:szCs w:val="28"/>
          <w:lang w:val="kk-KZ"/>
        </w:rPr>
        <w:t>жиі қолданыста</w:t>
      </w:r>
      <w:r w:rsidRPr="00B66CAC">
        <w:rPr>
          <w:rFonts w:ascii="Times New Roman" w:hAnsi="Times New Roman" w:cs="Times New Roman"/>
          <w:sz w:val="28"/>
          <w:szCs w:val="28"/>
          <w:lang w:val="kk-KZ"/>
        </w:rPr>
        <w:t xml:space="preserve">. Мұндай препараттар иммунитеттің жасушалық және гуморальдық байланыстарына стимуляциялық </w:t>
      </w:r>
      <w:r>
        <w:rPr>
          <w:rFonts w:ascii="Times New Roman" w:hAnsi="Times New Roman" w:cs="Times New Roman"/>
          <w:sz w:val="28"/>
          <w:szCs w:val="28"/>
          <w:lang w:val="kk-KZ"/>
        </w:rPr>
        <w:t xml:space="preserve">түрде </w:t>
      </w:r>
      <w:r w:rsidRPr="00B66CAC">
        <w:rPr>
          <w:rFonts w:ascii="Times New Roman" w:hAnsi="Times New Roman" w:cs="Times New Roman"/>
          <w:sz w:val="28"/>
          <w:szCs w:val="28"/>
          <w:lang w:val="kk-KZ"/>
        </w:rPr>
        <w:t>әсер ет</w:t>
      </w:r>
      <w:r>
        <w:rPr>
          <w:rFonts w:ascii="Times New Roman" w:hAnsi="Times New Roman" w:cs="Times New Roman"/>
          <w:sz w:val="28"/>
          <w:szCs w:val="28"/>
          <w:lang w:val="kk-KZ"/>
        </w:rPr>
        <w:t>е алады</w:t>
      </w:r>
      <w:r w:rsidRPr="00B66CAC">
        <w:rPr>
          <w:rFonts w:ascii="Times New Roman" w:hAnsi="Times New Roman" w:cs="Times New Roman"/>
          <w:sz w:val="28"/>
          <w:szCs w:val="28"/>
          <w:lang w:val="kk-KZ"/>
        </w:rPr>
        <w:t xml:space="preserve"> (лактоферон, иммунобак, пропивит, миксавит</w:t>
      </w:r>
      <w:r>
        <w:rPr>
          <w:rFonts w:ascii="Times New Roman" w:hAnsi="Times New Roman" w:cs="Times New Roman"/>
          <w:sz w:val="28"/>
          <w:szCs w:val="28"/>
          <w:lang w:val="kk-KZ"/>
        </w:rPr>
        <w:t xml:space="preserve">, пируветин, зоонорм және т.б.) </w:t>
      </w:r>
      <w:r w:rsidR="00476428" w:rsidRPr="00C835AC">
        <w:rPr>
          <w:rFonts w:ascii="Times New Roman" w:hAnsi="Times New Roman" w:cs="Times New Roman"/>
          <w:sz w:val="28"/>
          <w:szCs w:val="28"/>
          <w:lang w:val="kk-KZ"/>
        </w:rPr>
        <w:t>[</w:t>
      </w:r>
      <w:r w:rsidR="009E3219" w:rsidRPr="00C835AC">
        <w:rPr>
          <w:rFonts w:ascii="Times New Roman" w:hAnsi="Times New Roman" w:cs="Times New Roman"/>
          <w:sz w:val="28"/>
          <w:szCs w:val="28"/>
          <w:lang w:val="kk-KZ"/>
        </w:rPr>
        <w:t>1</w:t>
      </w:r>
      <w:r w:rsidR="0008527A">
        <w:rPr>
          <w:rFonts w:ascii="Times New Roman" w:hAnsi="Times New Roman" w:cs="Times New Roman"/>
          <w:sz w:val="28"/>
          <w:szCs w:val="28"/>
          <w:lang w:val="kk-KZ"/>
        </w:rPr>
        <w:t>18</w:t>
      </w:r>
      <w:r w:rsidR="00476428" w:rsidRPr="00C835AC">
        <w:rPr>
          <w:rFonts w:ascii="Times New Roman" w:hAnsi="Times New Roman" w:cs="Times New Roman"/>
          <w:sz w:val="28"/>
          <w:szCs w:val="28"/>
          <w:lang w:val="kk-KZ"/>
        </w:rPr>
        <w:t>].</w:t>
      </w:r>
      <w:r w:rsidR="00F62F91">
        <w:rPr>
          <w:rFonts w:ascii="Times New Roman" w:hAnsi="Times New Roman" w:cs="Times New Roman"/>
          <w:sz w:val="28"/>
          <w:szCs w:val="28"/>
          <w:lang w:val="kk-KZ"/>
        </w:rPr>
        <w:t xml:space="preserve"> </w:t>
      </w:r>
    </w:p>
    <w:p w:rsidR="00476428" w:rsidRPr="00C835AC" w:rsidRDefault="00B06DD7" w:rsidP="00B06DD7">
      <w:pPr>
        <w:spacing w:after="0" w:line="240" w:lineRule="auto"/>
        <w:ind w:firstLine="454"/>
        <w:jc w:val="both"/>
        <w:rPr>
          <w:rFonts w:ascii="Times New Roman" w:hAnsi="Times New Roman" w:cs="Times New Roman"/>
          <w:sz w:val="28"/>
          <w:szCs w:val="28"/>
          <w:lang w:val="kk-KZ"/>
        </w:rPr>
      </w:pPr>
      <w:r w:rsidRPr="00B06DD7">
        <w:rPr>
          <w:rFonts w:ascii="Times New Roman" w:hAnsi="Times New Roman" w:cs="Times New Roman"/>
          <w:sz w:val="28"/>
          <w:szCs w:val="28"/>
          <w:lang w:val="kk-KZ"/>
        </w:rPr>
        <w:t>Л.Леонтьевтің (2004) және басқа зерттеушілердің мәліметтері бойынша иммуномо</w:t>
      </w:r>
      <w:r>
        <w:rPr>
          <w:rFonts w:ascii="Times New Roman" w:hAnsi="Times New Roman" w:cs="Times New Roman"/>
          <w:sz w:val="28"/>
          <w:szCs w:val="28"/>
          <w:lang w:val="kk-KZ"/>
        </w:rPr>
        <w:t>дуляторлар</w:t>
      </w:r>
      <w:r w:rsidRPr="00B06DD7">
        <w:rPr>
          <w:rFonts w:ascii="Times New Roman" w:hAnsi="Times New Roman" w:cs="Times New Roman"/>
          <w:sz w:val="28"/>
          <w:szCs w:val="28"/>
          <w:lang w:val="kk-KZ"/>
        </w:rPr>
        <w:t xml:space="preserve"> ретінде</w:t>
      </w:r>
      <w:r>
        <w:rPr>
          <w:rFonts w:ascii="Times New Roman" w:hAnsi="Times New Roman" w:cs="Times New Roman"/>
          <w:sz w:val="28"/>
          <w:szCs w:val="28"/>
          <w:lang w:val="kk-KZ"/>
        </w:rPr>
        <w:t xml:space="preserve"> </w:t>
      </w:r>
      <w:r w:rsidRPr="00B06DD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B06DD7">
        <w:rPr>
          <w:rFonts w:ascii="Times New Roman" w:hAnsi="Times New Roman" w:cs="Times New Roman"/>
          <w:sz w:val="28"/>
          <w:szCs w:val="28"/>
          <w:lang w:val="kk-KZ"/>
        </w:rPr>
        <w:t xml:space="preserve">иммунитеттің </w:t>
      </w:r>
      <w:r>
        <w:rPr>
          <w:rFonts w:ascii="Times New Roman" w:hAnsi="Times New Roman" w:cs="Times New Roman"/>
          <w:sz w:val="28"/>
          <w:szCs w:val="28"/>
          <w:lang w:val="kk-KZ"/>
        </w:rPr>
        <w:t>мод</w:t>
      </w:r>
      <w:r w:rsidRPr="00B06DD7">
        <w:rPr>
          <w:rFonts w:ascii="Times New Roman" w:hAnsi="Times New Roman" w:cs="Times New Roman"/>
          <w:sz w:val="28"/>
          <w:szCs w:val="28"/>
          <w:lang w:val="kk-KZ"/>
        </w:rPr>
        <w:t>уляторлары мен физиологиялық стимуляторларын қарастыруға болады</w:t>
      </w:r>
      <w:r>
        <w:rPr>
          <w:rFonts w:ascii="Times New Roman" w:hAnsi="Times New Roman" w:cs="Times New Roman"/>
          <w:sz w:val="28"/>
          <w:szCs w:val="28"/>
          <w:lang w:val="kk-KZ"/>
        </w:rPr>
        <w:t>. Олар тек</w:t>
      </w:r>
      <w:r w:rsidRPr="00B06DD7">
        <w:rPr>
          <w:rFonts w:ascii="Times New Roman" w:hAnsi="Times New Roman" w:cs="Times New Roman"/>
          <w:sz w:val="28"/>
          <w:szCs w:val="28"/>
          <w:lang w:val="kk-KZ"/>
        </w:rPr>
        <w:t xml:space="preserve"> детоксикациялық қасиеттері ғана емес, </w:t>
      </w:r>
      <w:r>
        <w:rPr>
          <w:rFonts w:ascii="Times New Roman" w:hAnsi="Times New Roman" w:cs="Times New Roman"/>
          <w:sz w:val="28"/>
          <w:szCs w:val="28"/>
          <w:lang w:val="kk-KZ"/>
        </w:rPr>
        <w:t xml:space="preserve">сонымен қатар </w:t>
      </w:r>
      <w:r w:rsidRPr="00B06DD7">
        <w:rPr>
          <w:rFonts w:ascii="Times New Roman" w:hAnsi="Times New Roman" w:cs="Times New Roman"/>
          <w:sz w:val="28"/>
          <w:szCs w:val="28"/>
          <w:lang w:val="kk-KZ"/>
        </w:rPr>
        <w:t>табиғи сорбенттер</w:t>
      </w:r>
      <w:r>
        <w:rPr>
          <w:rFonts w:ascii="Times New Roman" w:hAnsi="Times New Roman" w:cs="Times New Roman"/>
          <w:sz w:val="28"/>
          <w:szCs w:val="28"/>
          <w:lang w:val="kk-KZ"/>
        </w:rPr>
        <w:t xml:space="preserve"> болып табылады</w:t>
      </w:r>
      <w:r w:rsidRPr="00B06DD7">
        <w:rPr>
          <w:rFonts w:ascii="Times New Roman" w:hAnsi="Times New Roman" w:cs="Times New Roman"/>
          <w:sz w:val="28"/>
          <w:szCs w:val="28"/>
          <w:lang w:val="kk-KZ"/>
        </w:rPr>
        <w:t xml:space="preserve">, бірақ жасуша мембраналарына жанама </w:t>
      </w:r>
      <w:r>
        <w:rPr>
          <w:rFonts w:ascii="Times New Roman" w:hAnsi="Times New Roman" w:cs="Times New Roman"/>
          <w:sz w:val="28"/>
          <w:szCs w:val="28"/>
          <w:lang w:val="kk-KZ"/>
        </w:rPr>
        <w:t>немесе</w:t>
      </w:r>
      <w:r w:rsidRPr="00B06DD7">
        <w:rPr>
          <w:rFonts w:ascii="Times New Roman" w:hAnsi="Times New Roman" w:cs="Times New Roman"/>
          <w:sz w:val="28"/>
          <w:szCs w:val="28"/>
          <w:lang w:val="kk-KZ"/>
        </w:rPr>
        <w:t xml:space="preserve"> тікелей әсер ете</w:t>
      </w:r>
      <w:r>
        <w:rPr>
          <w:rFonts w:ascii="Times New Roman" w:hAnsi="Times New Roman" w:cs="Times New Roman"/>
          <w:sz w:val="28"/>
          <w:szCs w:val="28"/>
          <w:lang w:val="kk-KZ"/>
        </w:rPr>
        <w:t xml:space="preserve"> алады</w:t>
      </w:r>
      <w:r w:rsidRPr="00B06DD7">
        <w:rPr>
          <w:rFonts w:ascii="Times New Roman" w:hAnsi="Times New Roman" w:cs="Times New Roman"/>
          <w:sz w:val="28"/>
          <w:szCs w:val="28"/>
          <w:lang w:val="kk-KZ"/>
        </w:rPr>
        <w:t xml:space="preserve">. Сондықтан бұзаулардағы пневмогастроэнтериттерді </w:t>
      </w:r>
      <w:r>
        <w:rPr>
          <w:rFonts w:ascii="Times New Roman" w:hAnsi="Times New Roman" w:cs="Times New Roman"/>
          <w:sz w:val="28"/>
          <w:szCs w:val="28"/>
          <w:lang w:val="kk-KZ"/>
        </w:rPr>
        <w:t>пробиотиктермен бірге емдеуде</w:t>
      </w:r>
      <w:r w:rsidRPr="00B06DD7">
        <w:rPr>
          <w:rFonts w:ascii="Times New Roman" w:hAnsi="Times New Roman" w:cs="Times New Roman"/>
          <w:sz w:val="28"/>
          <w:szCs w:val="28"/>
          <w:lang w:val="kk-KZ"/>
        </w:rPr>
        <w:t xml:space="preserve"> ағзаны детоксикациялау үшін табиғи энтеросорбенттерді тағайындау қажет және иммунитетті ынталандыруда пробиотиктердің тиімділігін арттыру</w:t>
      </w:r>
      <w:r>
        <w:rPr>
          <w:rFonts w:ascii="Times New Roman" w:hAnsi="Times New Roman" w:cs="Times New Roman"/>
          <w:sz w:val="28"/>
          <w:szCs w:val="28"/>
          <w:lang w:val="kk-KZ"/>
        </w:rPr>
        <w:t xml:space="preserve"> қажеттілігі туындайды </w:t>
      </w:r>
      <w:r w:rsidR="0008527A" w:rsidRPr="00C835AC">
        <w:rPr>
          <w:rFonts w:ascii="Times New Roman" w:hAnsi="Times New Roman" w:cs="Times New Roman"/>
          <w:sz w:val="28"/>
          <w:szCs w:val="28"/>
          <w:lang w:val="kk-KZ"/>
        </w:rPr>
        <w:t>[1</w:t>
      </w:r>
      <w:r w:rsidR="0008527A">
        <w:rPr>
          <w:rFonts w:ascii="Times New Roman" w:hAnsi="Times New Roman" w:cs="Times New Roman"/>
          <w:sz w:val="28"/>
          <w:szCs w:val="28"/>
          <w:lang w:val="kk-KZ"/>
        </w:rPr>
        <w:t>19, 120</w:t>
      </w:r>
      <w:r w:rsidR="0008527A" w:rsidRPr="00C835AC">
        <w:rPr>
          <w:rFonts w:ascii="Times New Roman" w:hAnsi="Times New Roman" w:cs="Times New Roman"/>
          <w:sz w:val="28"/>
          <w:szCs w:val="28"/>
          <w:lang w:val="kk-KZ"/>
        </w:rPr>
        <w:t>].</w:t>
      </w:r>
    </w:p>
    <w:p w:rsidR="00045F38" w:rsidRDefault="00C304AA" w:rsidP="00A31347">
      <w:pPr>
        <w:spacing w:after="0" w:line="240" w:lineRule="auto"/>
        <w:ind w:firstLine="454"/>
        <w:jc w:val="both"/>
        <w:rPr>
          <w:rFonts w:ascii="Times New Roman" w:hAnsi="Times New Roman" w:cs="Times New Roman"/>
          <w:sz w:val="28"/>
          <w:szCs w:val="28"/>
          <w:lang w:val="kk-KZ"/>
        </w:rPr>
      </w:pPr>
      <w:r w:rsidRPr="00C304AA">
        <w:rPr>
          <w:rFonts w:ascii="Times New Roman" w:hAnsi="Times New Roman" w:cs="Times New Roman"/>
          <w:sz w:val="28"/>
          <w:szCs w:val="28"/>
          <w:lang w:val="kk-KZ"/>
        </w:rPr>
        <w:t>Иммуномодуляторды таңдағанда бір орынды анық көрсету керек, бұл патологияда иммунитеттің қандай жүйелері жиі кездесе</w:t>
      </w:r>
      <w:r>
        <w:rPr>
          <w:rFonts w:ascii="Times New Roman" w:hAnsi="Times New Roman" w:cs="Times New Roman"/>
          <w:sz w:val="28"/>
          <w:szCs w:val="28"/>
          <w:lang w:val="kk-KZ"/>
        </w:rPr>
        <w:t>т</w:t>
      </w:r>
      <w:r w:rsidRPr="00C304AA">
        <w:rPr>
          <w:rFonts w:ascii="Times New Roman" w:hAnsi="Times New Roman" w:cs="Times New Roman"/>
          <w:sz w:val="28"/>
          <w:szCs w:val="28"/>
          <w:lang w:val="kk-KZ"/>
        </w:rPr>
        <w:t>і</w:t>
      </w:r>
      <w:r>
        <w:rPr>
          <w:rFonts w:ascii="Times New Roman" w:hAnsi="Times New Roman" w:cs="Times New Roman"/>
          <w:sz w:val="28"/>
          <w:szCs w:val="28"/>
          <w:lang w:val="kk-KZ"/>
        </w:rPr>
        <w:t>ндігін көрсетеді және</w:t>
      </w:r>
      <w:r w:rsidRPr="00C304AA">
        <w:rPr>
          <w:rFonts w:ascii="Times New Roman" w:hAnsi="Times New Roman" w:cs="Times New Roman"/>
          <w:sz w:val="28"/>
          <w:szCs w:val="28"/>
          <w:lang w:val="kk-KZ"/>
        </w:rPr>
        <w:t xml:space="preserve"> таңдалған </w:t>
      </w:r>
      <w:r>
        <w:rPr>
          <w:rFonts w:ascii="Times New Roman" w:hAnsi="Times New Roman" w:cs="Times New Roman"/>
          <w:sz w:val="28"/>
          <w:szCs w:val="28"/>
          <w:lang w:val="kk-KZ"/>
        </w:rPr>
        <w:t>препаратты</w:t>
      </w:r>
      <w:r w:rsidRPr="00C304AA">
        <w:rPr>
          <w:rFonts w:ascii="Times New Roman" w:hAnsi="Times New Roman" w:cs="Times New Roman"/>
          <w:sz w:val="28"/>
          <w:szCs w:val="28"/>
          <w:lang w:val="kk-KZ"/>
        </w:rPr>
        <w:t xml:space="preserve"> қандай жүйелер іске қоса ала</w:t>
      </w:r>
      <w:r>
        <w:rPr>
          <w:rFonts w:ascii="Times New Roman" w:hAnsi="Times New Roman" w:cs="Times New Roman"/>
          <w:sz w:val="28"/>
          <w:szCs w:val="28"/>
          <w:lang w:val="kk-KZ"/>
        </w:rPr>
        <w:t>т</w:t>
      </w:r>
      <w:r w:rsidRPr="00C304AA">
        <w:rPr>
          <w:rFonts w:ascii="Times New Roman" w:hAnsi="Times New Roman" w:cs="Times New Roman"/>
          <w:sz w:val="28"/>
          <w:szCs w:val="28"/>
          <w:lang w:val="kk-KZ"/>
        </w:rPr>
        <w:t>ы</w:t>
      </w:r>
      <w:r>
        <w:rPr>
          <w:rFonts w:ascii="Times New Roman" w:hAnsi="Times New Roman" w:cs="Times New Roman"/>
          <w:sz w:val="28"/>
          <w:szCs w:val="28"/>
          <w:lang w:val="kk-KZ"/>
        </w:rPr>
        <w:t xml:space="preserve">ндығын анықтай алады. </w:t>
      </w:r>
      <w:r w:rsidRPr="00C304AA">
        <w:rPr>
          <w:rFonts w:ascii="Times New Roman" w:hAnsi="Times New Roman" w:cs="Times New Roman"/>
          <w:sz w:val="28"/>
          <w:szCs w:val="28"/>
          <w:lang w:val="kk-KZ"/>
        </w:rPr>
        <w:t xml:space="preserve">Жоғарыда аталған авторлардың пікірінше, түзету үшін қолданылатын </w:t>
      </w:r>
      <w:r>
        <w:rPr>
          <w:rFonts w:ascii="Times New Roman" w:hAnsi="Times New Roman" w:cs="Times New Roman"/>
          <w:sz w:val="28"/>
          <w:szCs w:val="28"/>
          <w:lang w:val="kk-KZ"/>
        </w:rPr>
        <w:t>затт</w:t>
      </w:r>
      <w:r w:rsidRPr="00C304AA">
        <w:rPr>
          <w:rFonts w:ascii="Times New Roman" w:hAnsi="Times New Roman" w:cs="Times New Roman"/>
          <w:sz w:val="28"/>
          <w:szCs w:val="28"/>
          <w:lang w:val="kk-KZ"/>
        </w:rPr>
        <w:t>ар иммун</w:t>
      </w:r>
      <w:r>
        <w:rPr>
          <w:rFonts w:ascii="Times New Roman" w:hAnsi="Times New Roman" w:cs="Times New Roman"/>
          <w:sz w:val="28"/>
          <w:szCs w:val="28"/>
          <w:lang w:val="kk-KZ"/>
        </w:rPr>
        <w:t>дық</w:t>
      </w:r>
      <w:r w:rsidRPr="00C304AA">
        <w:rPr>
          <w:rFonts w:ascii="Times New Roman" w:hAnsi="Times New Roman" w:cs="Times New Roman"/>
          <w:sz w:val="28"/>
          <w:szCs w:val="28"/>
          <w:lang w:val="kk-KZ"/>
        </w:rPr>
        <w:t xml:space="preserve"> тапшылы</w:t>
      </w:r>
      <w:r>
        <w:rPr>
          <w:rFonts w:ascii="Times New Roman" w:hAnsi="Times New Roman" w:cs="Times New Roman"/>
          <w:sz w:val="28"/>
          <w:szCs w:val="28"/>
          <w:lang w:val="kk-KZ"/>
        </w:rPr>
        <w:t>қь</w:t>
      </w:r>
      <w:r w:rsidRPr="00C304AA">
        <w:rPr>
          <w:rFonts w:ascii="Times New Roman" w:hAnsi="Times New Roman" w:cs="Times New Roman"/>
          <w:sz w:val="28"/>
          <w:szCs w:val="28"/>
          <w:lang w:val="kk-KZ"/>
        </w:rPr>
        <w:t xml:space="preserve">ы </w:t>
      </w:r>
      <w:r>
        <w:rPr>
          <w:rFonts w:ascii="Times New Roman" w:hAnsi="Times New Roman" w:cs="Times New Roman"/>
          <w:sz w:val="28"/>
          <w:szCs w:val="28"/>
          <w:lang w:val="kk-KZ"/>
        </w:rPr>
        <w:t xml:space="preserve">жою үшін </w:t>
      </w:r>
      <w:r w:rsidRPr="00C304AA">
        <w:rPr>
          <w:rFonts w:ascii="Times New Roman" w:hAnsi="Times New Roman" w:cs="Times New Roman"/>
          <w:sz w:val="28"/>
          <w:szCs w:val="28"/>
          <w:lang w:val="kk-KZ"/>
        </w:rPr>
        <w:t>келесі негізгі талаптарға сай болуы керек: иммуномодуляциялық әсердің кең спектрі және минималды уыттылық; пероральді және аэрозольді енгізулер кезінде белсенділікті сақтау</w:t>
      </w:r>
      <w:r>
        <w:rPr>
          <w:rFonts w:ascii="Times New Roman" w:hAnsi="Times New Roman" w:cs="Times New Roman"/>
          <w:sz w:val="28"/>
          <w:szCs w:val="28"/>
          <w:lang w:val="kk-KZ"/>
        </w:rPr>
        <w:t>. Д</w:t>
      </w:r>
      <w:r w:rsidRPr="00C304AA">
        <w:rPr>
          <w:rFonts w:ascii="Times New Roman" w:hAnsi="Times New Roman" w:cs="Times New Roman"/>
          <w:sz w:val="28"/>
          <w:szCs w:val="28"/>
          <w:lang w:val="kk-KZ"/>
        </w:rPr>
        <w:t xml:space="preserve">ұрыс қолданған кезде иммундық жүйеге қолданылатын дәрілер  жануарлардың денсаулығы </w:t>
      </w:r>
      <w:r>
        <w:rPr>
          <w:rFonts w:ascii="Times New Roman" w:hAnsi="Times New Roman" w:cs="Times New Roman"/>
          <w:sz w:val="28"/>
          <w:szCs w:val="28"/>
          <w:lang w:val="kk-KZ"/>
        </w:rPr>
        <w:t xml:space="preserve">үшін </w:t>
      </w:r>
      <w:r w:rsidRPr="00C304AA">
        <w:rPr>
          <w:rFonts w:ascii="Times New Roman" w:hAnsi="Times New Roman" w:cs="Times New Roman"/>
          <w:sz w:val="28"/>
          <w:szCs w:val="28"/>
          <w:lang w:val="kk-KZ"/>
        </w:rPr>
        <w:t xml:space="preserve">қауіпсіз және сақтаудың тиімді әдісі болып табылады. </w:t>
      </w:r>
    </w:p>
    <w:p w:rsidR="003742DE" w:rsidRDefault="00C304AA" w:rsidP="00A31347">
      <w:pPr>
        <w:spacing w:after="0" w:line="240" w:lineRule="auto"/>
        <w:ind w:firstLine="454"/>
        <w:jc w:val="both"/>
        <w:rPr>
          <w:rFonts w:ascii="Times New Roman" w:hAnsi="Times New Roman" w:cs="Times New Roman"/>
          <w:sz w:val="28"/>
          <w:szCs w:val="28"/>
          <w:lang w:val="kk-KZ"/>
        </w:rPr>
      </w:pPr>
      <w:r w:rsidRPr="00C304AA">
        <w:rPr>
          <w:rFonts w:ascii="Times New Roman" w:hAnsi="Times New Roman" w:cs="Times New Roman"/>
          <w:sz w:val="28"/>
          <w:szCs w:val="28"/>
          <w:lang w:val="kk-KZ"/>
        </w:rPr>
        <w:t>Иммундық жүйеде өте жұқа молекула бар</w:t>
      </w:r>
      <w:r>
        <w:rPr>
          <w:rFonts w:ascii="Times New Roman" w:hAnsi="Times New Roman" w:cs="Times New Roman"/>
          <w:sz w:val="28"/>
          <w:szCs w:val="28"/>
          <w:lang w:val="kk-KZ"/>
        </w:rPr>
        <w:t xml:space="preserve"> – ол </w:t>
      </w:r>
      <w:r w:rsidRPr="00C304AA">
        <w:rPr>
          <w:rFonts w:ascii="Times New Roman" w:hAnsi="Times New Roman" w:cs="Times New Roman"/>
          <w:sz w:val="28"/>
          <w:szCs w:val="28"/>
          <w:lang w:val="kk-KZ"/>
        </w:rPr>
        <w:t>патологиялық және жасушалық механизмдер, патологиялық бейтараптандыру әдістерін өзі таңдайды. Осыған сүйене отырып, олар иммуномодуляцияны мынадай жағдайларда қолдану керек</w:t>
      </w:r>
      <w:r>
        <w:rPr>
          <w:rFonts w:ascii="Times New Roman" w:hAnsi="Times New Roman" w:cs="Times New Roman"/>
          <w:sz w:val="28"/>
          <w:szCs w:val="28"/>
          <w:lang w:val="kk-KZ"/>
        </w:rPr>
        <w:t xml:space="preserve">тігін </w:t>
      </w:r>
      <w:r w:rsidRPr="00C304AA">
        <w:rPr>
          <w:rFonts w:ascii="Times New Roman" w:hAnsi="Times New Roman" w:cs="Times New Roman"/>
          <w:sz w:val="28"/>
          <w:szCs w:val="28"/>
          <w:lang w:val="kk-KZ"/>
        </w:rPr>
        <w:t xml:space="preserve"> ұсынады: инфекциялық ауру дамыған кезде </w:t>
      </w:r>
      <w:r>
        <w:rPr>
          <w:rFonts w:ascii="Times New Roman" w:hAnsi="Times New Roman" w:cs="Times New Roman"/>
          <w:sz w:val="28"/>
          <w:szCs w:val="28"/>
          <w:lang w:val="kk-KZ"/>
        </w:rPr>
        <w:t xml:space="preserve">және </w:t>
      </w:r>
      <w:r w:rsidRPr="00C304AA">
        <w:rPr>
          <w:rFonts w:ascii="Times New Roman" w:hAnsi="Times New Roman" w:cs="Times New Roman"/>
          <w:sz w:val="28"/>
          <w:szCs w:val="28"/>
          <w:lang w:val="kk-KZ"/>
        </w:rPr>
        <w:t>оның ең алғашқы кезеңдерінде; туылғаннан кейінгі алғашқы күндердегі жас жануарлар</w:t>
      </w:r>
      <w:r>
        <w:rPr>
          <w:rFonts w:ascii="Times New Roman" w:hAnsi="Times New Roman" w:cs="Times New Roman"/>
          <w:sz w:val="28"/>
          <w:szCs w:val="28"/>
          <w:lang w:val="kk-KZ"/>
        </w:rPr>
        <w:t>дың</w:t>
      </w:r>
      <w:r w:rsidRPr="00C304AA">
        <w:rPr>
          <w:rFonts w:ascii="Times New Roman" w:hAnsi="Times New Roman" w:cs="Times New Roman"/>
          <w:sz w:val="28"/>
          <w:szCs w:val="28"/>
          <w:lang w:val="kk-KZ"/>
        </w:rPr>
        <w:t xml:space="preserve"> иммун</w:t>
      </w:r>
      <w:r>
        <w:rPr>
          <w:rFonts w:ascii="Times New Roman" w:hAnsi="Times New Roman" w:cs="Times New Roman"/>
          <w:sz w:val="28"/>
          <w:szCs w:val="28"/>
          <w:lang w:val="kk-KZ"/>
        </w:rPr>
        <w:t>дық</w:t>
      </w:r>
      <w:r w:rsidRPr="00C304AA">
        <w:rPr>
          <w:rFonts w:ascii="Times New Roman" w:hAnsi="Times New Roman" w:cs="Times New Roman"/>
          <w:sz w:val="28"/>
          <w:szCs w:val="28"/>
          <w:lang w:val="kk-KZ"/>
        </w:rPr>
        <w:t xml:space="preserve"> тапшылығы кезеңінде; </w:t>
      </w:r>
      <w:r>
        <w:rPr>
          <w:rFonts w:ascii="Times New Roman" w:hAnsi="Times New Roman" w:cs="Times New Roman"/>
          <w:sz w:val="28"/>
          <w:szCs w:val="28"/>
          <w:lang w:val="kk-KZ"/>
        </w:rPr>
        <w:t xml:space="preserve">буаз </w:t>
      </w:r>
      <w:r w:rsidRPr="00C304AA">
        <w:rPr>
          <w:rFonts w:ascii="Times New Roman" w:hAnsi="Times New Roman" w:cs="Times New Roman"/>
          <w:sz w:val="28"/>
          <w:szCs w:val="28"/>
          <w:lang w:val="kk-KZ"/>
        </w:rPr>
        <w:t xml:space="preserve">жануарларға бастапқы және </w:t>
      </w:r>
      <w:r>
        <w:rPr>
          <w:rFonts w:ascii="Times New Roman" w:hAnsi="Times New Roman" w:cs="Times New Roman"/>
          <w:sz w:val="28"/>
          <w:szCs w:val="28"/>
          <w:lang w:val="kk-KZ"/>
        </w:rPr>
        <w:t>буаздықтың</w:t>
      </w:r>
      <w:r w:rsidRPr="00C304AA">
        <w:rPr>
          <w:rFonts w:ascii="Times New Roman" w:hAnsi="Times New Roman" w:cs="Times New Roman"/>
          <w:sz w:val="28"/>
          <w:szCs w:val="28"/>
          <w:lang w:val="kk-KZ"/>
        </w:rPr>
        <w:t xml:space="preserve"> соңғы кезеңдері</w:t>
      </w:r>
      <w:r>
        <w:rPr>
          <w:rFonts w:ascii="Times New Roman" w:hAnsi="Times New Roman" w:cs="Times New Roman"/>
          <w:sz w:val="28"/>
          <w:szCs w:val="28"/>
          <w:lang w:val="kk-KZ"/>
        </w:rPr>
        <w:t>нде</w:t>
      </w:r>
      <w:r w:rsidRPr="00C304AA">
        <w:rPr>
          <w:rFonts w:ascii="Times New Roman" w:hAnsi="Times New Roman" w:cs="Times New Roman"/>
          <w:sz w:val="28"/>
          <w:szCs w:val="28"/>
          <w:lang w:val="kk-KZ"/>
        </w:rPr>
        <w:t xml:space="preserve">; жұқпалы емес аурулар кезінде: энтерит, бронхопневмония, гепатит, нефрит, ісіну, гинекологиялық аурулар және басқалар; стресске қарсы </w:t>
      </w:r>
      <w:r>
        <w:rPr>
          <w:rFonts w:ascii="Times New Roman" w:hAnsi="Times New Roman" w:cs="Times New Roman"/>
          <w:sz w:val="28"/>
          <w:szCs w:val="28"/>
          <w:lang w:val="kk-KZ"/>
        </w:rPr>
        <w:t>зат</w:t>
      </w:r>
      <w:r w:rsidRPr="00C304AA">
        <w:rPr>
          <w:rFonts w:ascii="Times New Roman" w:hAnsi="Times New Roman" w:cs="Times New Roman"/>
          <w:sz w:val="28"/>
          <w:szCs w:val="28"/>
          <w:lang w:val="kk-KZ"/>
        </w:rPr>
        <w:t xml:space="preserve"> ретінде; иммунитеттің кернеулігін арттыру үшін</w:t>
      </w:r>
      <w:r>
        <w:rPr>
          <w:rFonts w:ascii="Times New Roman" w:hAnsi="Times New Roman" w:cs="Times New Roman"/>
          <w:sz w:val="28"/>
          <w:szCs w:val="28"/>
          <w:lang w:val="kk-KZ"/>
        </w:rPr>
        <w:t>,</w:t>
      </w:r>
      <w:r w:rsidRPr="00C304AA">
        <w:rPr>
          <w:rFonts w:ascii="Times New Roman" w:hAnsi="Times New Roman" w:cs="Times New Roman"/>
          <w:sz w:val="28"/>
          <w:szCs w:val="28"/>
          <w:lang w:val="kk-KZ"/>
        </w:rPr>
        <w:t xml:space="preserve"> вакцинациялау кезінде; иммунитеттің жасушалық факторларын арттыру үшін кейбір паразиттік ауруларда емдік және профилактикалық </w:t>
      </w:r>
      <w:r>
        <w:rPr>
          <w:rFonts w:ascii="Times New Roman" w:hAnsi="Times New Roman" w:cs="Times New Roman"/>
          <w:sz w:val="28"/>
          <w:szCs w:val="28"/>
          <w:lang w:val="kk-KZ"/>
        </w:rPr>
        <w:t xml:space="preserve">зат ретінде </w:t>
      </w:r>
      <w:r w:rsidR="00476428" w:rsidRPr="00C835AC">
        <w:rPr>
          <w:rFonts w:ascii="Times New Roman" w:hAnsi="Times New Roman" w:cs="Times New Roman"/>
          <w:sz w:val="28"/>
          <w:szCs w:val="28"/>
          <w:lang w:val="kk-KZ"/>
        </w:rPr>
        <w:t>[</w:t>
      </w:r>
      <w:r w:rsidR="00DD77C1" w:rsidRPr="00C835AC">
        <w:rPr>
          <w:rFonts w:ascii="Times New Roman" w:hAnsi="Times New Roman" w:cs="Times New Roman"/>
          <w:sz w:val="28"/>
          <w:szCs w:val="28"/>
          <w:lang w:val="kk-KZ"/>
        </w:rPr>
        <w:t>1</w:t>
      </w:r>
      <w:r w:rsidR="0008527A">
        <w:rPr>
          <w:rFonts w:ascii="Times New Roman" w:hAnsi="Times New Roman" w:cs="Times New Roman"/>
          <w:sz w:val="28"/>
          <w:szCs w:val="28"/>
          <w:lang w:val="kk-KZ"/>
        </w:rPr>
        <w:t>21, 122</w:t>
      </w:r>
      <w:r w:rsidR="00476428" w:rsidRPr="00C835AC">
        <w:rPr>
          <w:rFonts w:ascii="Times New Roman" w:hAnsi="Times New Roman" w:cs="Times New Roman"/>
          <w:sz w:val="28"/>
          <w:szCs w:val="28"/>
          <w:lang w:val="kk-KZ"/>
        </w:rPr>
        <w:t>].</w:t>
      </w:r>
    </w:p>
    <w:p w:rsidR="00C41681" w:rsidRPr="00C41681" w:rsidRDefault="00C41681" w:rsidP="00C41681">
      <w:pPr>
        <w:spacing w:after="0" w:line="240" w:lineRule="auto"/>
        <w:ind w:firstLine="708"/>
        <w:jc w:val="both"/>
        <w:rPr>
          <w:rFonts w:ascii="Times New Roman" w:hAnsi="Times New Roman" w:cs="Times New Roman"/>
          <w:sz w:val="28"/>
          <w:szCs w:val="28"/>
          <w:lang w:val="kk-KZ"/>
        </w:rPr>
      </w:pPr>
      <w:r w:rsidRPr="00C41681">
        <w:rPr>
          <w:rFonts w:ascii="Times New Roman" w:hAnsi="Times New Roman" w:cs="Times New Roman"/>
          <w:sz w:val="28"/>
          <w:szCs w:val="28"/>
          <w:lang w:val="kk-KZ"/>
        </w:rPr>
        <w:t>Иммуностимуляторларды үлкен дозаларда ұзақ уақыт қолдануға болмайды, себебі иммундық жүйенің гиперактивтілігінің ұзақ жағдайы бұл өз тіндерінің антигендеріне иммунитеттің бұзылуына әкеледі және аутоиммунды қабыну процестерінің дамуы патологиялық жағдайлар</w:t>
      </w:r>
      <w:r>
        <w:rPr>
          <w:rFonts w:ascii="Times New Roman" w:hAnsi="Times New Roman" w:cs="Times New Roman"/>
          <w:sz w:val="28"/>
          <w:szCs w:val="28"/>
          <w:lang w:val="kk-KZ"/>
        </w:rPr>
        <w:t xml:space="preserve"> туындатады</w:t>
      </w:r>
      <w:r w:rsidRPr="00C41681">
        <w:rPr>
          <w:rFonts w:ascii="Times New Roman" w:hAnsi="Times New Roman" w:cs="Times New Roman"/>
          <w:sz w:val="28"/>
          <w:szCs w:val="28"/>
          <w:lang w:val="kk-KZ"/>
        </w:rPr>
        <w:t>.</w:t>
      </w:r>
    </w:p>
    <w:p w:rsidR="0008527A" w:rsidRDefault="00C41681" w:rsidP="00C41681">
      <w:pPr>
        <w:spacing w:after="0" w:line="240" w:lineRule="auto"/>
        <w:ind w:firstLine="708"/>
        <w:jc w:val="both"/>
        <w:rPr>
          <w:rFonts w:ascii="Times New Roman" w:hAnsi="Times New Roman" w:cs="Times New Roman"/>
          <w:sz w:val="28"/>
          <w:szCs w:val="28"/>
          <w:lang w:val="kk-KZ"/>
        </w:rPr>
      </w:pPr>
      <w:r w:rsidRPr="00C41681">
        <w:rPr>
          <w:rFonts w:ascii="Times New Roman" w:hAnsi="Times New Roman" w:cs="Times New Roman"/>
          <w:sz w:val="28"/>
          <w:szCs w:val="28"/>
          <w:lang w:val="kk-KZ"/>
        </w:rPr>
        <w:lastRenderedPageBreak/>
        <w:t>Фармакологиялық агенттердің үлкен арсеналына қарамастан, иммуномодуляциялық белсенділігі бар, олардың кейбіреулерінің әсер ету механизмін жеткіліксіз білуіне байланысты және оларды қолданудың ғылыми негізделген тәсілдерінің болмауы</w:t>
      </w:r>
      <w:r>
        <w:rPr>
          <w:rFonts w:ascii="Times New Roman" w:hAnsi="Times New Roman" w:cs="Times New Roman"/>
          <w:sz w:val="28"/>
          <w:szCs w:val="28"/>
          <w:lang w:val="kk-KZ"/>
        </w:rPr>
        <w:t>нан практика жүзінде</w:t>
      </w:r>
      <w:r w:rsidRPr="00C41681">
        <w:rPr>
          <w:rFonts w:ascii="Times New Roman" w:hAnsi="Times New Roman" w:cs="Times New Roman"/>
          <w:sz w:val="28"/>
          <w:szCs w:val="28"/>
          <w:lang w:val="kk-KZ"/>
        </w:rPr>
        <w:t xml:space="preserve"> қолдану тежеледі. Иммуностимуляторлық </w:t>
      </w:r>
      <w:r>
        <w:rPr>
          <w:rFonts w:ascii="Times New Roman" w:hAnsi="Times New Roman" w:cs="Times New Roman"/>
          <w:sz w:val="28"/>
          <w:szCs w:val="28"/>
          <w:lang w:val="kk-KZ"/>
        </w:rPr>
        <w:t>затт</w:t>
      </w:r>
      <w:r w:rsidRPr="00C41681">
        <w:rPr>
          <w:rFonts w:ascii="Times New Roman" w:hAnsi="Times New Roman" w:cs="Times New Roman"/>
          <w:sz w:val="28"/>
          <w:szCs w:val="28"/>
          <w:lang w:val="kk-KZ"/>
        </w:rPr>
        <w:t>ар арсеналын кеңейту үшін жаңа, өсімдік тектес шикізаттан алынған, жоғары тиімді және экологиялық қауіпсіз препараттарды ізде</w:t>
      </w:r>
      <w:r>
        <w:rPr>
          <w:rFonts w:ascii="Times New Roman" w:hAnsi="Times New Roman" w:cs="Times New Roman"/>
          <w:sz w:val="28"/>
          <w:szCs w:val="28"/>
          <w:lang w:val="kk-KZ"/>
        </w:rPr>
        <w:t>стір</w:t>
      </w:r>
      <w:r w:rsidRPr="00C41681">
        <w:rPr>
          <w:rFonts w:ascii="Times New Roman" w:hAnsi="Times New Roman" w:cs="Times New Roman"/>
          <w:sz w:val="28"/>
          <w:szCs w:val="28"/>
          <w:lang w:val="kk-KZ"/>
        </w:rPr>
        <w:t>у</w:t>
      </w:r>
      <w:r>
        <w:rPr>
          <w:rFonts w:ascii="Times New Roman" w:hAnsi="Times New Roman" w:cs="Times New Roman"/>
          <w:sz w:val="28"/>
          <w:szCs w:val="28"/>
          <w:lang w:val="kk-KZ"/>
        </w:rPr>
        <w:t xml:space="preserve"> жолдары </w:t>
      </w:r>
      <w:r w:rsidRPr="00C41681">
        <w:rPr>
          <w:rFonts w:ascii="Times New Roman" w:hAnsi="Times New Roman" w:cs="Times New Roman"/>
          <w:sz w:val="28"/>
          <w:szCs w:val="28"/>
          <w:lang w:val="kk-KZ"/>
        </w:rPr>
        <w:t>осы уақытқа дейін</w:t>
      </w:r>
      <w:r>
        <w:rPr>
          <w:rFonts w:ascii="Times New Roman" w:hAnsi="Times New Roman" w:cs="Times New Roman"/>
          <w:sz w:val="28"/>
          <w:szCs w:val="28"/>
          <w:lang w:val="kk-KZ"/>
        </w:rPr>
        <w:t xml:space="preserve"> </w:t>
      </w:r>
      <w:r w:rsidRPr="00C41681">
        <w:rPr>
          <w:rFonts w:ascii="Times New Roman" w:hAnsi="Times New Roman" w:cs="Times New Roman"/>
          <w:sz w:val="28"/>
          <w:szCs w:val="28"/>
          <w:lang w:val="kk-KZ"/>
        </w:rPr>
        <w:t xml:space="preserve">ветеринарлық медицинада </w:t>
      </w:r>
      <w:r>
        <w:rPr>
          <w:rFonts w:ascii="Times New Roman" w:hAnsi="Times New Roman" w:cs="Times New Roman"/>
          <w:sz w:val="28"/>
          <w:szCs w:val="28"/>
          <w:lang w:val="kk-KZ"/>
        </w:rPr>
        <w:t xml:space="preserve">практикасында өзекті мәселе болып табылады </w:t>
      </w:r>
      <w:r w:rsidR="00476428" w:rsidRPr="00C41681">
        <w:rPr>
          <w:rFonts w:ascii="Times New Roman" w:hAnsi="Times New Roman" w:cs="Times New Roman"/>
          <w:sz w:val="28"/>
          <w:szCs w:val="28"/>
          <w:lang w:val="kk-KZ"/>
        </w:rPr>
        <w:t>[</w:t>
      </w:r>
      <w:r w:rsidR="00DD77C1" w:rsidRPr="00C41681">
        <w:rPr>
          <w:rFonts w:ascii="Times New Roman" w:hAnsi="Times New Roman" w:cs="Times New Roman"/>
          <w:sz w:val="28"/>
          <w:szCs w:val="28"/>
          <w:lang w:val="kk-KZ"/>
        </w:rPr>
        <w:t>1</w:t>
      </w:r>
      <w:r w:rsidR="0008527A" w:rsidRPr="00C41681">
        <w:rPr>
          <w:rFonts w:ascii="Times New Roman" w:hAnsi="Times New Roman" w:cs="Times New Roman"/>
          <w:sz w:val="28"/>
          <w:szCs w:val="28"/>
          <w:lang w:val="kk-KZ"/>
        </w:rPr>
        <w:t>23</w:t>
      </w:r>
      <w:r w:rsidR="006272F5" w:rsidRPr="00C41681">
        <w:rPr>
          <w:rFonts w:ascii="Times New Roman" w:hAnsi="Times New Roman" w:cs="Times New Roman"/>
          <w:sz w:val="28"/>
          <w:szCs w:val="28"/>
          <w:lang w:val="kk-KZ"/>
        </w:rPr>
        <w:t xml:space="preserve"> -</w:t>
      </w:r>
      <w:r w:rsidR="000C4A37" w:rsidRPr="00C41681">
        <w:rPr>
          <w:rFonts w:ascii="Times New Roman" w:hAnsi="Times New Roman" w:cs="Times New Roman"/>
          <w:sz w:val="28"/>
          <w:szCs w:val="28"/>
          <w:lang w:val="kk-KZ"/>
        </w:rPr>
        <w:t xml:space="preserve"> </w:t>
      </w:r>
      <w:r w:rsidR="00DD77C1" w:rsidRPr="00C41681">
        <w:rPr>
          <w:rFonts w:ascii="Times New Roman" w:hAnsi="Times New Roman" w:cs="Times New Roman"/>
          <w:sz w:val="28"/>
          <w:szCs w:val="28"/>
          <w:lang w:val="kk-KZ"/>
        </w:rPr>
        <w:t>1</w:t>
      </w:r>
      <w:r w:rsidR="0008527A" w:rsidRPr="00C41681">
        <w:rPr>
          <w:rFonts w:ascii="Times New Roman" w:hAnsi="Times New Roman" w:cs="Times New Roman"/>
          <w:sz w:val="28"/>
          <w:szCs w:val="28"/>
          <w:lang w:val="kk-KZ"/>
        </w:rPr>
        <w:t>2</w:t>
      </w:r>
      <w:r w:rsidRPr="00C41681">
        <w:rPr>
          <w:rFonts w:ascii="Times New Roman" w:hAnsi="Times New Roman" w:cs="Times New Roman"/>
          <w:sz w:val="28"/>
          <w:szCs w:val="28"/>
          <w:lang w:val="kk-KZ"/>
        </w:rPr>
        <w:t>6</w:t>
      </w:r>
      <w:r w:rsidR="00DD77C1" w:rsidRPr="00C41681">
        <w:rPr>
          <w:rFonts w:ascii="Times New Roman" w:hAnsi="Times New Roman" w:cs="Times New Roman"/>
          <w:sz w:val="28"/>
          <w:szCs w:val="28"/>
          <w:lang w:val="kk-KZ"/>
        </w:rPr>
        <w:t xml:space="preserve"> </w:t>
      </w:r>
      <w:r w:rsidR="00476428" w:rsidRPr="00C41681">
        <w:rPr>
          <w:rFonts w:ascii="Times New Roman" w:hAnsi="Times New Roman" w:cs="Times New Roman"/>
          <w:sz w:val="28"/>
          <w:szCs w:val="28"/>
          <w:lang w:val="kk-KZ"/>
        </w:rPr>
        <w:t>].</w:t>
      </w:r>
      <w:r w:rsidR="00F62F91" w:rsidRPr="00C41681">
        <w:rPr>
          <w:rFonts w:ascii="Times New Roman" w:hAnsi="Times New Roman" w:cs="Times New Roman"/>
          <w:sz w:val="28"/>
          <w:szCs w:val="28"/>
          <w:lang w:val="kk-KZ"/>
        </w:rPr>
        <w:t xml:space="preserve"> </w:t>
      </w:r>
    </w:p>
    <w:p w:rsidR="00A31347" w:rsidRDefault="00A31347" w:rsidP="00C41681">
      <w:pPr>
        <w:spacing w:after="0" w:line="240" w:lineRule="auto"/>
        <w:ind w:firstLine="708"/>
        <w:jc w:val="both"/>
        <w:rPr>
          <w:rFonts w:ascii="Times New Roman" w:hAnsi="Times New Roman" w:cs="Times New Roman"/>
          <w:sz w:val="28"/>
          <w:szCs w:val="28"/>
          <w:lang w:val="kk-KZ"/>
        </w:rPr>
      </w:pPr>
    </w:p>
    <w:p w:rsidR="00A31347" w:rsidRPr="00C41681" w:rsidRDefault="00A31347" w:rsidP="00C41681">
      <w:pPr>
        <w:spacing w:after="0" w:line="240" w:lineRule="auto"/>
        <w:ind w:firstLine="708"/>
        <w:jc w:val="both"/>
        <w:rPr>
          <w:rFonts w:ascii="Times New Roman" w:hAnsi="Times New Roman" w:cs="Times New Roman"/>
          <w:sz w:val="28"/>
          <w:szCs w:val="28"/>
          <w:lang w:val="kk-KZ"/>
        </w:rPr>
      </w:pPr>
    </w:p>
    <w:p w:rsidR="00597D38" w:rsidRPr="004D01A2" w:rsidRDefault="00C26DAE" w:rsidP="00C26DAE">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9050E8" w:rsidRPr="004D01A2">
        <w:rPr>
          <w:rFonts w:ascii="Times New Roman" w:hAnsi="Times New Roman" w:cs="Times New Roman"/>
          <w:b/>
          <w:sz w:val="28"/>
          <w:szCs w:val="28"/>
          <w:lang w:val="kk-KZ"/>
        </w:rPr>
        <w:t>1.</w:t>
      </w:r>
      <w:r w:rsidR="00847F58" w:rsidRPr="004D01A2">
        <w:rPr>
          <w:rFonts w:ascii="Times New Roman" w:hAnsi="Times New Roman" w:cs="Times New Roman"/>
          <w:b/>
          <w:sz w:val="28"/>
          <w:szCs w:val="28"/>
          <w:lang w:val="kk-KZ"/>
        </w:rPr>
        <w:t>4</w:t>
      </w:r>
      <w:r w:rsidR="00860D8D" w:rsidRPr="004D01A2">
        <w:rPr>
          <w:rFonts w:ascii="Times New Roman" w:hAnsi="Times New Roman" w:cs="Times New Roman"/>
          <w:b/>
          <w:sz w:val="28"/>
          <w:szCs w:val="28"/>
          <w:lang w:val="kk-KZ"/>
        </w:rPr>
        <w:t xml:space="preserve"> </w:t>
      </w:r>
      <w:r w:rsidR="00291B11" w:rsidRPr="004D01A2">
        <w:rPr>
          <w:rFonts w:ascii="Times New Roman" w:hAnsi="Times New Roman" w:cs="Times New Roman"/>
          <w:b/>
          <w:sz w:val="28"/>
          <w:szCs w:val="28"/>
          <w:lang w:val="kk-KZ"/>
        </w:rPr>
        <w:t xml:space="preserve">Төл </w:t>
      </w:r>
      <w:r w:rsidR="00860D8D" w:rsidRPr="004D01A2">
        <w:rPr>
          <w:rFonts w:ascii="Times New Roman" w:hAnsi="Times New Roman" w:cs="Times New Roman"/>
          <w:b/>
          <w:sz w:val="28"/>
          <w:szCs w:val="28"/>
          <w:lang w:val="kk-KZ"/>
        </w:rPr>
        <w:t>ағзасы</w:t>
      </w:r>
      <w:r w:rsidR="00291B11" w:rsidRPr="004D01A2">
        <w:rPr>
          <w:rFonts w:ascii="Times New Roman" w:hAnsi="Times New Roman" w:cs="Times New Roman"/>
          <w:b/>
          <w:sz w:val="28"/>
          <w:szCs w:val="28"/>
          <w:lang w:val="kk-KZ"/>
        </w:rPr>
        <w:t>ның</w:t>
      </w:r>
      <w:r w:rsidR="00860D8D" w:rsidRPr="004D01A2">
        <w:rPr>
          <w:rFonts w:ascii="Times New Roman" w:hAnsi="Times New Roman" w:cs="Times New Roman"/>
          <w:b/>
          <w:sz w:val="28"/>
          <w:szCs w:val="28"/>
          <w:lang w:val="kk-KZ"/>
        </w:rPr>
        <w:t xml:space="preserve"> </w:t>
      </w:r>
      <w:r w:rsidR="009050E8" w:rsidRPr="004D01A2">
        <w:rPr>
          <w:rFonts w:ascii="Times New Roman" w:hAnsi="Times New Roman" w:cs="Times New Roman"/>
          <w:b/>
          <w:sz w:val="28"/>
          <w:szCs w:val="28"/>
          <w:lang w:val="kk-KZ"/>
        </w:rPr>
        <w:t xml:space="preserve"> </w:t>
      </w:r>
      <w:r w:rsidR="00291B11" w:rsidRPr="004D01A2">
        <w:rPr>
          <w:rFonts w:ascii="Times New Roman" w:hAnsi="Times New Roman" w:cs="Times New Roman"/>
          <w:b/>
          <w:sz w:val="28"/>
          <w:szCs w:val="28"/>
          <w:lang w:val="kk-KZ"/>
        </w:rPr>
        <w:t xml:space="preserve">табиғи </w:t>
      </w:r>
      <w:r w:rsidR="009050E8" w:rsidRPr="004D01A2">
        <w:rPr>
          <w:rFonts w:ascii="Times New Roman" w:hAnsi="Times New Roman" w:cs="Times New Roman"/>
          <w:b/>
          <w:sz w:val="28"/>
          <w:szCs w:val="28"/>
          <w:lang w:val="kk-KZ"/>
        </w:rPr>
        <w:t>резистенттілігі</w:t>
      </w:r>
      <w:r w:rsidR="00F72B81" w:rsidRPr="004D01A2">
        <w:rPr>
          <w:rFonts w:ascii="Times New Roman" w:hAnsi="Times New Roman" w:cs="Times New Roman"/>
          <w:b/>
          <w:sz w:val="28"/>
          <w:szCs w:val="28"/>
          <w:lang w:val="kk-KZ"/>
        </w:rPr>
        <w:t xml:space="preserve"> </w:t>
      </w:r>
      <w:r w:rsidR="00291B11" w:rsidRPr="004D01A2">
        <w:rPr>
          <w:rFonts w:ascii="Times New Roman" w:hAnsi="Times New Roman" w:cs="Times New Roman"/>
          <w:b/>
          <w:sz w:val="28"/>
          <w:szCs w:val="28"/>
          <w:lang w:val="kk-KZ"/>
        </w:rPr>
        <w:t>туралы</w:t>
      </w:r>
      <w:r w:rsidR="00F72B81" w:rsidRPr="004D01A2">
        <w:rPr>
          <w:rFonts w:ascii="Times New Roman" w:hAnsi="Times New Roman" w:cs="Times New Roman"/>
          <w:b/>
          <w:sz w:val="28"/>
          <w:szCs w:val="28"/>
          <w:lang w:val="kk-KZ"/>
        </w:rPr>
        <w:t xml:space="preserve"> жалпы </w:t>
      </w:r>
      <w:r w:rsidRPr="004D01A2">
        <w:rPr>
          <w:rFonts w:ascii="Times New Roman" w:hAnsi="Times New Roman" w:cs="Times New Roman"/>
          <w:b/>
          <w:sz w:val="28"/>
          <w:szCs w:val="28"/>
          <w:lang w:val="kk-KZ"/>
        </w:rPr>
        <w:t>мәліметтер</w:t>
      </w:r>
    </w:p>
    <w:p w:rsidR="00331E2F" w:rsidRPr="00F777F4" w:rsidRDefault="00331E2F" w:rsidP="009D2212">
      <w:pPr>
        <w:spacing w:after="0" w:line="240" w:lineRule="auto"/>
        <w:rPr>
          <w:rFonts w:ascii="Times New Roman" w:hAnsi="Times New Roman" w:cs="Times New Roman"/>
          <w:b/>
          <w:sz w:val="28"/>
          <w:szCs w:val="28"/>
          <w:lang w:val="kk-KZ"/>
        </w:rPr>
      </w:pPr>
    </w:p>
    <w:p w:rsidR="009050E8" w:rsidRPr="00C835AC" w:rsidRDefault="000C4A37" w:rsidP="00841318">
      <w:pPr>
        <w:spacing w:after="0" w:line="240" w:lineRule="auto"/>
        <w:jc w:val="both"/>
        <w:rPr>
          <w:rFonts w:ascii="Times New Roman" w:hAnsi="Times New Roman" w:cs="Times New Roman"/>
          <w:sz w:val="28"/>
          <w:szCs w:val="28"/>
          <w:lang w:val="kk-KZ"/>
        </w:rPr>
      </w:pPr>
      <w:r w:rsidRPr="00C835AC">
        <w:rPr>
          <w:rFonts w:ascii="Times New Roman" w:hAnsi="Times New Roman" w:cs="Times New Roman"/>
          <w:sz w:val="28"/>
          <w:szCs w:val="28"/>
          <w:lang w:val="kk-KZ"/>
        </w:rPr>
        <w:tab/>
      </w:r>
      <w:r w:rsidR="00841318" w:rsidRPr="00841318">
        <w:rPr>
          <w:rFonts w:ascii="Times New Roman" w:hAnsi="Times New Roman" w:cs="Times New Roman"/>
          <w:sz w:val="28"/>
          <w:szCs w:val="28"/>
          <w:lang w:val="kk-KZ"/>
        </w:rPr>
        <w:t xml:space="preserve">Әдебиет деректерін талдау </w:t>
      </w:r>
      <w:r w:rsidR="00841318">
        <w:rPr>
          <w:rFonts w:ascii="Times New Roman" w:hAnsi="Times New Roman" w:cs="Times New Roman"/>
          <w:sz w:val="28"/>
          <w:szCs w:val="28"/>
          <w:lang w:val="kk-KZ"/>
        </w:rPr>
        <w:t>негізінде төлдегеннен</w:t>
      </w:r>
      <w:r w:rsidR="00841318" w:rsidRPr="00841318">
        <w:rPr>
          <w:rFonts w:ascii="Times New Roman" w:hAnsi="Times New Roman" w:cs="Times New Roman"/>
          <w:sz w:val="28"/>
          <w:szCs w:val="28"/>
          <w:lang w:val="kk-KZ"/>
        </w:rPr>
        <w:t xml:space="preserve"> кейінгі даму кезеңдеріндегі </w:t>
      </w:r>
      <w:r w:rsidR="00841318">
        <w:rPr>
          <w:rFonts w:ascii="Times New Roman" w:hAnsi="Times New Roman" w:cs="Times New Roman"/>
          <w:sz w:val="28"/>
          <w:szCs w:val="28"/>
          <w:lang w:val="kk-KZ"/>
        </w:rPr>
        <w:t>төл</w:t>
      </w:r>
      <w:r w:rsidR="00841318" w:rsidRPr="00841318">
        <w:rPr>
          <w:rFonts w:ascii="Times New Roman" w:hAnsi="Times New Roman" w:cs="Times New Roman"/>
          <w:sz w:val="28"/>
          <w:szCs w:val="28"/>
          <w:lang w:val="kk-KZ"/>
        </w:rPr>
        <w:t xml:space="preserve"> аурулары негізінен ағзаның иммундық жағдайымен анықталады. Жаңа ту</w:t>
      </w:r>
      <w:r w:rsidR="00841318">
        <w:rPr>
          <w:rFonts w:ascii="Times New Roman" w:hAnsi="Times New Roman" w:cs="Times New Roman"/>
          <w:sz w:val="28"/>
          <w:szCs w:val="28"/>
          <w:lang w:val="kk-KZ"/>
        </w:rPr>
        <w:t>ыл</w:t>
      </w:r>
      <w:r w:rsidR="00841318" w:rsidRPr="00841318">
        <w:rPr>
          <w:rFonts w:ascii="Times New Roman" w:hAnsi="Times New Roman" w:cs="Times New Roman"/>
          <w:sz w:val="28"/>
          <w:szCs w:val="28"/>
          <w:lang w:val="kk-KZ"/>
        </w:rPr>
        <w:t xml:space="preserve">ған бұзаулардың иммунологиялық </w:t>
      </w:r>
      <w:r w:rsidR="00841318">
        <w:rPr>
          <w:rFonts w:ascii="Times New Roman" w:hAnsi="Times New Roman" w:cs="Times New Roman"/>
          <w:sz w:val="28"/>
          <w:szCs w:val="28"/>
          <w:lang w:val="kk-KZ"/>
        </w:rPr>
        <w:t>жағдайының</w:t>
      </w:r>
      <w:r w:rsidR="00841318" w:rsidRPr="00841318">
        <w:rPr>
          <w:rFonts w:ascii="Times New Roman" w:hAnsi="Times New Roman" w:cs="Times New Roman"/>
          <w:sz w:val="28"/>
          <w:szCs w:val="28"/>
          <w:lang w:val="kk-KZ"/>
        </w:rPr>
        <w:t xml:space="preserve"> жоғары деңгейі көптеген факторлардың жиынтығымен қамтамасыз етіледі, олардың ішінде ең маңыздысы ана</w:t>
      </w:r>
      <w:r w:rsidR="00841318">
        <w:rPr>
          <w:rFonts w:ascii="Times New Roman" w:hAnsi="Times New Roman" w:cs="Times New Roman"/>
          <w:sz w:val="28"/>
          <w:szCs w:val="28"/>
          <w:lang w:val="kk-KZ"/>
        </w:rPr>
        <w:t>лық</w:t>
      </w:r>
      <w:r w:rsidR="00841318" w:rsidRPr="00841318">
        <w:rPr>
          <w:rFonts w:ascii="Times New Roman" w:hAnsi="Times New Roman" w:cs="Times New Roman"/>
          <w:sz w:val="28"/>
          <w:szCs w:val="28"/>
          <w:lang w:val="kk-KZ"/>
        </w:rPr>
        <w:t xml:space="preserve"> </w:t>
      </w:r>
      <w:r w:rsidR="00841318">
        <w:rPr>
          <w:rFonts w:ascii="Times New Roman" w:hAnsi="Times New Roman" w:cs="Times New Roman"/>
          <w:sz w:val="28"/>
          <w:szCs w:val="28"/>
          <w:lang w:val="kk-KZ"/>
        </w:rPr>
        <w:t>малдың</w:t>
      </w:r>
      <w:r w:rsidR="00841318" w:rsidRPr="00841318">
        <w:rPr>
          <w:rFonts w:ascii="Times New Roman" w:hAnsi="Times New Roman" w:cs="Times New Roman"/>
          <w:sz w:val="28"/>
          <w:szCs w:val="28"/>
          <w:lang w:val="kk-KZ"/>
        </w:rPr>
        <w:t xml:space="preserve"> </w:t>
      </w:r>
      <w:r w:rsidR="00841318">
        <w:rPr>
          <w:rFonts w:ascii="Times New Roman" w:hAnsi="Times New Roman" w:cs="Times New Roman"/>
          <w:sz w:val="28"/>
          <w:szCs w:val="28"/>
          <w:lang w:val="kk-KZ"/>
        </w:rPr>
        <w:t>жай-</w:t>
      </w:r>
      <w:r w:rsidR="00841318" w:rsidRPr="00841318">
        <w:rPr>
          <w:rFonts w:ascii="Times New Roman" w:hAnsi="Times New Roman" w:cs="Times New Roman"/>
          <w:sz w:val="28"/>
          <w:szCs w:val="28"/>
          <w:lang w:val="kk-KZ"/>
        </w:rPr>
        <w:t xml:space="preserve">күйі, алынған заттың мөлшері мен сапасы маңызды </w:t>
      </w:r>
      <w:r w:rsidR="00841318">
        <w:rPr>
          <w:rFonts w:ascii="Times New Roman" w:hAnsi="Times New Roman" w:cs="Times New Roman"/>
          <w:sz w:val="28"/>
          <w:szCs w:val="28"/>
          <w:lang w:val="kk-KZ"/>
        </w:rPr>
        <w:t xml:space="preserve">рөл атқарады </w:t>
      </w:r>
      <w:r w:rsidRPr="00C835AC">
        <w:rPr>
          <w:rFonts w:ascii="Times New Roman" w:hAnsi="Times New Roman" w:cs="Times New Roman"/>
          <w:sz w:val="28"/>
          <w:szCs w:val="28"/>
          <w:lang w:val="kk-KZ"/>
        </w:rPr>
        <w:t>[1</w:t>
      </w:r>
      <w:r w:rsidR="0008527A">
        <w:rPr>
          <w:rFonts w:ascii="Times New Roman" w:hAnsi="Times New Roman" w:cs="Times New Roman"/>
          <w:sz w:val="28"/>
          <w:szCs w:val="28"/>
          <w:lang w:val="kk-KZ"/>
        </w:rPr>
        <w:t>27</w:t>
      </w:r>
      <w:r w:rsidRPr="00C835AC">
        <w:rPr>
          <w:rFonts w:ascii="Times New Roman" w:hAnsi="Times New Roman" w:cs="Times New Roman"/>
          <w:sz w:val="28"/>
          <w:szCs w:val="28"/>
          <w:lang w:val="kk-KZ"/>
        </w:rPr>
        <w:t>].</w:t>
      </w:r>
      <w:r w:rsidR="00CA1FA9">
        <w:rPr>
          <w:rFonts w:ascii="Times New Roman" w:hAnsi="Times New Roman" w:cs="Times New Roman"/>
          <w:sz w:val="28"/>
          <w:szCs w:val="28"/>
          <w:lang w:val="kk-KZ"/>
        </w:rPr>
        <w:t xml:space="preserve"> </w:t>
      </w:r>
    </w:p>
    <w:p w:rsidR="00BA2520" w:rsidRDefault="00BA2520" w:rsidP="00BA2520">
      <w:pPr>
        <w:spacing w:after="0" w:line="240" w:lineRule="auto"/>
        <w:ind w:firstLine="708"/>
        <w:jc w:val="both"/>
        <w:rPr>
          <w:rFonts w:ascii="Times New Roman" w:hAnsi="Times New Roman" w:cs="Times New Roman"/>
          <w:sz w:val="28"/>
          <w:szCs w:val="28"/>
          <w:lang w:val="kk-KZ"/>
        </w:rPr>
      </w:pPr>
      <w:r w:rsidRPr="00992B1B">
        <w:rPr>
          <w:rFonts w:ascii="Times New Roman" w:hAnsi="Times New Roman" w:cs="Times New Roman"/>
          <w:sz w:val="28"/>
          <w:szCs w:val="28"/>
          <w:lang w:val="kk-KZ"/>
        </w:rPr>
        <w:t>А.Шаховтың (2001) және басқа зерттеушілердің пікірінше, биологиялық ана-ұрық-</w:t>
      </w:r>
      <w:r>
        <w:rPr>
          <w:rFonts w:ascii="Times New Roman" w:hAnsi="Times New Roman" w:cs="Times New Roman"/>
          <w:sz w:val="28"/>
          <w:szCs w:val="28"/>
          <w:lang w:val="kk-KZ"/>
        </w:rPr>
        <w:t>ж</w:t>
      </w:r>
      <w:r w:rsidRPr="00992B1B">
        <w:rPr>
          <w:rFonts w:ascii="Times New Roman" w:hAnsi="Times New Roman" w:cs="Times New Roman"/>
          <w:sz w:val="28"/>
          <w:szCs w:val="28"/>
          <w:lang w:val="kk-KZ"/>
        </w:rPr>
        <w:t>аңа ту</w:t>
      </w:r>
      <w:r>
        <w:rPr>
          <w:rFonts w:ascii="Times New Roman" w:hAnsi="Times New Roman" w:cs="Times New Roman"/>
          <w:sz w:val="28"/>
          <w:szCs w:val="28"/>
          <w:lang w:val="kk-KZ"/>
        </w:rPr>
        <w:t>ыл</w:t>
      </w:r>
      <w:r w:rsidRPr="00992B1B">
        <w:rPr>
          <w:rFonts w:ascii="Times New Roman" w:hAnsi="Times New Roman" w:cs="Times New Roman"/>
          <w:sz w:val="28"/>
          <w:szCs w:val="28"/>
          <w:lang w:val="kk-KZ"/>
        </w:rPr>
        <w:t xml:space="preserve">ған </w:t>
      </w:r>
      <w:r>
        <w:rPr>
          <w:rFonts w:ascii="Times New Roman" w:hAnsi="Times New Roman" w:cs="Times New Roman"/>
          <w:sz w:val="28"/>
          <w:szCs w:val="28"/>
          <w:lang w:val="kk-KZ"/>
        </w:rPr>
        <w:t>төл</w:t>
      </w:r>
      <w:r w:rsidRPr="00992B1B">
        <w:rPr>
          <w:rFonts w:ascii="Times New Roman" w:hAnsi="Times New Roman" w:cs="Times New Roman"/>
          <w:sz w:val="28"/>
          <w:szCs w:val="28"/>
          <w:lang w:val="kk-KZ"/>
        </w:rPr>
        <w:t xml:space="preserve"> кешенін біртұтас деп қарастыру керек</w:t>
      </w:r>
      <w:r>
        <w:rPr>
          <w:rFonts w:ascii="Times New Roman" w:hAnsi="Times New Roman" w:cs="Times New Roman"/>
          <w:sz w:val="28"/>
          <w:szCs w:val="28"/>
          <w:lang w:val="kk-KZ"/>
        </w:rPr>
        <w:t>.</w:t>
      </w:r>
      <w:r w:rsidRPr="00992B1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Аурулардың </w:t>
      </w:r>
      <w:r w:rsidRPr="00992B1B">
        <w:rPr>
          <w:rFonts w:ascii="Times New Roman" w:hAnsi="Times New Roman" w:cs="Times New Roman"/>
          <w:sz w:val="28"/>
          <w:szCs w:val="28"/>
          <w:lang w:val="kk-KZ"/>
        </w:rPr>
        <w:t xml:space="preserve">алдын алу және оған қарсы күрес жөніндегі ұтымды шараларды әзірлеу кезіндегі жүйе өмірдің алғашқы және кейінгі күндерінде </w:t>
      </w:r>
      <w:r>
        <w:rPr>
          <w:rFonts w:ascii="Times New Roman" w:hAnsi="Times New Roman" w:cs="Times New Roman"/>
          <w:sz w:val="28"/>
          <w:szCs w:val="28"/>
          <w:lang w:val="kk-KZ"/>
        </w:rPr>
        <w:t>өте маңызды мәселелер болып есептелінеді.</w:t>
      </w:r>
      <w:r w:rsidRPr="00992B1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Сонымен қатар </w:t>
      </w:r>
      <w:r w:rsidRPr="00992B1B">
        <w:rPr>
          <w:rFonts w:ascii="Times New Roman" w:hAnsi="Times New Roman" w:cs="Times New Roman"/>
          <w:sz w:val="28"/>
          <w:szCs w:val="28"/>
          <w:lang w:val="kk-KZ"/>
        </w:rPr>
        <w:t xml:space="preserve">зат алмасу </w:t>
      </w:r>
      <w:r>
        <w:rPr>
          <w:rFonts w:ascii="Times New Roman" w:hAnsi="Times New Roman" w:cs="Times New Roman"/>
          <w:sz w:val="28"/>
          <w:szCs w:val="28"/>
          <w:lang w:val="kk-KZ"/>
        </w:rPr>
        <w:t xml:space="preserve">үрдісінің </w:t>
      </w:r>
      <w:r w:rsidRPr="00992B1B">
        <w:rPr>
          <w:rFonts w:ascii="Times New Roman" w:hAnsi="Times New Roman" w:cs="Times New Roman"/>
          <w:sz w:val="28"/>
          <w:szCs w:val="28"/>
          <w:lang w:val="kk-KZ"/>
        </w:rPr>
        <w:t>деңгейі мен спецификалық емес резистенттілік арасындағы тікелей тәуелділік</w:t>
      </w:r>
      <w:r>
        <w:rPr>
          <w:rFonts w:ascii="Times New Roman" w:hAnsi="Times New Roman" w:cs="Times New Roman"/>
          <w:sz w:val="28"/>
          <w:szCs w:val="28"/>
          <w:lang w:val="kk-KZ"/>
        </w:rPr>
        <w:t>ті ескеру қажет.</w:t>
      </w:r>
      <w:r w:rsidRPr="00992B1B">
        <w:rPr>
          <w:rFonts w:ascii="Times New Roman" w:hAnsi="Times New Roman" w:cs="Times New Roman"/>
          <w:sz w:val="28"/>
          <w:szCs w:val="28"/>
          <w:lang w:val="kk-KZ"/>
        </w:rPr>
        <w:t xml:space="preserve"> </w:t>
      </w:r>
      <w:r>
        <w:rPr>
          <w:rFonts w:ascii="Times New Roman" w:hAnsi="Times New Roman" w:cs="Times New Roman"/>
          <w:sz w:val="28"/>
          <w:szCs w:val="28"/>
          <w:lang w:val="kk-KZ"/>
        </w:rPr>
        <w:t>Атап айтқанда, с</w:t>
      </w:r>
      <w:r w:rsidRPr="00992B1B">
        <w:rPr>
          <w:rFonts w:ascii="Times New Roman" w:hAnsi="Times New Roman" w:cs="Times New Roman"/>
          <w:sz w:val="28"/>
          <w:szCs w:val="28"/>
          <w:lang w:val="kk-KZ"/>
        </w:rPr>
        <w:t xml:space="preserve">иырдың денесі және ұрықтың дамуы, </w:t>
      </w:r>
      <w:r>
        <w:rPr>
          <w:rFonts w:ascii="Times New Roman" w:hAnsi="Times New Roman" w:cs="Times New Roman"/>
          <w:sz w:val="28"/>
          <w:szCs w:val="28"/>
          <w:lang w:val="kk-KZ"/>
        </w:rPr>
        <w:t xml:space="preserve">жалпы </w:t>
      </w:r>
      <w:r w:rsidRPr="00992B1B">
        <w:rPr>
          <w:rFonts w:ascii="Times New Roman" w:hAnsi="Times New Roman" w:cs="Times New Roman"/>
          <w:sz w:val="28"/>
          <w:szCs w:val="28"/>
          <w:lang w:val="kk-KZ"/>
        </w:rPr>
        <w:t>жағдайы</w:t>
      </w:r>
      <w:r>
        <w:rPr>
          <w:rFonts w:ascii="Times New Roman" w:hAnsi="Times New Roman" w:cs="Times New Roman"/>
          <w:sz w:val="28"/>
          <w:szCs w:val="28"/>
          <w:lang w:val="kk-KZ"/>
        </w:rPr>
        <w:t>,</w:t>
      </w:r>
      <w:r w:rsidRPr="00992B1B">
        <w:rPr>
          <w:rFonts w:ascii="Times New Roman" w:hAnsi="Times New Roman" w:cs="Times New Roman"/>
          <w:sz w:val="28"/>
          <w:szCs w:val="28"/>
          <w:lang w:val="kk-KZ"/>
        </w:rPr>
        <w:t xml:space="preserve"> жаңа туған бұзаулардың денсаулығы мен сақталуы</w:t>
      </w:r>
      <w:r>
        <w:rPr>
          <w:rFonts w:ascii="Times New Roman" w:hAnsi="Times New Roman" w:cs="Times New Roman"/>
          <w:sz w:val="28"/>
          <w:szCs w:val="28"/>
          <w:lang w:val="kk-KZ"/>
        </w:rPr>
        <w:t xml:space="preserve"> туралы мәліметтерді естен шығармау керек </w:t>
      </w:r>
      <w:r w:rsidRPr="00C835AC">
        <w:rPr>
          <w:rFonts w:ascii="Times New Roman" w:hAnsi="Times New Roman" w:cs="Times New Roman"/>
          <w:sz w:val="28"/>
          <w:szCs w:val="28"/>
          <w:lang w:val="kk-KZ"/>
        </w:rPr>
        <w:t>[1</w:t>
      </w:r>
      <w:r>
        <w:rPr>
          <w:rFonts w:ascii="Times New Roman" w:hAnsi="Times New Roman" w:cs="Times New Roman"/>
          <w:sz w:val="28"/>
          <w:szCs w:val="28"/>
          <w:lang w:val="kk-KZ"/>
        </w:rPr>
        <w:t>28</w:t>
      </w:r>
      <w:r w:rsidRPr="00C835AC">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711BA1" w:rsidRPr="00711BA1" w:rsidRDefault="00BA2520" w:rsidP="00711BA1">
      <w:pPr>
        <w:spacing w:after="0" w:line="240" w:lineRule="auto"/>
        <w:jc w:val="both"/>
        <w:rPr>
          <w:rFonts w:ascii="Times New Roman" w:hAnsi="Times New Roman" w:cs="Times New Roman"/>
          <w:sz w:val="28"/>
          <w:szCs w:val="28"/>
          <w:lang w:val="kk-KZ"/>
        </w:rPr>
      </w:pPr>
      <w:r w:rsidRPr="00C835AC">
        <w:rPr>
          <w:rFonts w:ascii="Times New Roman" w:hAnsi="Times New Roman" w:cs="Times New Roman"/>
          <w:sz w:val="28"/>
          <w:szCs w:val="28"/>
          <w:lang w:val="kk-KZ"/>
        </w:rPr>
        <w:t xml:space="preserve"> </w:t>
      </w:r>
      <w:r w:rsidR="00CA1FA9">
        <w:rPr>
          <w:rFonts w:ascii="Times New Roman" w:hAnsi="Times New Roman" w:cs="Times New Roman"/>
          <w:sz w:val="28"/>
          <w:szCs w:val="28"/>
          <w:lang w:val="kk-KZ"/>
        </w:rPr>
        <w:t xml:space="preserve"> </w:t>
      </w:r>
      <w:r w:rsidR="00711BA1">
        <w:rPr>
          <w:rFonts w:ascii="Times New Roman" w:hAnsi="Times New Roman" w:cs="Times New Roman"/>
          <w:sz w:val="28"/>
          <w:szCs w:val="28"/>
          <w:lang w:val="kk-KZ"/>
        </w:rPr>
        <w:tab/>
        <w:t>Сонымен Г.</w:t>
      </w:r>
      <w:r w:rsidR="00711BA1" w:rsidRPr="00711BA1">
        <w:rPr>
          <w:rFonts w:ascii="Times New Roman" w:hAnsi="Times New Roman" w:cs="Times New Roman"/>
          <w:sz w:val="28"/>
          <w:szCs w:val="28"/>
          <w:lang w:val="kk-KZ"/>
        </w:rPr>
        <w:t xml:space="preserve">Реджепова және басқалар (2004), </w:t>
      </w:r>
      <w:r w:rsidR="00711BA1">
        <w:rPr>
          <w:rFonts w:ascii="Times New Roman" w:hAnsi="Times New Roman" w:cs="Times New Roman"/>
          <w:sz w:val="28"/>
          <w:szCs w:val="28"/>
          <w:lang w:val="kk-KZ"/>
        </w:rPr>
        <w:t>Я.</w:t>
      </w:r>
      <w:r w:rsidR="00711BA1" w:rsidRPr="00711BA1">
        <w:rPr>
          <w:rFonts w:ascii="Times New Roman" w:hAnsi="Times New Roman" w:cs="Times New Roman"/>
          <w:sz w:val="28"/>
          <w:szCs w:val="28"/>
          <w:lang w:val="kk-KZ"/>
        </w:rPr>
        <w:t>Косорлукова және басқалар</w:t>
      </w:r>
      <w:r w:rsidR="00711BA1">
        <w:rPr>
          <w:rFonts w:ascii="Times New Roman" w:hAnsi="Times New Roman" w:cs="Times New Roman"/>
          <w:sz w:val="28"/>
          <w:szCs w:val="28"/>
          <w:lang w:val="kk-KZ"/>
        </w:rPr>
        <w:t xml:space="preserve"> </w:t>
      </w:r>
      <w:r w:rsidR="00711BA1" w:rsidRPr="00711BA1">
        <w:rPr>
          <w:rFonts w:ascii="Times New Roman" w:hAnsi="Times New Roman" w:cs="Times New Roman"/>
          <w:sz w:val="28"/>
          <w:szCs w:val="28"/>
          <w:lang w:val="kk-KZ"/>
        </w:rPr>
        <w:t xml:space="preserve">(2004) </w:t>
      </w:r>
      <w:r w:rsidR="00711BA1">
        <w:rPr>
          <w:rFonts w:ascii="Times New Roman" w:hAnsi="Times New Roman" w:cs="Times New Roman"/>
          <w:sz w:val="28"/>
          <w:szCs w:val="28"/>
          <w:lang w:val="kk-KZ"/>
        </w:rPr>
        <w:t xml:space="preserve">буаз </w:t>
      </w:r>
      <w:r w:rsidR="00711BA1" w:rsidRPr="00711BA1">
        <w:rPr>
          <w:rFonts w:ascii="Times New Roman" w:hAnsi="Times New Roman" w:cs="Times New Roman"/>
          <w:sz w:val="28"/>
          <w:szCs w:val="28"/>
          <w:lang w:val="kk-KZ"/>
        </w:rPr>
        <w:t>сиырлардың ағзасындағы патологиялық өзгерістер</w:t>
      </w:r>
      <w:r w:rsidR="00711BA1">
        <w:rPr>
          <w:rFonts w:ascii="Times New Roman" w:hAnsi="Times New Roman" w:cs="Times New Roman"/>
          <w:sz w:val="28"/>
          <w:szCs w:val="28"/>
          <w:lang w:val="kk-KZ"/>
        </w:rPr>
        <w:t>ді</w:t>
      </w:r>
      <w:r w:rsidR="00711BA1" w:rsidRPr="00711BA1">
        <w:rPr>
          <w:rFonts w:ascii="Times New Roman" w:hAnsi="Times New Roman" w:cs="Times New Roman"/>
          <w:sz w:val="28"/>
          <w:szCs w:val="28"/>
          <w:lang w:val="kk-KZ"/>
        </w:rPr>
        <w:t xml:space="preserve">  </w:t>
      </w:r>
      <w:r w:rsidR="00711BA1">
        <w:rPr>
          <w:rFonts w:ascii="Times New Roman" w:hAnsi="Times New Roman" w:cs="Times New Roman"/>
          <w:sz w:val="28"/>
          <w:szCs w:val="28"/>
          <w:lang w:val="kk-KZ"/>
        </w:rPr>
        <w:t>анықтап,</w:t>
      </w:r>
      <w:r w:rsidR="00711BA1" w:rsidRPr="00711BA1">
        <w:rPr>
          <w:rFonts w:ascii="Times New Roman" w:hAnsi="Times New Roman" w:cs="Times New Roman"/>
          <w:sz w:val="28"/>
          <w:szCs w:val="28"/>
          <w:lang w:val="kk-KZ"/>
        </w:rPr>
        <w:t xml:space="preserve"> ұрықта бірдей бұзылулар пайда бола</w:t>
      </w:r>
      <w:r w:rsidR="00711BA1">
        <w:rPr>
          <w:rFonts w:ascii="Times New Roman" w:hAnsi="Times New Roman" w:cs="Times New Roman"/>
          <w:sz w:val="28"/>
          <w:szCs w:val="28"/>
          <w:lang w:val="kk-KZ"/>
        </w:rPr>
        <w:t>т</w:t>
      </w:r>
      <w:r w:rsidR="00711BA1" w:rsidRPr="00711BA1">
        <w:rPr>
          <w:rFonts w:ascii="Times New Roman" w:hAnsi="Times New Roman" w:cs="Times New Roman"/>
          <w:sz w:val="28"/>
          <w:szCs w:val="28"/>
          <w:lang w:val="kk-KZ"/>
        </w:rPr>
        <w:t>ы</w:t>
      </w:r>
      <w:r w:rsidR="00711BA1">
        <w:rPr>
          <w:rFonts w:ascii="Times New Roman" w:hAnsi="Times New Roman" w:cs="Times New Roman"/>
          <w:sz w:val="28"/>
          <w:szCs w:val="28"/>
          <w:lang w:val="kk-KZ"/>
        </w:rPr>
        <w:t>ндығын</w:t>
      </w:r>
      <w:r w:rsidR="00711BA1" w:rsidRPr="00711BA1">
        <w:rPr>
          <w:rFonts w:ascii="Times New Roman" w:hAnsi="Times New Roman" w:cs="Times New Roman"/>
          <w:sz w:val="28"/>
          <w:szCs w:val="28"/>
          <w:lang w:val="kk-KZ"/>
        </w:rPr>
        <w:t>, нәтижесінде бұзау</w:t>
      </w:r>
      <w:r w:rsidR="00711BA1">
        <w:rPr>
          <w:rFonts w:ascii="Times New Roman" w:hAnsi="Times New Roman" w:cs="Times New Roman"/>
          <w:sz w:val="28"/>
          <w:szCs w:val="28"/>
          <w:lang w:val="kk-KZ"/>
        </w:rPr>
        <w:t>лар</w:t>
      </w:r>
      <w:r w:rsidR="00711BA1" w:rsidRPr="00711BA1">
        <w:rPr>
          <w:rFonts w:ascii="Times New Roman" w:hAnsi="Times New Roman" w:cs="Times New Roman"/>
          <w:sz w:val="28"/>
          <w:szCs w:val="28"/>
          <w:lang w:val="kk-KZ"/>
        </w:rPr>
        <w:t xml:space="preserve"> гипотрофиялық</w:t>
      </w:r>
      <w:r w:rsidR="00711BA1">
        <w:rPr>
          <w:rFonts w:ascii="Times New Roman" w:hAnsi="Times New Roman" w:cs="Times New Roman"/>
          <w:sz w:val="28"/>
          <w:szCs w:val="28"/>
          <w:lang w:val="kk-KZ"/>
        </w:rPr>
        <w:t xml:space="preserve"> күйде </w:t>
      </w:r>
      <w:r w:rsidR="00711BA1" w:rsidRPr="00711BA1">
        <w:rPr>
          <w:rFonts w:ascii="Times New Roman" w:hAnsi="Times New Roman" w:cs="Times New Roman"/>
          <w:sz w:val="28"/>
          <w:szCs w:val="28"/>
          <w:lang w:val="kk-KZ"/>
        </w:rPr>
        <w:t>туылады, жасушалық және субжасушалық және иммунологиялық көрсеткіштері төмен</w:t>
      </w:r>
      <w:r w:rsidR="00711BA1">
        <w:rPr>
          <w:rFonts w:ascii="Times New Roman" w:hAnsi="Times New Roman" w:cs="Times New Roman"/>
          <w:sz w:val="28"/>
          <w:szCs w:val="28"/>
          <w:lang w:val="kk-KZ"/>
        </w:rPr>
        <w:t>,</w:t>
      </w:r>
      <w:r w:rsidR="00711BA1" w:rsidRPr="00711BA1">
        <w:rPr>
          <w:rFonts w:ascii="Times New Roman" w:hAnsi="Times New Roman" w:cs="Times New Roman"/>
          <w:sz w:val="28"/>
          <w:szCs w:val="28"/>
          <w:lang w:val="kk-KZ"/>
        </w:rPr>
        <w:t xml:space="preserve"> органдар мен жүйелер реактивтілік </w:t>
      </w:r>
      <w:r w:rsidR="00711BA1">
        <w:rPr>
          <w:rFonts w:ascii="Times New Roman" w:hAnsi="Times New Roman" w:cs="Times New Roman"/>
          <w:sz w:val="28"/>
          <w:szCs w:val="28"/>
          <w:lang w:val="kk-KZ"/>
        </w:rPr>
        <w:t xml:space="preserve">жағдайының төмен екендігін </w:t>
      </w:r>
      <w:r w:rsidR="00711BA1" w:rsidRPr="00711BA1">
        <w:rPr>
          <w:rFonts w:ascii="Times New Roman" w:hAnsi="Times New Roman" w:cs="Times New Roman"/>
          <w:sz w:val="28"/>
          <w:szCs w:val="28"/>
          <w:lang w:val="kk-KZ"/>
        </w:rPr>
        <w:t>(иммун</w:t>
      </w:r>
      <w:r w:rsidR="00711BA1">
        <w:rPr>
          <w:rFonts w:ascii="Times New Roman" w:hAnsi="Times New Roman" w:cs="Times New Roman"/>
          <w:sz w:val="28"/>
          <w:szCs w:val="28"/>
          <w:lang w:val="kk-KZ"/>
        </w:rPr>
        <w:t>дық</w:t>
      </w:r>
      <w:r w:rsidR="00711BA1" w:rsidRPr="00711BA1">
        <w:rPr>
          <w:rFonts w:ascii="Times New Roman" w:hAnsi="Times New Roman" w:cs="Times New Roman"/>
          <w:sz w:val="28"/>
          <w:szCs w:val="28"/>
          <w:lang w:val="kk-KZ"/>
        </w:rPr>
        <w:t xml:space="preserve"> тапшылығы)</w:t>
      </w:r>
      <w:r w:rsidR="00711BA1">
        <w:rPr>
          <w:rFonts w:ascii="Times New Roman" w:hAnsi="Times New Roman" w:cs="Times New Roman"/>
          <w:sz w:val="28"/>
          <w:szCs w:val="28"/>
          <w:lang w:val="kk-KZ"/>
        </w:rPr>
        <w:t xml:space="preserve"> және де туылған төл</w:t>
      </w:r>
      <w:r w:rsidR="00711BA1" w:rsidRPr="00711BA1">
        <w:rPr>
          <w:rFonts w:ascii="Times New Roman" w:hAnsi="Times New Roman" w:cs="Times New Roman"/>
          <w:sz w:val="28"/>
          <w:szCs w:val="28"/>
          <w:lang w:val="kk-KZ"/>
        </w:rPr>
        <w:t xml:space="preserve"> қоршаған орта факторларының қолайсыз әсеріне белсенді бейімделе алмай</w:t>
      </w:r>
      <w:r w:rsidR="00711BA1">
        <w:rPr>
          <w:rFonts w:ascii="Times New Roman" w:hAnsi="Times New Roman" w:cs="Times New Roman"/>
          <w:sz w:val="28"/>
          <w:szCs w:val="28"/>
          <w:lang w:val="kk-KZ"/>
        </w:rPr>
        <w:t>т</w:t>
      </w:r>
      <w:r w:rsidR="00711BA1" w:rsidRPr="00711BA1">
        <w:rPr>
          <w:rFonts w:ascii="Times New Roman" w:hAnsi="Times New Roman" w:cs="Times New Roman"/>
          <w:sz w:val="28"/>
          <w:szCs w:val="28"/>
          <w:lang w:val="kk-KZ"/>
        </w:rPr>
        <w:t>ы</w:t>
      </w:r>
      <w:r w:rsidR="00711BA1">
        <w:rPr>
          <w:rFonts w:ascii="Times New Roman" w:hAnsi="Times New Roman" w:cs="Times New Roman"/>
          <w:sz w:val="28"/>
          <w:szCs w:val="28"/>
          <w:lang w:val="kk-KZ"/>
        </w:rPr>
        <w:t>ндығын,</w:t>
      </w:r>
      <w:r w:rsidR="00711BA1" w:rsidRPr="00711BA1">
        <w:rPr>
          <w:rFonts w:ascii="Times New Roman" w:hAnsi="Times New Roman" w:cs="Times New Roman"/>
          <w:sz w:val="28"/>
          <w:szCs w:val="28"/>
          <w:lang w:val="kk-KZ"/>
        </w:rPr>
        <w:t xml:space="preserve"> диареяға, содан кейін тыныс алу ауруларына ұшырай</w:t>
      </w:r>
      <w:r w:rsidR="00711BA1">
        <w:rPr>
          <w:rFonts w:ascii="Times New Roman" w:hAnsi="Times New Roman" w:cs="Times New Roman"/>
          <w:sz w:val="28"/>
          <w:szCs w:val="28"/>
          <w:lang w:val="kk-KZ"/>
        </w:rPr>
        <w:t>т</w:t>
      </w:r>
      <w:r w:rsidR="00711BA1" w:rsidRPr="00711BA1">
        <w:rPr>
          <w:rFonts w:ascii="Times New Roman" w:hAnsi="Times New Roman" w:cs="Times New Roman"/>
          <w:sz w:val="28"/>
          <w:szCs w:val="28"/>
          <w:lang w:val="kk-KZ"/>
        </w:rPr>
        <w:t>ы</w:t>
      </w:r>
      <w:r w:rsidR="00711BA1">
        <w:rPr>
          <w:rFonts w:ascii="Times New Roman" w:hAnsi="Times New Roman" w:cs="Times New Roman"/>
          <w:sz w:val="28"/>
          <w:szCs w:val="28"/>
          <w:lang w:val="kk-KZ"/>
        </w:rPr>
        <w:t>ндығын анықтады</w:t>
      </w:r>
      <w:r w:rsidR="00711BA1" w:rsidRPr="00711BA1">
        <w:rPr>
          <w:rFonts w:ascii="Times New Roman" w:hAnsi="Times New Roman" w:cs="Times New Roman"/>
          <w:sz w:val="28"/>
          <w:szCs w:val="28"/>
          <w:lang w:val="kk-KZ"/>
        </w:rPr>
        <w:t>.</w:t>
      </w:r>
    </w:p>
    <w:p w:rsidR="00A01220" w:rsidRPr="00C835AC" w:rsidRDefault="00711BA1" w:rsidP="00711BA1">
      <w:pPr>
        <w:spacing w:after="0" w:line="240" w:lineRule="auto"/>
        <w:ind w:firstLine="708"/>
        <w:jc w:val="both"/>
        <w:rPr>
          <w:rFonts w:ascii="Times New Roman" w:hAnsi="Times New Roman" w:cs="Times New Roman"/>
          <w:sz w:val="28"/>
          <w:szCs w:val="28"/>
          <w:lang w:val="kk-KZ"/>
        </w:rPr>
      </w:pPr>
      <w:r w:rsidRPr="00711BA1">
        <w:rPr>
          <w:rFonts w:ascii="Times New Roman" w:hAnsi="Times New Roman" w:cs="Times New Roman"/>
          <w:sz w:val="28"/>
          <w:szCs w:val="28"/>
          <w:lang w:val="kk-KZ"/>
        </w:rPr>
        <w:t>Сондықтан бұзау</w:t>
      </w:r>
      <w:r>
        <w:rPr>
          <w:rFonts w:ascii="Times New Roman" w:hAnsi="Times New Roman" w:cs="Times New Roman"/>
          <w:sz w:val="28"/>
          <w:szCs w:val="28"/>
          <w:lang w:val="kk-KZ"/>
        </w:rPr>
        <w:t>лар</w:t>
      </w:r>
      <w:r w:rsidRPr="00711BA1">
        <w:rPr>
          <w:rFonts w:ascii="Times New Roman" w:hAnsi="Times New Roman" w:cs="Times New Roman"/>
          <w:sz w:val="28"/>
          <w:szCs w:val="28"/>
          <w:lang w:val="kk-KZ"/>
        </w:rPr>
        <w:t xml:space="preserve">дың жаппай ауруларының алдын-алу кезеңі нормаланған әр түрлі жоғары сапалы асыл тұқымды сиырларды </w:t>
      </w:r>
      <w:r>
        <w:rPr>
          <w:rFonts w:ascii="Times New Roman" w:hAnsi="Times New Roman" w:cs="Times New Roman"/>
          <w:sz w:val="28"/>
          <w:szCs w:val="28"/>
          <w:lang w:val="kk-KZ"/>
        </w:rPr>
        <w:t>сапалы азықтан</w:t>
      </w:r>
      <w:r w:rsidRPr="00711BA1">
        <w:rPr>
          <w:rFonts w:ascii="Times New Roman" w:hAnsi="Times New Roman" w:cs="Times New Roman"/>
          <w:sz w:val="28"/>
          <w:szCs w:val="28"/>
          <w:lang w:val="kk-KZ"/>
        </w:rPr>
        <w:t>дыру</w:t>
      </w:r>
      <w:r>
        <w:rPr>
          <w:rFonts w:ascii="Times New Roman" w:hAnsi="Times New Roman" w:cs="Times New Roman"/>
          <w:sz w:val="28"/>
          <w:szCs w:val="28"/>
          <w:lang w:val="kk-KZ"/>
        </w:rPr>
        <w:t>,</w:t>
      </w:r>
      <w:r w:rsidRPr="00711BA1">
        <w:rPr>
          <w:rFonts w:ascii="Times New Roman" w:hAnsi="Times New Roman" w:cs="Times New Roman"/>
          <w:sz w:val="28"/>
          <w:szCs w:val="28"/>
          <w:lang w:val="kk-KZ"/>
        </w:rPr>
        <w:t xml:space="preserve"> жоғары өнімділікті қамтамасыз ет</w:t>
      </w:r>
      <w:r>
        <w:rPr>
          <w:rFonts w:ascii="Times New Roman" w:hAnsi="Times New Roman" w:cs="Times New Roman"/>
          <w:sz w:val="28"/>
          <w:szCs w:val="28"/>
          <w:lang w:val="kk-KZ"/>
        </w:rPr>
        <w:t>у</w:t>
      </w:r>
      <w:r w:rsidRPr="00711BA1">
        <w:rPr>
          <w:rFonts w:ascii="Times New Roman" w:hAnsi="Times New Roman" w:cs="Times New Roman"/>
          <w:sz w:val="28"/>
          <w:szCs w:val="28"/>
          <w:lang w:val="kk-KZ"/>
        </w:rPr>
        <w:t xml:space="preserve"> ең маңызды болып табыла</w:t>
      </w:r>
      <w:r>
        <w:rPr>
          <w:rFonts w:ascii="Times New Roman" w:hAnsi="Times New Roman" w:cs="Times New Roman"/>
          <w:sz w:val="28"/>
          <w:szCs w:val="28"/>
          <w:lang w:val="kk-KZ"/>
        </w:rPr>
        <w:t>ды</w:t>
      </w:r>
      <w:r w:rsidRPr="00711BA1">
        <w:rPr>
          <w:rFonts w:ascii="Times New Roman" w:hAnsi="Times New Roman" w:cs="Times New Roman"/>
          <w:sz w:val="28"/>
          <w:szCs w:val="28"/>
          <w:lang w:val="kk-KZ"/>
        </w:rPr>
        <w:t xml:space="preserve"> </w:t>
      </w:r>
      <w:r w:rsidR="00A01220" w:rsidRPr="00C835AC">
        <w:rPr>
          <w:rFonts w:ascii="Times New Roman" w:hAnsi="Times New Roman" w:cs="Times New Roman"/>
          <w:sz w:val="28"/>
          <w:szCs w:val="28"/>
          <w:lang w:val="kk-KZ"/>
        </w:rPr>
        <w:t>[1</w:t>
      </w:r>
      <w:r w:rsidR="000C6112">
        <w:rPr>
          <w:rFonts w:ascii="Times New Roman" w:hAnsi="Times New Roman" w:cs="Times New Roman"/>
          <w:sz w:val="28"/>
          <w:szCs w:val="28"/>
          <w:lang w:val="kk-KZ"/>
        </w:rPr>
        <w:t>29</w:t>
      </w:r>
      <w:r w:rsidR="00A01220" w:rsidRPr="00C835AC">
        <w:rPr>
          <w:rFonts w:ascii="Times New Roman" w:hAnsi="Times New Roman" w:cs="Times New Roman"/>
          <w:sz w:val="28"/>
          <w:szCs w:val="28"/>
          <w:lang w:val="kk-KZ"/>
        </w:rPr>
        <w:t>].</w:t>
      </w:r>
      <w:r w:rsidR="00CA1FA9">
        <w:rPr>
          <w:rFonts w:ascii="Times New Roman" w:hAnsi="Times New Roman" w:cs="Times New Roman"/>
          <w:sz w:val="28"/>
          <w:szCs w:val="28"/>
          <w:lang w:val="kk-KZ"/>
        </w:rPr>
        <w:t xml:space="preserve"> </w:t>
      </w:r>
    </w:p>
    <w:p w:rsidR="00192AD1" w:rsidRPr="00C835AC" w:rsidRDefault="002B50BE" w:rsidP="00E34C57">
      <w:pPr>
        <w:spacing w:after="0" w:line="240" w:lineRule="auto"/>
        <w:jc w:val="both"/>
        <w:rPr>
          <w:rFonts w:ascii="Times New Roman" w:hAnsi="Times New Roman" w:cs="Times New Roman"/>
          <w:sz w:val="28"/>
          <w:szCs w:val="28"/>
          <w:lang w:val="kk-KZ"/>
        </w:rPr>
      </w:pPr>
      <w:r w:rsidRPr="00C835AC">
        <w:rPr>
          <w:rFonts w:ascii="Times New Roman" w:hAnsi="Times New Roman" w:cs="Times New Roman"/>
          <w:sz w:val="28"/>
          <w:szCs w:val="28"/>
          <w:lang w:val="kk-KZ"/>
        </w:rPr>
        <w:tab/>
      </w:r>
      <w:r w:rsidR="00E34C57" w:rsidRPr="00E34C57">
        <w:rPr>
          <w:rFonts w:ascii="Times New Roman" w:hAnsi="Times New Roman" w:cs="Times New Roman"/>
          <w:sz w:val="28"/>
          <w:szCs w:val="28"/>
          <w:lang w:val="kk-KZ"/>
        </w:rPr>
        <w:t>Авторлардың және олардың зерттеулерінің көптеген мәліметтері</w:t>
      </w:r>
      <w:r w:rsidR="00E34C57">
        <w:rPr>
          <w:rFonts w:ascii="Times New Roman" w:hAnsi="Times New Roman" w:cs="Times New Roman"/>
          <w:sz w:val="28"/>
          <w:szCs w:val="28"/>
          <w:lang w:val="kk-KZ"/>
        </w:rPr>
        <w:t xml:space="preserve"> негізінде</w:t>
      </w:r>
      <w:r w:rsidR="00E34C57" w:rsidRPr="00E34C57">
        <w:rPr>
          <w:rFonts w:ascii="Times New Roman" w:hAnsi="Times New Roman" w:cs="Times New Roman"/>
          <w:sz w:val="28"/>
          <w:szCs w:val="28"/>
          <w:lang w:val="kk-KZ"/>
        </w:rPr>
        <w:t xml:space="preserve"> соңғы онжылдықтарда әртүрлі қолайсыз факторлар (экологиялық,</w:t>
      </w:r>
      <w:r w:rsidR="00E34C57">
        <w:rPr>
          <w:rFonts w:ascii="Times New Roman" w:hAnsi="Times New Roman" w:cs="Times New Roman"/>
          <w:sz w:val="28"/>
          <w:szCs w:val="28"/>
          <w:lang w:val="kk-KZ"/>
        </w:rPr>
        <w:t xml:space="preserve"> </w:t>
      </w:r>
      <w:r w:rsidR="00E34C57" w:rsidRPr="00E34C57">
        <w:rPr>
          <w:rFonts w:ascii="Times New Roman" w:hAnsi="Times New Roman" w:cs="Times New Roman"/>
          <w:sz w:val="28"/>
          <w:szCs w:val="28"/>
          <w:lang w:val="kk-KZ"/>
        </w:rPr>
        <w:t>технологиялық, жемдік, микробтық және т</w:t>
      </w:r>
      <w:r w:rsidR="00E34C57">
        <w:rPr>
          <w:rFonts w:ascii="Times New Roman" w:hAnsi="Times New Roman" w:cs="Times New Roman"/>
          <w:sz w:val="28"/>
          <w:szCs w:val="28"/>
          <w:lang w:val="kk-KZ"/>
        </w:rPr>
        <w:t xml:space="preserve">. б.) </w:t>
      </w:r>
      <w:r w:rsidR="00E34C57" w:rsidRPr="00E34C57">
        <w:rPr>
          <w:rFonts w:ascii="Times New Roman" w:hAnsi="Times New Roman" w:cs="Times New Roman"/>
          <w:sz w:val="28"/>
          <w:szCs w:val="28"/>
          <w:lang w:val="kk-KZ"/>
        </w:rPr>
        <w:t xml:space="preserve">сиырлардың ағзасына </w:t>
      </w:r>
      <w:r w:rsidR="00E34C57">
        <w:rPr>
          <w:rFonts w:ascii="Times New Roman" w:hAnsi="Times New Roman" w:cs="Times New Roman"/>
          <w:sz w:val="28"/>
          <w:szCs w:val="28"/>
          <w:lang w:val="kk-KZ"/>
        </w:rPr>
        <w:t xml:space="preserve">теріс </w:t>
      </w:r>
      <w:r w:rsidR="00E34C57">
        <w:rPr>
          <w:rFonts w:ascii="Times New Roman" w:hAnsi="Times New Roman" w:cs="Times New Roman"/>
          <w:sz w:val="28"/>
          <w:szCs w:val="28"/>
          <w:lang w:val="kk-KZ"/>
        </w:rPr>
        <w:lastRenderedPageBreak/>
        <w:t>әсер етті.</w:t>
      </w:r>
      <w:r w:rsidR="00E34C57" w:rsidRPr="00E34C57">
        <w:rPr>
          <w:rFonts w:ascii="Times New Roman" w:hAnsi="Times New Roman" w:cs="Times New Roman"/>
          <w:sz w:val="28"/>
          <w:szCs w:val="28"/>
          <w:lang w:val="kk-KZ"/>
        </w:rPr>
        <w:t xml:space="preserve"> </w:t>
      </w:r>
      <w:r w:rsidR="00E34C57">
        <w:rPr>
          <w:rFonts w:ascii="Times New Roman" w:hAnsi="Times New Roman" w:cs="Times New Roman"/>
          <w:sz w:val="28"/>
          <w:szCs w:val="28"/>
          <w:lang w:val="kk-KZ"/>
        </w:rPr>
        <w:t>З</w:t>
      </w:r>
      <w:r w:rsidR="00E34C57" w:rsidRPr="00E34C57">
        <w:rPr>
          <w:rFonts w:ascii="Times New Roman" w:hAnsi="Times New Roman" w:cs="Times New Roman"/>
          <w:sz w:val="28"/>
          <w:szCs w:val="28"/>
          <w:lang w:val="kk-KZ"/>
        </w:rPr>
        <w:t>ат алмасуының бұзылуымен, белсендірумен қатар жүретін липидтердің асқын тотығу процестері, антиокси</w:t>
      </w:r>
      <w:r w:rsidR="00E34C57">
        <w:rPr>
          <w:rFonts w:ascii="Times New Roman" w:hAnsi="Times New Roman" w:cs="Times New Roman"/>
          <w:sz w:val="28"/>
          <w:szCs w:val="28"/>
          <w:lang w:val="kk-KZ"/>
        </w:rPr>
        <w:t>данттар</w:t>
      </w:r>
      <w:r w:rsidR="00E34C57" w:rsidRPr="00E34C57">
        <w:rPr>
          <w:rFonts w:ascii="Times New Roman" w:hAnsi="Times New Roman" w:cs="Times New Roman"/>
          <w:sz w:val="28"/>
          <w:szCs w:val="28"/>
          <w:lang w:val="kk-KZ"/>
        </w:rPr>
        <w:t xml:space="preserve"> қуатының төмендеуі</w:t>
      </w:r>
      <w:r w:rsidR="00E34C57">
        <w:rPr>
          <w:rFonts w:ascii="Times New Roman" w:hAnsi="Times New Roman" w:cs="Times New Roman"/>
          <w:sz w:val="28"/>
          <w:szCs w:val="28"/>
          <w:lang w:val="kk-KZ"/>
        </w:rPr>
        <w:t xml:space="preserve"> нәтижесінде</w:t>
      </w:r>
      <w:r w:rsidR="00E34C57" w:rsidRPr="00E34C57">
        <w:rPr>
          <w:rFonts w:ascii="Times New Roman" w:hAnsi="Times New Roman" w:cs="Times New Roman"/>
          <w:sz w:val="28"/>
          <w:szCs w:val="28"/>
          <w:lang w:val="kk-KZ"/>
        </w:rPr>
        <w:t xml:space="preserve"> қорғаныс</w:t>
      </w:r>
      <w:r w:rsidR="00E34C57">
        <w:rPr>
          <w:rFonts w:ascii="Times New Roman" w:hAnsi="Times New Roman" w:cs="Times New Roman"/>
          <w:sz w:val="28"/>
          <w:szCs w:val="28"/>
          <w:lang w:val="kk-KZ"/>
        </w:rPr>
        <w:t>тың</w:t>
      </w:r>
      <w:r w:rsidR="00E34C57" w:rsidRPr="00E34C57">
        <w:rPr>
          <w:rFonts w:ascii="Times New Roman" w:hAnsi="Times New Roman" w:cs="Times New Roman"/>
          <w:sz w:val="28"/>
          <w:szCs w:val="28"/>
          <w:lang w:val="kk-KZ"/>
        </w:rPr>
        <w:t xml:space="preserve"> жасушалық және гуморальдық факторлардың тежелуі иммун</w:t>
      </w:r>
      <w:r w:rsidR="00E34C57">
        <w:rPr>
          <w:rFonts w:ascii="Times New Roman" w:hAnsi="Times New Roman" w:cs="Times New Roman"/>
          <w:sz w:val="28"/>
          <w:szCs w:val="28"/>
          <w:lang w:val="kk-KZ"/>
        </w:rPr>
        <w:t xml:space="preserve">дық </w:t>
      </w:r>
      <w:r w:rsidR="00E34C57" w:rsidRPr="00E34C57">
        <w:rPr>
          <w:rFonts w:ascii="Times New Roman" w:hAnsi="Times New Roman" w:cs="Times New Roman"/>
          <w:sz w:val="28"/>
          <w:szCs w:val="28"/>
          <w:lang w:val="kk-KZ"/>
        </w:rPr>
        <w:t>тапшылықтың пайда болуы</w:t>
      </w:r>
      <w:r w:rsidR="00E34C57">
        <w:rPr>
          <w:rFonts w:ascii="Times New Roman" w:hAnsi="Times New Roman" w:cs="Times New Roman"/>
          <w:sz w:val="28"/>
          <w:szCs w:val="28"/>
          <w:lang w:val="kk-KZ"/>
        </w:rPr>
        <w:t>на себепкер болды</w:t>
      </w:r>
      <w:r w:rsidR="00E34C57" w:rsidRPr="00E34C57">
        <w:rPr>
          <w:rFonts w:ascii="Times New Roman" w:hAnsi="Times New Roman" w:cs="Times New Roman"/>
          <w:sz w:val="28"/>
          <w:szCs w:val="28"/>
          <w:lang w:val="kk-KZ"/>
        </w:rPr>
        <w:t xml:space="preserve"> (А.Шахов, 2001; </w:t>
      </w:r>
      <w:r w:rsidR="00E34C57">
        <w:rPr>
          <w:rFonts w:ascii="Times New Roman" w:hAnsi="Times New Roman" w:cs="Times New Roman"/>
          <w:sz w:val="28"/>
          <w:szCs w:val="28"/>
          <w:lang w:val="kk-KZ"/>
        </w:rPr>
        <w:t>З</w:t>
      </w:r>
      <w:r w:rsidR="00E34C57" w:rsidRPr="00E34C57">
        <w:rPr>
          <w:rFonts w:ascii="Times New Roman" w:hAnsi="Times New Roman" w:cs="Times New Roman"/>
          <w:sz w:val="28"/>
          <w:szCs w:val="28"/>
          <w:lang w:val="kk-KZ"/>
        </w:rPr>
        <w:t xml:space="preserve">.Косорлукова және басқалар, 2004; Л.Леонтьев және басқалар, 2004; </w:t>
      </w:r>
      <w:r w:rsidR="00E34C57">
        <w:rPr>
          <w:rFonts w:ascii="Times New Roman" w:hAnsi="Times New Roman" w:cs="Times New Roman"/>
          <w:sz w:val="28"/>
          <w:szCs w:val="28"/>
          <w:lang w:val="kk-KZ"/>
        </w:rPr>
        <w:t>А.</w:t>
      </w:r>
      <w:r w:rsidR="00E34C57" w:rsidRPr="00E34C57">
        <w:rPr>
          <w:rFonts w:ascii="Times New Roman" w:hAnsi="Times New Roman" w:cs="Times New Roman"/>
          <w:sz w:val="28"/>
          <w:szCs w:val="28"/>
          <w:lang w:val="kk-KZ"/>
        </w:rPr>
        <w:t>Беркович</w:t>
      </w:r>
      <w:r w:rsidR="00E34C57">
        <w:rPr>
          <w:rFonts w:ascii="Times New Roman" w:hAnsi="Times New Roman" w:cs="Times New Roman"/>
          <w:sz w:val="28"/>
          <w:szCs w:val="28"/>
          <w:lang w:val="kk-KZ"/>
        </w:rPr>
        <w:t xml:space="preserve">, </w:t>
      </w:r>
      <w:r w:rsidR="00E34C57" w:rsidRPr="00E34C57">
        <w:rPr>
          <w:rFonts w:ascii="Times New Roman" w:hAnsi="Times New Roman" w:cs="Times New Roman"/>
          <w:sz w:val="28"/>
          <w:szCs w:val="28"/>
          <w:lang w:val="kk-KZ"/>
        </w:rPr>
        <w:t xml:space="preserve">М.Бузлама 2004; </w:t>
      </w:r>
      <w:r w:rsidR="00E34C57">
        <w:rPr>
          <w:rFonts w:ascii="Times New Roman" w:hAnsi="Times New Roman" w:cs="Times New Roman"/>
          <w:sz w:val="28"/>
          <w:szCs w:val="28"/>
          <w:lang w:val="kk-KZ"/>
        </w:rPr>
        <w:t>Ф</w:t>
      </w:r>
      <w:r w:rsidR="00E34C57" w:rsidRPr="00E34C57">
        <w:rPr>
          <w:rFonts w:ascii="Times New Roman" w:hAnsi="Times New Roman" w:cs="Times New Roman"/>
          <w:sz w:val="28"/>
          <w:szCs w:val="28"/>
          <w:lang w:val="kk-KZ"/>
        </w:rPr>
        <w:t>.</w:t>
      </w:r>
      <w:r w:rsidR="00E34C57">
        <w:rPr>
          <w:rFonts w:ascii="Times New Roman" w:hAnsi="Times New Roman" w:cs="Times New Roman"/>
          <w:sz w:val="28"/>
          <w:szCs w:val="28"/>
          <w:lang w:val="kk-KZ"/>
        </w:rPr>
        <w:t>Петрянкин, 2006; Ю.</w:t>
      </w:r>
      <w:r w:rsidR="00E34C57" w:rsidRPr="00E34C57">
        <w:rPr>
          <w:rFonts w:ascii="Times New Roman" w:hAnsi="Times New Roman" w:cs="Times New Roman"/>
          <w:sz w:val="28"/>
          <w:szCs w:val="28"/>
          <w:lang w:val="kk-KZ"/>
        </w:rPr>
        <w:t>Федоров, 2006)</w:t>
      </w:r>
      <w:r w:rsidR="00E34C57">
        <w:rPr>
          <w:rFonts w:ascii="Times New Roman" w:hAnsi="Times New Roman" w:cs="Times New Roman"/>
          <w:sz w:val="28"/>
          <w:szCs w:val="28"/>
          <w:lang w:val="kk-KZ"/>
        </w:rPr>
        <w:t xml:space="preserve"> </w:t>
      </w:r>
      <w:r w:rsidR="00192AD1" w:rsidRPr="00C835AC">
        <w:rPr>
          <w:rFonts w:ascii="Times New Roman" w:hAnsi="Times New Roman" w:cs="Times New Roman"/>
          <w:sz w:val="28"/>
          <w:szCs w:val="28"/>
          <w:lang w:val="kk-KZ"/>
        </w:rPr>
        <w:t>[1</w:t>
      </w:r>
      <w:r w:rsidR="000C6112">
        <w:rPr>
          <w:rFonts w:ascii="Times New Roman" w:hAnsi="Times New Roman" w:cs="Times New Roman"/>
          <w:sz w:val="28"/>
          <w:szCs w:val="28"/>
          <w:lang w:val="kk-KZ"/>
        </w:rPr>
        <w:t>30</w:t>
      </w:r>
      <w:r w:rsidR="00192AD1" w:rsidRPr="00C835AC">
        <w:rPr>
          <w:rFonts w:ascii="Times New Roman" w:hAnsi="Times New Roman" w:cs="Times New Roman"/>
          <w:sz w:val="28"/>
          <w:szCs w:val="28"/>
          <w:lang w:val="kk-KZ"/>
        </w:rPr>
        <w:t>].</w:t>
      </w:r>
      <w:r w:rsidR="00E34C57">
        <w:rPr>
          <w:rFonts w:ascii="Times New Roman" w:hAnsi="Times New Roman" w:cs="Times New Roman"/>
          <w:sz w:val="28"/>
          <w:szCs w:val="28"/>
          <w:lang w:val="kk-KZ"/>
        </w:rPr>
        <w:t xml:space="preserve"> </w:t>
      </w:r>
    </w:p>
    <w:p w:rsidR="008115BA" w:rsidRPr="008115BA" w:rsidRDefault="00EB4347" w:rsidP="008115BA">
      <w:pPr>
        <w:spacing w:after="0" w:line="240" w:lineRule="auto"/>
        <w:jc w:val="both"/>
        <w:rPr>
          <w:rFonts w:ascii="Times New Roman" w:hAnsi="Times New Roman" w:cs="Times New Roman"/>
          <w:sz w:val="28"/>
          <w:szCs w:val="28"/>
          <w:lang w:val="kk-KZ"/>
        </w:rPr>
      </w:pPr>
      <w:r w:rsidRPr="00C835AC">
        <w:rPr>
          <w:rFonts w:ascii="Times New Roman" w:hAnsi="Times New Roman" w:cs="Times New Roman"/>
          <w:sz w:val="28"/>
          <w:szCs w:val="28"/>
          <w:lang w:val="kk-KZ"/>
        </w:rPr>
        <w:tab/>
      </w:r>
      <w:r w:rsidR="008115BA" w:rsidRPr="008115BA">
        <w:rPr>
          <w:rFonts w:ascii="Times New Roman" w:hAnsi="Times New Roman" w:cs="Times New Roman"/>
          <w:sz w:val="28"/>
          <w:szCs w:val="28"/>
          <w:lang w:val="kk-KZ"/>
        </w:rPr>
        <w:t xml:space="preserve">З.Косорлукованың және басқалардың </w:t>
      </w:r>
      <w:r w:rsidR="008115BA">
        <w:rPr>
          <w:rFonts w:ascii="Times New Roman" w:hAnsi="Times New Roman" w:cs="Times New Roman"/>
          <w:sz w:val="28"/>
          <w:szCs w:val="28"/>
          <w:lang w:val="kk-KZ"/>
        </w:rPr>
        <w:t xml:space="preserve">зерттеулері бойынша </w:t>
      </w:r>
      <w:r w:rsidR="008115BA" w:rsidRPr="008115BA">
        <w:rPr>
          <w:rFonts w:ascii="Times New Roman" w:hAnsi="Times New Roman" w:cs="Times New Roman"/>
          <w:sz w:val="28"/>
          <w:szCs w:val="28"/>
          <w:lang w:val="kk-KZ"/>
        </w:rPr>
        <w:t>(2004) иммун</w:t>
      </w:r>
      <w:r w:rsidR="008115BA">
        <w:rPr>
          <w:rFonts w:ascii="Times New Roman" w:hAnsi="Times New Roman" w:cs="Times New Roman"/>
          <w:sz w:val="28"/>
          <w:szCs w:val="28"/>
          <w:lang w:val="kk-KZ"/>
        </w:rPr>
        <w:t>дық</w:t>
      </w:r>
      <w:r w:rsidR="008115BA" w:rsidRPr="008115BA">
        <w:rPr>
          <w:rFonts w:ascii="Times New Roman" w:hAnsi="Times New Roman" w:cs="Times New Roman"/>
          <w:sz w:val="28"/>
          <w:szCs w:val="28"/>
          <w:lang w:val="kk-KZ"/>
        </w:rPr>
        <w:t xml:space="preserve"> </w:t>
      </w:r>
      <w:r w:rsidR="004D01A2">
        <w:rPr>
          <w:rFonts w:ascii="Times New Roman" w:hAnsi="Times New Roman" w:cs="Times New Roman"/>
          <w:sz w:val="28"/>
          <w:szCs w:val="28"/>
          <w:lang w:val="kk-KZ"/>
        </w:rPr>
        <w:t>рет</w:t>
      </w:r>
      <w:r w:rsidR="008115BA" w:rsidRPr="008115BA">
        <w:rPr>
          <w:rFonts w:ascii="Times New Roman" w:hAnsi="Times New Roman" w:cs="Times New Roman"/>
          <w:sz w:val="28"/>
          <w:szCs w:val="28"/>
          <w:lang w:val="kk-KZ"/>
        </w:rPr>
        <w:t>т</w:t>
      </w:r>
      <w:r w:rsidR="004D01A2">
        <w:rPr>
          <w:rFonts w:ascii="Times New Roman" w:hAnsi="Times New Roman" w:cs="Times New Roman"/>
          <w:sz w:val="28"/>
          <w:szCs w:val="28"/>
          <w:lang w:val="kk-KZ"/>
        </w:rPr>
        <w:t>е</w:t>
      </w:r>
      <w:r w:rsidR="008115BA" w:rsidRPr="008115BA">
        <w:rPr>
          <w:rFonts w:ascii="Times New Roman" w:hAnsi="Times New Roman" w:cs="Times New Roman"/>
          <w:sz w:val="28"/>
          <w:szCs w:val="28"/>
          <w:lang w:val="kk-KZ"/>
        </w:rPr>
        <w:t xml:space="preserve">у сиырлар мен құнажындардың </w:t>
      </w:r>
      <w:r w:rsidR="008115BA">
        <w:rPr>
          <w:rFonts w:ascii="Times New Roman" w:hAnsi="Times New Roman" w:cs="Times New Roman"/>
          <w:sz w:val="28"/>
          <w:szCs w:val="28"/>
          <w:lang w:val="kk-KZ"/>
        </w:rPr>
        <w:t xml:space="preserve">иммундық </w:t>
      </w:r>
      <w:r w:rsidR="008115BA" w:rsidRPr="008115BA">
        <w:rPr>
          <w:rFonts w:ascii="Times New Roman" w:hAnsi="Times New Roman" w:cs="Times New Roman"/>
          <w:sz w:val="28"/>
          <w:szCs w:val="28"/>
          <w:lang w:val="kk-KZ"/>
        </w:rPr>
        <w:t xml:space="preserve">тапшылығы </w:t>
      </w:r>
      <w:r w:rsidR="008115BA">
        <w:rPr>
          <w:rFonts w:ascii="Times New Roman" w:hAnsi="Times New Roman" w:cs="Times New Roman"/>
          <w:sz w:val="28"/>
          <w:szCs w:val="28"/>
          <w:lang w:val="kk-KZ"/>
        </w:rPr>
        <w:t>жөніндегі</w:t>
      </w:r>
      <w:r w:rsidR="008115BA" w:rsidRPr="008115BA">
        <w:rPr>
          <w:rFonts w:ascii="Times New Roman" w:hAnsi="Times New Roman" w:cs="Times New Roman"/>
          <w:sz w:val="28"/>
          <w:szCs w:val="28"/>
          <w:lang w:val="kk-KZ"/>
        </w:rPr>
        <w:t xml:space="preserve"> </w:t>
      </w:r>
      <w:r w:rsidR="004D01A2">
        <w:rPr>
          <w:rFonts w:ascii="Times New Roman" w:hAnsi="Times New Roman" w:cs="Times New Roman"/>
          <w:sz w:val="28"/>
          <w:szCs w:val="28"/>
          <w:lang w:val="kk-KZ"/>
        </w:rPr>
        <w:t>кемшілі</w:t>
      </w:r>
      <w:r w:rsidR="008115BA" w:rsidRPr="008115BA">
        <w:rPr>
          <w:rFonts w:ascii="Times New Roman" w:hAnsi="Times New Roman" w:cs="Times New Roman"/>
          <w:sz w:val="28"/>
          <w:szCs w:val="28"/>
          <w:lang w:val="kk-KZ"/>
        </w:rPr>
        <w:t xml:space="preserve">ктерді жою арқылы </w:t>
      </w:r>
      <w:r w:rsidR="004D01A2">
        <w:rPr>
          <w:rFonts w:ascii="Times New Roman" w:hAnsi="Times New Roman" w:cs="Times New Roman"/>
          <w:sz w:val="28"/>
          <w:szCs w:val="28"/>
          <w:lang w:val="kk-KZ"/>
        </w:rPr>
        <w:t>зат алмасу</w:t>
      </w:r>
      <w:r w:rsidR="008115BA" w:rsidRPr="008115BA">
        <w:rPr>
          <w:rFonts w:ascii="Times New Roman" w:hAnsi="Times New Roman" w:cs="Times New Roman"/>
          <w:sz w:val="28"/>
          <w:szCs w:val="28"/>
          <w:lang w:val="kk-KZ"/>
        </w:rPr>
        <w:t xml:space="preserve"> процестері</w:t>
      </w:r>
      <w:r w:rsidR="004D01A2">
        <w:rPr>
          <w:rFonts w:ascii="Times New Roman" w:hAnsi="Times New Roman" w:cs="Times New Roman"/>
          <w:sz w:val="28"/>
          <w:szCs w:val="28"/>
          <w:lang w:val="kk-KZ"/>
        </w:rPr>
        <w:t>н</w:t>
      </w:r>
      <w:r w:rsidR="008115BA" w:rsidRPr="008115BA">
        <w:rPr>
          <w:rFonts w:ascii="Times New Roman" w:hAnsi="Times New Roman" w:cs="Times New Roman"/>
          <w:sz w:val="28"/>
          <w:szCs w:val="28"/>
          <w:lang w:val="kk-KZ"/>
        </w:rPr>
        <w:t xml:space="preserve"> қалыпқа келтіруге және азықтандыру рационына тиісті витаминді-минералды, антиоксидантты азықтар, премикстер және қоспалар, адаптогендік және стресске қарсы </w:t>
      </w:r>
      <w:r w:rsidR="008115BA">
        <w:rPr>
          <w:rFonts w:ascii="Times New Roman" w:hAnsi="Times New Roman" w:cs="Times New Roman"/>
          <w:sz w:val="28"/>
          <w:szCs w:val="28"/>
          <w:lang w:val="kk-KZ"/>
        </w:rPr>
        <w:t>заттарды қолдануға мүмкіндік береді</w:t>
      </w:r>
      <w:r w:rsidR="008115BA" w:rsidRPr="008115BA">
        <w:rPr>
          <w:rFonts w:ascii="Times New Roman" w:hAnsi="Times New Roman" w:cs="Times New Roman"/>
          <w:sz w:val="28"/>
          <w:szCs w:val="28"/>
          <w:lang w:val="kk-KZ"/>
        </w:rPr>
        <w:t>.</w:t>
      </w:r>
    </w:p>
    <w:p w:rsidR="00E34C57" w:rsidRPr="008115BA" w:rsidRDefault="008115BA" w:rsidP="00970E95">
      <w:pPr>
        <w:spacing w:after="0" w:line="240" w:lineRule="auto"/>
        <w:ind w:firstLine="708"/>
        <w:jc w:val="both"/>
        <w:rPr>
          <w:rFonts w:ascii="Times New Roman" w:hAnsi="Times New Roman" w:cs="Times New Roman"/>
          <w:sz w:val="28"/>
          <w:szCs w:val="28"/>
          <w:lang w:val="kk-KZ"/>
        </w:rPr>
      </w:pPr>
      <w:r w:rsidRPr="008115BA">
        <w:rPr>
          <w:rFonts w:ascii="Times New Roman" w:hAnsi="Times New Roman" w:cs="Times New Roman"/>
          <w:sz w:val="28"/>
          <w:szCs w:val="28"/>
          <w:lang w:val="kk-KZ"/>
        </w:rPr>
        <w:t>Витаминдер мен микроэлементтер ферменттердің белсенділігінде маңызды рөл атқарады</w:t>
      </w:r>
      <w:r>
        <w:rPr>
          <w:rFonts w:ascii="Times New Roman" w:hAnsi="Times New Roman" w:cs="Times New Roman"/>
          <w:sz w:val="28"/>
          <w:szCs w:val="28"/>
          <w:lang w:val="kk-KZ"/>
        </w:rPr>
        <w:t>, себебі олар</w:t>
      </w:r>
      <w:r w:rsidRPr="008115BA">
        <w:rPr>
          <w:rFonts w:ascii="Times New Roman" w:hAnsi="Times New Roman" w:cs="Times New Roman"/>
          <w:sz w:val="28"/>
          <w:szCs w:val="28"/>
          <w:lang w:val="kk-KZ"/>
        </w:rPr>
        <w:t xml:space="preserve"> зат алмасудың биохимиялық реакцияларының катализаторлары</w:t>
      </w:r>
      <w:r>
        <w:rPr>
          <w:rFonts w:ascii="Times New Roman" w:hAnsi="Times New Roman" w:cs="Times New Roman"/>
          <w:sz w:val="28"/>
          <w:szCs w:val="28"/>
          <w:lang w:val="kk-KZ"/>
        </w:rPr>
        <w:t xml:space="preserve"> ретінде белгілі</w:t>
      </w:r>
      <w:r w:rsidRPr="008115BA">
        <w:rPr>
          <w:rFonts w:ascii="Times New Roman" w:hAnsi="Times New Roman" w:cs="Times New Roman"/>
          <w:sz w:val="28"/>
          <w:szCs w:val="28"/>
          <w:lang w:val="kk-KZ"/>
        </w:rPr>
        <w:t xml:space="preserve">. Нәтижелері авторлар жүргізген ғылыми зерттеулердің </w:t>
      </w:r>
      <w:r w:rsidR="00970E95">
        <w:rPr>
          <w:rFonts w:ascii="Times New Roman" w:hAnsi="Times New Roman" w:cs="Times New Roman"/>
          <w:sz w:val="28"/>
          <w:szCs w:val="28"/>
          <w:lang w:val="kk-KZ"/>
        </w:rPr>
        <w:t>құндылығы</w:t>
      </w:r>
      <w:r w:rsidRPr="008115BA">
        <w:rPr>
          <w:rFonts w:ascii="Times New Roman" w:hAnsi="Times New Roman" w:cs="Times New Roman"/>
          <w:sz w:val="28"/>
          <w:szCs w:val="28"/>
          <w:lang w:val="kk-KZ"/>
        </w:rPr>
        <w:t xml:space="preserve"> туралы </w:t>
      </w:r>
      <w:r w:rsidR="00970E95">
        <w:rPr>
          <w:rFonts w:ascii="Times New Roman" w:hAnsi="Times New Roman" w:cs="Times New Roman"/>
          <w:sz w:val="28"/>
          <w:szCs w:val="28"/>
          <w:lang w:val="kk-KZ"/>
        </w:rPr>
        <w:t>деректермен расталады, атап айтқанда,</w:t>
      </w:r>
      <w:r w:rsidRPr="008115BA">
        <w:rPr>
          <w:rFonts w:ascii="Times New Roman" w:hAnsi="Times New Roman" w:cs="Times New Roman"/>
          <w:sz w:val="28"/>
          <w:szCs w:val="28"/>
          <w:lang w:val="kk-KZ"/>
        </w:rPr>
        <w:t xml:space="preserve"> минералды-витаминдік кешендерді немесе комбинацияларды қолдану</w:t>
      </w:r>
      <w:r w:rsidR="00970E95">
        <w:rPr>
          <w:rFonts w:ascii="Times New Roman" w:hAnsi="Times New Roman" w:cs="Times New Roman"/>
          <w:sz w:val="28"/>
          <w:szCs w:val="28"/>
          <w:lang w:val="kk-KZ"/>
        </w:rPr>
        <w:t xml:space="preserve"> жөніндегі </w:t>
      </w:r>
      <w:r w:rsidR="00B836C1" w:rsidRPr="008115BA">
        <w:rPr>
          <w:rFonts w:ascii="Times New Roman" w:hAnsi="Times New Roman" w:cs="Times New Roman"/>
          <w:sz w:val="28"/>
          <w:szCs w:val="28"/>
          <w:lang w:val="kk-KZ"/>
        </w:rPr>
        <w:t>[1</w:t>
      </w:r>
      <w:r w:rsidR="000C6112" w:rsidRPr="008115BA">
        <w:rPr>
          <w:rFonts w:ascii="Times New Roman" w:hAnsi="Times New Roman" w:cs="Times New Roman"/>
          <w:sz w:val="28"/>
          <w:szCs w:val="28"/>
          <w:lang w:val="kk-KZ"/>
        </w:rPr>
        <w:t>31</w:t>
      </w:r>
      <w:r w:rsidR="00B836C1" w:rsidRPr="008115BA">
        <w:rPr>
          <w:rFonts w:ascii="Times New Roman" w:hAnsi="Times New Roman" w:cs="Times New Roman"/>
          <w:sz w:val="28"/>
          <w:szCs w:val="28"/>
          <w:lang w:val="kk-KZ"/>
        </w:rPr>
        <w:t>]</w:t>
      </w:r>
      <w:r w:rsidR="00E34C57" w:rsidRPr="008115BA">
        <w:rPr>
          <w:rFonts w:ascii="Times New Roman" w:hAnsi="Times New Roman" w:cs="Times New Roman"/>
          <w:sz w:val="28"/>
          <w:szCs w:val="28"/>
          <w:lang w:val="kk-KZ"/>
        </w:rPr>
        <w:t>.</w:t>
      </w:r>
    </w:p>
    <w:p w:rsidR="006F7B40" w:rsidRDefault="000C6112" w:rsidP="006F7B4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A1D5E" w:rsidRPr="00C835AC">
        <w:rPr>
          <w:rFonts w:ascii="Times New Roman" w:hAnsi="Times New Roman" w:cs="Times New Roman"/>
          <w:sz w:val="28"/>
          <w:szCs w:val="28"/>
          <w:lang w:val="kk-KZ"/>
        </w:rPr>
        <w:tab/>
      </w:r>
      <w:r w:rsidR="00B836C1" w:rsidRPr="006F7B40">
        <w:rPr>
          <w:rFonts w:ascii="Times New Roman" w:hAnsi="Times New Roman" w:cs="Times New Roman"/>
          <w:sz w:val="28"/>
          <w:szCs w:val="28"/>
          <w:lang w:val="kk-KZ"/>
        </w:rPr>
        <w:t xml:space="preserve"> </w:t>
      </w:r>
      <w:r w:rsidR="006F7B40" w:rsidRPr="006F7B40">
        <w:rPr>
          <w:rFonts w:ascii="Times New Roman" w:hAnsi="Times New Roman" w:cs="Times New Roman"/>
          <w:sz w:val="28"/>
          <w:szCs w:val="28"/>
          <w:lang w:val="kk-KZ"/>
        </w:rPr>
        <w:t xml:space="preserve">Жүргізілген ғылыми зерттеулердің нәтижелері </w:t>
      </w:r>
      <w:r w:rsidR="006F7B40">
        <w:rPr>
          <w:rFonts w:ascii="Times New Roman" w:hAnsi="Times New Roman" w:cs="Times New Roman"/>
          <w:sz w:val="28"/>
          <w:szCs w:val="28"/>
          <w:lang w:val="kk-KZ"/>
        </w:rPr>
        <w:t xml:space="preserve">негізінде </w:t>
      </w:r>
      <w:r w:rsidR="006F7B40" w:rsidRPr="006F7B40">
        <w:rPr>
          <w:rFonts w:ascii="Times New Roman" w:hAnsi="Times New Roman" w:cs="Times New Roman"/>
          <w:sz w:val="28"/>
          <w:szCs w:val="28"/>
          <w:lang w:val="kk-KZ"/>
        </w:rPr>
        <w:t xml:space="preserve">авторлар минералды заттарды қолданудың </w:t>
      </w:r>
      <w:r w:rsidR="006F7B40">
        <w:rPr>
          <w:rFonts w:ascii="Times New Roman" w:hAnsi="Times New Roman" w:cs="Times New Roman"/>
          <w:sz w:val="28"/>
          <w:szCs w:val="28"/>
          <w:lang w:val="kk-KZ"/>
        </w:rPr>
        <w:t>тиімділігн</w:t>
      </w:r>
      <w:r w:rsidR="006F7B40" w:rsidRPr="006F7B40">
        <w:rPr>
          <w:rFonts w:ascii="Times New Roman" w:hAnsi="Times New Roman" w:cs="Times New Roman"/>
          <w:sz w:val="28"/>
          <w:szCs w:val="28"/>
          <w:lang w:val="kk-KZ"/>
        </w:rPr>
        <w:t xml:space="preserve"> көрсетеді</w:t>
      </w:r>
      <w:r w:rsidR="006F7B40">
        <w:rPr>
          <w:rFonts w:ascii="Times New Roman" w:hAnsi="Times New Roman" w:cs="Times New Roman"/>
          <w:sz w:val="28"/>
          <w:szCs w:val="28"/>
          <w:lang w:val="kk-KZ"/>
        </w:rPr>
        <w:t xml:space="preserve"> </w:t>
      </w:r>
      <w:r w:rsidR="006F7B40" w:rsidRPr="006F7B40">
        <w:rPr>
          <w:rFonts w:ascii="Times New Roman" w:hAnsi="Times New Roman" w:cs="Times New Roman"/>
          <w:sz w:val="28"/>
          <w:szCs w:val="28"/>
          <w:lang w:val="kk-KZ"/>
        </w:rPr>
        <w:t>-</w:t>
      </w:r>
      <w:r w:rsidR="006F7B40">
        <w:rPr>
          <w:rFonts w:ascii="Times New Roman" w:hAnsi="Times New Roman" w:cs="Times New Roman"/>
          <w:sz w:val="28"/>
          <w:szCs w:val="28"/>
          <w:lang w:val="kk-KZ"/>
        </w:rPr>
        <w:t xml:space="preserve"> </w:t>
      </w:r>
      <w:r w:rsidR="006F7B40" w:rsidRPr="006F7B40">
        <w:rPr>
          <w:rFonts w:ascii="Times New Roman" w:hAnsi="Times New Roman" w:cs="Times New Roman"/>
          <w:sz w:val="28"/>
          <w:szCs w:val="28"/>
          <w:lang w:val="kk-KZ"/>
        </w:rPr>
        <w:t>витаминдік кешендер немесе комбинациялар</w:t>
      </w:r>
      <w:r w:rsidR="004D01A2">
        <w:rPr>
          <w:rFonts w:ascii="Times New Roman" w:hAnsi="Times New Roman" w:cs="Times New Roman"/>
          <w:sz w:val="28"/>
          <w:szCs w:val="28"/>
          <w:lang w:val="kk-KZ"/>
        </w:rPr>
        <w:t xml:space="preserve"> арқылы</w:t>
      </w:r>
      <w:r w:rsidR="006F7B40" w:rsidRPr="006F7B40">
        <w:rPr>
          <w:rFonts w:ascii="Times New Roman" w:hAnsi="Times New Roman" w:cs="Times New Roman"/>
          <w:sz w:val="28"/>
          <w:szCs w:val="28"/>
          <w:lang w:val="kk-KZ"/>
        </w:rPr>
        <w:t xml:space="preserve">. Қазіргі уақытта </w:t>
      </w:r>
      <w:r w:rsidR="006F7B40">
        <w:rPr>
          <w:rFonts w:ascii="Times New Roman" w:hAnsi="Times New Roman" w:cs="Times New Roman"/>
          <w:sz w:val="28"/>
          <w:szCs w:val="28"/>
          <w:lang w:val="kk-KZ"/>
        </w:rPr>
        <w:t>қ</w:t>
      </w:r>
      <w:r w:rsidR="006F7B40" w:rsidRPr="006F7B40">
        <w:rPr>
          <w:rFonts w:ascii="Times New Roman" w:hAnsi="Times New Roman" w:cs="Times New Roman"/>
          <w:sz w:val="28"/>
          <w:szCs w:val="28"/>
          <w:lang w:val="kk-KZ"/>
        </w:rPr>
        <w:t>ұрамында екінші буын микроэлементтері бар препараттар</w:t>
      </w:r>
      <w:r w:rsidR="006F7B40">
        <w:rPr>
          <w:rFonts w:ascii="Times New Roman" w:hAnsi="Times New Roman" w:cs="Times New Roman"/>
          <w:sz w:val="28"/>
          <w:szCs w:val="28"/>
          <w:lang w:val="kk-KZ"/>
        </w:rPr>
        <w:t xml:space="preserve"> -</w:t>
      </w:r>
      <w:r w:rsidR="006F7B40" w:rsidRPr="006F7B40">
        <w:rPr>
          <w:rFonts w:ascii="Times New Roman" w:hAnsi="Times New Roman" w:cs="Times New Roman"/>
          <w:sz w:val="28"/>
          <w:szCs w:val="28"/>
          <w:lang w:val="kk-KZ"/>
        </w:rPr>
        <w:t xml:space="preserve"> биолигандтары бар кешен</w:t>
      </w:r>
      <w:r w:rsidR="004D01A2">
        <w:rPr>
          <w:rFonts w:ascii="Times New Roman" w:hAnsi="Times New Roman" w:cs="Times New Roman"/>
          <w:sz w:val="28"/>
          <w:szCs w:val="28"/>
          <w:lang w:val="kk-KZ"/>
        </w:rPr>
        <w:t xml:space="preserve"> препараттар</w:t>
      </w:r>
      <w:r w:rsidR="006F7B40" w:rsidRPr="006F7B40">
        <w:rPr>
          <w:rFonts w:ascii="Times New Roman" w:hAnsi="Times New Roman" w:cs="Times New Roman"/>
          <w:sz w:val="28"/>
          <w:szCs w:val="28"/>
          <w:lang w:val="kk-KZ"/>
        </w:rPr>
        <w:t xml:space="preserve">  және </w:t>
      </w:r>
      <w:r w:rsidR="006F7B40">
        <w:rPr>
          <w:rFonts w:ascii="Times New Roman" w:hAnsi="Times New Roman" w:cs="Times New Roman"/>
          <w:sz w:val="28"/>
          <w:szCs w:val="28"/>
          <w:lang w:val="kk-KZ"/>
        </w:rPr>
        <w:t>азықтық қоспа</w:t>
      </w:r>
      <w:r w:rsidR="006F7B40" w:rsidRPr="006F7B40">
        <w:rPr>
          <w:rFonts w:ascii="Times New Roman" w:hAnsi="Times New Roman" w:cs="Times New Roman"/>
          <w:sz w:val="28"/>
          <w:szCs w:val="28"/>
          <w:lang w:val="kk-KZ"/>
        </w:rPr>
        <w:t xml:space="preserve"> түрінде ұсынылды</w:t>
      </w:r>
      <w:r w:rsidR="006F7B40">
        <w:rPr>
          <w:rFonts w:ascii="Times New Roman" w:hAnsi="Times New Roman" w:cs="Times New Roman"/>
          <w:sz w:val="28"/>
          <w:szCs w:val="28"/>
          <w:lang w:val="kk-KZ"/>
        </w:rPr>
        <w:t>.</w:t>
      </w:r>
      <w:r w:rsidR="006F7B40" w:rsidRPr="006F7B40">
        <w:rPr>
          <w:rFonts w:ascii="Times New Roman" w:hAnsi="Times New Roman" w:cs="Times New Roman"/>
          <w:sz w:val="28"/>
          <w:szCs w:val="28"/>
          <w:lang w:val="kk-KZ"/>
        </w:rPr>
        <w:t xml:space="preserve"> </w:t>
      </w:r>
      <w:r w:rsidR="006F7B40">
        <w:rPr>
          <w:rFonts w:ascii="Times New Roman" w:hAnsi="Times New Roman" w:cs="Times New Roman"/>
          <w:sz w:val="28"/>
          <w:szCs w:val="28"/>
          <w:lang w:val="kk-KZ"/>
        </w:rPr>
        <w:t xml:space="preserve">Мұндай қосылыстар </w:t>
      </w:r>
      <w:r w:rsidR="004D01A2">
        <w:rPr>
          <w:rFonts w:ascii="Times New Roman" w:hAnsi="Times New Roman" w:cs="Times New Roman"/>
          <w:sz w:val="28"/>
          <w:szCs w:val="28"/>
          <w:lang w:val="kk-KZ"/>
        </w:rPr>
        <w:t xml:space="preserve">жануарлар </w:t>
      </w:r>
      <w:r w:rsidR="006F7B40" w:rsidRPr="006F7B40">
        <w:rPr>
          <w:rFonts w:ascii="Times New Roman" w:hAnsi="Times New Roman" w:cs="Times New Roman"/>
          <w:sz w:val="28"/>
          <w:szCs w:val="28"/>
          <w:lang w:val="kk-KZ"/>
        </w:rPr>
        <w:t>ағза</w:t>
      </w:r>
      <w:r w:rsidR="004D01A2">
        <w:rPr>
          <w:rFonts w:ascii="Times New Roman" w:hAnsi="Times New Roman" w:cs="Times New Roman"/>
          <w:sz w:val="28"/>
          <w:szCs w:val="28"/>
          <w:lang w:val="kk-KZ"/>
        </w:rPr>
        <w:t>сында</w:t>
      </w:r>
      <w:r w:rsidR="006F7B40" w:rsidRPr="006F7B40">
        <w:rPr>
          <w:rFonts w:ascii="Times New Roman" w:hAnsi="Times New Roman" w:cs="Times New Roman"/>
          <w:sz w:val="28"/>
          <w:szCs w:val="28"/>
          <w:lang w:val="kk-KZ"/>
        </w:rPr>
        <w:t xml:space="preserve"> жақсы сіңімді</w:t>
      </w:r>
      <w:r w:rsidR="006F7B40">
        <w:rPr>
          <w:rFonts w:ascii="Times New Roman" w:hAnsi="Times New Roman" w:cs="Times New Roman"/>
          <w:sz w:val="28"/>
          <w:szCs w:val="28"/>
          <w:lang w:val="kk-KZ"/>
        </w:rPr>
        <w:t>лік қасиетке ие</w:t>
      </w:r>
      <w:r w:rsidR="006F7B40" w:rsidRPr="006F7B40">
        <w:rPr>
          <w:rFonts w:ascii="Times New Roman" w:hAnsi="Times New Roman" w:cs="Times New Roman"/>
          <w:sz w:val="28"/>
          <w:szCs w:val="28"/>
          <w:lang w:val="kk-KZ"/>
        </w:rPr>
        <w:t xml:space="preserve">. </w:t>
      </w:r>
      <w:r w:rsidR="006F7B40">
        <w:rPr>
          <w:rFonts w:ascii="Times New Roman" w:hAnsi="Times New Roman" w:cs="Times New Roman"/>
          <w:sz w:val="28"/>
          <w:szCs w:val="28"/>
          <w:lang w:val="kk-KZ"/>
        </w:rPr>
        <w:t>Осын</w:t>
      </w:r>
      <w:r w:rsidR="006F7B40" w:rsidRPr="006F7B40">
        <w:rPr>
          <w:rFonts w:ascii="Times New Roman" w:hAnsi="Times New Roman" w:cs="Times New Roman"/>
          <w:sz w:val="28"/>
          <w:szCs w:val="28"/>
          <w:lang w:val="kk-KZ"/>
        </w:rPr>
        <w:t xml:space="preserve">дай препараттарға гемовит-плюс жатады, органикалық қосылыстың кешені, </w:t>
      </w:r>
      <w:r w:rsidR="006F7B40">
        <w:rPr>
          <w:rFonts w:ascii="Times New Roman" w:hAnsi="Times New Roman" w:cs="Times New Roman"/>
          <w:sz w:val="28"/>
          <w:szCs w:val="28"/>
          <w:lang w:val="kk-KZ"/>
        </w:rPr>
        <w:t xml:space="preserve">құрамында </w:t>
      </w:r>
      <w:r w:rsidR="006F7B40" w:rsidRPr="006F7B40">
        <w:rPr>
          <w:rFonts w:ascii="Times New Roman" w:hAnsi="Times New Roman" w:cs="Times New Roman"/>
          <w:sz w:val="28"/>
          <w:szCs w:val="28"/>
          <w:lang w:val="kk-KZ"/>
        </w:rPr>
        <w:t xml:space="preserve">биологиялық белсенді микроэлементтері бар сукцин қышқылы </w:t>
      </w:r>
      <w:r w:rsidR="004D01A2">
        <w:rPr>
          <w:rFonts w:ascii="Times New Roman" w:hAnsi="Times New Roman" w:cs="Times New Roman"/>
          <w:sz w:val="28"/>
          <w:szCs w:val="28"/>
          <w:lang w:val="kk-KZ"/>
        </w:rPr>
        <w:t>(</w:t>
      </w:r>
      <w:r w:rsidR="006F7B40" w:rsidRPr="006F7B40">
        <w:rPr>
          <w:rFonts w:ascii="Times New Roman" w:hAnsi="Times New Roman" w:cs="Times New Roman"/>
          <w:sz w:val="28"/>
          <w:szCs w:val="28"/>
          <w:lang w:val="kk-KZ"/>
        </w:rPr>
        <w:t>темір, марганец, мыс, мырыш, кобальт, селен, йод</w:t>
      </w:r>
      <w:r w:rsidR="004D01A2">
        <w:rPr>
          <w:rFonts w:ascii="Times New Roman" w:hAnsi="Times New Roman" w:cs="Times New Roman"/>
          <w:sz w:val="28"/>
          <w:szCs w:val="28"/>
          <w:lang w:val="kk-KZ"/>
        </w:rPr>
        <w:t>)</w:t>
      </w:r>
      <w:r w:rsidR="006F7B40" w:rsidRPr="006F7B40">
        <w:rPr>
          <w:rFonts w:ascii="Times New Roman" w:hAnsi="Times New Roman" w:cs="Times New Roman"/>
          <w:sz w:val="28"/>
          <w:szCs w:val="28"/>
          <w:lang w:val="kk-KZ"/>
        </w:rPr>
        <w:t xml:space="preserve"> теңдестірілген</w:t>
      </w:r>
      <w:r w:rsidR="006F7B40">
        <w:rPr>
          <w:rFonts w:ascii="Times New Roman" w:hAnsi="Times New Roman" w:cs="Times New Roman"/>
          <w:sz w:val="28"/>
          <w:szCs w:val="28"/>
          <w:lang w:val="kk-KZ"/>
        </w:rPr>
        <w:t xml:space="preserve"> кешенді препарат болып табылады </w:t>
      </w:r>
      <w:r w:rsidR="00B836C1" w:rsidRPr="00C835AC">
        <w:rPr>
          <w:rFonts w:ascii="Times New Roman" w:hAnsi="Times New Roman" w:cs="Times New Roman"/>
          <w:sz w:val="28"/>
          <w:szCs w:val="28"/>
          <w:lang w:val="kk-KZ"/>
        </w:rPr>
        <w:t>[1</w:t>
      </w:r>
      <w:r w:rsidR="00634993">
        <w:rPr>
          <w:rFonts w:ascii="Times New Roman" w:hAnsi="Times New Roman" w:cs="Times New Roman"/>
          <w:sz w:val="28"/>
          <w:szCs w:val="28"/>
          <w:lang w:val="kk-KZ"/>
        </w:rPr>
        <w:t>32</w:t>
      </w:r>
      <w:r w:rsidR="00B836C1" w:rsidRPr="00C835AC">
        <w:rPr>
          <w:rFonts w:ascii="Times New Roman" w:hAnsi="Times New Roman" w:cs="Times New Roman"/>
          <w:sz w:val="28"/>
          <w:szCs w:val="28"/>
          <w:lang w:val="kk-KZ"/>
        </w:rPr>
        <w:t>]</w:t>
      </w:r>
      <w:r w:rsidR="006F7B40">
        <w:rPr>
          <w:rFonts w:ascii="Times New Roman" w:hAnsi="Times New Roman" w:cs="Times New Roman"/>
          <w:sz w:val="28"/>
          <w:szCs w:val="28"/>
          <w:lang w:val="kk-KZ"/>
        </w:rPr>
        <w:t>.</w:t>
      </w:r>
    </w:p>
    <w:p w:rsidR="009050E8" w:rsidRPr="00C835AC" w:rsidRDefault="00FC633E" w:rsidP="00A57615">
      <w:pPr>
        <w:spacing w:after="0" w:line="240" w:lineRule="auto"/>
        <w:jc w:val="both"/>
        <w:rPr>
          <w:rFonts w:ascii="Times New Roman" w:hAnsi="Times New Roman" w:cs="Times New Roman"/>
          <w:sz w:val="28"/>
          <w:szCs w:val="28"/>
          <w:lang w:val="kk-KZ"/>
        </w:rPr>
      </w:pPr>
      <w:r w:rsidRPr="00C835AC">
        <w:rPr>
          <w:rFonts w:ascii="Times New Roman" w:hAnsi="Times New Roman" w:cs="Times New Roman"/>
          <w:sz w:val="28"/>
          <w:szCs w:val="28"/>
          <w:lang w:val="kk-KZ"/>
        </w:rPr>
        <w:tab/>
      </w:r>
      <w:r w:rsidR="00A57615" w:rsidRPr="00A57615">
        <w:rPr>
          <w:rFonts w:ascii="Times New Roman" w:hAnsi="Times New Roman" w:cs="Times New Roman"/>
          <w:sz w:val="28"/>
          <w:szCs w:val="28"/>
          <w:lang w:val="kk-KZ"/>
        </w:rPr>
        <w:t xml:space="preserve">Гемовитті қолдану сиырларға қосымша </w:t>
      </w:r>
      <w:r w:rsidR="00A57615">
        <w:rPr>
          <w:rFonts w:ascii="Times New Roman" w:hAnsi="Times New Roman" w:cs="Times New Roman"/>
          <w:sz w:val="28"/>
          <w:szCs w:val="28"/>
          <w:lang w:val="kk-KZ"/>
        </w:rPr>
        <w:t xml:space="preserve">энергия көзі </w:t>
      </w:r>
      <w:r w:rsidR="00A57615" w:rsidRPr="00A57615">
        <w:rPr>
          <w:rFonts w:ascii="Times New Roman" w:hAnsi="Times New Roman" w:cs="Times New Roman"/>
          <w:sz w:val="28"/>
          <w:szCs w:val="28"/>
          <w:lang w:val="kk-KZ"/>
        </w:rPr>
        <w:t>екендігі анықталды</w:t>
      </w:r>
      <w:r w:rsidR="00A57615">
        <w:rPr>
          <w:rFonts w:ascii="Times New Roman" w:hAnsi="Times New Roman" w:cs="Times New Roman"/>
          <w:sz w:val="28"/>
          <w:szCs w:val="28"/>
          <w:lang w:val="kk-KZ"/>
        </w:rPr>
        <w:t>.</w:t>
      </w:r>
      <w:r w:rsidR="00A57615" w:rsidRPr="00A57615">
        <w:rPr>
          <w:rFonts w:ascii="Times New Roman" w:hAnsi="Times New Roman" w:cs="Times New Roman"/>
          <w:sz w:val="28"/>
          <w:szCs w:val="28"/>
          <w:lang w:val="kk-KZ"/>
        </w:rPr>
        <w:t xml:space="preserve"> 10 мл </w:t>
      </w:r>
      <w:r w:rsidR="004D01A2">
        <w:rPr>
          <w:rFonts w:ascii="Times New Roman" w:hAnsi="Times New Roman" w:cs="Times New Roman"/>
          <w:sz w:val="28"/>
          <w:szCs w:val="28"/>
          <w:lang w:val="kk-KZ"/>
        </w:rPr>
        <w:t>көлемінде</w:t>
      </w:r>
      <w:r w:rsidR="00A57615">
        <w:rPr>
          <w:rFonts w:ascii="Times New Roman" w:hAnsi="Times New Roman" w:cs="Times New Roman"/>
          <w:sz w:val="28"/>
          <w:szCs w:val="28"/>
          <w:lang w:val="kk-KZ"/>
        </w:rPr>
        <w:t xml:space="preserve"> </w:t>
      </w:r>
      <w:r w:rsidR="00A57615" w:rsidRPr="00A57615">
        <w:rPr>
          <w:rFonts w:ascii="Times New Roman" w:hAnsi="Times New Roman" w:cs="Times New Roman"/>
          <w:sz w:val="28"/>
          <w:szCs w:val="28"/>
          <w:lang w:val="kk-KZ"/>
        </w:rPr>
        <w:t xml:space="preserve">метаболизмді қалыпқа келтіреді, </w:t>
      </w:r>
      <w:r w:rsidR="004D01A2">
        <w:rPr>
          <w:rFonts w:ascii="Times New Roman" w:hAnsi="Times New Roman" w:cs="Times New Roman"/>
          <w:sz w:val="28"/>
          <w:szCs w:val="28"/>
          <w:lang w:val="kk-KZ"/>
        </w:rPr>
        <w:t>резистенттілікті</w:t>
      </w:r>
      <w:r w:rsidR="00A57615" w:rsidRPr="00A57615">
        <w:rPr>
          <w:rFonts w:ascii="Times New Roman" w:hAnsi="Times New Roman" w:cs="Times New Roman"/>
          <w:sz w:val="28"/>
          <w:szCs w:val="28"/>
          <w:lang w:val="kk-KZ"/>
        </w:rPr>
        <w:t xml:space="preserve"> арттырады</w:t>
      </w:r>
      <w:r w:rsidR="00A57615">
        <w:rPr>
          <w:rFonts w:ascii="Times New Roman" w:hAnsi="Times New Roman" w:cs="Times New Roman"/>
          <w:sz w:val="28"/>
          <w:szCs w:val="28"/>
          <w:lang w:val="kk-KZ"/>
        </w:rPr>
        <w:t>,</w:t>
      </w:r>
      <w:r w:rsidR="00A57615" w:rsidRPr="00A57615">
        <w:rPr>
          <w:rFonts w:ascii="Times New Roman" w:hAnsi="Times New Roman" w:cs="Times New Roman"/>
          <w:sz w:val="28"/>
          <w:szCs w:val="28"/>
          <w:lang w:val="kk-KZ"/>
        </w:rPr>
        <w:t xml:space="preserve"> жануарлард</w:t>
      </w:r>
      <w:r w:rsidR="004D01A2">
        <w:rPr>
          <w:rFonts w:ascii="Times New Roman" w:hAnsi="Times New Roman" w:cs="Times New Roman"/>
          <w:sz w:val="28"/>
          <w:szCs w:val="28"/>
          <w:lang w:val="kk-KZ"/>
        </w:rPr>
        <w:t>ың</w:t>
      </w:r>
      <w:r w:rsidR="00A57615" w:rsidRPr="00A57615">
        <w:rPr>
          <w:rFonts w:ascii="Times New Roman" w:hAnsi="Times New Roman" w:cs="Times New Roman"/>
          <w:sz w:val="28"/>
          <w:szCs w:val="28"/>
          <w:lang w:val="kk-KZ"/>
        </w:rPr>
        <w:t xml:space="preserve"> иммунитет</w:t>
      </w:r>
      <w:r w:rsidR="00A57615">
        <w:rPr>
          <w:rFonts w:ascii="Times New Roman" w:hAnsi="Times New Roman" w:cs="Times New Roman"/>
          <w:sz w:val="28"/>
          <w:szCs w:val="28"/>
          <w:lang w:val="kk-KZ"/>
        </w:rPr>
        <w:t>тің жоғарылауына</w:t>
      </w:r>
      <w:r w:rsidR="00A57615" w:rsidRPr="00A57615">
        <w:rPr>
          <w:rFonts w:ascii="Times New Roman" w:hAnsi="Times New Roman" w:cs="Times New Roman"/>
          <w:sz w:val="28"/>
          <w:szCs w:val="28"/>
          <w:lang w:val="kk-KZ"/>
        </w:rPr>
        <w:t xml:space="preserve">, ұрпақтардың сақталуына </w:t>
      </w:r>
      <w:r w:rsidR="00A57615">
        <w:rPr>
          <w:rFonts w:ascii="Times New Roman" w:hAnsi="Times New Roman" w:cs="Times New Roman"/>
          <w:sz w:val="28"/>
          <w:szCs w:val="28"/>
          <w:lang w:val="kk-KZ"/>
        </w:rPr>
        <w:t xml:space="preserve">тиімді </w:t>
      </w:r>
      <w:r w:rsidR="00A57615" w:rsidRPr="00A57615">
        <w:rPr>
          <w:rFonts w:ascii="Times New Roman" w:hAnsi="Times New Roman" w:cs="Times New Roman"/>
          <w:sz w:val="28"/>
          <w:szCs w:val="28"/>
          <w:lang w:val="kk-KZ"/>
        </w:rPr>
        <w:t>ықпал етеді (З.Косорлукова және басқалар, 2004; П. Сисягин және басқалар, 2005; Ф.Петрянкин, 2006)</w:t>
      </w:r>
      <w:r w:rsidR="00A57615">
        <w:rPr>
          <w:rFonts w:ascii="Times New Roman" w:hAnsi="Times New Roman" w:cs="Times New Roman"/>
          <w:sz w:val="28"/>
          <w:szCs w:val="28"/>
          <w:lang w:val="kk-KZ"/>
        </w:rPr>
        <w:t xml:space="preserve"> </w:t>
      </w:r>
      <w:r w:rsidR="00390962" w:rsidRPr="00C835AC">
        <w:rPr>
          <w:rFonts w:ascii="Times New Roman" w:hAnsi="Times New Roman" w:cs="Times New Roman"/>
          <w:sz w:val="28"/>
          <w:szCs w:val="28"/>
          <w:lang w:val="kk-KZ"/>
        </w:rPr>
        <w:t>[1</w:t>
      </w:r>
      <w:r w:rsidR="00634993">
        <w:rPr>
          <w:rFonts w:ascii="Times New Roman" w:hAnsi="Times New Roman" w:cs="Times New Roman"/>
          <w:sz w:val="28"/>
          <w:szCs w:val="28"/>
          <w:lang w:val="kk-KZ"/>
        </w:rPr>
        <w:t>33</w:t>
      </w:r>
      <w:r w:rsidR="00390962" w:rsidRPr="00C835AC">
        <w:rPr>
          <w:rFonts w:ascii="Times New Roman" w:hAnsi="Times New Roman" w:cs="Times New Roman"/>
          <w:sz w:val="28"/>
          <w:szCs w:val="28"/>
          <w:lang w:val="kk-KZ"/>
        </w:rPr>
        <w:t>]</w:t>
      </w:r>
      <w:r w:rsidR="009050E8" w:rsidRPr="00C835AC">
        <w:rPr>
          <w:rFonts w:ascii="Times New Roman" w:hAnsi="Times New Roman" w:cs="Times New Roman"/>
          <w:sz w:val="28"/>
          <w:szCs w:val="28"/>
          <w:lang w:val="kk-KZ"/>
        </w:rPr>
        <w:t xml:space="preserve">. </w:t>
      </w:r>
    </w:p>
    <w:p w:rsidR="00A239DB" w:rsidRPr="00C835AC" w:rsidRDefault="00662A65" w:rsidP="00662A65">
      <w:pPr>
        <w:spacing w:after="0" w:line="240" w:lineRule="auto"/>
        <w:ind w:firstLine="708"/>
        <w:jc w:val="both"/>
        <w:rPr>
          <w:rFonts w:ascii="Times New Roman" w:hAnsi="Times New Roman" w:cs="Times New Roman"/>
          <w:sz w:val="28"/>
          <w:szCs w:val="28"/>
          <w:lang w:val="kk-KZ"/>
        </w:rPr>
      </w:pPr>
      <w:r w:rsidRPr="00662A65">
        <w:rPr>
          <w:rFonts w:ascii="Times New Roman" w:hAnsi="Times New Roman" w:cs="Times New Roman"/>
          <w:sz w:val="28"/>
          <w:szCs w:val="28"/>
          <w:lang w:val="kk-KZ"/>
        </w:rPr>
        <w:t>Бүкілресейлік патология ғылыми-зерттеу институтының ғалымдары, фармакотерапия және ғылыми-зерттеу институт</w:t>
      </w:r>
      <w:r>
        <w:rPr>
          <w:rFonts w:ascii="Times New Roman" w:hAnsi="Times New Roman" w:cs="Times New Roman"/>
          <w:sz w:val="28"/>
          <w:szCs w:val="28"/>
          <w:lang w:val="kk-KZ"/>
        </w:rPr>
        <w:t>тар</w:t>
      </w:r>
      <w:r w:rsidRPr="00662A65">
        <w:rPr>
          <w:rFonts w:ascii="Times New Roman" w:hAnsi="Times New Roman" w:cs="Times New Roman"/>
          <w:sz w:val="28"/>
          <w:szCs w:val="28"/>
          <w:lang w:val="kk-KZ"/>
        </w:rPr>
        <w:t xml:space="preserve">ы, басқа </w:t>
      </w:r>
      <w:r>
        <w:rPr>
          <w:rFonts w:ascii="Times New Roman" w:hAnsi="Times New Roman" w:cs="Times New Roman"/>
          <w:sz w:val="28"/>
          <w:szCs w:val="28"/>
          <w:lang w:val="kk-KZ"/>
        </w:rPr>
        <w:t>ғылыми зерттеу мекемелері</w:t>
      </w:r>
      <w:r w:rsidRPr="00662A6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иммуномодуляторлардың </w:t>
      </w:r>
      <w:r w:rsidRPr="00662A65">
        <w:rPr>
          <w:rFonts w:ascii="Times New Roman" w:hAnsi="Times New Roman" w:cs="Times New Roman"/>
          <w:sz w:val="28"/>
          <w:szCs w:val="28"/>
          <w:lang w:val="kk-KZ"/>
        </w:rPr>
        <w:t>қажеттілігі туралы куәландыратын мәліметтер алды</w:t>
      </w:r>
      <w:r>
        <w:rPr>
          <w:rFonts w:ascii="Times New Roman" w:hAnsi="Times New Roman" w:cs="Times New Roman"/>
          <w:sz w:val="28"/>
          <w:szCs w:val="28"/>
          <w:lang w:val="kk-KZ"/>
        </w:rPr>
        <w:t>.</w:t>
      </w:r>
      <w:r w:rsidRPr="00662A6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Атап айтқанда, </w:t>
      </w:r>
      <w:r w:rsidRPr="00662A65">
        <w:rPr>
          <w:rFonts w:ascii="Times New Roman" w:hAnsi="Times New Roman" w:cs="Times New Roman"/>
          <w:sz w:val="28"/>
          <w:szCs w:val="28"/>
          <w:lang w:val="kk-KZ"/>
        </w:rPr>
        <w:t xml:space="preserve">құрамында селен бар </w:t>
      </w:r>
      <w:r>
        <w:rPr>
          <w:rFonts w:ascii="Times New Roman" w:hAnsi="Times New Roman" w:cs="Times New Roman"/>
          <w:sz w:val="28"/>
          <w:szCs w:val="28"/>
          <w:lang w:val="kk-KZ"/>
        </w:rPr>
        <w:t xml:space="preserve">препараттарды </w:t>
      </w:r>
      <w:r w:rsidRPr="00662A65">
        <w:rPr>
          <w:rFonts w:ascii="Times New Roman" w:hAnsi="Times New Roman" w:cs="Times New Roman"/>
          <w:sz w:val="28"/>
          <w:szCs w:val="28"/>
          <w:lang w:val="kk-KZ"/>
        </w:rPr>
        <w:t xml:space="preserve">сиырлар мен құнажындарға қолдану </w:t>
      </w:r>
      <w:r>
        <w:rPr>
          <w:rFonts w:ascii="Times New Roman" w:hAnsi="Times New Roman" w:cs="Times New Roman"/>
          <w:sz w:val="28"/>
          <w:szCs w:val="28"/>
          <w:lang w:val="kk-KZ"/>
        </w:rPr>
        <w:t>жоғары көрсеткіштерге қол жеткізді, ал вит</w:t>
      </w:r>
      <w:r w:rsidRPr="00662A65">
        <w:rPr>
          <w:rFonts w:ascii="Times New Roman" w:hAnsi="Times New Roman" w:cs="Times New Roman"/>
          <w:sz w:val="28"/>
          <w:szCs w:val="28"/>
          <w:lang w:val="kk-KZ"/>
        </w:rPr>
        <w:t>аминдік препараттар технологияның міндетті элементтері ретінде</w:t>
      </w:r>
      <w:r>
        <w:rPr>
          <w:rFonts w:ascii="Times New Roman" w:hAnsi="Times New Roman" w:cs="Times New Roman"/>
          <w:sz w:val="28"/>
          <w:szCs w:val="28"/>
          <w:lang w:val="kk-KZ"/>
        </w:rPr>
        <w:t xml:space="preserve"> құрамына енгізілді</w:t>
      </w:r>
      <w:r w:rsidRPr="00662A65">
        <w:rPr>
          <w:rFonts w:ascii="Times New Roman" w:hAnsi="Times New Roman" w:cs="Times New Roman"/>
          <w:sz w:val="28"/>
          <w:szCs w:val="28"/>
          <w:lang w:val="kk-KZ"/>
        </w:rPr>
        <w:t>. Осы мақсат</w:t>
      </w:r>
      <w:r>
        <w:rPr>
          <w:rFonts w:ascii="Times New Roman" w:hAnsi="Times New Roman" w:cs="Times New Roman"/>
          <w:sz w:val="28"/>
          <w:szCs w:val="28"/>
          <w:lang w:val="kk-KZ"/>
        </w:rPr>
        <w:t>та</w:t>
      </w:r>
      <w:r w:rsidRPr="00662A65">
        <w:rPr>
          <w:rFonts w:ascii="Times New Roman" w:hAnsi="Times New Roman" w:cs="Times New Roman"/>
          <w:sz w:val="28"/>
          <w:szCs w:val="28"/>
          <w:lang w:val="kk-KZ"/>
        </w:rPr>
        <w:t xml:space="preserve"> натрий селениті, деполен,  седимин, селенопиран, селемаг, селектор, </w:t>
      </w:r>
      <w:r w:rsidR="004D01A2">
        <w:rPr>
          <w:rFonts w:ascii="Times New Roman" w:hAnsi="Times New Roman" w:cs="Times New Roman"/>
          <w:sz w:val="28"/>
          <w:szCs w:val="28"/>
          <w:lang w:val="kk-KZ"/>
        </w:rPr>
        <w:t>е</w:t>
      </w:r>
      <w:r w:rsidRPr="00662A65">
        <w:rPr>
          <w:rFonts w:ascii="Times New Roman" w:hAnsi="Times New Roman" w:cs="Times New Roman"/>
          <w:sz w:val="28"/>
          <w:szCs w:val="28"/>
          <w:lang w:val="kk-KZ"/>
        </w:rPr>
        <w:t xml:space="preserve">-селен </w:t>
      </w:r>
      <w:r>
        <w:rPr>
          <w:rFonts w:ascii="Times New Roman" w:hAnsi="Times New Roman" w:cs="Times New Roman"/>
          <w:sz w:val="28"/>
          <w:szCs w:val="28"/>
          <w:lang w:val="kk-KZ"/>
        </w:rPr>
        <w:t>тәріздес препараттарды</w:t>
      </w:r>
      <w:r w:rsidRPr="00662A65">
        <w:rPr>
          <w:rFonts w:ascii="Times New Roman" w:hAnsi="Times New Roman" w:cs="Times New Roman"/>
          <w:sz w:val="28"/>
          <w:szCs w:val="28"/>
          <w:lang w:val="kk-KZ"/>
        </w:rPr>
        <w:t xml:space="preserve"> қолдану жөніндегі нұсқау</w:t>
      </w:r>
      <w:r>
        <w:rPr>
          <w:rFonts w:ascii="Times New Roman" w:hAnsi="Times New Roman" w:cs="Times New Roman"/>
          <w:sz w:val="28"/>
          <w:szCs w:val="28"/>
          <w:lang w:val="kk-KZ"/>
        </w:rPr>
        <w:t xml:space="preserve">лықтар шығарылды </w:t>
      </w:r>
      <w:r w:rsidR="00E53168" w:rsidRPr="00C835AC">
        <w:rPr>
          <w:rFonts w:ascii="Times New Roman" w:hAnsi="Times New Roman" w:cs="Times New Roman"/>
          <w:sz w:val="28"/>
          <w:szCs w:val="28"/>
          <w:lang w:val="kk-KZ"/>
        </w:rPr>
        <w:t>[1</w:t>
      </w:r>
      <w:r w:rsidR="003A60FA">
        <w:rPr>
          <w:rFonts w:ascii="Times New Roman" w:hAnsi="Times New Roman" w:cs="Times New Roman"/>
          <w:sz w:val="28"/>
          <w:szCs w:val="28"/>
          <w:lang w:val="kk-KZ"/>
        </w:rPr>
        <w:t>34</w:t>
      </w:r>
      <w:r w:rsidR="00E53168" w:rsidRPr="00C835AC">
        <w:rPr>
          <w:rFonts w:ascii="Times New Roman" w:hAnsi="Times New Roman" w:cs="Times New Roman"/>
          <w:sz w:val="28"/>
          <w:szCs w:val="28"/>
          <w:lang w:val="kk-KZ"/>
        </w:rPr>
        <w:t>].</w:t>
      </w:r>
      <w:r w:rsidR="00A239DB" w:rsidRPr="00C835AC">
        <w:rPr>
          <w:rFonts w:ascii="Times New Roman" w:hAnsi="Times New Roman" w:cs="Times New Roman"/>
          <w:sz w:val="28"/>
          <w:szCs w:val="28"/>
          <w:lang w:val="kk-KZ"/>
        </w:rPr>
        <w:t xml:space="preserve"> </w:t>
      </w:r>
    </w:p>
    <w:p w:rsidR="009050E8" w:rsidRPr="00C835AC" w:rsidRDefault="00D37A8A" w:rsidP="00510C5F">
      <w:pPr>
        <w:spacing w:after="0" w:line="240" w:lineRule="auto"/>
        <w:jc w:val="both"/>
        <w:rPr>
          <w:rFonts w:ascii="Times New Roman" w:hAnsi="Times New Roman" w:cs="Times New Roman"/>
          <w:sz w:val="28"/>
          <w:szCs w:val="28"/>
          <w:lang w:val="kk-KZ"/>
        </w:rPr>
      </w:pPr>
      <w:r w:rsidRPr="00C835AC">
        <w:rPr>
          <w:rFonts w:ascii="Times New Roman" w:hAnsi="Times New Roman" w:cs="Times New Roman"/>
          <w:sz w:val="28"/>
          <w:szCs w:val="28"/>
          <w:lang w:val="kk-KZ"/>
        </w:rPr>
        <w:lastRenderedPageBreak/>
        <w:tab/>
      </w:r>
      <w:r w:rsidR="00510C5F" w:rsidRPr="00510C5F">
        <w:rPr>
          <w:rFonts w:ascii="Times New Roman" w:hAnsi="Times New Roman" w:cs="Times New Roman"/>
          <w:sz w:val="28"/>
          <w:szCs w:val="28"/>
          <w:lang w:val="kk-KZ"/>
        </w:rPr>
        <w:t xml:space="preserve">Препараттар антиоксидантты қорғаныс </w:t>
      </w:r>
      <w:r w:rsidR="00510C5F">
        <w:rPr>
          <w:rFonts w:ascii="Times New Roman" w:hAnsi="Times New Roman" w:cs="Times New Roman"/>
          <w:sz w:val="28"/>
          <w:szCs w:val="28"/>
          <w:lang w:val="kk-KZ"/>
        </w:rPr>
        <w:t>препаратта</w:t>
      </w:r>
      <w:r w:rsidR="00510C5F" w:rsidRPr="00510C5F">
        <w:rPr>
          <w:rFonts w:ascii="Times New Roman" w:hAnsi="Times New Roman" w:cs="Times New Roman"/>
          <w:sz w:val="28"/>
          <w:szCs w:val="28"/>
          <w:lang w:val="kk-KZ"/>
        </w:rPr>
        <w:t xml:space="preserve">ры болып табылады, </w:t>
      </w:r>
      <w:r w:rsidR="00510C5F">
        <w:rPr>
          <w:rFonts w:ascii="Times New Roman" w:hAnsi="Times New Roman" w:cs="Times New Roman"/>
          <w:sz w:val="28"/>
          <w:szCs w:val="28"/>
          <w:lang w:val="kk-KZ"/>
        </w:rPr>
        <w:t xml:space="preserve">имундық </w:t>
      </w:r>
      <w:r w:rsidR="00510C5F" w:rsidRPr="00510C5F">
        <w:rPr>
          <w:rFonts w:ascii="Times New Roman" w:hAnsi="Times New Roman" w:cs="Times New Roman"/>
          <w:sz w:val="28"/>
          <w:szCs w:val="28"/>
          <w:lang w:val="kk-KZ"/>
        </w:rPr>
        <w:t>қарсылықты арттырады, иммунитетті ынталандырады. Витам</w:t>
      </w:r>
      <w:r w:rsidR="00510C5F">
        <w:rPr>
          <w:rFonts w:ascii="Times New Roman" w:hAnsi="Times New Roman" w:cs="Times New Roman"/>
          <w:sz w:val="28"/>
          <w:szCs w:val="28"/>
          <w:lang w:val="kk-KZ"/>
        </w:rPr>
        <w:t xml:space="preserve">индік </w:t>
      </w:r>
      <w:r w:rsidR="00510C5F" w:rsidRPr="00510C5F">
        <w:rPr>
          <w:rFonts w:ascii="Times New Roman" w:hAnsi="Times New Roman" w:cs="Times New Roman"/>
          <w:sz w:val="28"/>
          <w:szCs w:val="28"/>
          <w:lang w:val="kk-KZ"/>
        </w:rPr>
        <w:t xml:space="preserve"> препараттарды қолдану - тривитамин, тривит, тетравит және басқа да</w:t>
      </w:r>
      <w:r w:rsidR="00510C5F">
        <w:rPr>
          <w:rFonts w:ascii="Times New Roman" w:hAnsi="Times New Roman" w:cs="Times New Roman"/>
          <w:sz w:val="28"/>
          <w:szCs w:val="28"/>
          <w:lang w:val="kk-KZ"/>
        </w:rPr>
        <w:t xml:space="preserve"> организмге айтарлықтай күш-қуат береді</w:t>
      </w:r>
      <w:r w:rsidR="00510C5F" w:rsidRPr="00510C5F">
        <w:rPr>
          <w:rFonts w:ascii="Times New Roman" w:hAnsi="Times New Roman" w:cs="Times New Roman"/>
          <w:sz w:val="28"/>
          <w:szCs w:val="28"/>
          <w:lang w:val="kk-KZ"/>
        </w:rPr>
        <w:t xml:space="preserve">. Витаминдік препараттардың арсеналы құрамында </w:t>
      </w:r>
      <w:r w:rsidR="00510C5F">
        <w:rPr>
          <w:rFonts w:ascii="Times New Roman" w:hAnsi="Times New Roman" w:cs="Times New Roman"/>
          <w:sz w:val="28"/>
          <w:szCs w:val="28"/>
          <w:lang w:val="kk-KZ"/>
        </w:rPr>
        <w:t>м</w:t>
      </w:r>
      <w:r w:rsidR="00510C5F" w:rsidRPr="00510C5F">
        <w:rPr>
          <w:rFonts w:ascii="Times New Roman" w:hAnsi="Times New Roman" w:cs="Times New Roman"/>
          <w:sz w:val="28"/>
          <w:szCs w:val="28"/>
          <w:lang w:val="kk-KZ"/>
        </w:rPr>
        <w:t xml:space="preserve">ультивитамин бар 9 </w:t>
      </w:r>
      <w:r w:rsidR="00510C5F">
        <w:rPr>
          <w:rFonts w:ascii="Times New Roman" w:hAnsi="Times New Roman" w:cs="Times New Roman"/>
          <w:sz w:val="28"/>
          <w:szCs w:val="28"/>
          <w:lang w:val="kk-KZ"/>
        </w:rPr>
        <w:t xml:space="preserve">түрі </w:t>
      </w:r>
      <w:r w:rsidR="004D01A2">
        <w:rPr>
          <w:rFonts w:ascii="Times New Roman" w:hAnsi="Times New Roman" w:cs="Times New Roman"/>
          <w:sz w:val="28"/>
          <w:szCs w:val="28"/>
          <w:lang w:val="kk-KZ"/>
        </w:rPr>
        <w:t xml:space="preserve">белгілі </w:t>
      </w:r>
      <w:r w:rsidR="00510C5F" w:rsidRPr="00510C5F">
        <w:rPr>
          <w:rFonts w:ascii="Times New Roman" w:hAnsi="Times New Roman" w:cs="Times New Roman"/>
          <w:sz w:val="28"/>
          <w:szCs w:val="28"/>
          <w:lang w:val="kk-KZ"/>
        </w:rPr>
        <w:t>(А, Е, Д, В</w:t>
      </w:r>
      <w:r w:rsidR="004D01A2">
        <w:rPr>
          <w:rFonts w:ascii="Times New Roman" w:hAnsi="Times New Roman" w:cs="Times New Roman"/>
          <w:sz w:val="28"/>
          <w:szCs w:val="28"/>
          <w:vertAlign w:val="subscript"/>
          <w:lang w:val="kk-KZ"/>
        </w:rPr>
        <w:t>1</w:t>
      </w:r>
      <w:r w:rsidR="00510C5F" w:rsidRPr="00510C5F">
        <w:rPr>
          <w:rFonts w:ascii="Times New Roman" w:hAnsi="Times New Roman" w:cs="Times New Roman"/>
          <w:sz w:val="28"/>
          <w:szCs w:val="28"/>
          <w:lang w:val="kk-KZ"/>
        </w:rPr>
        <w:t>, В</w:t>
      </w:r>
      <w:r w:rsidR="004D01A2">
        <w:rPr>
          <w:rFonts w:ascii="Times New Roman" w:hAnsi="Times New Roman" w:cs="Times New Roman"/>
          <w:sz w:val="28"/>
          <w:szCs w:val="28"/>
          <w:vertAlign w:val="subscript"/>
          <w:lang w:val="kk-KZ"/>
        </w:rPr>
        <w:t>6</w:t>
      </w:r>
      <w:r w:rsidR="00510C5F" w:rsidRPr="00510C5F">
        <w:rPr>
          <w:rFonts w:ascii="Times New Roman" w:hAnsi="Times New Roman" w:cs="Times New Roman"/>
          <w:sz w:val="28"/>
          <w:szCs w:val="28"/>
          <w:lang w:val="kk-KZ"/>
        </w:rPr>
        <w:t xml:space="preserve">, </w:t>
      </w:r>
      <w:r w:rsidR="00275B32">
        <w:rPr>
          <w:rFonts w:ascii="Times New Roman" w:hAnsi="Times New Roman" w:cs="Times New Roman"/>
          <w:sz w:val="28"/>
          <w:szCs w:val="28"/>
          <w:lang w:val="kk-KZ"/>
        </w:rPr>
        <w:t>н</w:t>
      </w:r>
      <w:r w:rsidR="00510C5F" w:rsidRPr="00510C5F">
        <w:rPr>
          <w:rFonts w:ascii="Times New Roman" w:hAnsi="Times New Roman" w:cs="Times New Roman"/>
          <w:sz w:val="28"/>
          <w:szCs w:val="28"/>
          <w:lang w:val="kk-KZ"/>
        </w:rPr>
        <w:t>икотинамид, B</w:t>
      </w:r>
      <w:r w:rsidR="00275B32">
        <w:rPr>
          <w:rFonts w:ascii="Times New Roman" w:hAnsi="Times New Roman" w:cs="Times New Roman"/>
          <w:sz w:val="28"/>
          <w:szCs w:val="28"/>
          <w:vertAlign w:val="subscript"/>
          <w:lang w:val="kk-KZ"/>
        </w:rPr>
        <w:t>12</w:t>
      </w:r>
      <w:r w:rsidR="00510C5F" w:rsidRPr="00510C5F">
        <w:rPr>
          <w:rFonts w:ascii="Times New Roman" w:hAnsi="Times New Roman" w:cs="Times New Roman"/>
          <w:sz w:val="28"/>
          <w:szCs w:val="28"/>
          <w:lang w:val="kk-KZ"/>
        </w:rPr>
        <w:t>, Д-пантенол)</w:t>
      </w:r>
      <w:r w:rsidR="00510C5F">
        <w:rPr>
          <w:rFonts w:ascii="Times New Roman" w:hAnsi="Times New Roman" w:cs="Times New Roman"/>
          <w:sz w:val="28"/>
          <w:szCs w:val="28"/>
          <w:lang w:val="kk-KZ"/>
        </w:rPr>
        <w:t>,</w:t>
      </w:r>
      <w:r w:rsidR="00510C5F" w:rsidRPr="00510C5F">
        <w:rPr>
          <w:rFonts w:ascii="Times New Roman" w:hAnsi="Times New Roman" w:cs="Times New Roman"/>
          <w:sz w:val="28"/>
          <w:szCs w:val="28"/>
          <w:lang w:val="kk-KZ"/>
        </w:rPr>
        <w:t xml:space="preserve"> биожетімді формадағы жоғары концентрацияларда және 8 витаминдерден (</w:t>
      </w:r>
      <w:r w:rsidR="00510C5F">
        <w:rPr>
          <w:rFonts w:ascii="Times New Roman" w:hAnsi="Times New Roman" w:cs="Times New Roman"/>
          <w:sz w:val="28"/>
          <w:szCs w:val="28"/>
          <w:lang w:val="kk-KZ"/>
        </w:rPr>
        <w:t>А</w:t>
      </w:r>
      <w:r w:rsidR="00510C5F" w:rsidRPr="00510C5F">
        <w:rPr>
          <w:rFonts w:ascii="Times New Roman" w:hAnsi="Times New Roman" w:cs="Times New Roman"/>
          <w:sz w:val="28"/>
          <w:szCs w:val="28"/>
          <w:lang w:val="kk-KZ"/>
        </w:rPr>
        <w:t>, Д</w:t>
      </w:r>
      <w:r w:rsidR="00275B32">
        <w:rPr>
          <w:rFonts w:ascii="Times New Roman" w:hAnsi="Times New Roman" w:cs="Times New Roman"/>
          <w:sz w:val="28"/>
          <w:szCs w:val="28"/>
          <w:vertAlign w:val="subscript"/>
          <w:lang w:val="kk-KZ"/>
        </w:rPr>
        <w:t>3</w:t>
      </w:r>
      <w:r w:rsidR="00510C5F" w:rsidRPr="00510C5F">
        <w:rPr>
          <w:rFonts w:ascii="Times New Roman" w:hAnsi="Times New Roman" w:cs="Times New Roman"/>
          <w:sz w:val="28"/>
          <w:szCs w:val="28"/>
          <w:lang w:val="kk-KZ"/>
        </w:rPr>
        <w:t>, Е, В</w:t>
      </w:r>
      <w:r w:rsidR="00275B32">
        <w:rPr>
          <w:rFonts w:ascii="Times New Roman" w:hAnsi="Times New Roman" w:cs="Times New Roman"/>
          <w:sz w:val="28"/>
          <w:szCs w:val="28"/>
          <w:vertAlign w:val="subscript"/>
          <w:lang w:val="kk-KZ"/>
        </w:rPr>
        <w:t>6</w:t>
      </w:r>
      <w:r w:rsidR="00510C5F" w:rsidRPr="00510C5F">
        <w:rPr>
          <w:rFonts w:ascii="Times New Roman" w:hAnsi="Times New Roman" w:cs="Times New Roman"/>
          <w:sz w:val="28"/>
          <w:szCs w:val="28"/>
          <w:lang w:val="kk-KZ"/>
        </w:rPr>
        <w:t>, К, С, кальций пантотенаты), 18 амин қышқылдарынан (триптофан, лизин, метионин, треонин, глицин, аланин, лейцин, цистин және т. б.)</w:t>
      </w:r>
      <w:r w:rsidR="00510C5F">
        <w:rPr>
          <w:rFonts w:ascii="Times New Roman" w:hAnsi="Times New Roman" w:cs="Times New Roman"/>
          <w:sz w:val="28"/>
          <w:szCs w:val="28"/>
          <w:lang w:val="kk-KZ"/>
        </w:rPr>
        <w:t xml:space="preserve"> тұратын күрделі компонент болып табылады </w:t>
      </w:r>
      <w:r w:rsidR="00E53168" w:rsidRPr="00C835AC">
        <w:rPr>
          <w:rFonts w:ascii="Times New Roman" w:hAnsi="Times New Roman" w:cs="Times New Roman"/>
          <w:sz w:val="28"/>
          <w:szCs w:val="28"/>
          <w:lang w:val="kk-KZ"/>
        </w:rPr>
        <w:t>[1</w:t>
      </w:r>
      <w:r w:rsidR="00634993">
        <w:rPr>
          <w:rFonts w:ascii="Times New Roman" w:hAnsi="Times New Roman" w:cs="Times New Roman"/>
          <w:sz w:val="28"/>
          <w:szCs w:val="28"/>
          <w:lang w:val="kk-KZ"/>
        </w:rPr>
        <w:t>35</w:t>
      </w:r>
      <w:r w:rsidR="00E53168" w:rsidRPr="00C835AC">
        <w:rPr>
          <w:rFonts w:ascii="Times New Roman" w:hAnsi="Times New Roman" w:cs="Times New Roman"/>
          <w:sz w:val="28"/>
          <w:szCs w:val="28"/>
          <w:lang w:val="kk-KZ"/>
        </w:rPr>
        <w:t>]</w:t>
      </w:r>
      <w:r w:rsidR="00056145">
        <w:rPr>
          <w:rFonts w:ascii="Times New Roman" w:hAnsi="Times New Roman" w:cs="Times New Roman"/>
          <w:sz w:val="28"/>
          <w:szCs w:val="28"/>
          <w:lang w:val="kk-KZ"/>
        </w:rPr>
        <w:t>.</w:t>
      </w:r>
      <w:r w:rsidR="00E53168" w:rsidRPr="00C835AC">
        <w:rPr>
          <w:rFonts w:ascii="Times New Roman" w:hAnsi="Times New Roman" w:cs="Times New Roman"/>
          <w:sz w:val="28"/>
          <w:szCs w:val="28"/>
          <w:lang w:val="kk-KZ"/>
        </w:rPr>
        <w:t xml:space="preserve"> </w:t>
      </w:r>
    </w:p>
    <w:p w:rsidR="004367BD" w:rsidRDefault="00D86E71" w:rsidP="00124D1F">
      <w:pPr>
        <w:spacing w:after="0" w:line="240" w:lineRule="auto"/>
        <w:jc w:val="both"/>
        <w:rPr>
          <w:rFonts w:ascii="Times New Roman" w:hAnsi="Times New Roman" w:cs="Times New Roman"/>
          <w:sz w:val="28"/>
          <w:szCs w:val="28"/>
          <w:lang w:val="kk-KZ"/>
        </w:rPr>
      </w:pPr>
      <w:r w:rsidRPr="00C835AC">
        <w:rPr>
          <w:rFonts w:ascii="Times New Roman" w:hAnsi="Times New Roman" w:cs="Times New Roman"/>
          <w:sz w:val="28"/>
          <w:szCs w:val="28"/>
          <w:lang w:val="kk-KZ"/>
        </w:rPr>
        <w:tab/>
      </w:r>
      <w:r w:rsidR="00124D1F">
        <w:rPr>
          <w:rFonts w:ascii="Times New Roman" w:hAnsi="Times New Roman" w:cs="Times New Roman"/>
          <w:sz w:val="28"/>
          <w:szCs w:val="28"/>
          <w:lang w:val="kk-KZ"/>
        </w:rPr>
        <w:t>М</w:t>
      </w:r>
      <w:r w:rsidR="00124D1F" w:rsidRPr="00124D1F">
        <w:rPr>
          <w:rFonts w:ascii="Times New Roman" w:hAnsi="Times New Roman" w:cs="Times New Roman"/>
          <w:sz w:val="28"/>
          <w:szCs w:val="28"/>
          <w:lang w:val="kk-KZ"/>
        </w:rPr>
        <w:t>ультивитаминді</w:t>
      </w:r>
      <w:r w:rsidRPr="00C835AC">
        <w:rPr>
          <w:rFonts w:ascii="Times New Roman" w:hAnsi="Times New Roman" w:cs="Times New Roman"/>
          <w:sz w:val="28"/>
          <w:szCs w:val="28"/>
          <w:lang w:val="kk-KZ"/>
        </w:rPr>
        <w:t xml:space="preserve"> </w:t>
      </w:r>
      <w:r w:rsidR="00124D1F">
        <w:rPr>
          <w:rFonts w:ascii="Times New Roman" w:hAnsi="Times New Roman" w:cs="Times New Roman"/>
          <w:sz w:val="28"/>
          <w:szCs w:val="28"/>
          <w:lang w:val="kk-KZ"/>
        </w:rPr>
        <w:t>с</w:t>
      </w:r>
      <w:r w:rsidR="00124D1F" w:rsidRPr="00124D1F">
        <w:rPr>
          <w:rFonts w:ascii="Times New Roman" w:hAnsi="Times New Roman" w:cs="Times New Roman"/>
          <w:sz w:val="28"/>
          <w:szCs w:val="28"/>
          <w:lang w:val="kk-KZ"/>
        </w:rPr>
        <w:t xml:space="preserve">иырларға екі рет бұлшықет ішіне инъекция </w:t>
      </w:r>
      <w:r w:rsidR="00124D1F">
        <w:rPr>
          <w:rFonts w:ascii="Times New Roman" w:hAnsi="Times New Roman" w:cs="Times New Roman"/>
          <w:sz w:val="28"/>
          <w:szCs w:val="28"/>
          <w:lang w:val="kk-KZ"/>
        </w:rPr>
        <w:t xml:space="preserve">ретінде енгізілу </w:t>
      </w:r>
      <w:r w:rsidR="00124D1F" w:rsidRPr="00124D1F">
        <w:rPr>
          <w:rFonts w:ascii="Times New Roman" w:hAnsi="Times New Roman" w:cs="Times New Roman"/>
          <w:sz w:val="28"/>
          <w:szCs w:val="28"/>
          <w:lang w:val="kk-KZ"/>
        </w:rPr>
        <w:t>ұсынылады</w:t>
      </w:r>
      <w:r w:rsidR="00124D1F">
        <w:rPr>
          <w:rFonts w:ascii="Times New Roman" w:hAnsi="Times New Roman" w:cs="Times New Roman"/>
          <w:sz w:val="28"/>
          <w:szCs w:val="28"/>
          <w:lang w:val="kk-KZ"/>
        </w:rPr>
        <w:t>,</w:t>
      </w:r>
      <w:r w:rsidR="00124D1F" w:rsidRPr="00124D1F">
        <w:rPr>
          <w:rFonts w:ascii="Times New Roman" w:hAnsi="Times New Roman" w:cs="Times New Roman"/>
          <w:sz w:val="28"/>
          <w:szCs w:val="28"/>
          <w:lang w:val="kk-KZ"/>
        </w:rPr>
        <w:t xml:space="preserve"> күтілетін төлдеуден 30 және 14 күн бұрын 50 мл-ге 2 мл дозада дене салмағының кг немесе аминовиталды екі курспен азықпен (сумен) қолдану төлдеуден 5-7 күн бұрын 30 және 14 күн бұрын</w:t>
      </w:r>
      <w:r w:rsidR="00124D1F">
        <w:rPr>
          <w:rFonts w:ascii="Times New Roman" w:hAnsi="Times New Roman" w:cs="Times New Roman"/>
          <w:sz w:val="28"/>
          <w:szCs w:val="28"/>
          <w:lang w:val="kk-KZ"/>
        </w:rPr>
        <w:t xml:space="preserve"> </w:t>
      </w:r>
      <w:r w:rsidRPr="00C835AC">
        <w:rPr>
          <w:rFonts w:ascii="Times New Roman" w:hAnsi="Times New Roman" w:cs="Times New Roman"/>
          <w:sz w:val="28"/>
          <w:szCs w:val="28"/>
          <w:lang w:val="kk-KZ"/>
        </w:rPr>
        <w:t>[1</w:t>
      </w:r>
      <w:r w:rsidR="0095255B">
        <w:rPr>
          <w:rFonts w:ascii="Times New Roman" w:hAnsi="Times New Roman" w:cs="Times New Roman"/>
          <w:sz w:val="28"/>
          <w:szCs w:val="28"/>
          <w:lang w:val="kk-KZ"/>
        </w:rPr>
        <w:t>36</w:t>
      </w:r>
      <w:r w:rsidRPr="00C835AC">
        <w:rPr>
          <w:rFonts w:ascii="Times New Roman" w:hAnsi="Times New Roman" w:cs="Times New Roman"/>
          <w:sz w:val="28"/>
          <w:szCs w:val="28"/>
          <w:lang w:val="kk-KZ"/>
        </w:rPr>
        <w:t>]</w:t>
      </w:r>
      <w:r w:rsidR="00CA1FA9">
        <w:rPr>
          <w:rFonts w:ascii="Times New Roman" w:hAnsi="Times New Roman" w:cs="Times New Roman"/>
          <w:sz w:val="28"/>
          <w:szCs w:val="28"/>
          <w:lang w:val="kk-KZ"/>
        </w:rPr>
        <w:t xml:space="preserve"> </w:t>
      </w:r>
    </w:p>
    <w:p w:rsidR="009050E8" w:rsidRPr="00C835AC" w:rsidRDefault="00046CCA" w:rsidP="00046CCA">
      <w:pPr>
        <w:spacing w:after="0" w:line="240" w:lineRule="auto"/>
        <w:ind w:firstLine="708"/>
        <w:jc w:val="both"/>
        <w:rPr>
          <w:rFonts w:ascii="Times New Roman" w:hAnsi="Times New Roman" w:cs="Times New Roman"/>
          <w:sz w:val="28"/>
          <w:szCs w:val="28"/>
          <w:lang w:val="kk-KZ"/>
        </w:rPr>
      </w:pPr>
      <w:r w:rsidRPr="00046CCA">
        <w:rPr>
          <w:rFonts w:ascii="Times New Roman" w:hAnsi="Times New Roman" w:cs="Times New Roman"/>
          <w:sz w:val="28"/>
          <w:szCs w:val="28"/>
          <w:lang w:val="kk-KZ"/>
        </w:rPr>
        <w:t xml:space="preserve">З.Косорлукова және басқалар (2004) спецификалық емес резистенттілік және </w:t>
      </w:r>
      <w:r>
        <w:rPr>
          <w:rFonts w:ascii="Times New Roman" w:hAnsi="Times New Roman" w:cs="Times New Roman"/>
          <w:sz w:val="28"/>
          <w:szCs w:val="28"/>
          <w:lang w:val="kk-KZ"/>
        </w:rPr>
        <w:t>адапто</w:t>
      </w:r>
      <w:r w:rsidR="00007569">
        <w:rPr>
          <w:rFonts w:ascii="Times New Roman" w:hAnsi="Times New Roman" w:cs="Times New Roman"/>
          <w:sz w:val="28"/>
          <w:szCs w:val="28"/>
          <w:lang w:val="kk-KZ"/>
        </w:rPr>
        <w:t>генді</w:t>
      </w:r>
      <w:r>
        <w:rPr>
          <w:rFonts w:ascii="Times New Roman" w:hAnsi="Times New Roman" w:cs="Times New Roman"/>
          <w:sz w:val="28"/>
          <w:szCs w:val="28"/>
          <w:lang w:val="kk-KZ"/>
        </w:rPr>
        <w:t xml:space="preserve"> қолдана отырып жаңа әдістерді </w:t>
      </w:r>
      <w:r w:rsidRPr="00046CCA">
        <w:rPr>
          <w:rFonts w:ascii="Times New Roman" w:hAnsi="Times New Roman" w:cs="Times New Roman"/>
          <w:sz w:val="28"/>
          <w:szCs w:val="28"/>
          <w:lang w:val="kk-KZ"/>
        </w:rPr>
        <w:t xml:space="preserve">әзірледі және зат алмасуды қалыпқа келтіру </w:t>
      </w:r>
      <w:r>
        <w:rPr>
          <w:rFonts w:ascii="Times New Roman" w:hAnsi="Times New Roman" w:cs="Times New Roman"/>
          <w:sz w:val="28"/>
          <w:szCs w:val="28"/>
          <w:lang w:val="kk-KZ"/>
        </w:rPr>
        <w:t xml:space="preserve">бойынша </w:t>
      </w:r>
      <w:r w:rsidRPr="00046CCA">
        <w:rPr>
          <w:rFonts w:ascii="Times New Roman" w:hAnsi="Times New Roman" w:cs="Times New Roman"/>
          <w:sz w:val="28"/>
          <w:szCs w:val="28"/>
          <w:lang w:val="kk-KZ"/>
        </w:rPr>
        <w:t>кеңінен сыналды</w:t>
      </w:r>
      <w:r>
        <w:rPr>
          <w:rFonts w:ascii="Times New Roman" w:hAnsi="Times New Roman" w:cs="Times New Roman"/>
          <w:sz w:val="28"/>
          <w:szCs w:val="28"/>
          <w:lang w:val="kk-KZ"/>
        </w:rPr>
        <w:t>. С</w:t>
      </w:r>
      <w:r w:rsidRPr="00046CCA">
        <w:rPr>
          <w:rFonts w:ascii="Times New Roman" w:hAnsi="Times New Roman" w:cs="Times New Roman"/>
          <w:sz w:val="28"/>
          <w:szCs w:val="28"/>
          <w:lang w:val="kk-KZ"/>
        </w:rPr>
        <w:t>иырлар мен құнажындардың иммундық жағдайы</w:t>
      </w:r>
      <w:r>
        <w:rPr>
          <w:rFonts w:ascii="Times New Roman" w:hAnsi="Times New Roman" w:cs="Times New Roman"/>
          <w:sz w:val="28"/>
          <w:szCs w:val="28"/>
          <w:lang w:val="kk-KZ"/>
        </w:rPr>
        <w:t xml:space="preserve">н жоғарылату мақсатында </w:t>
      </w:r>
      <w:r w:rsidRPr="00046CCA">
        <w:rPr>
          <w:rFonts w:ascii="Times New Roman" w:hAnsi="Times New Roman" w:cs="Times New Roman"/>
          <w:sz w:val="28"/>
          <w:szCs w:val="28"/>
          <w:lang w:val="kk-KZ"/>
        </w:rPr>
        <w:t>натрий селенитіне негізделген гендік, антиоксидантты және витаминді дәрілер, тетравит, сукцин және аскорбин қышқылдары</w:t>
      </w:r>
      <w:r>
        <w:rPr>
          <w:rFonts w:ascii="Times New Roman" w:hAnsi="Times New Roman" w:cs="Times New Roman"/>
          <w:sz w:val="28"/>
          <w:szCs w:val="28"/>
          <w:lang w:val="kk-KZ"/>
        </w:rPr>
        <w:t xml:space="preserve"> қосылып, жүйелі әсер ететін био</w:t>
      </w:r>
      <w:r w:rsidR="00007569">
        <w:rPr>
          <w:rFonts w:ascii="Times New Roman" w:hAnsi="Times New Roman" w:cs="Times New Roman"/>
          <w:sz w:val="28"/>
          <w:szCs w:val="28"/>
          <w:lang w:val="kk-KZ"/>
        </w:rPr>
        <w:t xml:space="preserve">логиялық </w:t>
      </w:r>
      <w:r>
        <w:rPr>
          <w:rFonts w:ascii="Times New Roman" w:hAnsi="Times New Roman" w:cs="Times New Roman"/>
          <w:sz w:val="28"/>
          <w:szCs w:val="28"/>
          <w:lang w:val="kk-KZ"/>
        </w:rPr>
        <w:t xml:space="preserve">қоспа дайындалды </w:t>
      </w:r>
      <w:r w:rsidRPr="00C835AC">
        <w:rPr>
          <w:rFonts w:ascii="Times New Roman" w:hAnsi="Times New Roman" w:cs="Times New Roman"/>
          <w:sz w:val="28"/>
          <w:szCs w:val="28"/>
          <w:lang w:val="kk-KZ"/>
        </w:rPr>
        <w:t xml:space="preserve"> </w:t>
      </w:r>
      <w:r w:rsidR="00162F48" w:rsidRPr="00C835AC">
        <w:rPr>
          <w:rFonts w:ascii="Times New Roman" w:hAnsi="Times New Roman" w:cs="Times New Roman"/>
          <w:sz w:val="28"/>
          <w:szCs w:val="28"/>
          <w:lang w:val="kk-KZ"/>
        </w:rPr>
        <w:t>[1</w:t>
      </w:r>
      <w:r w:rsidR="0095255B">
        <w:rPr>
          <w:rFonts w:ascii="Times New Roman" w:hAnsi="Times New Roman" w:cs="Times New Roman"/>
          <w:sz w:val="28"/>
          <w:szCs w:val="28"/>
          <w:lang w:val="kk-KZ"/>
        </w:rPr>
        <w:t>37</w:t>
      </w:r>
      <w:r w:rsidR="00162F48" w:rsidRPr="00C835AC">
        <w:rPr>
          <w:rFonts w:ascii="Times New Roman" w:hAnsi="Times New Roman" w:cs="Times New Roman"/>
          <w:sz w:val="28"/>
          <w:szCs w:val="28"/>
          <w:lang w:val="kk-KZ"/>
        </w:rPr>
        <w:t>].</w:t>
      </w:r>
      <w:r w:rsidR="00CA1FA9">
        <w:rPr>
          <w:rFonts w:ascii="Times New Roman" w:hAnsi="Times New Roman" w:cs="Times New Roman"/>
          <w:sz w:val="28"/>
          <w:szCs w:val="28"/>
          <w:lang w:val="kk-KZ"/>
        </w:rPr>
        <w:t xml:space="preserve"> </w:t>
      </w:r>
    </w:p>
    <w:p w:rsidR="009050E8" w:rsidRPr="0016265F" w:rsidRDefault="00A27E00" w:rsidP="00A27E00">
      <w:pPr>
        <w:spacing w:after="0" w:line="240" w:lineRule="auto"/>
        <w:ind w:firstLine="708"/>
        <w:jc w:val="both"/>
        <w:rPr>
          <w:rFonts w:ascii="Times New Roman" w:hAnsi="Times New Roman" w:cs="Times New Roman"/>
          <w:sz w:val="28"/>
          <w:szCs w:val="28"/>
          <w:lang w:val="kk-KZ"/>
        </w:rPr>
      </w:pPr>
      <w:r w:rsidRPr="00A27E00">
        <w:rPr>
          <w:rFonts w:ascii="Times New Roman" w:hAnsi="Times New Roman" w:cs="Times New Roman"/>
          <w:sz w:val="28"/>
          <w:szCs w:val="28"/>
          <w:lang w:val="kk-KZ"/>
        </w:rPr>
        <w:t xml:space="preserve">Шаруашылықтарда ұсынылған әдістерді енгізу </w:t>
      </w:r>
      <w:r>
        <w:rPr>
          <w:rFonts w:ascii="Times New Roman" w:hAnsi="Times New Roman" w:cs="Times New Roman"/>
          <w:sz w:val="28"/>
          <w:szCs w:val="28"/>
          <w:lang w:val="kk-KZ"/>
        </w:rPr>
        <w:t xml:space="preserve">сиырлардың иммундық тапшылық жағдайын </w:t>
      </w:r>
      <w:r w:rsidRPr="00A27E00">
        <w:rPr>
          <w:rFonts w:ascii="Times New Roman" w:hAnsi="Times New Roman" w:cs="Times New Roman"/>
          <w:sz w:val="28"/>
          <w:szCs w:val="28"/>
          <w:lang w:val="kk-KZ"/>
        </w:rPr>
        <w:t xml:space="preserve">жоюды қамтамасыз етті </w:t>
      </w:r>
      <w:r>
        <w:rPr>
          <w:rFonts w:ascii="Times New Roman" w:hAnsi="Times New Roman" w:cs="Times New Roman"/>
          <w:sz w:val="28"/>
          <w:szCs w:val="28"/>
          <w:lang w:val="kk-KZ"/>
        </w:rPr>
        <w:t xml:space="preserve">және </w:t>
      </w:r>
      <w:r w:rsidRPr="00A27E00">
        <w:rPr>
          <w:rFonts w:ascii="Times New Roman" w:hAnsi="Times New Roman" w:cs="Times New Roman"/>
          <w:sz w:val="28"/>
          <w:szCs w:val="28"/>
          <w:lang w:val="kk-KZ"/>
        </w:rPr>
        <w:t>зат алмасуының бұзылуы</w:t>
      </w:r>
      <w:r>
        <w:rPr>
          <w:rFonts w:ascii="Times New Roman" w:hAnsi="Times New Roman" w:cs="Times New Roman"/>
          <w:sz w:val="28"/>
          <w:szCs w:val="28"/>
          <w:lang w:val="kk-KZ"/>
        </w:rPr>
        <w:t>н физиологиялық қалыпқа келтірді</w:t>
      </w:r>
      <w:r w:rsidRPr="00A27E00">
        <w:rPr>
          <w:rFonts w:ascii="Times New Roman" w:hAnsi="Times New Roman" w:cs="Times New Roman"/>
          <w:sz w:val="28"/>
          <w:szCs w:val="28"/>
          <w:lang w:val="kk-KZ"/>
        </w:rPr>
        <w:t>, өміршең бұзаулардың пайда болуына</w:t>
      </w:r>
      <w:r>
        <w:rPr>
          <w:rFonts w:ascii="Times New Roman" w:hAnsi="Times New Roman" w:cs="Times New Roman"/>
          <w:sz w:val="28"/>
          <w:szCs w:val="28"/>
          <w:lang w:val="kk-KZ"/>
        </w:rPr>
        <w:t>,</w:t>
      </w:r>
      <w:r w:rsidRPr="00A27E00">
        <w:rPr>
          <w:rFonts w:ascii="Times New Roman" w:hAnsi="Times New Roman" w:cs="Times New Roman"/>
          <w:sz w:val="28"/>
          <w:szCs w:val="28"/>
          <w:lang w:val="kk-KZ"/>
        </w:rPr>
        <w:t xml:space="preserve"> олардың сақталуы және өсуіне ықпал етті. Бұзаулардың тыныс алу және асқазан-ішек аурулары-ішек аурулары 10-16% - ға азайды.</w:t>
      </w:r>
      <w:r>
        <w:rPr>
          <w:rFonts w:ascii="Times New Roman" w:hAnsi="Times New Roman" w:cs="Times New Roman"/>
          <w:sz w:val="28"/>
          <w:szCs w:val="28"/>
          <w:lang w:val="kk-KZ"/>
        </w:rPr>
        <w:t xml:space="preserve"> </w:t>
      </w:r>
      <w:r w:rsidRPr="00A27E00">
        <w:rPr>
          <w:rFonts w:ascii="Times New Roman" w:hAnsi="Times New Roman" w:cs="Times New Roman"/>
          <w:sz w:val="28"/>
          <w:szCs w:val="28"/>
          <w:lang w:val="kk-KZ"/>
        </w:rPr>
        <w:t>Авторлар минералды-витаминдік премикстерді қолдану арқылы</w:t>
      </w:r>
      <w:r>
        <w:rPr>
          <w:rFonts w:ascii="Times New Roman" w:hAnsi="Times New Roman" w:cs="Times New Roman"/>
          <w:sz w:val="28"/>
          <w:szCs w:val="28"/>
          <w:lang w:val="kk-KZ"/>
        </w:rPr>
        <w:t xml:space="preserve"> нақты ұсыныстар енгізді </w:t>
      </w:r>
      <w:r w:rsidR="00454551" w:rsidRPr="0016265F">
        <w:rPr>
          <w:rFonts w:ascii="Times New Roman" w:hAnsi="Times New Roman" w:cs="Times New Roman"/>
          <w:sz w:val="28"/>
          <w:szCs w:val="28"/>
          <w:lang w:val="kk-KZ"/>
        </w:rPr>
        <w:t>[1</w:t>
      </w:r>
      <w:r w:rsidR="0095255B" w:rsidRPr="0016265F">
        <w:rPr>
          <w:rFonts w:ascii="Times New Roman" w:hAnsi="Times New Roman" w:cs="Times New Roman"/>
          <w:sz w:val="28"/>
          <w:szCs w:val="28"/>
          <w:lang w:val="kk-KZ"/>
        </w:rPr>
        <w:t>38</w:t>
      </w:r>
      <w:r w:rsidR="00454551" w:rsidRPr="0016265F">
        <w:rPr>
          <w:rFonts w:ascii="Times New Roman" w:hAnsi="Times New Roman" w:cs="Times New Roman"/>
          <w:sz w:val="28"/>
          <w:szCs w:val="28"/>
          <w:lang w:val="kk-KZ"/>
        </w:rPr>
        <w:t xml:space="preserve">]. </w:t>
      </w:r>
    </w:p>
    <w:p w:rsidR="00375D6B" w:rsidRDefault="009050E8" w:rsidP="00375D6B">
      <w:pPr>
        <w:spacing w:after="0" w:line="240" w:lineRule="auto"/>
        <w:jc w:val="both"/>
        <w:rPr>
          <w:rFonts w:ascii="Times New Roman" w:hAnsi="Times New Roman" w:cs="Times New Roman"/>
          <w:sz w:val="28"/>
          <w:szCs w:val="28"/>
          <w:lang w:val="kk-KZ"/>
        </w:rPr>
      </w:pPr>
      <w:r w:rsidRPr="00375D6B">
        <w:rPr>
          <w:rFonts w:ascii="Times New Roman" w:hAnsi="Times New Roman" w:cs="Times New Roman"/>
          <w:sz w:val="28"/>
          <w:szCs w:val="28"/>
          <w:lang w:val="kk-KZ"/>
        </w:rPr>
        <w:t xml:space="preserve"> </w:t>
      </w:r>
      <w:r w:rsidR="00375D6B">
        <w:rPr>
          <w:rFonts w:ascii="Times New Roman" w:hAnsi="Times New Roman" w:cs="Times New Roman"/>
          <w:sz w:val="28"/>
          <w:szCs w:val="28"/>
          <w:lang w:val="kk-KZ"/>
        </w:rPr>
        <w:tab/>
      </w:r>
      <w:r w:rsidR="00375D6B" w:rsidRPr="00375D6B">
        <w:rPr>
          <w:rFonts w:ascii="Times New Roman" w:hAnsi="Times New Roman" w:cs="Times New Roman"/>
          <w:sz w:val="28"/>
          <w:szCs w:val="28"/>
          <w:lang w:val="kk-KZ"/>
        </w:rPr>
        <w:t>Жаппай асқазан-ішек жолдарының алд</w:t>
      </w:r>
      <w:r w:rsidR="00375D6B">
        <w:rPr>
          <w:rFonts w:ascii="Times New Roman" w:hAnsi="Times New Roman" w:cs="Times New Roman"/>
          <w:sz w:val="28"/>
          <w:szCs w:val="28"/>
          <w:lang w:val="kk-KZ"/>
        </w:rPr>
        <w:t>ын</w:t>
      </w:r>
      <w:r w:rsidR="00007569">
        <w:rPr>
          <w:rFonts w:ascii="Times New Roman" w:hAnsi="Times New Roman" w:cs="Times New Roman"/>
          <w:sz w:val="28"/>
          <w:szCs w:val="28"/>
          <w:lang w:val="kk-KZ"/>
        </w:rPr>
        <w:t xml:space="preserve"> </w:t>
      </w:r>
      <w:r w:rsidR="00375D6B">
        <w:rPr>
          <w:rFonts w:ascii="Times New Roman" w:hAnsi="Times New Roman" w:cs="Times New Roman"/>
          <w:sz w:val="28"/>
          <w:szCs w:val="28"/>
          <w:lang w:val="kk-KZ"/>
        </w:rPr>
        <w:t xml:space="preserve">алудың екінші маңызды кезеңі </w:t>
      </w:r>
      <w:r w:rsidR="00375D6B" w:rsidRPr="00375D6B">
        <w:rPr>
          <w:rFonts w:ascii="Times New Roman" w:hAnsi="Times New Roman" w:cs="Times New Roman"/>
          <w:sz w:val="28"/>
          <w:szCs w:val="28"/>
          <w:lang w:val="kk-KZ"/>
        </w:rPr>
        <w:t xml:space="preserve">ана-ұрық жүйесіндегі бұзаулардың ішек және тыныс алу </w:t>
      </w:r>
      <w:r w:rsidR="00007569">
        <w:rPr>
          <w:rFonts w:ascii="Times New Roman" w:hAnsi="Times New Roman" w:cs="Times New Roman"/>
          <w:sz w:val="28"/>
          <w:szCs w:val="28"/>
          <w:lang w:val="kk-KZ"/>
        </w:rPr>
        <w:t xml:space="preserve">жолдары </w:t>
      </w:r>
      <w:r w:rsidR="00375D6B" w:rsidRPr="00375D6B">
        <w:rPr>
          <w:rFonts w:ascii="Times New Roman" w:hAnsi="Times New Roman" w:cs="Times New Roman"/>
          <w:sz w:val="28"/>
          <w:szCs w:val="28"/>
          <w:lang w:val="kk-KZ"/>
        </w:rPr>
        <w:t>аурулары</w:t>
      </w:r>
      <w:r w:rsidR="00375D6B">
        <w:rPr>
          <w:rFonts w:ascii="Times New Roman" w:hAnsi="Times New Roman" w:cs="Times New Roman"/>
          <w:sz w:val="28"/>
          <w:szCs w:val="28"/>
          <w:lang w:val="kk-KZ"/>
        </w:rPr>
        <w:t xml:space="preserve"> болып табылады. Ж</w:t>
      </w:r>
      <w:r w:rsidR="00375D6B" w:rsidRPr="00375D6B">
        <w:rPr>
          <w:rFonts w:ascii="Times New Roman" w:hAnsi="Times New Roman" w:cs="Times New Roman"/>
          <w:sz w:val="28"/>
          <w:szCs w:val="28"/>
          <w:lang w:val="kk-KZ"/>
        </w:rPr>
        <w:t>аңа ту</w:t>
      </w:r>
      <w:r w:rsidR="00375D6B">
        <w:rPr>
          <w:rFonts w:ascii="Times New Roman" w:hAnsi="Times New Roman" w:cs="Times New Roman"/>
          <w:sz w:val="28"/>
          <w:szCs w:val="28"/>
          <w:lang w:val="kk-KZ"/>
        </w:rPr>
        <w:t>ыл</w:t>
      </w:r>
      <w:r w:rsidR="00375D6B" w:rsidRPr="00375D6B">
        <w:rPr>
          <w:rFonts w:ascii="Times New Roman" w:hAnsi="Times New Roman" w:cs="Times New Roman"/>
          <w:sz w:val="28"/>
          <w:szCs w:val="28"/>
          <w:lang w:val="kk-KZ"/>
        </w:rPr>
        <w:t xml:space="preserve">ған </w:t>
      </w:r>
      <w:r w:rsidR="00375D6B">
        <w:rPr>
          <w:rFonts w:ascii="Times New Roman" w:hAnsi="Times New Roman" w:cs="Times New Roman"/>
          <w:sz w:val="28"/>
          <w:szCs w:val="28"/>
          <w:lang w:val="kk-KZ"/>
        </w:rPr>
        <w:t>бұзауға</w:t>
      </w:r>
      <w:r w:rsidR="00375D6B" w:rsidRPr="00375D6B">
        <w:rPr>
          <w:rFonts w:ascii="Times New Roman" w:hAnsi="Times New Roman" w:cs="Times New Roman"/>
          <w:sz w:val="28"/>
          <w:szCs w:val="28"/>
          <w:lang w:val="kk-KZ"/>
        </w:rPr>
        <w:t xml:space="preserve"> уақтылы (туғаннан кейін 2 сағаттан кешіктірмей) және жеткілікті мөлшерде (кг салмаққа 50-70 мл) бірінші сүттің толық уызы</w:t>
      </w:r>
      <w:r w:rsidR="00375D6B">
        <w:rPr>
          <w:rFonts w:ascii="Times New Roman" w:hAnsi="Times New Roman" w:cs="Times New Roman"/>
          <w:sz w:val="28"/>
          <w:szCs w:val="28"/>
          <w:lang w:val="kk-KZ"/>
        </w:rPr>
        <w:t xml:space="preserve"> ішкізілуі тиіс</w:t>
      </w:r>
      <w:r w:rsidR="00375D6B" w:rsidRPr="00375D6B">
        <w:rPr>
          <w:rFonts w:ascii="Times New Roman" w:hAnsi="Times New Roman" w:cs="Times New Roman"/>
          <w:sz w:val="28"/>
          <w:szCs w:val="28"/>
          <w:lang w:val="kk-KZ"/>
        </w:rPr>
        <w:t xml:space="preserve">. Бірінші күн ішінде олар кем дегенде 5-6 литр уыз ішеді және тек сау </w:t>
      </w:r>
      <w:r w:rsidR="00375D6B">
        <w:rPr>
          <w:rFonts w:ascii="Times New Roman" w:hAnsi="Times New Roman" w:cs="Times New Roman"/>
          <w:sz w:val="28"/>
          <w:szCs w:val="28"/>
          <w:lang w:val="kk-KZ"/>
        </w:rPr>
        <w:t>мал</w:t>
      </w:r>
      <w:r w:rsidR="00375D6B" w:rsidRPr="00375D6B">
        <w:rPr>
          <w:rFonts w:ascii="Times New Roman" w:hAnsi="Times New Roman" w:cs="Times New Roman"/>
          <w:sz w:val="28"/>
          <w:szCs w:val="28"/>
          <w:lang w:val="kk-KZ"/>
        </w:rPr>
        <w:t>дан. Уыз иммуноглобулиндерге ең бай ретінде алғашқы сүттен қалған, бұзауды кейінгі тамақтандыру кезінде қолдануға болады. Жаңа ту</w:t>
      </w:r>
      <w:r w:rsidR="00375D6B">
        <w:rPr>
          <w:rFonts w:ascii="Times New Roman" w:hAnsi="Times New Roman" w:cs="Times New Roman"/>
          <w:sz w:val="28"/>
          <w:szCs w:val="28"/>
          <w:lang w:val="kk-KZ"/>
        </w:rPr>
        <w:t>ыл</w:t>
      </w:r>
      <w:r w:rsidR="00375D6B" w:rsidRPr="00375D6B">
        <w:rPr>
          <w:rFonts w:ascii="Times New Roman" w:hAnsi="Times New Roman" w:cs="Times New Roman"/>
          <w:sz w:val="28"/>
          <w:szCs w:val="28"/>
          <w:lang w:val="kk-KZ"/>
        </w:rPr>
        <w:t xml:space="preserve">ған </w:t>
      </w:r>
      <w:r w:rsidR="00375D6B">
        <w:rPr>
          <w:rFonts w:ascii="Times New Roman" w:hAnsi="Times New Roman" w:cs="Times New Roman"/>
          <w:sz w:val="28"/>
          <w:szCs w:val="28"/>
          <w:lang w:val="kk-KZ"/>
        </w:rPr>
        <w:t>бұзауларды</w:t>
      </w:r>
      <w:r w:rsidR="00375D6B" w:rsidRPr="00375D6B">
        <w:rPr>
          <w:rFonts w:ascii="Times New Roman" w:hAnsi="Times New Roman" w:cs="Times New Roman"/>
          <w:sz w:val="28"/>
          <w:szCs w:val="28"/>
          <w:lang w:val="kk-KZ"/>
        </w:rPr>
        <w:t xml:space="preserve"> тәулігіне кемінде 3-4 рет </w:t>
      </w:r>
      <w:r w:rsidR="00375D6B">
        <w:rPr>
          <w:rFonts w:ascii="Times New Roman" w:hAnsi="Times New Roman" w:cs="Times New Roman"/>
          <w:sz w:val="28"/>
          <w:szCs w:val="28"/>
          <w:lang w:val="kk-KZ"/>
        </w:rPr>
        <w:t xml:space="preserve">азықтандыру қажет болып табылады </w:t>
      </w:r>
      <w:r w:rsidR="002B379A" w:rsidRPr="00C835AC">
        <w:rPr>
          <w:rFonts w:ascii="Times New Roman" w:hAnsi="Times New Roman" w:cs="Times New Roman"/>
          <w:sz w:val="28"/>
          <w:szCs w:val="28"/>
          <w:lang w:val="kk-KZ"/>
        </w:rPr>
        <w:t>[1</w:t>
      </w:r>
      <w:r w:rsidR="0016265F" w:rsidRPr="0016265F">
        <w:rPr>
          <w:rFonts w:ascii="Times New Roman" w:hAnsi="Times New Roman" w:cs="Times New Roman"/>
          <w:sz w:val="28"/>
          <w:szCs w:val="28"/>
          <w:lang w:val="kk-KZ"/>
        </w:rPr>
        <w:t>39</w:t>
      </w:r>
      <w:r w:rsidR="002B379A" w:rsidRPr="00C835AC">
        <w:rPr>
          <w:rFonts w:ascii="Times New Roman" w:hAnsi="Times New Roman" w:cs="Times New Roman"/>
          <w:sz w:val="28"/>
          <w:szCs w:val="28"/>
          <w:lang w:val="kk-KZ"/>
        </w:rPr>
        <w:t>]</w:t>
      </w:r>
      <w:r w:rsidR="00375D6B">
        <w:rPr>
          <w:rFonts w:ascii="Times New Roman" w:hAnsi="Times New Roman" w:cs="Times New Roman"/>
          <w:sz w:val="28"/>
          <w:szCs w:val="28"/>
          <w:lang w:val="kk-KZ"/>
        </w:rPr>
        <w:t>.</w:t>
      </w:r>
      <w:r w:rsidR="002B379A" w:rsidRPr="00C835AC">
        <w:rPr>
          <w:rFonts w:ascii="Times New Roman" w:hAnsi="Times New Roman" w:cs="Times New Roman"/>
          <w:sz w:val="28"/>
          <w:szCs w:val="28"/>
          <w:lang w:val="kk-KZ"/>
        </w:rPr>
        <w:t xml:space="preserve"> </w:t>
      </w:r>
    </w:p>
    <w:p w:rsidR="00375D6B" w:rsidRDefault="00BC74E1" w:rsidP="00BC74E1">
      <w:pPr>
        <w:spacing w:after="0" w:line="240" w:lineRule="auto"/>
        <w:ind w:firstLine="708"/>
        <w:jc w:val="both"/>
        <w:rPr>
          <w:rFonts w:ascii="Times New Roman" w:hAnsi="Times New Roman" w:cs="Times New Roman"/>
          <w:sz w:val="28"/>
          <w:szCs w:val="28"/>
          <w:lang w:val="kk-KZ"/>
        </w:rPr>
      </w:pPr>
      <w:r w:rsidRPr="00BC74E1">
        <w:rPr>
          <w:rFonts w:ascii="Times New Roman" w:hAnsi="Times New Roman" w:cs="Times New Roman"/>
          <w:sz w:val="28"/>
          <w:szCs w:val="28"/>
          <w:lang w:val="kk-KZ"/>
        </w:rPr>
        <w:t>Көптеген отандық зерттеушілер бұзауды жеті күнге дейін тек ана уызын іш</w:t>
      </w:r>
      <w:r>
        <w:rPr>
          <w:rFonts w:ascii="Times New Roman" w:hAnsi="Times New Roman" w:cs="Times New Roman"/>
          <w:sz w:val="28"/>
          <w:szCs w:val="28"/>
          <w:lang w:val="kk-KZ"/>
        </w:rPr>
        <w:t>кіз</w:t>
      </w:r>
      <w:r w:rsidRPr="00BC74E1">
        <w:rPr>
          <w:rFonts w:ascii="Times New Roman" w:hAnsi="Times New Roman" w:cs="Times New Roman"/>
          <w:sz w:val="28"/>
          <w:szCs w:val="28"/>
          <w:lang w:val="kk-KZ"/>
        </w:rPr>
        <w:t xml:space="preserve">у керек деп </w:t>
      </w:r>
      <w:r w:rsidR="00007569">
        <w:rPr>
          <w:rFonts w:ascii="Times New Roman" w:hAnsi="Times New Roman" w:cs="Times New Roman"/>
          <w:sz w:val="28"/>
          <w:szCs w:val="28"/>
          <w:lang w:val="kk-KZ"/>
        </w:rPr>
        <w:t>есептейді</w:t>
      </w:r>
      <w:r>
        <w:rPr>
          <w:rFonts w:ascii="Times New Roman" w:hAnsi="Times New Roman" w:cs="Times New Roman"/>
          <w:sz w:val="28"/>
          <w:szCs w:val="28"/>
          <w:lang w:val="kk-KZ"/>
        </w:rPr>
        <w:t>,</w:t>
      </w:r>
      <w:r w:rsidRPr="00BC74E1">
        <w:rPr>
          <w:rFonts w:ascii="Times New Roman" w:hAnsi="Times New Roman" w:cs="Times New Roman"/>
          <w:sz w:val="28"/>
          <w:szCs w:val="28"/>
          <w:lang w:val="kk-KZ"/>
        </w:rPr>
        <w:t xml:space="preserve"> содан кейін </w:t>
      </w:r>
      <w:r>
        <w:rPr>
          <w:rFonts w:ascii="Times New Roman" w:hAnsi="Times New Roman" w:cs="Times New Roman"/>
          <w:sz w:val="28"/>
          <w:szCs w:val="28"/>
          <w:lang w:val="kk-KZ"/>
        </w:rPr>
        <w:t>ғана</w:t>
      </w:r>
      <w:r w:rsidRPr="00BC74E1">
        <w:rPr>
          <w:rFonts w:ascii="Times New Roman" w:hAnsi="Times New Roman" w:cs="Times New Roman"/>
          <w:sz w:val="28"/>
          <w:szCs w:val="28"/>
          <w:lang w:val="kk-KZ"/>
        </w:rPr>
        <w:t xml:space="preserve"> сиырлардан алынған сүт</w:t>
      </w:r>
      <w:r>
        <w:rPr>
          <w:rFonts w:ascii="Times New Roman" w:hAnsi="Times New Roman" w:cs="Times New Roman"/>
          <w:sz w:val="28"/>
          <w:szCs w:val="28"/>
          <w:lang w:val="kk-KZ"/>
        </w:rPr>
        <w:t>ті бере бастау керектігін айтады</w:t>
      </w:r>
      <w:r w:rsidRPr="00BC74E1">
        <w:rPr>
          <w:rFonts w:ascii="Times New Roman" w:hAnsi="Times New Roman" w:cs="Times New Roman"/>
          <w:sz w:val="28"/>
          <w:szCs w:val="28"/>
          <w:lang w:val="kk-KZ"/>
        </w:rPr>
        <w:t xml:space="preserve">. </w:t>
      </w:r>
      <w:r>
        <w:rPr>
          <w:rFonts w:ascii="Times New Roman" w:hAnsi="Times New Roman" w:cs="Times New Roman"/>
          <w:sz w:val="28"/>
          <w:szCs w:val="28"/>
          <w:lang w:val="kk-KZ"/>
        </w:rPr>
        <w:t>Ө</w:t>
      </w:r>
      <w:r w:rsidRPr="00BC74E1">
        <w:rPr>
          <w:rFonts w:ascii="Times New Roman" w:hAnsi="Times New Roman" w:cs="Times New Roman"/>
          <w:sz w:val="28"/>
          <w:szCs w:val="28"/>
          <w:lang w:val="kk-KZ"/>
        </w:rPr>
        <w:t xml:space="preserve">мірдің үшінші-бесінші күндері бұзауларға қайнатылған, салқындатылған </w:t>
      </w:r>
      <w:r>
        <w:rPr>
          <w:rFonts w:ascii="Times New Roman" w:hAnsi="Times New Roman" w:cs="Times New Roman"/>
          <w:sz w:val="28"/>
          <w:szCs w:val="28"/>
          <w:lang w:val="kk-KZ"/>
        </w:rPr>
        <w:t>сүт</w:t>
      </w:r>
      <w:r w:rsidRPr="00BC74E1">
        <w:rPr>
          <w:rFonts w:ascii="Times New Roman" w:hAnsi="Times New Roman" w:cs="Times New Roman"/>
          <w:sz w:val="28"/>
          <w:szCs w:val="28"/>
          <w:lang w:val="kk-KZ"/>
        </w:rPr>
        <w:t xml:space="preserve"> беру керек</w:t>
      </w:r>
      <w:r>
        <w:rPr>
          <w:rFonts w:ascii="Times New Roman" w:hAnsi="Times New Roman" w:cs="Times New Roman"/>
          <w:sz w:val="28"/>
          <w:szCs w:val="28"/>
          <w:lang w:val="kk-KZ"/>
        </w:rPr>
        <w:t>,</w:t>
      </w:r>
      <w:r w:rsidRPr="00BC74E1">
        <w:rPr>
          <w:rFonts w:ascii="Times New Roman" w:hAnsi="Times New Roman" w:cs="Times New Roman"/>
          <w:sz w:val="28"/>
          <w:szCs w:val="28"/>
          <w:lang w:val="kk-KZ"/>
        </w:rPr>
        <w:t xml:space="preserve"> бөлме температурасына дейін су күніне екі рет бір </w:t>
      </w:r>
      <w:r>
        <w:rPr>
          <w:rFonts w:ascii="Times New Roman" w:hAnsi="Times New Roman" w:cs="Times New Roman"/>
          <w:sz w:val="28"/>
          <w:szCs w:val="28"/>
          <w:lang w:val="kk-KZ"/>
        </w:rPr>
        <w:t>бұзау</w:t>
      </w:r>
      <w:r w:rsidRPr="00BC74E1">
        <w:rPr>
          <w:rFonts w:ascii="Times New Roman" w:hAnsi="Times New Roman" w:cs="Times New Roman"/>
          <w:sz w:val="28"/>
          <w:szCs w:val="28"/>
          <w:lang w:val="kk-KZ"/>
        </w:rPr>
        <w:t>ға 300-400 мл құрайды</w:t>
      </w:r>
      <w:r>
        <w:rPr>
          <w:rFonts w:ascii="Times New Roman" w:hAnsi="Times New Roman" w:cs="Times New Roman"/>
          <w:sz w:val="28"/>
          <w:szCs w:val="28"/>
          <w:lang w:val="kk-KZ"/>
        </w:rPr>
        <w:t>,</w:t>
      </w:r>
      <w:r w:rsidRPr="00BC74E1">
        <w:rPr>
          <w:rFonts w:ascii="Times New Roman" w:hAnsi="Times New Roman" w:cs="Times New Roman"/>
          <w:sz w:val="28"/>
          <w:szCs w:val="28"/>
          <w:lang w:val="kk-KZ"/>
        </w:rPr>
        <w:t xml:space="preserve"> өмір</w:t>
      </w:r>
      <w:r w:rsidR="00007569">
        <w:rPr>
          <w:rFonts w:ascii="Times New Roman" w:hAnsi="Times New Roman" w:cs="Times New Roman"/>
          <w:sz w:val="28"/>
          <w:szCs w:val="28"/>
          <w:lang w:val="kk-KZ"/>
        </w:rPr>
        <w:t>ін</w:t>
      </w:r>
      <w:r w:rsidRPr="00BC74E1">
        <w:rPr>
          <w:rFonts w:ascii="Times New Roman" w:hAnsi="Times New Roman" w:cs="Times New Roman"/>
          <w:sz w:val="28"/>
          <w:szCs w:val="28"/>
          <w:lang w:val="kk-KZ"/>
        </w:rPr>
        <w:t>ің 10 күнінен бастап біртіндеп кәдімгі ауыз суға ауысады бөлме температурасы</w:t>
      </w:r>
      <w:r>
        <w:rPr>
          <w:rFonts w:ascii="Times New Roman" w:hAnsi="Times New Roman" w:cs="Times New Roman"/>
          <w:sz w:val="28"/>
          <w:szCs w:val="28"/>
          <w:lang w:val="kk-KZ"/>
        </w:rPr>
        <w:t>ндағы</w:t>
      </w:r>
      <w:r w:rsidRPr="00BC74E1">
        <w:rPr>
          <w:rFonts w:ascii="Times New Roman" w:hAnsi="Times New Roman" w:cs="Times New Roman"/>
          <w:sz w:val="28"/>
          <w:szCs w:val="28"/>
          <w:lang w:val="kk-KZ"/>
        </w:rPr>
        <w:t xml:space="preserve">. Олардың </w:t>
      </w:r>
      <w:r w:rsidRPr="00BC74E1">
        <w:rPr>
          <w:rFonts w:ascii="Times New Roman" w:hAnsi="Times New Roman" w:cs="Times New Roman"/>
          <w:sz w:val="28"/>
          <w:szCs w:val="28"/>
          <w:lang w:val="kk-KZ"/>
        </w:rPr>
        <w:lastRenderedPageBreak/>
        <w:t>пікірінше, бұзаудың жем</w:t>
      </w:r>
      <w:r>
        <w:rPr>
          <w:rFonts w:ascii="Times New Roman" w:hAnsi="Times New Roman" w:cs="Times New Roman"/>
          <w:sz w:val="28"/>
          <w:szCs w:val="28"/>
          <w:lang w:val="kk-KZ"/>
        </w:rPr>
        <w:t>г</w:t>
      </w:r>
      <w:r w:rsidRPr="00BC74E1">
        <w:rPr>
          <w:rFonts w:ascii="Times New Roman" w:hAnsi="Times New Roman" w:cs="Times New Roman"/>
          <w:sz w:val="28"/>
          <w:szCs w:val="28"/>
          <w:lang w:val="kk-KZ"/>
        </w:rPr>
        <w:t>е үйрену керек</w:t>
      </w:r>
      <w:r>
        <w:rPr>
          <w:rFonts w:ascii="Times New Roman" w:hAnsi="Times New Roman" w:cs="Times New Roman"/>
          <w:sz w:val="28"/>
          <w:szCs w:val="28"/>
          <w:lang w:val="kk-KZ"/>
        </w:rPr>
        <w:t>тігі</w:t>
      </w:r>
      <w:r w:rsidRPr="00BC74E1">
        <w:rPr>
          <w:rFonts w:ascii="Times New Roman" w:hAnsi="Times New Roman" w:cs="Times New Roman"/>
          <w:sz w:val="28"/>
          <w:szCs w:val="28"/>
          <w:lang w:val="kk-KZ"/>
        </w:rPr>
        <w:t xml:space="preserve"> 7-10 күннен бастап, ал 10-12 күннен бастап олардың рационына минералды заттарды енгіз</w:t>
      </w:r>
      <w:r>
        <w:rPr>
          <w:rFonts w:ascii="Times New Roman" w:hAnsi="Times New Roman" w:cs="Times New Roman"/>
          <w:sz w:val="28"/>
          <w:szCs w:val="28"/>
          <w:lang w:val="kk-KZ"/>
        </w:rPr>
        <w:t>у</w:t>
      </w:r>
      <w:r w:rsidRPr="00BC74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қажет </w:t>
      </w:r>
      <w:r w:rsidR="0016265F" w:rsidRPr="00C835AC">
        <w:rPr>
          <w:rFonts w:ascii="Times New Roman" w:hAnsi="Times New Roman" w:cs="Times New Roman"/>
          <w:sz w:val="28"/>
          <w:szCs w:val="28"/>
          <w:lang w:val="kk-KZ"/>
        </w:rPr>
        <w:t>[1</w:t>
      </w:r>
      <w:r w:rsidR="0016265F">
        <w:rPr>
          <w:rFonts w:ascii="Times New Roman" w:hAnsi="Times New Roman" w:cs="Times New Roman"/>
          <w:sz w:val="28"/>
          <w:szCs w:val="28"/>
          <w:lang w:val="kk-KZ"/>
        </w:rPr>
        <w:t>40</w:t>
      </w:r>
      <w:r w:rsidR="0016265F" w:rsidRPr="00C835AC">
        <w:rPr>
          <w:rFonts w:ascii="Times New Roman" w:hAnsi="Times New Roman" w:cs="Times New Roman"/>
          <w:sz w:val="28"/>
          <w:szCs w:val="28"/>
          <w:lang w:val="kk-KZ"/>
        </w:rPr>
        <w:t>]</w:t>
      </w:r>
      <w:r>
        <w:rPr>
          <w:rFonts w:ascii="Times New Roman" w:hAnsi="Times New Roman" w:cs="Times New Roman"/>
          <w:sz w:val="28"/>
          <w:szCs w:val="28"/>
          <w:lang w:val="kk-KZ"/>
        </w:rPr>
        <w:t>.</w:t>
      </w:r>
      <w:r w:rsidR="0016265F" w:rsidRPr="00C835AC">
        <w:rPr>
          <w:rFonts w:ascii="Times New Roman" w:hAnsi="Times New Roman" w:cs="Times New Roman"/>
          <w:sz w:val="28"/>
          <w:szCs w:val="28"/>
          <w:lang w:val="kk-KZ"/>
        </w:rPr>
        <w:t xml:space="preserve"> </w:t>
      </w:r>
    </w:p>
    <w:p w:rsidR="009050E8" w:rsidRPr="00C835AC" w:rsidRDefault="00BC74E1" w:rsidP="00597D38">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Кейбір ғалымдар мен практиктер</w:t>
      </w:r>
      <w:r w:rsidR="00386D58" w:rsidRPr="00C835AC">
        <w:rPr>
          <w:rFonts w:ascii="Times New Roman" w:hAnsi="Times New Roman" w:cs="Times New Roman"/>
          <w:sz w:val="28"/>
          <w:szCs w:val="28"/>
          <w:lang w:val="kk-KZ"/>
        </w:rPr>
        <w:t xml:space="preserve"> [1</w:t>
      </w:r>
      <w:r w:rsidR="0016265F">
        <w:rPr>
          <w:rFonts w:ascii="Times New Roman" w:hAnsi="Times New Roman" w:cs="Times New Roman"/>
          <w:sz w:val="28"/>
          <w:szCs w:val="28"/>
          <w:lang w:val="kk-KZ"/>
        </w:rPr>
        <w:t>41</w:t>
      </w:r>
      <w:r w:rsidR="00386D58" w:rsidRPr="00C835AC">
        <w:rPr>
          <w:rFonts w:ascii="Times New Roman" w:hAnsi="Times New Roman" w:cs="Times New Roman"/>
          <w:sz w:val="28"/>
          <w:szCs w:val="28"/>
          <w:lang w:val="kk-KZ"/>
        </w:rPr>
        <w:t>]</w:t>
      </w:r>
      <w:r w:rsidR="0016265F">
        <w:rPr>
          <w:rFonts w:ascii="Times New Roman" w:hAnsi="Times New Roman" w:cs="Times New Roman"/>
          <w:sz w:val="28"/>
          <w:szCs w:val="28"/>
          <w:lang w:val="kk-KZ"/>
        </w:rPr>
        <w:t xml:space="preserve"> </w:t>
      </w:r>
      <w:r w:rsidR="009050E8" w:rsidRPr="00C835AC">
        <w:rPr>
          <w:rFonts w:ascii="Times New Roman" w:hAnsi="Times New Roman" w:cs="Times New Roman"/>
          <w:sz w:val="28"/>
          <w:szCs w:val="28"/>
          <w:lang w:val="kk-KZ"/>
        </w:rPr>
        <w:t xml:space="preserve">мүйізді ірі қараның иммундық жүйесінің дамып жетілуі 6 айлық кезеңінде толық аяқталады деп санайды.  </w:t>
      </w:r>
    </w:p>
    <w:p w:rsidR="003542AA" w:rsidRPr="004A46A0" w:rsidRDefault="00007569" w:rsidP="00BD23B5">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Қорытындылай келе келтірілген </w:t>
      </w:r>
      <w:r w:rsidR="00882803" w:rsidRPr="00C835AC">
        <w:rPr>
          <w:rFonts w:ascii="Times New Roman" w:hAnsi="Times New Roman" w:cs="Times New Roman"/>
          <w:sz w:val="28"/>
          <w:szCs w:val="28"/>
          <w:lang w:val="kk-KZ"/>
        </w:rPr>
        <w:t xml:space="preserve">ғылыми </w:t>
      </w:r>
      <w:r>
        <w:rPr>
          <w:rFonts w:ascii="Times New Roman" w:hAnsi="Times New Roman" w:cs="Times New Roman"/>
          <w:sz w:val="28"/>
          <w:szCs w:val="28"/>
          <w:lang w:val="kk-KZ"/>
        </w:rPr>
        <w:t>мәліметтер</w:t>
      </w:r>
      <w:r w:rsidR="00882803" w:rsidRPr="00C835AC">
        <w:rPr>
          <w:rFonts w:ascii="Times New Roman" w:hAnsi="Times New Roman" w:cs="Times New Roman"/>
          <w:sz w:val="28"/>
          <w:szCs w:val="28"/>
          <w:lang w:val="kk-KZ"/>
        </w:rPr>
        <w:t xml:space="preserve"> </w:t>
      </w:r>
      <w:r w:rsidR="009050E8" w:rsidRPr="00C835AC">
        <w:rPr>
          <w:rFonts w:ascii="Times New Roman" w:hAnsi="Times New Roman" w:cs="Times New Roman"/>
          <w:sz w:val="28"/>
          <w:szCs w:val="28"/>
          <w:lang w:val="kk-KZ"/>
        </w:rPr>
        <w:t>бұзаулардың т</w:t>
      </w:r>
      <w:r>
        <w:rPr>
          <w:rFonts w:ascii="Times New Roman" w:hAnsi="Times New Roman" w:cs="Times New Roman"/>
          <w:sz w:val="28"/>
          <w:szCs w:val="28"/>
          <w:lang w:val="kk-KZ"/>
        </w:rPr>
        <w:t>елімсіз</w:t>
      </w:r>
      <w:r w:rsidR="009050E8" w:rsidRPr="00C835AC">
        <w:rPr>
          <w:rFonts w:ascii="Times New Roman" w:hAnsi="Times New Roman" w:cs="Times New Roman"/>
          <w:sz w:val="28"/>
          <w:szCs w:val="28"/>
          <w:lang w:val="kk-KZ"/>
        </w:rPr>
        <w:t xml:space="preserve"> резистенттілі</w:t>
      </w:r>
      <w:r w:rsidR="00882803" w:rsidRPr="00C835AC">
        <w:rPr>
          <w:rFonts w:ascii="Times New Roman" w:hAnsi="Times New Roman" w:cs="Times New Roman"/>
          <w:sz w:val="28"/>
          <w:szCs w:val="28"/>
          <w:lang w:val="kk-KZ"/>
        </w:rPr>
        <w:t>г</w:t>
      </w:r>
      <w:r w:rsidR="009050E8" w:rsidRPr="00C835AC">
        <w:rPr>
          <w:rFonts w:ascii="Times New Roman" w:hAnsi="Times New Roman" w:cs="Times New Roman"/>
          <w:sz w:val="28"/>
          <w:szCs w:val="28"/>
          <w:lang w:val="kk-KZ"/>
        </w:rPr>
        <w:t xml:space="preserve">інің қалыптасуы жасына байланысты дамитынын </w:t>
      </w:r>
      <w:r>
        <w:rPr>
          <w:rFonts w:ascii="Times New Roman" w:hAnsi="Times New Roman" w:cs="Times New Roman"/>
          <w:sz w:val="28"/>
          <w:szCs w:val="28"/>
          <w:lang w:val="kk-KZ"/>
        </w:rPr>
        <w:t>нақтылай</w:t>
      </w:r>
      <w:r w:rsidR="009050E8" w:rsidRPr="00C835AC">
        <w:rPr>
          <w:rFonts w:ascii="Times New Roman" w:hAnsi="Times New Roman" w:cs="Times New Roman"/>
          <w:sz w:val="28"/>
          <w:szCs w:val="28"/>
          <w:lang w:val="kk-KZ"/>
        </w:rPr>
        <w:t>ды.</w:t>
      </w:r>
      <w:r w:rsidR="00BD23B5">
        <w:rPr>
          <w:rFonts w:ascii="Times New Roman" w:hAnsi="Times New Roman" w:cs="Times New Roman"/>
          <w:sz w:val="28"/>
          <w:szCs w:val="28"/>
          <w:lang w:val="kk-KZ"/>
        </w:rPr>
        <w:t xml:space="preserve"> </w:t>
      </w:r>
      <w:r>
        <w:rPr>
          <w:rFonts w:ascii="Times New Roman" w:hAnsi="Times New Roman" w:cs="Times New Roman"/>
          <w:sz w:val="28"/>
          <w:szCs w:val="28"/>
          <w:lang w:val="kk-KZ"/>
        </w:rPr>
        <w:t>Келтірілген ғ</w:t>
      </w:r>
      <w:r w:rsidR="003542AA">
        <w:rPr>
          <w:rFonts w:ascii="Times New Roman" w:hAnsi="Times New Roman" w:cs="Times New Roman"/>
          <w:sz w:val="28"/>
          <w:szCs w:val="28"/>
          <w:lang w:val="kk-KZ"/>
        </w:rPr>
        <w:t>ыл</w:t>
      </w:r>
      <w:r w:rsidR="00C26DAE">
        <w:rPr>
          <w:rFonts w:ascii="Times New Roman" w:hAnsi="Times New Roman" w:cs="Times New Roman"/>
          <w:sz w:val="28"/>
          <w:szCs w:val="28"/>
          <w:lang w:val="kk-KZ"/>
        </w:rPr>
        <w:t>ы</w:t>
      </w:r>
      <w:r w:rsidR="003542AA">
        <w:rPr>
          <w:rFonts w:ascii="Times New Roman" w:hAnsi="Times New Roman" w:cs="Times New Roman"/>
          <w:sz w:val="28"/>
          <w:szCs w:val="28"/>
          <w:lang w:val="kk-KZ"/>
        </w:rPr>
        <w:t xml:space="preserve">ми </w:t>
      </w:r>
      <w:r w:rsidR="0016265F">
        <w:rPr>
          <w:rFonts w:ascii="Times New Roman" w:hAnsi="Times New Roman" w:cs="Times New Roman"/>
          <w:sz w:val="28"/>
          <w:szCs w:val="28"/>
          <w:lang w:val="kk-KZ"/>
        </w:rPr>
        <w:t xml:space="preserve">әдебиеттер </w:t>
      </w:r>
      <w:r w:rsidR="003542AA">
        <w:rPr>
          <w:rFonts w:ascii="Times New Roman" w:hAnsi="Times New Roman" w:cs="Times New Roman"/>
          <w:sz w:val="28"/>
          <w:szCs w:val="28"/>
          <w:lang w:val="kk-KZ"/>
        </w:rPr>
        <w:t>өлімінде  д</w:t>
      </w:r>
      <w:r w:rsidR="003542AA" w:rsidRPr="003542AA">
        <w:rPr>
          <w:rFonts w:ascii="Times New Roman" w:hAnsi="Times New Roman" w:cs="Times New Roman"/>
          <w:sz w:val="28"/>
          <w:szCs w:val="28"/>
          <w:lang w:val="kk-KZ"/>
        </w:rPr>
        <w:t xml:space="preserve">әрілік өсімдіктердің </w:t>
      </w:r>
      <w:r>
        <w:rPr>
          <w:rFonts w:ascii="Times New Roman" w:hAnsi="Times New Roman" w:cs="Times New Roman"/>
          <w:sz w:val="28"/>
          <w:szCs w:val="28"/>
          <w:lang w:val="kk-KZ"/>
        </w:rPr>
        <w:t xml:space="preserve">ботаникалық, </w:t>
      </w:r>
      <w:r w:rsidR="003542AA" w:rsidRPr="003542AA">
        <w:rPr>
          <w:rFonts w:ascii="Times New Roman" w:hAnsi="Times New Roman" w:cs="Times New Roman"/>
          <w:sz w:val="28"/>
          <w:szCs w:val="28"/>
          <w:lang w:val="kk-KZ"/>
        </w:rPr>
        <w:t xml:space="preserve">химиялық құрамы және </w:t>
      </w:r>
      <w:r>
        <w:rPr>
          <w:rFonts w:ascii="Times New Roman" w:hAnsi="Times New Roman" w:cs="Times New Roman"/>
          <w:sz w:val="28"/>
          <w:szCs w:val="28"/>
          <w:lang w:val="kk-KZ"/>
        </w:rPr>
        <w:t>биотрансформациясы</w:t>
      </w:r>
      <w:r w:rsidR="003542AA">
        <w:rPr>
          <w:rFonts w:ascii="Times New Roman" w:hAnsi="Times New Roman" w:cs="Times New Roman"/>
          <w:sz w:val="28"/>
          <w:szCs w:val="28"/>
          <w:lang w:val="kk-KZ"/>
        </w:rPr>
        <w:t xml:space="preserve">, </w:t>
      </w:r>
      <w:r w:rsidR="003542AA" w:rsidRPr="004A46A0">
        <w:rPr>
          <w:rFonts w:ascii="Times New Roman" w:hAnsi="Times New Roman" w:cs="Times New Roman"/>
          <w:sz w:val="28"/>
          <w:szCs w:val="28"/>
          <w:lang w:val="kk-KZ"/>
        </w:rPr>
        <w:t>құрамындағы</w:t>
      </w:r>
      <w:r>
        <w:rPr>
          <w:rFonts w:ascii="Times New Roman" w:hAnsi="Times New Roman" w:cs="Times New Roman"/>
          <w:sz w:val="28"/>
          <w:szCs w:val="28"/>
          <w:lang w:val="kk-KZ"/>
        </w:rPr>
        <w:t xml:space="preserve"> </w:t>
      </w:r>
      <w:r w:rsidR="003542AA" w:rsidRPr="004A46A0">
        <w:rPr>
          <w:rFonts w:ascii="Times New Roman" w:hAnsi="Times New Roman" w:cs="Times New Roman"/>
          <w:sz w:val="28"/>
          <w:szCs w:val="28"/>
          <w:lang w:val="kk-KZ"/>
        </w:rPr>
        <w:t xml:space="preserve">  белсенді әсер ететін заттары, дәрілік өсімдіктерді іздестіру және оларды тиімді пайдалану жолдары</w:t>
      </w:r>
      <w:r w:rsidR="003542AA">
        <w:rPr>
          <w:rFonts w:ascii="Times New Roman" w:hAnsi="Times New Roman" w:cs="Times New Roman"/>
          <w:sz w:val="28"/>
          <w:szCs w:val="28"/>
          <w:lang w:val="kk-KZ"/>
        </w:rPr>
        <w:t>, ж</w:t>
      </w:r>
      <w:r w:rsidR="003542AA" w:rsidRPr="004A46A0">
        <w:rPr>
          <w:rFonts w:ascii="Times New Roman" w:hAnsi="Times New Roman" w:cs="Times New Roman"/>
          <w:sz w:val="28"/>
          <w:szCs w:val="28"/>
          <w:lang w:val="kk-KZ"/>
        </w:rPr>
        <w:t>ануарлардың респираторлы аурулары туралы жалпы мәліметтер</w:t>
      </w:r>
      <w:r w:rsidR="003542AA">
        <w:rPr>
          <w:rFonts w:ascii="Times New Roman" w:hAnsi="Times New Roman" w:cs="Times New Roman"/>
          <w:sz w:val="28"/>
          <w:szCs w:val="28"/>
          <w:lang w:val="kk-KZ"/>
        </w:rPr>
        <w:t>, атап айтқанда</w:t>
      </w:r>
      <w:r w:rsidR="003542AA" w:rsidRPr="004A46A0">
        <w:rPr>
          <w:rFonts w:ascii="Times New Roman" w:hAnsi="Times New Roman" w:cs="Times New Roman"/>
          <w:sz w:val="28"/>
          <w:szCs w:val="28"/>
          <w:lang w:val="kk-KZ"/>
        </w:rPr>
        <w:t xml:space="preserve"> этиологиясы, патогенезі, </w:t>
      </w:r>
      <w:r w:rsidR="003542AA">
        <w:rPr>
          <w:rFonts w:ascii="Times New Roman" w:hAnsi="Times New Roman" w:cs="Times New Roman"/>
          <w:sz w:val="28"/>
          <w:szCs w:val="28"/>
          <w:lang w:val="kk-KZ"/>
        </w:rPr>
        <w:t xml:space="preserve">клиникасы, </w:t>
      </w:r>
      <w:r w:rsidR="003542AA" w:rsidRPr="004A46A0">
        <w:rPr>
          <w:rFonts w:ascii="Times New Roman" w:hAnsi="Times New Roman" w:cs="Times New Roman"/>
          <w:sz w:val="28"/>
          <w:szCs w:val="28"/>
          <w:lang w:val="kk-KZ"/>
        </w:rPr>
        <w:t xml:space="preserve">емдеуі, </w:t>
      </w:r>
      <w:r>
        <w:rPr>
          <w:rFonts w:ascii="Times New Roman" w:hAnsi="Times New Roman" w:cs="Times New Roman"/>
          <w:sz w:val="28"/>
          <w:szCs w:val="28"/>
          <w:lang w:val="kk-KZ"/>
        </w:rPr>
        <w:t>профилактикасы</w:t>
      </w:r>
      <w:r w:rsidR="003542AA">
        <w:rPr>
          <w:rFonts w:ascii="Times New Roman" w:hAnsi="Times New Roman" w:cs="Times New Roman"/>
          <w:sz w:val="28"/>
          <w:szCs w:val="28"/>
          <w:lang w:val="kk-KZ"/>
        </w:rPr>
        <w:t xml:space="preserve"> және төл </w:t>
      </w:r>
      <w:r w:rsidR="003542AA" w:rsidRPr="00F72B81">
        <w:rPr>
          <w:rFonts w:ascii="Times New Roman" w:hAnsi="Times New Roman" w:cs="Times New Roman"/>
          <w:sz w:val="28"/>
          <w:szCs w:val="28"/>
          <w:lang w:val="kk-KZ"/>
        </w:rPr>
        <w:t>ағзасы</w:t>
      </w:r>
      <w:r w:rsidR="003542AA">
        <w:rPr>
          <w:rFonts w:ascii="Times New Roman" w:hAnsi="Times New Roman" w:cs="Times New Roman"/>
          <w:sz w:val="28"/>
          <w:szCs w:val="28"/>
          <w:lang w:val="kk-KZ"/>
        </w:rPr>
        <w:t>ның</w:t>
      </w:r>
      <w:r w:rsidR="003542AA" w:rsidRPr="00F72B81">
        <w:rPr>
          <w:rFonts w:ascii="Times New Roman" w:hAnsi="Times New Roman" w:cs="Times New Roman"/>
          <w:sz w:val="28"/>
          <w:szCs w:val="28"/>
          <w:lang w:val="kk-KZ"/>
        </w:rPr>
        <w:t xml:space="preserve">  резистенттілігі </w:t>
      </w:r>
      <w:r w:rsidR="003542AA">
        <w:rPr>
          <w:rFonts w:ascii="Times New Roman" w:hAnsi="Times New Roman" w:cs="Times New Roman"/>
          <w:sz w:val="28"/>
          <w:szCs w:val="28"/>
          <w:lang w:val="kk-KZ"/>
        </w:rPr>
        <w:t>туралы</w:t>
      </w:r>
      <w:r w:rsidR="003542AA" w:rsidRPr="00F72B8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толыққанды </w:t>
      </w:r>
      <w:r w:rsidR="003542AA">
        <w:rPr>
          <w:rFonts w:ascii="Times New Roman" w:hAnsi="Times New Roman" w:cs="Times New Roman"/>
          <w:sz w:val="28"/>
          <w:szCs w:val="28"/>
          <w:lang w:val="kk-KZ"/>
        </w:rPr>
        <w:t>мәліметтер</w:t>
      </w:r>
      <w:r>
        <w:rPr>
          <w:rFonts w:ascii="Times New Roman" w:hAnsi="Times New Roman" w:cs="Times New Roman"/>
          <w:sz w:val="28"/>
          <w:szCs w:val="28"/>
          <w:lang w:val="kk-KZ"/>
        </w:rPr>
        <w:t>мен</w:t>
      </w:r>
      <w:r w:rsidR="003542AA">
        <w:rPr>
          <w:rFonts w:ascii="Times New Roman" w:hAnsi="Times New Roman" w:cs="Times New Roman"/>
          <w:sz w:val="28"/>
          <w:szCs w:val="28"/>
          <w:lang w:val="kk-KZ"/>
        </w:rPr>
        <w:t xml:space="preserve"> </w:t>
      </w:r>
      <w:r>
        <w:rPr>
          <w:rFonts w:ascii="Times New Roman" w:hAnsi="Times New Roman" w:cs="Times New Roman"/>
          <w:sz w:val="28"/>
          <w:szCs w:val="28"/>
          <w:lang w:val="kk-KZ"/>
        </w:rPr>
        <w:t>сипатталады</w:t>
      </w:r>
      <w:r w:rsidR="003542AA">
        <w:rPr>
          <w:rFonts w:ascii="Times New Roman" w:hAnsi="Times New Roman" w:cs="Times New Roman"/>
          <w:sz w:val="28"/>
          <w:szCs w:val="28"/>
          <w:lang w:val="kk-KZ"/>
        </w:rPr>
        <w:t>.</w:t>
      </w:r>
    </w:p>
    <w:p w:rsidR="000F2101" w:rsidRPr="00720089" w:rsidRDefault="000F2101" w:rsidP="000F2101">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007569">
        <w:rPr>
          <w:rFonts w:ascii="Times New Roman" w:hAnsi="Times New Roman" w:cs="Times New Roman"/>
          <w:sz w:val="28"/>
          <w:szCs w:val="28"/>
          <w:lang w:val="kk-KZ"/>
        </w:rPr>
        <w:t>Оның үстіне пайдаланылатын</w:t>
      </w:r>
      <w:r w:rsidRPr="00720089">
        <w:rPr>
          <w:rFonts w:ascii="Times New Roman" w:hAnsi="Times New Roman" w:cs="Times New Roman"/>
          <w:sz w:val="28"/>
          <w:szCs w:val="28"/>
          <w:lang w:val="kk-KZ"/>
        </w:rPr>
        <w:t xml:space="preserve"> </w:t>
      </w:r>
      <w:r w:rsidR="00007569">
        <w:rPr>
          <w:rFonts w:ascii="Times New Roman" w:hAnsi="Times New Roman" w:cs="Times New Roman"/>
          <w:sz w:val="28"/>
          <w:szCs w:val="28"/>
          <w:lang w:val="kk-KZ"/>
        </w:rPr>
        <w:t>медикаменттердің</w:t>
      </w:r>
      <w:r w:rsidRPr="00720089">
        <w:rPr>
          <w:rFonts w:ascii="Times New Roman" w:hAnsi="Times New Roman" w:cs="Times New Roman"/>
          <w:sz w:val="28"/>
          <w:szCs w:val="28"/>
          <w:lang w:val="kk-KZ"/>
        </w:rPr>
        <w:t xml:space="preserve"> </w:t>
      </w:r>
      <w:r w:rsidR="00007569">
        <w:rPr>
          <w:rFonts w:ascii="Times New Roman" w:hAnsi="Times New Roman" w:cs="Times New Roman"/>
          <w:sz w:val="28"/>
          <w:szCs w:val="28"/>
          <w:lang w:val="kk-KZ"/>
        </w:rPr>
        <w:t>к</w:t>
      </w:r>
      <w:r w:rsidRPr="00720089">
        <w:rPr>
          <w:rFonts w:ascii="Times New Roman" w:hAnsi="Times New Roman" w:cs="Times New Roman"/>
          <w:sz w:val="28"/>
          <w:szCs w:val="28"/>
          <w:lang w:val="kk-KZ"/>
        </w:rPr>
        <w:t xml:space="preserve">өпшілігі </w:t>
      </w:r>
      <w:r w:rsidR="00007569">
        <w:rPr>
          <w:rFonts w:ascii="Times New Roman" w:hAnsi="Times New Roman" w:cs="Times New Roman"/>
          <w:sz w:val="28"/>
          <w:szCs w:val="28"/>
          <w:lang w:val="kk-KZ"/>
        </w:rPr>
        <w:t>елімізге</w:t>
      </w:r>
      <w:r w:rsidRPr="00720089">
        <w:rPr>
          <w:rFonts w:ascii="Times New Roman" w:hAnsi="Times New Roman" w:cs="Times New Roman"/>
          <w:sz w:val="28"/>
          <w:szCs w:val="28"/>
          <w:lang w:val="kk-KZ"/>
        </w:rPr>
        <w:t xml:space="preserve"> шетел</w:t>
      </w:r>
      <w:r w:rsidR="00007569">
        <w:rPr>
          <w:rFonts w:ascii="Times New Roman" w:hAnsi="Times New Roman" w:cs="Times New Roman"/>
          <w:sz w:val="28"/>
          <w:szCs w:val="28"/>
          <w:lang w:val="kk-KZ"/>
        </w:rPr>
        <w:t xml:space="preserve"> фармацевтикалық өндіріс орындарынан</w:t>
      </w:r>
      <w:r w:rsidRPr="00720089">
        <w:rPr>
          <w:rFonts w:ascii="Times New Roman" w:hAnsi="Times New Roman" w:cs="Times New Roman"/>
          <w:sz w:val="28"/>
          <w:szCs w:val="28"/>
          <w:lang w:val="kk-KZ"/>
        </w:rPr>
        <w:t xml:space="preserve"> </w:t>
      </w:r>
      <w:r w:rsidR="00007569">
        <w:rPr>
          <w:rFonts w:ascii="Times New Roman" w:hAnsi="Times New Roman" w:cs="Times New Roman"/>
          <w:sz w:val="28"/>
          <w:szCs w:val="28"/>
          <w:lang w:val="kk-KZ"/>
        </w:rPr>
        <w:t>тасымалданады</w:t>
      </w:r>
      <w:r w:rsidRPr="00720089">
        <w:rPr>
          <w:rFonts w:ascii="Times New Roman" w:hAnsi="Times New Roman" w:cs="Times New Roman"/>
          <w:sz w:val="28"/>
          <w:szCs w:val="28"/>
          <w:lang w:val="kk-KZ"/>
        </w:rPr>
        <w:t xml:space="preserve">, ал </w:t>
      </w:r>
      <w:r w:rsidR="00007569">
        <w:rPr>
          <w:rFonts w:ascii="Times New Roman" w:hAnsi="Times New Roman" w:cs="Times New Roman"/>
          <w:sz w:val="28"/>
          <w:szCs w:val="28"/>
          <w:lang w:val="kk-KZ"/>
        </w:rPr>
        <w:t>өзіміздегі</w:t>
      </w:r>
      <w:r w:rsidRPr="00720089">
        <w:rPr>
          <w:rFonts w:ascii="Times New Roman" w:hAnsi="Times New Roman" w:cs="Times New Roman"/>
          <w:sz w:val="28"/>
          <w:szCs w:val="28"/>
          <w:lang w:val="kk-KZ"/>
        </w:rPr>
        <w:t xml:space="preserve"> дәрі – дәрмектер әлі де болса сұранысты </w:t>
      </w:r>
      <w:r>
        <w:rPr>
          <w:rFonts w:ascii="Times New Roman" w:hAnsi="Times New Roman" w:cs="Times New Roman"/>
          <w:sz w:val="28"/>
          <w:szCs w:val="28"/>
          <w:lang w:val="kk-KZ"/>
        </w:rPr>
        <w:t xml:space="preserve">толық </w:t>
      </w:r>
      <w:r w:rsidRPr="00720089">
        <w:rPr>
          <w:rFonts w:ascii="Times New Roman" w:hAnsi="Times New Roman" w:cs="Times New Roman"/>
          <w:sz w:val="28"/>
          <w:szCs w:val="28"/>
          <w:lang w:val="kk-KZ"/>
        </w:rPr>
        <w:t xml:space="preserve">қамтамасыз ете алмайды. Ал шетелден тасымалданатын дәрі – дәрмектердің  өзіндік құны тым жоғары. </w:t>
      </w:r>
      <w:r w:rsidR="00007569">
        <w:rPr>
          <w:rFonts w:ascii="Times New Roman" w:hAnsi="Times New Roman" w:cs="Times New Roman"/>
          <w:sz w:val="28"/>
          <w:szCs w:val="28"/>
          <w:lang w:val="kk-KZ"/>
        </w:rPr>
        <w:t>Осыны негізге ала отырып</w:t>
      </w:r>
      <w:r>
        <w:rPr>
          <w:rFonts w:ascii="Times New Roman" w:hAnsi="Times New Roman" w:cs="Times New Roman"/>
          <w:sz w:val="28"/>
          <w:szCs w:val="28"/>
          <w:lang w:val="kk-KZ"/>
        </w:rPr>
        <w:t xml:space="preserve"> </w:t>
      </w:r>
      <w:r w:rsidRPr="00720089">
        <w:rPr>
          <w:rFonts w:ascii="Times New Roman" w:hAnsi="Times New Roman" w:cs="Times New Roman"/>
          <w:sz w:val="28"/>
          <w:szCs w:val="28"/>
          <w:lang w:val="kk-KZ"/>
        </w:rPr>
        <w:t xml:space="preserve">біз </w:t>
      </w:r>
      <w:r>
        <w:rPr>
          <w:rFonts w:ascii="Times New Roman" w:hAnsi="Times New Roman" w:cs="Times New Roman"/>
          <w:sz w:val="28"/>
          <w:szCs w:val="28"/>
          <w:lang w:val="kk-KZ"/>
        </w:rPr>
        <w:t xml:space="preserve">қазіргі кезде </w:t>
      </w:r>
      <w:r w:rsidRPr="00720089">
        <w:rPr>
          <w:rFonts w:ascii="Times New Roman" w:hAnsi="Times New Roman" w:cs="Times New Roman"/>
          <w:sz w:val="28"/>
          <w:szCs w:val="28"/>
          <w:lang w:val="kk-KZ"/>
        </w:rPr>
        <w:t>табиғаттың өзі тегін сыйлайтын мүмкіншілікт</w:t>
      </w:r>
      <w:r w:rsidR="00695FA4">
        <w:rPr>
          <w:rFonts w:ascii="Times New Roman" w:hAnsi="Times New Roman" w:cs="Times New Roman"/>
          <w:sz w:val="28"/>
          <w:szCs w:val="28"/>
          <w:lang w:val="kk-KZ"/>
        </w:rPr>
        <w:t>ерді ұтымды п</w:t>
      </w:r>
      <w:r w:rsidR="00C26DAE">
        <w:rPr>
          <w:rFonts w:ascii="Times New Roman" w:hAnsi="Times New Roman" w:cs="Times New Roman"/>
          <w:sz w:val="28"/>
          <w:szCs w:val="28"/>
          <w:lang w:val="kk-KZ"/>
        </w:rPr>
        <w:t xml:space="preserve">айдалануымыз керек деп </w:t>
      </w:r>
      <w:r w:rsidR="00007569">
        <w:rPr>
          <w:rFonts w:ascii="Times New Roman" w:hAnsi="Times New Roman" w:cs="Times New Roman"/>
          <w:sz w:val="28"/>
          <w:szCs w:val="28"/>
          <w:lang w:val="kk-KZ"/>
        </w:rPr>
        <w:t>тұжырымдаймыз</w:t>
      </w:r>
      <w:r w:rsidR="00C26DAE">
        <w:rPr>
          <w:rFonts w:ascii="Times New Roman" w:hAnsi="Times New Roman" w:cs="Times New Roman"/>
          <w:sz w:val="28"/>
          <w:szCs w:val="28"/>
          <w:lang w:val="kk-KZ"/>
        </w:rPr>
        <w:t xml:space="preserve"> және </w:t>
      </w:r>
      <w:r w:rsidR="00007569">
        <w:rPr>
          <w:rFonts w:ascii="Times New Roman" w:hAnsi="Times New Roman" w:cs="Times New Roman"/>
          <w:sz w:val="28"/>
          <w:szCs w:val="28"/>
          <w:lang w:val="kk-KZ"/>
        </w:rPr>
        <w:t xml:space="preserve">де </w:t>
      </w:r>
      <w:r w:rsidR="00C26DAE">
        <w:rPr>
          <w:rFonts w:ascii="Times New Roman" w:hAnsi="Times New Roman" w:cs="Times New Roman"/>
          <w:sz w:val="28"/>
          <w:szCs w:val="28"/>
          <w:lang w:val="kk-KZ"/>
        </w:rPr>
        <w:t>диссертациялық жұмыста дәрілік өсімдіктер</w:t>
      </w:r>
      <w:r w:rsidR="007B14E1">
        <w:rPr>
          <w:rFonts w:ascii="Times New Roman" w:hAnsi="Times New Roman" w:cs="Times New Roman"/>
          <w:sz w:val="28"/>
          <w:szCs w:val="28"/>
          <w:lang w:val="kk-KZ"/>
        </w:rPr>
        <w:t xml:space="preserve"> жиынтығынан дайындалған </w:t>
      </w:r>
      <w:r w:rsidR="00007569">
        <w:rPr>
          <w:rFonts w:ascii="Times New Roman" w:hAnsi="Times New Roman" w:cs="Times New Roman"/>
          <w:sz w:val="28"/>
          <w:szCs w:val="28"/>
          <w:lang w:val="kk-KZ"/>
        </w:rPr>
        <w:t xml:space="preserve">фитопрепараттардың </w:t>
      </w:r>
      <w:r w:rsidR="007B14E1">
        <w:rPr>
          <w:rFonts w:ascii="Times New Roman" w:hAnsi="Times New Roman" w:cs="Times New Roman"/>
          <w:sz w:val="28"/>
          <w:szCs w:val="28"/>
          <w:lang w:val="kk-KZ"/>
        </w:rPr>
        <w:t>фармакотерапевтік әсер ету механизмдері туралы зерттеулер жүргізу мақсат ретінде қойылды.</w:t>
      </w:r>
    </w:p>
    <w:p w:rsidR="003542AA" w:rsidRPr="004A46A0" w:rsidRDefault="003542AA" w:rsidP="003542AA">
      <w:pPr>
        <w:spacing w:after="0" w:line="240" w:lineRule="auto"/>
        <w:ind w:firstLine="360"/>
        <w:jc w:val="both"/>
        <w:rPr>
          <w:rFonts w:ascii="Times New Roman" w:hAnsi="Times New Roman" w:cs="Times New Roman"/>
          <w:sz w:val="28"/>
          <w:szCs w:val="28"/>
          <w:lang w:val="kk-KZ"/>
        </w:rPr>
      </w:pPr>
    </w:p>
    <w:p w:rsidR="003542AA" w:rsidRPr="003542AA" w:rsidRDefault="003542AA" w:rsidP="003542AA">
      <w:pPr>
        <w:spacing w:after="0" w:line="240" w:lineRule="auto"/>
        <w:ind w:firstLine="540"/>
        <w:jc w:val="both"/>
        <w:rPr>
          <w:rFonts w:ascii="Times New Roman" w:hAnsi="Times New Roman" w:cs="Times New Roman"/>
          <w:sz w:val="28"/>
          <w:szCs w:val="28"/>
          <w:lang w:val="kk-KZ"/>
        </w:rPr>
      </w:pPr>
    </w:p>
    <w:p w:rsidR="0016265F" w:rsidRDefault="0016265F" w:rsidP="00597D38">
      <w:pPr>
        <w:spacing w:after="0" w:line="240" w:lineRule="auto"/>
        <w:ind w:firstLine="720"/>
        <w:jc w:val="both"/>
        <w:rPr>
          <w:rFonts w:ascii="Times New Roman" w:hAnsi="Times New Roman" w:cs="Times New Roman"/>
          <w:sz w:val="28"/>
          <w:szCs w:val="28"/>
          <w:lang w:val="kk-KZ"/>
        </w:rPr>
      </w:pPr>
    </w:p>
    <w:p w:rsidR="0090153B" w:rsidRDefault="0090153B" w:rsidP="00597D38">
      <w:pPr>
        <w:spacing w:after="0" w:line="240" w:lineRule="auto"/>
        <w:ind w:firstLine="720"/>
        <w:jc w:val="both"/>
        <w:rPr>
          <w:rFonts w:ascii="Times New Roman" w:hAnsi="Times New Roman" w:cs="Times New Roman"/>
          <w:sz w:val="28"/>
          <w:szCs w:val="28"/>
          <w:lang w:val="kk-KZ"/>
        </w:rPr>
      </w:pPr>
    </w:p>
    <w:p w:rsidR="0090153B" w:rsidRDefault="0090153B" w:rsidP="00597D38">
      <w:pPr>
        <w:spacing w:after="0" w:line="240" w:lineRule="auto"/>
        <w:ind w:firstLine="720"/>
        <w:jc w:val="both"/>
        <w:rPr>
          <w:rFonts w:ascii="Times New Roman" w:hAnsi="Times New Roman" w:cs="Times New Roman"/>
          <w:sz w:val="28"/>
          <w:szCs w:val="28"/>
          <w:lang w:val="kk-KZ"/>
        </w:rPr>
      </w:pPr>
    </w:p>
    <w:p w:rsidR="0090153B" w:rsidRDefault="0090153B" w:rsidP="00597D38">
      <w:pPr>
        <w:spacing w:after="0" w:line="240" w:lineRule="auto"/>
        <w:ind w:firstLine="720"/>
        <w:jc w:val="both"/>
        <w:rPr>
          <w:rFonts w:ascii="Times New Roman" w:hAnsi="Times New Roman" w:cs="Times New Roman"/>
          <w:sz w:val="28"/>
          <w:szCs w:val="28"/>
          <w:lang w:val="kk-KZ"/>
        </w:rPr>
      </w:pPr>
    </w:p>
    <w:p w:rsidR="0090153B" w:rsidRDefault="0090153B" w:rsidP="00597D38">
      <w:pPr>
        <w:spacing w:after="0" w:line="240" w:lineRule="auto"/>
        <w:ind w:firstLine="720"/>
        <w:jc w:val="both"/>
        <w:rPr>
          <w:rFonts w:ascii="Times New Roman" w:hAnsi="Times New Roman" w:cs="Times New Roman"/>
          <w:sz w:val="28"/>
          <w:szCs w:val="28"/>
          <w:lang w:val="kk-KZ"/>
        </w:rPr>
      </w:pPr>
    </w:p>
    <w:p w:rsidR="0090153B" w:rsidRDefault="0090153B" w:rsidP="00597D38">
      <w:pPr>
        <w:spacing w:after="0" w:line="240" w:lineRule="auto"/>
        <w:ind w:firstLine="720"/>
        <w:jc w:val="both"/>
        <w:rPr>
          <w:rFonts w:ascii="Times New Roman" w:hAnsi="Times New Roman" w:cs="Times New Roman"/>
          <w:sz w:val="28"/>
          <w:szCs w:val="28"/>
          <w:lang w:val="kk-KZ"/>
        </w:rPr>
      </w:pPr>
    </w:p>
    <w:p w:rsidR="0090153B" w:rsidRDefault="0090153B" w:rsidP="00597D38">
      <w:pPr>
        <w:spacing w:after="0" w:line="240" w:lineRule="auto"/>
        <w:ind w:firstLine="720"/>
        <w:jc w:val="both"/>
        <w:rPr>
          <w:rFonts w:ascii="Times New Roman" w:hAnsi="Times New Roman" w:cs="Times New Roman"/>
          <w:sz w:val="28"/>
          <w:szCs w:val="28"/>
          <w:lang w:val="kk-KZ"/>
        </w:rPr>
      </w:pPr>
    </w:p>
    <w:p w:rsidR="0090153B" w:rsidRDefault="0090153B" w:rsidP="00597D38">
      <w:pPr>
        <w:spacing w:after="0" w:line="240" w:lineRule="auto"/>
        <w:ind w:firstLine="720"/>
        <w:jc w:val="both"/>
        <w:rPr>
          <w:rFonts w:ascii="Times New Roman" w:hAnsi="Times New Roman" w:cs="Times New Roman"/>
          <w:sz w:val="28"/>
          <w:szCs w:val="28"/>
          <w:lang w:val="kk-KZ"/>
        </w:rPr>
      </w:pPr>
    </w:p>
    <w:p w:rsidR="0090153B" w:rsidRDefault="0090153B" w:rsidP="00597D38">
      <w:pPr>
        <w:spacing w:after="0" w:line="240" w:lineRule="auto"/>
        <w:ind w:firstLine="720"/>
        <w:jc w:val="both"/>
        <w:rPr>
          <w:rFonts w:ascii="Times New Roman" w:hAnsi="Times New Roman" w:cs="Times New Roman"/>
          <w:sz w:val="28"/>
          <w:szCs w:val="28"/>
          <w:lang w:val="kk-KZ"/>
        </w:rPr>
      </w:pPr>
    </w:p>
    <w:p w:rsidR="0090153B" w:rsidRDefault="0090153B" w:rsidP="00597D38">
      <w:pPr>
        <w:spacing w:after="0" w:line="240" w:lineRule="auto"/>
        <w:ind w:firstLine="720"/>
        <w:jc w:val="both"/>
        <w:rPr>
          <w:rFonts w:ascii="Times New Roman" w:hAnsi="Times New Roman" w:cs="Times New Roman"/>
          <w:sz w:val="28"/>
          <w:szCs w:val="28"/>
          <w:lang w:val="kk-KZ"/>
        </w:rPr>
      </w:pPr>
    </w:p>
    <w:p w:rsidR="0090153B" w:rsidRDefault="0090153B" w:rsidP="00597D38">
      <w:pPr>
        <w:spacing w:after="0" w:line="240" w:lineRule="auto"/>
        <w:ind w:firstLine="720"/>
        <w:jc w:val="both"/>
        <w:rPr>
          <w:rFonts w:ascii="Times New Roman" w:hAnsi="Times New Roman" w:cs="Times New Roman"/>
          <w:sz w:val="28"/>
          <w:szCs w:val="28"/>
          <w:lang w:val="kk-KZ"/>
        </w:rPr>
      </w:pPr>
    </w:p>
    <w:p w:rsidR="0090153B" w:rsidRDefault="0090153B" w:rsidP="00597D38">
      <w:pPr>
        <w:spacing w:after="0" w:line="240" w:lineRule="auto"/>
        <w:ind w:firstLine="720"/>
        <w:jc w:val="both"/>
        <w:rPr>
          <w:rFonts w:ascii="Times New Roman" w:hAnsi="Times New Roman" w:cs="Times New Roman"/>
          <w:sz w:val="28"/>
          <w:szCs w:val="28"/>
          <w:lang w:val="kk-KZ"/>
        </w:rPr>
      </w:pPr>
    </w:p>
    <w:p w:rsidR="0090153B" w:rsidRDefault="0090153B" w:rsidP="00597D38">
      <w:pPr>
        <w:spacing w:after="0" w:line="240" w:lineRule="auto"/>
        <w:ind w:firstLine="720"/>
        <w:jc w:val="both"/>
        <w:rPr>
          <w:rFonts w:ascii="Times New Roman" w:hAnsi="Times New Roman" w:cs="Times New Roman"/>
          <w:sz w:val="28"/>
          <w:szCs w:val="28"/>
          <w:lang w:val="kk-KZ"/>
        </w:rPr>
      </w:pPr>
    </w:p>
    <w:p w:rsidR="0090153B" w:rsidRDefault="0090153B" w:rsidP="00597D38">
      <w:pPr>
        <w:spacing w:after="0" w:line="240" w:lineRule="auto"/>
        <w:ind w:firstLine="720"/>
        <w:jc w:val="both"/>
        <w:rPr>
          <w:rFonts w:ascii="Times New Roman" w:hAnsi="Times New Roman" w:cs="Times New Roman"/>
          <w:sz w:val="28"/>
          <w:szCs w:val="28"/>
          <w:lang w:val="kk-KZ"/>
        </w:rPr>
      </w:pPr>
    </w:p>
    <w:p w:rsidR="0090153B" w:rsidRDefault="0090153B" w:rsidP="00597D38">
      <w:pPr>
        <w:spacing w:after="0" w:line="240" w:lineRule="auto"/>
        <w:ind w:firstLine="720"/>
        <w:jc w:val="both"/>
        <w:rPr>
          <w:rFonts w:ascii="Times New Roman" w:hAnsi="Times New Roman" w:cs="Times New Roman"/>
          <w:sz w:val="28"/>
          <w:szCs w:val="28"/>
          <w:lang w:val="kk-KZ"/>
        </w:rPr>
      </w:pPr>
    </w:p>
    <w:p w:rsidR="0090153B" w:rsidRDefault="0090153B" w:rsidP="00597D38">
      <w:pPr>
        <w:spacing w:after="0" w:line="240" w:lineRule="auto"/>
        <w:ind w:firstLine="720"/>
        <w:jc w:val="both"/>
        <w:rPr>
          <w:rFonts w:ascii="Times New Roman" w:hAnsi="Times New Roman" w:cs="Times New Roman"/>
          <w:sz w:val="28"/>
          <w:szCs w:val="28"/>
          <w:lang w:val="kk-KZ"/>
        </w:rPr>
      </w:pPr>
    </w:p>
    <w:p w:rsidR="0090153B" w:rsidRDefault="0090153B" w:rsidP="00597D38">
      <w:pPr>
        <w:spacing w:after="0" w:line="240" w:lineRule="auto"/>
        <w:ind w:firstLine="720"/>
        <w:jc w:val="both"/>
        <w:rPr>
          <w:rFonts w:ascii="Times New Roman" w:hAnsi="Times New Roman" w:cs="Times New Roman"/>
          <w:sz w:val="28"/>
          <w:szCs w:val="28"/>
          <w:lang w:val="kk-KZ"/>
        </w:rPr>
      </w:pPr>
    </w:p>
    <w:p w:rsidR="0090153B" w:rsidRDefault="0090153B" w:rsidP="00597D38">
      <w:pPr>
        <w:spacing w:after="0" w:line="240" w:lineRule="auto"/>
        <w:ind w:firstLine="720"/>
        <w:jc w:val="both"/>
        <w:rPr>
          <w:rFonts w:ascii="Times New Roman" w:hAnsi="Times New Roman" w:cs="Times New Roman"/>
          <w:sz w:val="28"/>
          <w:szCs w:val="28"/>
          <w:lang w:val="kk-KZ"/>
        </w:rPr>
      </w:pPr>
    </w:p>
    <w:p w:rsidR="0090153B" w:rsidRDefault="0090153B" w:rsidP="00597D38">
      <w:pPr>
        <w:spacing w:after="0" w:line="240" w:lineRule="auto"/>
        <w:ind w:firstLine="720"/>
        <w:jc w:val="both"/>
        <w:rPr>
          <w:rFonts w:ascii="Times New Roman" w:hAnsi="Times New Roman" w:cs="Times New Roman"/>
          <w:sz w:val="28"/>
          <w:szCs w:val="28"/>
          <w:lang w:val="kk-KZ"/>
        </w:rPr>
      </w:pPr>
    </w:p>
    <w:p w:rsidR="00BD16B2" w:rsidRPr="00F46E84" w:rsidRDefault="004B14AB" w:rsidP="009D2212">
      <w:pPr>
        <w:tabs>
          <w:tab w:val="num" w:pos="0"/>
        </w:tabs>
        <w:spacing w:after="0" w:line="240" w:lineRule="auto"/>
        <w:ind w:firstLine="567"/>
        <w:rPr>
          <w:rFonts w:ascii="Times New Roman" w:eastAsia="Times New Roman" w:hAnsi="Times New Roman" w:cs="Times New Roman"/>
          <w:b/>
          <w:sz w:val="28"/>
          <w:szCs w:val="28"/>
          <w:lang w:val="kk-KZ"/>
        </w:rPr>
      </w:pPr>
      <w:r w:rsidRPr="00F46E84">
        <w:rPr>
          <w:rFonts w:ascii="Times New Roman" w:eastAsia="Times New Roman" w:hAnsi="Times New Roman" w:cs="Times New Roman"/>
          <w:b/>
          <w:sz w:val="28"/>
          <w:szCs w:val="28"/>
          <w:lang w:val="kk-KZ"/>
        </w:rPr>
        <w:lastRenderedPageBreak/>
        <w:t>2 НЕГІЗГІ БӨЛІМ</w:t>
      </w:r>
    </w:p>
    <w:p w:rsidR="00C623BA" w:rsidRPr="00F46E84" w:rsidRDefault="00C623BA" w:rsidP="009D2212">
      <w:pPr>
        <w:tabs>
          <w:tab w:val="num" w:pos="0"/>
        </w:tabs>
        <w:spacing w:after="0" w:line="240" w:lineRule="auto"/>
        <w:ind w:firstLine="567"/>
        <w:rPr>
          <w:rFonts w:ascii="Times New Roman" w:eastAsia="Times New Roman" w:hAnsi="Times New Roman" w:cs="Times New Roman"/>
          <w:sz w:val="28"/>
          <w:szCs w:val="28"/>
          <w:lang w:val="kk-KZ"/>
        </w:rPr>
      </w:pPr>
    </w:p>
    <w:p w:rsidR="004B14AB" w:rsidRPr="00F46E84" w:rsidRDefault="004B14AB" w:rsidP="009D2212">
      <w:pPr>
        <w:tabs>
          <w:tab w:val="num" w:pos="0"/>
        </w:tabs>
        <w:spacing w:after="0" w:line="240" w:lineRule="auto"/>
        <w:ind w:firstLine="567"/>
        <w:rPr>
          <w:rFonts w:ascii="Times New Roman" w:eastAsia="Times New Roman" w:hAnsi="Times New Roman" w:cs="Times New Roman"/>
          <w:sz w:val="28"/>
          <w:szCs w:val="28"/>
          <w:lang w:val="kk-KZ"/>
        </w:rPr>
      </w:pPr>
      <w:r w:rsidRPr="00F46E84">
        <w:rPr>
          <w:rFonts w:ascii="Times New Roman" w:eastAsia="Times New Roman" w:hAnsi="Times New Roman" w:cs="Times New Roman"/>
          <w:sz w:val="28"/>
          <w:szCs w:val="28"/>
          <w:lang w:val="kk-KZ"/>
        </w:rPr>
        <w:t xml:space="preserve">2.1 </w:t>
      </w:r>
      <w:r w:rsidR="0029035C" w:rsidRPr="00F46E84">
        <w:rPr>
          <w:rFonts w:ascii="Times New Roman" w:eastAsia="Times New Roman" w:hAnsi="Times New Roman" w:cs="Times New Roman"/>
          <w:sz w:val="28"/>
          <w:szCs w:val="28"/>
          <w:lang w:val="kk-KZ"/>
        </w:rPr>
        <w:t>Зерттеу м</w:t>
      </w:r>
      <w:r w:rsidRPr="00F46E84">
        <w:rPr>
          <w:rFonts w:ascii="Times New Roman" w:eastAsia="Times New Roman" w:hAnsi="Times New Roman" w:cs="Times New Roman"/>
          <w:sz w:val="28"/>
          <w:szCs w:val="28"/>
          <w:lang w:val="kk-KZ"/>
        </w:rPr>
        <w:t>атериалдар</w:t>
      </w:r>
      <w:r w:rsidR="0029035C" w:rsidRPr="00F46E84">
        <w:rPr>
          <w:rFonts w:ascii="Times New Roman" w:eastAsia="Times New Roman" w:hAnsi="Times New Roman" w:cs="Times New Roman"/>
          <w:sz w:val="28"/>
          <w:szCs w:val="28"/>
          <w:lang w:val="kk-KZ"/>
        </w:rPr>
        <w:t>ы</w:t>
      </w:r>
      <w:r w:rsidRPr="00F46E84">
        <w:rPr>
          <w:rFonts w:ascii="Times New Roman" w:eastAsia="Times New Roman" w:hAnsi="Times New Roman" w:cs="Times New Roman"/>
          <w:sz w:val="28"/>
          <w:szCs w:val="28"/>
          <w:lang w:val="kk-KZ"/>
        </w:rPr>
        <w:t xml:space="preserve"> мен әдістер</w:t>
      </w:r>
      <w:r w:rsidR="0029035C" w:rsidRPr="00F46E84">
        <w:rPr>
          <w:rFonts w:ascii="Times New Roman" w:eastAsia="Times New Roman" w:hAnsi="Times New Roman" w:cs="Times New Roman"/>
          <w:sz w:val="28"/>
          <w:szCs w:val="28"/>
          <w:lang w:val="kk-KZ"/>
        </w:rPr>
        <w:t>і</w:t>
      </w:r>
    </w:p>
    <w:p w:rsidR="006E5FAC" w:rsidRPr="00C835AC" w:rsidRDefault="006E5FAC" w:rsidP="009D2212">
      <w:pPr>
        <w:tabs>
          <w:tab w:val="num" w:pos="0"/>
        </w:tabs>
        <w:spacing w:after="0" w:line="240" w:lineRule="auto"/>
        <w:rPr>
          <w:rFonts w:ascii="Times New Roman" w:eastAsia="Times New Roman" w:hAnsi="Times New Roman" w:cs="Times New Roman"/>
          <w:b/>
          <w:sz w:val="28"/>
          <w:szCs w:val="28"/>
          <w:lang w:val="kk-KZ"/>
        </w:rPr>
      </w:pPr>
    </w:p>
    <w:p w:rsidR="00D21F1E" w:rsidRPr="00C835AC" w:rsidRDefault="00DB30EA" w:rsidP="00FB152B">
      <w:pPr>
        <w:tabs>
          <w:tab w:val="num" w:pos="0"/>
        </w:tabs>
        <w:spacing w:after="0" w:line="240" w:lineRule="auto"/>
        <w:jc w:val="both"/>
        <w:rPr>
          <w:rFonts w:ascii="Times New Roman" w:hAnsi="Times New Roman" w:cs="Times New Roman"/>
          <w:sz w:val="28"/>
          <w:szCs w:val="28"/>
          <w:lang w:val="kk-KZ"/>
        </w:rPr>
      </w:pPr>
      <w:r w:rsidRPr="00C835AC">
        <w:rPr>
          <w:rFonts w:ascii="Times New Roman" w:eastAsia="Times New Roman" w:hAnsi="Times New Roman" w:cs="Times New Roman"/>
          <w:b/>
          <w:sz w:val="28"/>
          <w:szCs w:val="28"/>
          <w:lang w:val="kk-KZ"/>
        </w:rPr>
        <w:tab/>
      </w:r>
      <w:r w:rsidRPr="00C835AC">
        <w:rPr>
          <w:rFonts w:ascii="Times New Roman" w:eastAsia="Times New Roman" w:hAnsi="Times New Roman" w:cs="Times New Roman"/>
          <w:sz w:val="28"/>
          <w:szCs w:val="28"/>
          <w:lang w:val="kk-KZ"/>
        </w:rPr>
        <w:t>Диссертациялық жұмыста</w:t>
      </w:r>
      <w:r w:rsidRPr="00C835AC">
        <w:rPr>
          <w:rFonts w:ascii="Times New Roman" w:eastAsia="Times New Roman" w:hAnsi="Times New Roman" w:cs="Times New Roman"/>
          <w:b/>
          <w:sz w:val="28"/>
          <w:szCs w:val="28"/>
          <w:lang w:val="kk-KZ"/>
        </w:rPr>
        <w:t xml:space="preserve"> </w:t>
      </w:r>
      <w:r w:rsidRPr="00C835AC">
        <w:rPr>
          <w:rFonts w:ascii="Times New Roman" w:eastAsia="Times New Roman" w:hAnsi="Times New Roman" w:cs="Times New Roman"/>
          <w:sz w:val="28"/>
          <w:szCs w:val="28"/>
          <w:lang w:val="kk-KZ"/>
        </w:rPr>
        <w:t xml:space="preserve">қойылған мақсаттарға сәйкес </w:t>
      </w:r>
      <w:r w:rsidR="006A7270" w:rsidRPr="00C835AC">
        <w:rPr>
          <w:rFonts w:ascii="Times New Roman" w:eastAsia="Times New Roman" w:hAnsi="Times New Roman" w:cs="Times New Roman"/>
          <w:sz w:val="28"/>
          <w:szCs w:val="28"/>
          <w:lang w:val="kk-KZ"/>
        </w:rPr>
        <w:t>эксперименттік</w:t>
      </w:r>
      <w:r w:rsidRPr="00C835AC">
        <w:rPr>
          <w:rFonts w:ascii="Times New Roman" w:eastAsia="Times New Roman" w:hAnsi="Times New Roman" w:cs="Times New Roman"/>
          <w:sz w:val="28"/>
          <w:szCs w:val="28"/>
          <w:lang w:val="kk-KZ"/>
        </w:rPr>
        <w:t xml:space="preserve"> </w:t>
      </w:r>
      <w:r w:rsidR="00614C13" w:rsidRPr="00C835AC">
        <w:rPr>
          <w:rFonts w:ascii="Times New Roman" w:eastAsia="Times New Roman" w:hAnsi="Times New Roman" w:cs="Times New Roman"/>
          <w:sz w:val="28"/>
          <w:szCs w:val="28"/>
          <w:lang w:val="kk-KZ"/>
        </w:rPr>
        <w:t>ғылыми-</w:t>
      </w:r>
      <w:r w:rsidR="00E31ADE" w:rsidRPr="00C835AC">
        <w:rPr>
          <w:rFonts w:ascii="Times New Roman" w:eastAsia="Times New Roman" w:hAnsi="Times New Roman" w:cs="Times New Roman"/>
          <w:sz w:val="28"/>
          <w:szCs w:val="28"/>
          <w:lang w:val="kk-KZ"/>
        </w:rPr>
        <w:t>тәжірибе жұмыстары</w:t>
      </w:r>
      <w:r w:rsidR="006A7270" w:rsidRPr="00C835AC">
        <w:rPr>
          <w:rFonts w:ascii="Times New Roman" w:eastAsia="Times New Roman" w:hAnsi="Times New Roman" w:cs="Times New Roman"/>
          <w:sz w:val="28"/>
          <w:szCs w:val="28"/>
          <w:lang w:val="kk-KZ"/>
        </w:rPr>
        <w:t xml:space="preserve"> Алматы облысы</w:t>
      </w:r>
      <w:r w:rsidR="00A90F9A" w:rsidRPr="00C835AC">
        <w:rPr>
          <w:rFonts w:ascii="Times New Roman" w:eastAsia="Times New Roman" w:hAnsi="Times New Roman" w:cs="Times New Roman"/>
          <w:sz w:val="28"/>
          <w:szCs w:val="28"/>
          <w:lang w:val="kk-KZ"/>
        </w:rPr>
        <w:t>ның</w:t>
      </w:r>
      <w:r w:rsidR="006A7270" w:rsidRPr="00C835AC">
        <w:rPr>
          <w:rFonts w:ascii="Times New Roman" w:eastAsia="Times New Roman" w:hAnsi="Times New Roman" w:cs="Times New Roman"/>
          <w:sz w:val="28"/>
          <w:szCs w:val="28"/>
          <w:lang w:val="kk-KZ"/>
        </w:rPr>
        <w:t xml:space="preserve"> </w:t>
      </w:r>
      <w:r w:rsidR="00614C13" w:rsidRPr="00C835AC">
        <w:rPr>
          <w:rFonts w:ascii="Times New Roman" w:eastAsia="Times New Roman" w:hAnsi="Times New Roman" w:cs="Times New Roman"/>
          <w:sz w:val="28"/>
          <w:szCs w:val="28"/>
          <w:lang w:val="kk-KZ"/>
        </w:rPr>
        <w:t xml:space="preserve">жеке шаруа </w:t>
      </w:r>
      <w:r w:rsidR="00157E6F">
        <w:rPr>
          <w:rFonts w:ascii="Times New Roman" w:eastAsia="Times New Roman" w:hAnsi="Times New Roman" w:cs="Times New Roman"/>
          <w:sz w:val="28"/>
          <w:szCs w:val="28"/>
          <w:lang w:val="kk-KZ"/>
        </w:rPr>
        <w:t>және фермерлік нысандар</w:t>
      </w:r>
      <w:r w:rsidR="006A7270" w:rsidRPr="00C835AC">
        <w:rPr>
          <w:rFonts w:ascii="Times New Roman" w:eastAsia="Times New Roman" w:hAnsi="Times New Roman" w:cs="Times New Roman"/>
          <w:sz w:val="28"/>
          <w:szCs w:val="28"/>
          <w:lang w:val="kk-KZ"/>
        </w:rPr>
        <w:t>ында</w:t>
      </w:r>
      <w:r w:rsidR="007B14E1">
        <w:rPr>
          <w:rFonts w:ascii="Times New Roman" w:eastAsia="Times New Roman" w:hAnsi="Times New Roman" w:cs="Times New Roman"/>
          <w:sz w:val="28"/>
          <w:szCs w:val="28"/>
          <w:lang w:val="kk-KZ"/>
        </w:rPr>
        <w:t xml:space="preserve"> </w:t>
      </w:r>
      <w:r w:rsidR="007B14E1" w:rsidRPr="00C835AC">
        <w:rPr>
          <w:rFonts w:ascii="Times New Roman" w:eastAsia="Times New Roman" w:hAnsi="Times New Roman" w:cs="Times New Roman"/>
          <w:sz w:val="28"/>
          <w:szCs w:val="28"/>
          <w:lang w:val="kk-KZ"/>
        </w:rPr>
        <w:t>201</w:t>
      </w:r>
      <w:r w:rsidR="007B14E1">
        <w:rPr>
          <w:rFonts w:ascii="Times New Roman" w:eastAsia="Times New Roman" w:hAnsi="Times New Roman" w:cs="Times New Roman"/>
          <w:sz w:val="28"/>
          <w:szCs w:val="28"/>
          <w:lang w:val="kk-KZ"/>
        </w:rPr>
        <w:t>7</w:t>
      </w:r>
      <w:r w:rsidR="007B14E1" w:rsidRPr="00C835AC">
        <w:rPr>
          <w:rFonts w:ascii="Times New Roman" w:eastAsia="Times New Roman" w:hAnsi="Times New Roman" w:cs="Times New Roman"/>
          <w:sz w:val="28"/>
          <w:szCs w:val="28"/>
          <w:lang w:val="kk-KZ"/>
        </w:rPr>
        <w:t>-20</w:t>
      </w:r>
      <w:r w:rsidR="007B14E1">
        <w:rPr>
          <w:rFonts w:ascii="Times New Roman" w:eastAsia="Times New Roman" w:hAnsi="Times New Roman" w:cs="Times New Roman"/>
          <w:sz w:val="28"/>
          <w:szCs w:val="28"/>
          <w:lang w:val="kk-KZ"/>
        </w:rPr>
        <w:t>20</w:t>
      </w:r>
      <w:r w:rsidR="007B14E1" w:rsidRPr="00C835AC">
        <w:rPr>
          <w:rFonts w:ascii="Times New Roman" w:eastAsia="Times New Roman" w:hAnsi="Times New Roman" w:cs="Times New Roman"/>
          <w:sz w:val="28"/>
          <w:szCs w:val="28"/>
          <w:lang w:val="kk-KZ"/>
        </w:rPr>
        <w:t xml:space="preserve"> жж. </w:t>
      </w:r>
      <w:r w:rsidR="00157E6F" w:rsidRPr="00C835AC">
        <w:rPr>
          <w:rFonts w:ascii="Times New Roman" w:eastAsia="Times New Roman" w:hAnsi="Times New Roman" w:cs="Times New Roman"/>
          <w:sz w:val="28"/>
          <w:szCs w:val="28"/>
          <w:lang w:val="kk-KZ"/>
        </w:rPr>
        <w:t>А</w:t>
      </w:r>
      <w:r w:rsidR="007B14E1" w:rsidRPr="00C835AC">
        <w:rPr>
          <w:rFonts w:ascii="Times New Roman" w:eastAsia="Times New Roman" w:hAnsi="Times New Roman" w:cs="Times New Roman"/>
          <w:sz w:val="28"/>
          <w:szCs w:val="28"/>
          <w:lang w:val="kk-KZ"/>
        </w:rPr>
        <w:t>ралықтарында</w:t>
      </w:r>
      <w:r w:rsidR="00157E6F">
        <w:rPr>
          <w:rFonts w:ascii="Times New Roman" w:eastAsia="Times New Roman" w:hAnsi="Times New Roman" w:cs="Times New Roman"/>
          <w:sz w:val="28"/>
          <w:szCs w:val="28"/>
          <w:lang w:val="kk-KZ"/>
        </w:rPr>
        <w:t>,</w:t>
      </w:r>
      <w:r w:rsidRPr="00C835AC">
        <w:rPr>
          <w:rFonts w:ascii="Times New Roman" w:eastAsia="Times New Roman" w:hAnsi="Times New Roman" w:cs="Times New Roman"/>
          <w:sz w:val="28"/>
          <w:szCs w:val="28"/>
          <w:lang w:val="kk-KZ"/>
        </w:rPr>
        <w:t xml:space="preserve"> клиникалық-зертханалық зерттеу жұмыстары </w:t>
      </w:r>
      <w:r w:rsidR="00E31ADE" w:rsidRPr="00C835AC">
        <w:rPr>
          <w:rFonts w:ascii="Times New Roman" w:eastAsia="Times New Roman" w:hAnsi="Times New Roman" w:cs="Times New Roman"/>
          <w:sz w:val="28"/>
          <w:szCs w:val="28"/>
          <w:lang w:val="kk-KZ"/>
        </w:rPr>
        <w:t xml:space="preserve"> ҚазҰА</w:t>
      </w:r>
      <w:r w:rsidR="00695FA4">
        <w:rPr>
          <w:rFonts w:ascii="Times New Roman" w:eastAsia="Times New Roman" w:hAnsi="Times New Roman" w:cs="Times New Roman"/>
          <w:sz w:val="28"/>
          <w:szCs w:val="28"/>
          <w:lang w:val="kk-KZ"/>
        </w:rPr>
        <w:t>З</w:t>
      </w:r>
      <w:r w:rsidR="00E31ADE" w:rsidRPr="00C835AC">
        <w:rPr>
          <w:rFonts w:ascii="Times New Roman" w:eastAsia="Times New Roman" w:hAnsi="Times New Roman" w:cs="Times New Roman"/>
          <w:sz w:val="28"/>
          <w:szCs w:val="28"/>
          <w:lang w:val="kk-KZ"/>
        </w:rPr>
        <w:t>У «Клиникалық ветеринариялық медицина» кафедрасының ғылыми зертханасында</w:t>
      </w:r>
      <w:r w:rsidR="00695FA4">
        <w:rPr>
          <w:rFonts w:ascii="Times New Roman" w:eastAsia="Times New Roman" w:hAnsi="Times New Roman" w:cs="Times New Roman"/>
          <w:sz w:val="28"/>
          <w:szCs w:val="28"/>
          <w:lang w:val="kk-KZ"/>
        </w:rPr>
        <w:t xml:space="preserve">, </w:t>
      </w:r>
      <w:r w:rsidR="00A90F9A" w:rsidRPr="00C835AC">
        <w:rPr>
          <w:rFonts w:ascii="Times New Roman" w:eastAsia="Times New Roman" w:hAnsi="Times New Roman" w:cs="Times New Roman"/>
          <w:sz w:val="28"/>
          <w:szCs w:val="28"/>
          <w:lang w:val="kk-KZ"/>
        </w:rPr>
        <w:t>м</w:t>
      </w:r>
      <w:r w:rsidR="00A90F9A" w:rsidRPr="00C835AC">
        <w:rPr>
          <w:rFonts w:ascii="Times New Roman" w:hAnsi="Times New Roman" w:cs="Times New Roman"/>
          <w:sz w:val="28"/>
          <w:szCs w:val="28"/>
          <w:lang w:val="kk-KZ"/>
        </w:rPr>
        <w:t xml:space="preserve">едициналық </w:t>
      </w:r>
      <w:r w:rsidR="00157E6F">
        <w:rPr>
          <w:rFonts w:ascii="Times New Roman" w:hAnsi="Times New Roman" w:cs="Times New Roman"/>
          <w:sz w:val="28"/>
          <w:szCs w:val="28"/>
          <w:lang w:val="kk-KZ"/>
        </w:rPr>
        <w:t>мекемелердің</w:t>
      </w:r>
      <w:r w:rsidR="00A90F9A" w:rsidRPr="00C835AC">
        <w:rPr>
          <w:rFonts w:ascii="Times New Roman" w:hAnsi="Times New Roman" w:cs="Times New Roman"/>
          <w:sz w:val="28"/>
          <w:szCs w:val="28"/>
          <w:lang w:val="kk-KZ"/>
        </w:rPr>
        <w:t xml:space="preserve"> </w:t>
      </w:r>
      <w:r w:rsidR="00076B11" w:rsidRPr="00C835AC">
        <w:rPr>
          <w:rFonts w:ascii="Times New Roman" w:hAnsi="Times New Roman" w:cs="Times New Roman"/>
          <w:sz w:val="28"/>
          <w:szCs w:val="28"/>
          <w:lang w:val="kk-KZ"/>
        </w:rPr>
        <w:t>клиник</w:t>
      </w:r>
      <w:r w:rsidR="00A90F9A" w:rsidRPr="00C835AC">
        <w:rPr>
          <w:rFonts w:ascii="Times New Roman" w:hAnsi="Times New Roman" w:cs="Times New Roman"/>
          <w:sz w:val="28"/>
          <w:szCs w:val="28"/>
          <w:lang w:val="kk-KZ"/>
        </w:rPr>
        <w:t>алық</w:t>
      </w:r>
      <w:r w:rsidR="00076B11" w:rsidRPr="00C835AC">
        <w:rPr>
          <w:rFonts w:ascii="Times New Roman" w:hAnsi="Times New Roman" w:cs="Times New Roman"/>
          <w:sz w:val="28"/>
          <w:szCs w:val="28"/>
          <w:lang w:val="kk-KZ"/>
        </w:rPr>
        <w:t>-</w:t>
      </w:r>
      <w:r w:rsidR="00157E6F">
        <w:rPr>
          <w:rFonts w:ascii="Times New Roman" w:hAnsi="Times New Roman" w:cs="Times New Roman"/>
          <w:sz w:val="28"/>
          <w:szCs w:val="28"/>
          <w:lang w:val="kk-KZ"/>
        </w:rPr>
        <w:t>таолдау</w:t>
      </w:r>
      <w:r w:rsidR="00076B11" w:rsidRPr="00C835AC">
        <w:rPr>
          <w:rFonts w:ascii="Times New Roman" w:hAnsi="Times New Roman" w:cs="Times New Roman"/>
          <w:sz w:val="28"/>
          <w:szCs w:val="28"/>
          <w:lang w:val="kk-KZ"/>
        </w:rPr>
        <w:t xml:space="preserve"> </w:t>
      </w:r>
      <w:r w:rsidR="00A90F9A" w:rsidRPr="00C835AC">
        <w:rPr>
          <w:rFonts w:ascii="Times New Roman" w:hAnsi="Times New Roman" w:cs="Times New Roman"/>
          <w:sz w:val="28"/>
          <w:szCs w:val="28"/>
          <w:lang w:val="kk-KZ"/>
        </w:rPr>
        <w:t>зертхана</w:t>
      </w:r>
      <w:r w:rsidR="00614C13" w:rsidRPr="00C835AC">
        <w:rPr>
          <w:rFonts w:ascii="Times New Roman" w:hAnsi="Times New Roman" w:cs="Times New Roman"/>
          <w:sz w:val="28"/>
          <w:szCs w:val="28"/>
          <w:lang w:val="kk-KZ"/>
        </w:rPr>
        <w:t>лар</w:t>
      </w:r>
      <w:r w:rsidR="00A90F9A" w:rsidRPr="00C835AC">
        <w:rPr>
          <w:rFonts w:ascii="Times New Roman" w:hAnsi="Times New Roman" w:cs="Times New Roman"/>
          <w:sz w:val="28"/>
          <w:szCs w:val="28"/>
          <w:lang w:val="kk-KZ"/>
        </w:rPr>
        <w:t>ында жүргізілді.</w:t>
      </w:r>
    </w:p>
    <w:p w:rsidR="00F46E84" w:rsidRDefault="00F46E84" w:rsidP="00F46E84">
      <w:pPr>
        <w:spacing w:after="0" w:line="240" w:lineRule="auto"/>
        <w:ind w:firstLine="708"/>
        <w:jc w:val="both"/>
        <w:rPr>
          <w:rFonts w:ascii="Times New Roman" w:hAnsi="Times New Roman" w:cs="Times New Roman"/>
          <w:sz w:val="28"/>
          <w:szCs w:val="28"/>
          <w:lang w:val="kk-KZ"/>
        </w:rPr>
      </w:pPr>
      <w:r w:rsidRPr="00F46E84">
        <w:rPr>
          <w:rFonts w:ascii="Times New Roman" w:hAnsi="Times New Roman" w:cs="Times New Roman"/>
          <w:sz w:val="28"/>
          <w:szCs w:val="28"/>
          <w:lang w:val="kk-KZ"/>
        </w:rPr>
        <w:t xml:space="preserve">Дәрілік өсімдіктерден алынған </w:t>
      </w:r>
      <w:r>
        <w:rPr>
          <w:rFonts w:ascii="Times New Roman" w:hAnsi="Times New Roman" w:cs="Times New Roman"/>
          <w:sz w:val="28"/>
          <w:szCs w:val="28"/>
          <w:lang w:val="kk-KZ"/>
        </w:rPr>
        <w:t>фито</w:t>
      </w:r>
      <w:r w:rsidRPr="00F46E84">
        <w:rPr>
          <w:rFonts w:ascii="Times New Roman" w:hAnsi="Times New Roman" w:cs="Times New Roman"/>
          <w:sz w:val="28"/>
          <w:szCs w:val="28"/>
          <w:lang w:val="kk-KZ"/>
        </w:rPr>
        <w:t>препараттар (</w:t>
      </w:r>
      <w:r>
        <w:rPr>
          <w:rFonts w:ascii="Times New Roman" w:hAnsi="Times New Roman" w:cs="Times New Roman"/>
          <w:sz w:val="28"/>
          <w:szCs w:val="28"/>
          <w:lang w:val="kk-KZ"/>
        </w:rPr>
        <w:t>өгей</w:t>
      </w:r>
      <w:r w:rsidRPr="00F46E84">
        <w:rPr>
          <w:rFonts w:ascii="Times New Roman" w:hAnsi="Times New Roman" w:cs="Times New Roman"/>
          <w:sz w:val="28"/>
          <w:szCs w:val="28"/>
          <w:lang w:val="kk-KZ"/>
        </w:rPr>
        <w:t xml:space="preserve">шөп, </w:t>
      </w:r>
      <w:r>
        <w:rPr>
          <w:rFonts w:ascii="Times New Roman" w:hAnsi="Times New Roman" w:cs="Times New Roman"/>
          <w:sz w:val="28"/>
          <w:szCs w:val="28"/>
          <w:lang w:val="kk-KZ"/>
        </w:rPr>
        <w:t>қызыл</w:t>
      </w:r>
      <w:r w:rsidRPr="00F46E84">
        <w:rPr>
          <w:rFonts w:ascii="Times New Roman" w:hAnsi="Times New Roman" w:cs="Times New Roman"/>
          <w:sz w:val="28"/>
          <w:szCs w:val="28"/>
          <w:lang w:val="kk-KZ"/>
        </w:rPr>
        <w:t xml:space="preserve"> мия</w:t>
      </w:r>
      <w:r>
        <w:rPr>
          <w:rFonts w:ascii="Times New Roman" w:hAnsi="Times New Roman" w:cs="Times New Roman"/>
          <w:sz w:val="28"/>
          <w:szCs w:val="28"/>
          <w:lang w:val="kk-KZ"/>
        </w:rPr>
        <w:t xml:space="preserve"> тамыры</w:t>
      </w:r>
      <w:r w:rsidRPr="00F46E84">
        <w:rPr>
          <w:rFonts w:ascii="Times New Roman" w:hAnsi="Times New Roman" w:cs="Times New Roman"/>
          <w:sz w:val="28"/>
          <w:szCs w:val="28"/>
          <w:lang w:val="kk-KZ"/>
        </w:rPr>
        <w:t xml:space="preserve">, </w:t>
      </w:r>
      <w:r>
        <w:rPr>
          <w:rFonts w:ascii="Times New Roman" w:hAnsi="Times New Roman" w:cs="Times New Roman"/>
          <w:sz w:val="28"/>
          <w:szCs w:val="28"/>
          <w:lang w:val="kk-KZ"/>
        </w:rPr>
        <w:t>жолжелкен</w:t>
      </w:r>
      <w:r w:rsidRPr="00B93B35">
        <w:rPr>
          <w:rFonts w:ascii="Times New Roman" w:hAnsi="Times New Roman" w:cs="Times New Roman"/>
          <w:sz w:val="28"/>
          <w:szCs w:val="28"/>
          <w:lang w:val="kk-KZ"/>
        </w:rPr>
        <w:t xml:space="preserve"> жапырақтары</w:t>
      </w:r>
      <w:r>
        <w:rPr>
          <w:rFonts w:ascii="Times New Roman" w:hAnsi="Times New Roman" w:cs="Times New Roman"/>
          <w:sz w:val="28"/>
          <w:szCs w:val="28"/>
          <w:lang w:val="kk-KZ"/>
        </w:rPr>
        <w:t>, кәдімгі киікоты, далалық қырықбуын</w:t>
      </w:r>
      <w:r w:rsidRPr="00F46E84">
        <w:rPr>
          <w:rFonts w:ascii="Times New Roman" w:hAnsi="Times New Roman" w:cs="Times New Roman"/>
          <w:sz w:val="28"/>
          <w:szCs w:val="28"/>
          <w:lang w:val="kk-KZ"/>
        </w:rPr>
        <w:t xml:space="preserve">) экстракция арқылы алынды, оны </w:t>
      </w:r>
      <w:r>
        <w:rPr>
          <w:rFonts w:ascii="Times New Roman" w:hAnsi="Times New Roman" w:cs="Times New Roman"/>
          <w:sz w:val="28"/>
          <w:szCs w:val="28"/>
          <w:lang w:val="kk-KZ"/>
        </w:rPr>
        <w:t>Қазақстан Республикас</w:t>
      </w:r>
      <w:r w:rsidRPr="00F46E84">
        <w:rPr>
          <w:rFonts w:ascii="Times New Roman" w:hAnsi="Times New Roman" w:cs="Times New Roman"/>
          <w:sz w:val="28"/>
          <w:szCs w:val="28"/>
          <w:lang w:val="kk-KZ"/>
        </w:rPr>
        <w:t>ының мемлекеттік фармакопеясына сәйкес (</w:t>
      </w:r>
      <w:r>
        <w:rPr>
          <w:rFonts w:ascii="Times New Roman" w:hAnsi="Times New Roman" w:cs="Times New Roman"/>
          <w:sz w:val="28"/>
          <w:szCs w:val="28"/>
          <w:lang w:val="kk-KZ"/>
        </w:rPr>
        <w:t>20</w:t>
      </w:r>
      <w:r w:rsidRPr="00F46E84">
        <w:rPr>
          <w:rFonts w:ascii="Times New Roman" w:hAnsi="Times New Roman" w:cs="Times New Roman"/>
          <w:sz w:val="28"/>
          <w:szCs w:val="28"/>
          <w:lang w:val="kk-KZ"/>
        </w:rPr>
        <w:t>0</w:t>
      </w:r>
      <w:r>
        <w:rPr>
          <w:rFonts w:ascii="Times New Roman" w:hAnsi="Times New Roman" w:cs="Times New Roman"/>
          <w:sz w:val="28"/>
          <w:szCs w:val="28"/>
          <w:lang w:val="kk-KZ"/>
        </w:rPr>
        <w:t>6</w:t>
      </w:r>
      <w:r w:rsidRPr="00F46E84">
        <w:rPr>
          <w:rFonts w:ascii="Times New Roman" w:hAnsi="Times New Roman" w:cs="Times New Roman"/>
          <w:sz w:val="28"/>
          <w:szCs w:val="28"/>
          <w:lang w:val="kk-KZ"/>
        </w:rPr>
        <w:t>) 70% этил спиртін қолдана отырып жүргіз</w:t>
      </w:r>
      <w:r>
        <w:rPr>
          <w:rFonts w:ascii="Times New Roman" w:hAnsi="Times New Roman" w:cs="Times New Roman"/>
          <w:sz w:val="28"/>
          <w:szCs w:val="28"/>
          <w:lang w:val="kk-KZ"/>
        </w:rPr>
        <w:t>іл</w:t>
      </w:r>
      <w:r w:rsidRPr="00F46E84">
        <w:rPr>
          <w:rFonts w:ascii="Times New Roman" w:hAnsi="Times New Roman" w:cs="Times New Roman"/>
          <w:sz w:val="28"/>
          <w:szCs w:val="28"/>
          <w:lang w:val="kk-KZ"/>
        </w:rPr>
        <w:t>ді.</w:t>
      </w:r>
    </w:p>
    <w:p w:rsidR="00F46E84" w:rsidRDefault="00F46E84" w:rsidP="00F46E84">
      <w:pPr>
        <w:spacing w:after="0" w:line="240" w:lineRule="auto"/>
        <w:ind w:firstLine="708"/>
        <w:jc w:val="both"/>
        <w:rPr>
          <w:rFonts w:ascii="Times New Roman" w:hAnsi="Times New Roman" w:cs="Times New Roman"/>
          <w:sz w:val="28"/>
          <w:szCs w:val="28"/>
          <w:lang w:val="kk-KZ"/>
        </w:rPr>
      </w:pPr>
      <w:r w:rsidRPr="004638BF">
        <w:rPr>
          <w:rFonts w:ascii="Times New Roman" w:hAnsi="Times New Roman" w:cs="Times New Roman"/>
          <w:sz w:val="28"/>
          <w:szCs w:val="28"/>
          <w:lang w:val="kk-KZ"/>
        </w:rPr>
        <w:t xml:space="preserve"> Дәрілік өсімдіктер </w:t>
      </w:r>
      <w:r>
        <w:rPr>
          <w:rFonts w:ascii="Times New Roman" w:hAnsi="Times New Roman" w:cs="Times New Roman"/>
          <w:sz w:val="28"/>
          <w:szCs w:val="28"/>
          <w:lang w:val="kk-KZ"/>
        </w:rPr>
        <w:t>гомогенизаторда</w:t>
      </w:r>
      <w:r w:rsidRPr="004638B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мұқият </w:t>
      </w:r>
      <w:r w:rsidRPr="004638BF">
        <w:rPr>
          <w:rFonts w:ascii="Times New Roman" w:hAnsi="Times New Roman" w:cs="Times New Roman"/>
          <w:sz w:val="28"/>
          <w:szCs w:val="28"/>
          <w:lang w:val="kk-KZ"/>
        </w:rPr>
        <w:t>ұсақталып, шыны банк</w:t>
      </w:r>
      <w:r>
        <w:rPr>
          <w:rFonts w:ascii="Times New Roman" w:hAnsi="Times New Roman" w:cs="Times New Roman"/>
          <w:sz w:val="28"/>
          <w:szCs w:val="28"/>
          <w:lang w:val="kk-KZ"/>
        </w:rPr>
        <w:t>і</w:t>
      </w:r>
      <w:r w:rsidRPr="004638BF">
        <w:rPr>
          <w:rFonts w:ascii="Times New Roman" w:hAnsi="Times New Roman" w:cs="Times New Roman"/>
          <w:sz w:val="28"/>
          <w:szCs w:val="28"/>
          <w:lang w:val="kk-KZ"/>
        </w:rPr>
        <w:t>л</w:t>
      </w:r>
      <w:r>
        <w:rPr>
          <w:rFonts w:ascii="Times New Roman" w:hAnsi="Times New Roman" w:cs="Times New Roman"/>
          <w:sz w:val="28"/>
          <w:szCs w:val="28"/>
          <w:lang w:val="kk-KZ"/>
        </w:rPr>
        <w:t>е</w:t>
      </w:r>
      <w:r w:rsidRPr="004638BF">
        <w:rPr>
          <w:rFonts w:ascii="Times New Roman" w:hAnsi="Times New Roman" w:cs="Times New Roman"/>
          <w:sz w:val="28"/>
          <w:szCs w:val="28"/>
          <w:lang w:val="kk-KZ"/>
        </w:rPr>
        <w:t>р</w:t>
      </w:r>
      <w:r>
        <w:rPr>
          <w:rFonts w:ascii="Times New Roman" w:hAnsi="Times New Roman" w:cs="Times New Roman"/>
          <w:sz w:val="28"/>
          <w:szCs w:val="28"/>
          <w:lang w:val="kk-KZ"/>
        </w:rPr>
        <w:t>ге</w:t>
      </w:r>
      <w:r w:rsidRPr="004638BF">
        <w:rPr>
          <w:rFonts w:ascii="Times New Roman" w:hAnsi="Times New Roman" w:cs="Times New Roman"/>
          <w:sz w:val="28"/>
          <w:szCs w:val="28"/>
          <w:lang w:val="kk-KZ"/>
        </w:rPr>
        <w:t xml:space="preserve"> </w:t>
      </w:r>
      <w:r>
        <w:rPr>
          <w:rFonts w:ascii="Times New Roman" w:hAnsi="Times New Roman" w:cs="Times New Roman"/>
          <w:sz w:val="28"/>
          <w:szCs w:val="28"/>
          <w:lang w:val="kk-KZ"/>
        </w:rPr>
        <w:t>салынып</w:t>
      </w:r>
      <w:r w:rsidRPr="004638B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оған </w:t>
      </w:r>
      <w:r w:rsidRPr="004638BF">
        <w:rPr>
          <w:rFonts w:ascii="Times New Roman" w:hAnsi="Times New Roman" w:cs="Times New Roman"/>
          <w:sz w:val="28"/>
          <w:szCs w:val="28"/>
          <w:lang w:val="kk-KZ"/>
        </w:rPr>
        <w:t xml:space="preserve">1:10 </w:t>
      </w:r>
      <w:r>
        <w:rPr>
          <w:rFonts w:ascii="Times New Roman" w:hAnsi="Times New Roman" w:cs="Times New Roman"/>
          <w:sz w:val="28"/>
          <w:szCs w:val="28"/>
          <w:lang w:val="kk-KZ"/>
        </w:rPr>
        <w:t xml:space="preserve">арақатынас </w:t>
      </w:r>
      <w:r w:rsidRPr="004638BF">
        <w:rPr>
          <w:rFonts w:ascii="Times New Roman" w:hAnsi="Times New Roman" w:cs="Times New Roman"/>
          <w:sz w:val="28"/>
          <w:szCs w:val="28"/>
          <w:lang w:val="kk-KZ"/>
        </w:rPr>
        <w:t xml:space="preserve">мөлшерінде 70% этил спирті қосылды. </w:t>
      </w:r>
      <w:r w:rsidRPr="00F46E84">
        <w:rPr>
          <w:rFonts w:ascii="Times New Roman" w:hAnsi="Times New Roman" w:cs="Times New Roman"/>
          <w:sz w:val="28"/>
          <w:szCs w:val="28"/>
          <w:lang w:val="kk-KZ"/>
        </w:rPr>
        <w:t xml:space="preserve">Экстракция бөлме температурасында 14 күн ішінде жүргізілді. Содан кейін олар сығылып, сүзіліп, +60°C температурада су </w:t>
      </w:r>
      <w:r>
        <w:rPr>
          <w:rFonts w:ascii="Times New Roman" w:hAnsi="Times New Roman" w:cs="Times New Roman"/>
          <w:sz w:val="28"/>
          <w:szCs w:val="28"/>
          <w:lang w:val="kk-KZ"/>
        </w:rPr>
        <w:t>монша</w:t>
      </w:r>
      <w:r w:rsidRPr="00F46E84">
        <w:rPr>
          <w:rFonts w:ascii="Times New Roman" w:hAnsi="Times New Roman" w:cs="Times New Roman"/>
          <w:sz w:val="28"/>
          <w:szCs w:val="28"/>
          <w:lang w:val="kk-KZ"/>
        </w:rPr>
        <w:t>сында буланып, ұнтақ күйіне дейін ұсақталды. Сығынды зертханалық таразыда өлшеніп, +2-4°С температурада тоңазытқышта қараңғы</w:t>
      </w:r>
      <w:r>
        <w:rPr>
          <w:rFonts w:ascii="Times New Roman" w:hAnsi="Times New Roman" w:cs="Times New Roman"/>
          <w:sz w:val="28"/>
          <w:szCs w:val="28"/>
          <w:lang w:val="kk-KZ"/>
        </w:rPr>
        <w:t>,</w:t>
      </w:r>
      <w:r w:rsidRPr="00F46E84">
        <w:rPr>
          <w:rFonts w:ascii="Times New Roman" w:hAnsi="Times New Roman" w:cs="Times New Roman"/>
          <w:sz w:val="28"/>
          <w:szCs w:val="28"/>
          <w:lang w:val="kk-KZ"/>
        </w:rPr>
        <w:t xml:space="preserve"> тығыз жабылған </w:t>
      </w:r>
      <w:r>
        <w:rPr>
          <w:rFonts w:ascii="Times New Roman" w:hAnsi="Times New Roman" w:cs="Times New Roman"/>
          <w:sz w:val="28"/>
          <w:szCs w:val="28"/>
          <w:lang w:val="kk-KZ"/>
        </w:rPr>
        <w:t>шыны ыд</w:t>
      </w:r>
      <w:r w:rsidR="00696994">
        <w:rPr>
          <w:rFonts w:ascii="Times New Roman" w:hAnsi="Times New Roman" w:cs="Times New Roman"/>
          <w:sz w:val="28"/>
          <w:szCs w:val="28"/>
          <w:lang w:val="kk-KZ"/>
        </w:rPr>
        <w:t>ы</w:t>
      </w:r>
      <w:r>
        <w:rPr>
          <w:rFonts w:ascii="Times New Roman" w:hAnsi="Times New Roman" w:cs="Times New Roman"/>
          <w:sz w:val="28"/>
          <w:szCs w:val="28"/>
          <w:lang w:val="kk-KZ"/>
        </w:rPr>
        <w:t>старды (</w:t>
      </w:r>
      <w:r w:rsidRPr="00F46E84">
        <w:rPr>
          <w:rFonts w:ascii="Times New Roman" w:hAnsi="Times New Roman" w:cs="Times New Roman"/>
          <w:sz w:val="28"/>
          <w:szCs w:val="28"/>
          <w:lang w:val="kk-KZ"/>
        </w:rPr>
        <w:t>бөтелкелерде</w:t>
      </w:r>
      <w:r>
        <w:rPr>
          <w:rFonts w:ascii="Times New Roman" w:hAnsi="Times New Roman" w:cs="Times New Roman"/>
          <w:sz w:val="28"/>
          <w:szCs w:val="28"/>
          <w:lang w:val="kk-KZ"/>
        </w:rPr>
        <w:t>)</w:t>
      </w:r>
      <w:r w:rsidRPr="00F46E84">
        <w:rPr>
          <w:rFonts w:ascii="Times New Roman" w:hAnsi="Times New Roman" w:cs="Times New Roman"/>
          <w:sz w:val="28"/>
          <w:szCs w:val="28"/>
          <w:lang w:val="kk-KZ"/>
        </w:rPr>
        <w:t xml:space="preserve"> сақталды.</w:t>
      </w:r>
    </w:p>
    <w:p w:rsidR="00480105" w:rsidRPr="00F74CA3" w:rsidRDefault="00480105" w:rsidP="00480105">
      <w:pPr>
        <w:spacing w:after="0" w:line="240" w:lineRule="auto"/>
        <w:ind w:firstLine="708"/>
        <w:jc w:val="both"/>
        <w:rPr>
          <w:rFonts w:ascii="Times New Roman" w:hAnsi="Times New Roman" w:cs="Times New Roman"/>
          <w:sz w:val="28"/>
          <w:szCs w:val="28"/>
          <w:lang w:val="kk-KZ"/>
        </w:rPr>
      </w:pPr>
      <w:r w:rsidRPr="00480105">
        <w:rPr>
          <w:rFonts w:ascii="Times New Roman" w:hAnsi="Times New Roman" w:cs="Times New Roman"/>
          <w:sz w:val="28"/>
          <w:szCs w:val="28"/>
          <w:lang w:val="kk-KZ"/>
        </w:rPr>
        <w:t xml:space="preserve">Тыныс алу аурулары кезінде микрофлораны зерттеу үшін </w:t>
      </w:r>
      <w:r>
        <w:rPr>
          <w:rFonts w:ascii="Times New Roman" w:hAnsi="Times New Roman" w:cs="Times New Roman"/>
          <w:sz w:val="28"/>
          <w:szCs w:val="28"/>
          <w:lang w:val="kk-KZ"/>
        </w:rPr>
        <w:t xml:space="preserve">жіті </w:t>
      </w:r>
      <w:r w:rsidRPr="00480105">
        <w:rPr>
          <w:rFonts w:ascii="Times New Roman" w:hAnsi="Times New Roman" w:cs="Times New Roman"/>
          <w:sz w:val="28"/>
          <w:szCs w:val="28"/>
          <w:lang w:val="kk-KZ"/>
        </w:rPr>
        <w:t>бронх</w:t>
      </w:r>
      <w:r>
        <w:rPr>
          <w:rFonts w:ascii="Times New Roman" w:hAnsi="Times New Roman" w:cs="Times New Roman"/>
          <w:sz w:val="28"/>
          <w:szCs w:val="28"/>
          <w:lang w:val="kk-KZ"/>
        </w:rPr>
        <w:t>ит ауруының</w:t>
      </w:r>
      <w:r w:rsidRPr="00480105">
        <w:rPr>
          <w:rFonts w:ascii="Times New Roman" w:hAnsi="Times New Roman" w:cs="Times New Roman"/>
          <w:sz w:val="28"/>
          <w:szCs w:val="28"/>
          <w:lang w:val="kk-KZ"/>
        </w:rPr>
        <w:t xml:space="preserve"> клиникалық белгілері бар 50 бұзауда</w:t>
      </w:r>
      <w:r>
        <w:rPr>
          <w:rFonts w:ascii="Times New Roman" w:hAnsi="Times New Roman" w:cs="Times New Roman"/>
          <w:sz w:val="28"/>
          <w:szCs w:val="28"/>
          <w:lang w:val="kk-KZ"/>
        </w:rPr>
        <w:t>н</w:t>
      </w:r>
      <w:r w:rsidRPr="00480105">
        <w:rPr>
          <w:rFonts w:ascii="Times New Roman" w:hAnsi="Times New Roman" w:cs="Times New Roman"/>
          <w:sz w:val="28"/>
          <w:szCs w:val="28"/>
          <w:lang w:val="kk-KZ"/>
        </w:rPr>
        <w:t xml:space="preserve"> стерильді мақта тампонымен мұрын</w:t>
      </w:r>
      <w:r>
        <w:rPr>
          <w:rFonts w:ascii="Times New Roman" w:hAnsi="Times New Roman" w:cs="Times New Roman"/>
          <w:sz w:val="28"/>
          <w:szCs w:val="28"/>
          <w:lang w:val="kk-KZ"/>
        </w:rPr>
        <w:t xml:space="preserve"> қуысынан</w:t>
      </w:r>
      <w:r w:rsidRPr="00480105">
        <w:rPr>
          <w:rFonts w:ascii="Times New Roman" w:hAnsi="Times New Roman" w:cs="Times New Roman"/>
          <w:sz w:val="28"/>
          <w:szCs w:val="28"/>
          <w:lang w:val="kk-KZ"/>
        </w:rPr>
        <w:t xml:space="preserve"> а</w:t>
      </w:r>
      <w:r>
        <w:rPr>
          <w:rFonts w:ascii="Times New Roman" w:hAnsi="Times New Roman" w:cs="Times New Roman"/>
          <w:sz w:val="28"/>
          <w:szCs w:val="28"/>
          <w:lang w:val="kk-KZ"/>
        </w:rPr>
        <w:t>ққан</w:t>
      </w:r>
      <w:r w:rsidRPr="00480105">
        <w:rPr>
          <w:rFonts w:ascii="Times New Roman" w:hAnsi="Times New Roman" w:cs="Times New Roman"/>
          <w:sz w:val="28"/>
          <w:szCs w:val="28"/>
          <w:lang w:val="kk-KZ"/>
        </w:rPr>
        <w:t xml:space="preserve"> шырышт</w:t>
      </w:r>
      <w:r>
        <w:rPr>
          <w:rFonts w:ascii="Times New Roman" w:hAnsi="Times New Roman" w:cs="Times New Roman"/>
          <w:sz w:val="28"/>
          <w:szCs w:val="28"/>
          <w:lang w:val="kk-KZ"/>
        </w:rPr>
        <w:t>ан</w:t>
      </w:r>
      <w:r w:rsidRPr="00480105">
        <w:rPr>
          <w:rFonts w:ascii="Times New Roman" w:hAnsi="Times New Roman" w:cs="Times New Roman"/>
          <w:sz w:val="28"/>
          <w:szCs w:val="28"/>
          <w:lang w:val="kk-KZ"/>
        </w:rPr>
        <w:t xml:space="preserve"> сынама алынды. </w:t>
      </w:r>
      <w:r>
        <w:rPr>
          <w:rFonts w:ascii="Times New Roman" w:hAnsi="Times New Roman" w:cs="Times New Roman"/>
          <w:sz w:val="28"/>
          <w:szCs w:val="28"/>
          <w:lang w:val="kk-KZ"/>
        </w:rPr>
        <w:t>Оның алдында</w:t>
      </w:r>
      <w:r w:rsidRPr="00480105">
        <w:rPr>
          <w:rFonts w:ascii="Times New Roman" w:hAnsi="Times New Roman" w:cs="Times New Roman"/>
          <w:sz w:val="28"/>
          <w:szCs w:val="28"/>
          <w:lang w:val="kk-KZ"/>
        </w:rPr>
        <w:t xml:space="preserve"> тампондар ағаш таяқша</w:t>
      </w:r>
      <w:r>
        <w:rPr>
          <w:rFonts w:ascii="Times New Roman" w:hAnsi="Times New Roman" w:cs="Times New Roman"/>
          <w:sz w:val="28"/>
          <w:szCs w:val="28"/>
          <w:lang w:val="kk-KZ"/>
        </w:rPr>
        <w:t>лар</w:t>
      </w:r>
      <w:r w:rsidRPr="00480105">
        <w:rPr>
          <w:rFonts w:ascii="Times New Roman" w:hAnsi="Times New Roman" w:cs="Times New Roman"/>
          <w:sz w:val="28"/>
          <w:szCs w:val="28"/>
          <w:lang w:val="kk-KZ"/>
        </w:rPr>
        <w:t>ға бекітіліп,</w:t>
      </w:r>
      <w:r>
        <w:rPr>
          <w:rFonts w:ascii="Times New Roman" w:hAnsi="Times New Roman" w:cs="Times New Roman"/>
          <w:sz w:val="28"/>
          <w:szCs w:val="28"/>
          <w:lang w:val="kk-KZ"/>
        </w:rPr>
        <w:t xml:space="preserve"> </w:t>
      </w:r>
      <w:r w:rsidRPr="00480105">
        <w:rPr>
          <w:rFonts w:ascii="Times New Roman" w:hAnsi="Times New Roman" w:cs="Times New Roman"/>
          <w:sz w:val="28"/>
          <w:szCs w:val="28"/>
          <w:lang w:val="kk-KZ"/>
        </w:rPr>
        <w:t>автоклавта 30 минут 120°C температурада зарарсыздандырылды.</w:t>
      </w:r>
      <w:r>
        <w:rPr>
          <w:rFonts w:ascii="Times New Roman" w:hAnsi="Times New Roman" w:cs="Times New Roman"/>
          <w:sz w:val="28"/>
          <w:szCs w:val="28"/>
          <w:lang w:val="kk-KZ"/>
        </w:rPr>
        <w:t xml:space="preserve"> </w:t>
      </w:r>
    </w:p>
    <w:p w:rsidR="009C50D4" w:rsidRPr="009C50D4" w:rsidRDefault="009C50D4" w:rsidP="009C50D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З</w:t>
      </w:r>
      <w:r w:rsidRPr="009C50D4">
        <w:rPr>
          <w:rFonts w:ascii="Times New Roman" w:hAnsi="Times New Roman" w:cs="Times New Roman"/>
          <w:sz w:val="28"/>
          <w:szCs w:val="28"/>
          <w:lang w:val="kk-KZ"/>
        </w:rPr>
        <w:t xml:space="preserve">ерттелетін материалды алғашқы себу құрамында жылқының 5-10% дефибринирленген қаны бар </w:t>
      </w:r>
      <w:r>
        <w:rPr>
          <w:rFonts w:ascii="Times New Roman" w:hAnsi="Times New Roman" w:cs="Times New Roman"/>
          <w:sz w:val="28"/>
          <w:szCs w:val="28"/>
          <w:lang w:val="kk-KZ"/>
        </w:rPr>
        <w:t>етті-пептонды агарда (ЕПА)</w:t>
      </w:r>
      <w:r w:rsidRPr="009C50D4">
        <w:rPr>
          <w:rFonts w:ascii="Times New Roman" w:hAnsi="Times New Roman" w:cs="Times New Roman"/>
          <w:sz w:val="28"/>
          <w:szCs w:val="28"/>
          <w:lang w:val="kk-KZ"/>
        </w:rPr>
        <w:t xml:space="preserve">  жүргізілді. </w:t>
      </w:r>
      <w:r>
        <w:rPr>
          <w:rFonts w:ascii="Times New Roman" w:hAnsi="Times New Roman" w:cs="Times New Roman"/>
          <w:sz w:val="28"/>
          <w:szCs w:val="28"/>
          <w:lang w:val="kk-KZ"/>
        </w:rPr>
        <w:t>Материалд</w:t>
      </w:r>
      <w:r w:rsidRPr="009C50D4">
        <w:rPr>
          <w:rFonts w:ascii="Times New Roman" w:hAnsi="Times New Roman" w:cs="Times New Roman"/>
          <w:sz w:val="28"/>
          <w:szCs w:val="28"/>
          <w:lang w:val="kk-KZ"/>
        </w:rPr>
        <w:t>ар термостатта, аэробты және анаэробты жағдайда 37°C температурада 24-72 сағат бойы инкубацияланды.</w:t>
      </w:r>
    </w:p>
    <w:p w:rsidR="009C50D4" w:rsidRDefault="009C50D4" w:rsidP="009C50D4">
      <w:pPr>
        <w:spacing w:after="0" w:line="240" w:lineRule="auto"/>
        <w:ind w:firstLine="708"/>
        <w:jc w:val="both"/>
        <w:rPr>
          <w:rFonts w:ascii="Times New Roman" w:hAnsi="Times New Roman" w:cs="Times New Roman"/>
          <w:sz w:val="28"/>
          <w:szCs w:val="28"/>
          <w:lang w:val="kk-KZ"/>
        </w:rPr>
      </w:pPr>
      <w:r w:rsidRPr="00817B7E">
        <w:rPr>
          <w:rFonts w:ascii="Times New Roman" w:hAnsi="Times New Roman" w:cs="Times New Roman"/>
          <w:sz w:val="28"/>
          <w:szCs w:val="28"/>
          <w:lang w:val="kk-KZ"/>
        </w:rPr>
        <w:t xml:space="preserve">Микроорганизмдердің культуралық қасиеттері қоректік ортада оқшаулау және өсіру процесінде зерттелді. </w:t>
      </w:r>
      <w:r w:rsidRPr="00C90A54">
        <w:rPr>
          <w:rFonts w:ascii="Times New Roman" w:hAnsi="Times New Roman" w:cs="Times New Roman"/>
          <w:sz w:val="28"/>
          <w:szCs w:val="28"/>
          <w:lang w:val="kk-KZ"/>
        </w:rPr>
        <w:t>Сонымен қатар олар</w:t>
      </w:r>
      <w:r>
        <w:rPr>
          <w:rFonts w:ascii="Times New Roman" w:hAnsi="Times New Roman" w:cs="Times New Roman"/>
          <w:sz w:val="28"/>
          <w:szCs w:val="28"/>
          <w:lang w:val="kk-KZ"/>
        </w:rPr>
        <w:t>дың</w:t>
      </w:r>
      <w:r w:rsidRPr="00C90A54">
        <w:rPr>
          <w:rFonts w:ascii="Times New Roman" w:hAnsi="Times New Roman" w:cs="Times New Roman"/>
          <w:sz w:val="28"/>
          <w:szCs w:val="28"/>
          <w:lang w:val="kk-KZ"/>
        </w:rPr>
        <w:t xml:space="preserve"> өсу қарқыны мен сипаты ескер</w:t>
      </w:r>
      <w:r>
        <w:rPr>
          <w:rFonts w:ascii="Times New Roman" w:hAnsi="Times New Roman" w:cs="Times New Roman"/>
          <w:sz w:val="28"/>
          <w:szCs w:val="28"/>
          <w:lang w:val="kk-KZ"/>
        </w:rPr>
        <w:t>іле</w:t>
      </w:r>
      <w:r w:rsidRPr="00C90A54">
        <w:rPr>
          <w:rFonts w:ascii="Times New Roman" w:hAnsi="Times New Roman" w:cs="Times New Roman"/>
          <w:sz w:val="28"/>
          <w:szCs w:val="28"/>
          <w:lang w:val="kk-KZ"/>
        </w:rPr>
        <w:t>ді: пішіні, мөлшері, рельефі, беті, колониялардың құрылымы,</w:t>
      </w:r>
      <w:r>
        <w:rPr>
          <w:rFonts w:ascii="Times New Roman" w:hAnsi="Times New Roman" w:cs="Times New Roman"/>
          <w:sz w:val="28"/>
          <w:szCs w:val="28"/>
          <w:lang w:val="kk-KZ"/>
        </w:rPr>
        <w:t xml:space="preserve"> </w:t>
      </w:r>
      <w:r w:rsidRPr="00C90A54">
        <w:rPr>
          <w:rFonts w:ascii="Times New Roman" w:hAnsi="Times New Roman" w:cs="Times New Roman"/>
          <w:sz w:val="28"/>
          <w:szCs w:val="28"/>
          <w:lang w:val="kk-KZ"/>
        </w:rPr>
        <w:t>тығыз ортадағы мөлдірлі</w:t>
      </w:r>
      <w:r>
        <w:rPr>
          <w:rFonts w:ascii="Times New Roman" w:hAnsi="Times New Roman" w:cs="Times New Roman"/>
          <w:sz w:val="28"/>
          <w:szCs w:val="28"/>
          <w:lang w:val="kk-KZ"/>
        </w:rPr>
        <w:t>гі</w:t>
      </w:r>
      <w:r w:rsidRPr="00C90A54">
        <w:rPr>
          <w:rFonts w:ascii="Times New Roman" w:hAnsi="Times New Roman" w:cs="Times New Roman"/>
          <w:sz w:val="28"/>
          <w:szCs w:val="28"/>
          <w:lang w:val="kk-KZ"/>
        </w:rPr>
        <w:t xml:space="preserve"> және пигментация</w:t>
      </w:r>
      <w:r>
        <w:rPr>
          <w:rFonts w:ascii="Times New Roman" w:hAnsi="Times New Roman" w:cs="Times New Roman"/>
          <w:sz w:val="28"/>
          <w:szCs w:val="28"/>
          <w:lang w:val="kk-KZ"/>
        </w:rPr>
        <w:t>сы</w:t>
      </w:r>
      <w:r w:rsidRPr="00C90A54">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C90A54">
        <w:rPr>
          <w:rFonts w:ascii="Times New Roman" w:hAnsi="Times New Roman" w:cs="Times New Roman"/>
          <w:sz w:val="28"/>
          <w:szCs w:val="28"/>
          <w:lang w:val="kk-KZ"/>
        </w:rPr>
        <w:t xml:space="preserve"> Сұйық қоректік ортада беткі қабықтың және қабырға сақинасының болуы немесе болмауы, шөгінділердің пайда болуы және оның сипаты анықталды.</w:t>
      </w:r>
    </w:p>
    <w:p w:rsidR="00FD7432" w:rsidRPr="00FD7432" w:rsidRDefault="00FD7432" w:rsidP="00FD7432">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Іріктеліп алын</w:t>
      </w:r>
      <w:r w:rsidRPr="00FD7432">
        <w:rPr>
          <w:rFonts w:ascii="Times New Roman" w:hAnsi="Times New Roman" w:cs="Times New Roman"/>
          <w:sz w:val="28"/>
          <w:szCs w:val="28"/>
          <w:lang w:val="kk-KZ"/>
        </w:rPr>
        <w:t xml:space="preserve">ған </w:t>
      </w:r>
      <w:r>
        <w:rPr>
          <w:rFonts w:ascii="Times New Roman" w:hAnsi="Times New Roman" w:cs="Times New Roman"/>
          <w:sz w:val="28"/>
          <w:szCs w:val="28"/>
          <w:lang w:val="kk-KZ"/>
        </w:rPr>
        <w:t>материалдар</w:t>
      </w:r>
      <w:r w:rsidRPr="00FD7432">
        <w:rPr>
          <w:rFonts w:ascii="Times New Roman" w:hAnsi="Times New Roman" w:cs="Times New Roman"/>
          <w:sz w:val="28"/>
          <w:szCs w:val="28"/>
          <w:lang w:val="kk-KZ"/>
        </w:rPr>
        <w:t xml:space="preserve"> жалпы қабылданған әдістерді қолдана отырып, олар</w:t>
      </w:r>
      <w:r>
        <w:rPr>
          <w:rFonts w:ascii="Times New Roman" w:hAnsi="Times New Roman" w:cs="Times New Roman"/>
          <w:sz w:val="28"/>
          <w:szCs w:val="28"/>
          <w:lang w:val="kk-KZ"/>
        </w:rPr>
        <w:t>дағы</w:t>
      </w:r>
      <w:r w:rsidRPr="00FD7432">
        <w:rPr>
          <w:rFonts w:ascii="Times New Roman" w:hAnsi="Times New Roman" w:cs="Times New Roman"/>
          <w:sz w:val="28"/>
          <w:szCs w:val="28"/>
          <w:lang w:val="kk-KZ"/>
        </w:rPr>
        <w:t xml:space="preserve"> ферментативті, протеолитикалық, каталаз</w:t>
      </w:r>
      <w:r>
        <w:rPr>
          <w:rFonts w:ascii="Times New Roman" w:hAnsi="Times New Roman" w:cs="Times New Roman"/>
          <w:sz w:val="28"/>
          <w:szCs w:val="28"/>
          <w:lang w:val="kk-KZ"/>
        </w:rPr>
        <w:t>дық</w:t>
      </w:r>
      <w:r w:rsidRPr="00FD7432">
        <w:rPr>
          <w:rFonts w:ascii="Times New Roman" w:hAnsi="Times New Roman" w:cs="Times New Roman"/>
          <w:sz w:val="28"/>
          <w:szCs w:val="28"/>
          <w:lang w:val="kk-KZ"/>
        </w:rPr>
        <w:t xml:space="preserve"> және гемолитикалық белсенділікт</w:t>
      </w:r>
      <w:r>
        <w:rPr>
          <w:rFonts w:ascii="Times New Roman" w:hAnsi="Times New Roman" w:cs="Times New Roman"/>
          <w:sz w:val="28"/>
          <w:szCs w:val="28"/>
          <w:lang w:val="kk-KZ"/>
        </w:rPr>
        <w:t>ер</w:t>
      </w:r>
      <w:r w:rsidRPr="00FD7432">
        <w:rPr>
          <w:rFonts w:ascii="Times New Roman" w:hAnsi="Times New Roman" w:cs="Times New Roman"/>
          <w:sz w:val="28"/>
          <w:szCs w:val="28"/>
          <w:lang w:val="kk-KZ"/>
        </w:rPr>
        <w:t>і, нитраттарды қалпына келтіру, уреаз, индол және күкіртсутекті қалыптастыру, цитрат пен ацетатты жою және т. б. қа</w:t>
      </w:r>
      <w:r>
        <w:rPr>
          <w:rFonts w:ascii="Times New Roman" w:hAnsi="Times New Roman" w:cs="Times New Roman"/>
          <w:sz w:val="28"/>
          <w:szCs w:val="28"/>
          <w:lang w:val="kk-KZ"/>
        </w:rPr>
        <w:t>сиеттері</w:t>
      </w:r>
      <w:r w:rsidRPr="00FD7432">
        <w:rPr>
          <w:rFonts w:ascii="Times New Roman" w:hAnsi="Times New Roman" w:cs="Times New Roman"/>
          <w:sz w:val="28"/>
          <w:szCs w:val="28"/>
          <w:lang w:val="kk-KZ"/>
        </w:rPr>
        <w:t xml:space="preserve"> зертте</w:t>
      </w:r>
      <w:r>
        <w:rPr>
          <w:rFonts w:ascii="Times New Roman" w:hAnsi="Times New Roman" w:cs="Times New Roman"/>
          <w:sz w:val="28"/>
          <w:szCs w:val="28"/>
          <w:lang w:val="kk-KZ"/>
        </w:rPr>
        <w:t>лін</w:t>
      </w:r>
      <w:r w:rsidRPr="00FD7432">
        <w:rPr>
          <w:rFonts w:ascii="Times New Roman" w:hAnsi="Times New Roman" w:cs="Times New Roman"/>
          <w:sz w:val="28"/>
          <w:szCs w:val="28"/>
          <w:lang w:val="kk-KZ"/>
        </w:rPr>
        <w:t>ді.</w:t>
      </w:r>
    </w:p>
    <w:p w:rsidR="00FD7432" w:rsidRPr="00C90A54" w:rsidRDefault="00FD7432" w:rsidP="00FD7432">
      <w:pPr>
        <w:spacing w:after="0" w:line="240" w:lineRule="auto"/>
        <w:ind w:firstLine="708"/>
        <w:jc w:val="both"/>
        <w:rPr>
          <w:rFonts w:ascii="Times New Roman" w:hAnsi="Times New Roman" w:cs="Times New Roman"/>
          <w:sz w:val="28"/>
          <w:szCs w:val="28"/>
          <w:lang w:val="kk-KZ"/>
        </w:rPr>
      </w:pPr>
      <w:r w:rsidRPr="00C90A54">
        <w:rPr>
          <w:rFonts w:ascii="Times New Roman" w:hAnsi="Times New Roman" w:cs="Times New Roman"/>
          <w:sz w:val="28"/>
          <w:szCs w:val="28"/>
          <w:lang w:val="kk-KZ"/>
        </w:rPr>
        <w:lastRenderedPageBreak/>
        <w:t>Бактериоскопиялық, бактериологиялық және биохимиялық зерттеулердің нәтижелері негізінде оқшауланған микроорганизмдердің тектік және түрлік құрамы туралы қорытынды жасалды.</w:t>
      </w:r>
    </w:p>
    <w:p w:rsidR="00037E38" w:rsidRPr="00037E38" w:rsidRDefault="00037E38" w:rsidP="00037E38">
      <w:pPr>
        <w:spacing w:after="0" w:line="240" w:lineRule="auto"/>
        <w:ind w:firstLine="708"/>
        <w:jc w:val="both"/>
        <w:rPr>
          <w:rFonts w:ascii="Times New Roman" w:hAnsi="Times New Roman" w:cs="Times New Roman"/>
          <w:sz w:val="28"/>
          <w:szCs w:val="28"/>
          <w:lang w:val="kk-KZ"/>
        </w:rPr>
      </w:pPr>
      <w:r w:rsidRPr="00037E38">
        <w:rPr>
          <w:rFonts w:ascii="Times New Roman" w:hAnsi="Times New Roman" w:cs="Times New Roman"/>
          <w:sz w:val="28"/>
          <w:szCs w:val="28"/>
          <w:lang w:val="kk-KZ"/>
        </w:rPr>
        <w:t xml:space="preserve">Ішек таяқшасы, стафилококк және стрептококк микроорганизмдерінің эпизоотиялық штаммдарының дәрілік өсімдіктерден алынған препараттарға сезімталдығы in vitro </w:t>
      </w:r>
      <w:r>
        <w:rPr>
          <w:rFonts w:ascii="Times New Roman" w:hAnsi="Times New Roman" w:cs="Times New Roman"/>
          <w:sz w:val="28"/>
          <w:szCs w:val="28"/>
          <w:lang w:val="kk-KZ"/>
        </w:rPr>
        <w:t xml:space="preserve">бойынша </w:t>
      </w:r>
      <w:r w:rsidRPr="00037E38">
        <w:rPr>
          <w:rFonts w:ascii="Times New Roman" w:hAnsi="Times New Roman" w:cs="Times New Roman"/>
          <w:sz w:val="28"/>
          <w:szCs w:val="28"/>
          <w:lang w:val="kk-KZ"/>
        </w:rPr>
        <w:t xml:space="preserve">зертханалық </w:t>
      </w:r>
      <w:r>
        <w:rPr>
          <w:rFonts w:ascii="Times New Roman" w:hAnsi="Times New Roman" w:cs="Times New Roman"/>
          <w:sz w:val="28"/>
          <w:szCs w:val="28"/>
          <w:lang w:val="kk-KZ"/>
        </w:rPr>
        <w:t>жағдайда</w:t>
      </w:r>
      <w:r w:rsidRPr="00037E38">
        <w:rPr>
          <w:rFonts w:ascii="Times New Roman" w:hAnsi="Times New Roman" w:cs="Times New Roman"/>
          <w:sz w:val="28"/>
          <w:szCs w:val="28"/>
          <w:lang w:val="kk-KZ"/>
        </w:rPr>
        <w:t xml:space="preserve"> сұйық қоректік ортада сериялық еріту әдісімен анықталды (</w:t>
      </w:r>
      <w:r>
        <w:rPr>
          <w:rFonts w:ascii="Times New Roman" w:hAnsi="Times New Roman" w:cs="Times New Roman"/>
          <w:sz w:val="28"/>
          <w:szCs w:val="28"/>
          <w:lang w:val="kk-KZ"/>
        </w:rPr>
        <w:t>Г</w:t>
      </w:r>
      <w:r w:rsidRPr="00037E38">
        <w:rPr>
          <w:rFonts w:ascii="Times New Roman" w:hAnsi="Times New Roman" w:cs="Times New Roman"/>
          <w:sz w:val="28"/>
          <w:szCs w:val="28"/>
          <w:lang w:val="kk-KZ"/>
        </w:rPr>
        <w:t>.</w:t>
      </w:r>
      <w:r>
        <w:rPr>
          <w:rFonts w:ascii="Times New Roman" w:hAnsi="Times New Roman" w:cs="Times New Roman"/>
          <w:sz w:val="28"/>
          <w:szCs w:val="28"/>
          <w:lang w:val="kk-KZ"/>
        </w:rPr>
        <w:t>М</w:t>
      </w:r>
      <w:r w:rsidRPr="00037E38">
        <w:rPr>
          <w:rFonts w:ascii="Times New Roman" w:hAnsi="Times New Roman" w:cs="Times New Roman"/>
          <w:sz w:val="28"/>
          <w:szCs w:val="28"/>
          <w:lang w:val="kk-KZ"/>
        </w:rPr>
        <w:t>. Першин, 19</w:t>
      </w:r>
      <w:r>
        <w:rPr>
          <w:rFonts w:ascii="Times New Roman" w:hAnsi="Times New Roman" w:cs="Times New Roman"/>
          <w:sz w:val="28"/>
          <w:szCs w:val="28"/>
          <w:lang w:val="kk-KZ"/>
        </w:rPr>
        <w:t>9</w:t>
      </w:r>
      <w:r w:rsidRPr="00037E38">
        <w:rPr>
          <w:rFonts w:ascii="Times New Roman" w:hAnsi="Times New Roman" w:cs="Times New Roman"/>
          <w:sz w:val="28"/>
          <w:szCs w:val="28"/>
          <w:lang w:val="kk-KZ"/>
        </w:rPr>
        <w:t>1).</w:t>
      </w:r>
    </w:p>
    <w:p w:rsidR="00037E38" w:rsidRDefault="00037E38" w:rsidP="00037E38">
      <w:pPr>
        <w:spacing w:after="0" w:line="240" w:lineRule="auto"/>
        <w:ind w:firstLine="708"/>
        <w:jc w:val="both"/>
        <w:rPr>
          <w:rFonts w:ascii="Times New Roman" w:hAnsi="Times New Roman" w:cs="Times New Roman"/>
          <w:sz w:val="28"/>
          <w:szCs w:val="28"/>
          <w:lang w:val="kk-KZ"/>
        </w:rPr>
      </w:pPr>
      <w:r w:rsidRPr="00D152BF">
        <w:rPr>
          <w:rFonts w:ascii="Times New Roman" w:hAnsi="Times New Roman" w:cs="Times New Roman"/>
          <w:sz w:val="28"/>
          <w:szCs w:val="28"/>
          <w:lang w:val="kk-KZ"/>
        </w:rPr>
        <w:t xml:space="preserve">Препараттар 1:40-1:1024 өсіруде сыналды, 0,2 мл бактериялардың культурасы енгізілді, </w:t>
      </w:r>
      <w:r>
        <w:rPr>
          <w:rFonts w:ascii="Times New Roman" w:hAnsi="Times New Roman" w:cs="Times New Roman"/>
          <w:sz w:val="28"/>
          <w:szCs w:val="28"/>
          <w:lang w:val="kk-KZ"/>
        </w:rPr>
        <w:t>түсінің өзгеруі</w:t>
      </w:r>
      <w:r w:rsidRPr="00D152BF">
        <w:rPr>
          <w:rFonts w:ascii="Times New Roman" w:hAnsi="Times New Roman" w:cs="Times New Roman"/>
          <w:sz w:val="28"/>
          <w:szCs w:val="28"/>
          <w:lang w:val="kk-KZ"/>
        </w:rPr>
        <w:t xml:space="preserve"> бойынша миллиардтық стандартқа тең және 10 есе сұйытылған. Сынақ препараттары жоқ қоректік ортаға сол микроорганизмдердің </w:t>
      </w:r>
      <w:r>
        <w:rPr>
          <w:rFonts w:ascii="Times New Roman" w:hAnsi="Times New Roman" w:cs="Times New Roman"/>
          <w:sz w:val="28"/>
          <w:szCs w:val="28"/>
          <w:lang w:val="kk-KZ"/>
        </w:rPr>
        <w:t>өсінділері</w:t>
      </w:r>
      <w:r w:rsidRPr="00D152BF">
        <w:rPr>
          <w:rFonts w:ascii="Times New Roman" w:hAnsi="Times New Roman" w:cs="Times New Roman"/>
          <w:sz w:val="28"/>
          <w:szCs w:val="28"/>
          <w:lang w:val="kk-KZ"/>
        </w:rPr>
        <w:t xml:space="preserve"> бақылау </w:t>
      </w:r>
      <w:r>
        <w:rPr>
          <w:rFonts w:ascii="Times New Roman" w:hAnsi="Times New Roman" w:cs="Times New Roman"/>
          <w:sz w:val="28"/>
          <w:szCs w:val="28"/>
          <w:lang w:val="kk-KZ"/>
        </w:rPr>
        <w:t xml:space="preserve">ретінде </w:t>
      </w:r>
      <w:r w:rsidRPr="00D152BF">
        <w:rPr>
          <w:rFonts w:ascii="Times New Roman" w:hAnsi="Times New Roman" w:cs="Times New Roman"/>
          <w:sz w:val="28"/>
          <w:szCs w:val="28"/>
          <w:lang w:val="kk-KZ"/>
        </w:rPr>
        <w:t>болды.</w:t>
      </w:r>
    </w:p>
    <w:p w:rsidR="00177F4D" w:rsidRPr="00E94F57" w:rsidRDefault="00177F4D" w:rsidP="00177F4D">
      <w:pPr>
        <w:spacing w:after="0" w:line="240" w:lineRule="auto"/>
        <w:ind w:firstLine="708"/>
        <w:jc w:val="both"/>
        <w:rPr>
          <w:rFonts w:ascii="Times New Roman" w:hAnsi="Times New Roman" w:cs="Times New Roman"/>
          <w:sz w:val="28"/>
          <w:szCs w:val="28"/>
          <w:lang w:val="kk-KZ"/>
        </w:rPr>
      </w:pPr>
      <w:r w:rsidRPr="00E94F57">
        <w:rPr>
          <w:rFonts w:ascii="Times New Roman" w:hAnsi="Times New Roman" w:cs="Times New Roman"/>
          <w:sz w:val="28"/>
          <w:szCs w:val="28"/>
          <w:lang w:val="kk-KZ"/>
        </w:rPr>
        <w:t xml:space="preserve">Өсімдіктер термостатта 24 сағат бойы 37°C температурада </w:t>
      </w:r>
      <w:r>
        <w:rPr>
          <w:rFonts w:ascii="Times New Roman" w:hAnsi="Times New Roman" w:cs="Times New Roman"/>
          <w:sz w:val="28"/>
          <w:szCs w:val="28"/>
          <w:lang w:val="kk-KZ"/>
        </w:rPr>
        <w:t>қойыла</w:t>
      </w:r>
      <w:r w:rsidRPr="00E94F57">
        <w:rPr>
          <w:rFonts w:ascii="Times New Roman" w:hAnsi="Times New Roman" w:cs="Times New Roman"/>
          <w:sz w:val="28"/>
          <w:szCs w:val="28"/>
          <w:lang w:val="kk-KZ"/>
        </w:rPr>
        <w:t>ды, препараттардың тиімділігі бастапқы колониялардың өсуіне байланысты ескерілді</w:t>
      </w:r>
      <w:r>
        <w:rPr>
          <w:rFonts w:ascii="Times New Roman" w:hAnsi="Times New Roman" w:cs="Times New Roman"/>
          <w:sz w:val="28"/>
          <w:szCs w:val="28"/>
          <w:lang w:val="kk-KZ"/>
        </w:rPr>
        <w:t>,</w:t>
      </w:r>
      <w:r w:rsidRPr="00E94F57">
        <w:rPr>
          <w:rFonts w:ascii="Times New Roman" w:hAnsi="Times New Roman" w:cs="Times New Roman"/>
          <w:sz w:val="28"/>
          <w:szCs w:val="28"/>
          <w:lang w:val="kk-KZ"/>
        </w:rPr>
        <w:t xml:space="preserve"> микро</w:t>
      </w:r>
      <w:r>
        <w:rPr>
          <w:rFonts w:ascii="Times New Roman" w:hAnsi="Times New Roman" w:cs="Times New Roman"/>
          <w:sz w:val="28"/>
          <w:szCs w:val="28"/>
          <w:lang w:val="kk-KZ"/>
        </w:rPr>
        <w:t>организмдерді</w:t>
      </w:r>
      <w:r w:rsidRPr="00E94F57">
        <w:rPr>
          <w:rFonts w:ascii="Times New Roman" w:hAnsi="Times New Roman" w:cs="Times New Roman"/>
          <w:sz w:val="28"/>
          <w:szCs w:val="28"/>
          <w:lang w:val="kk-KZ"/>
        </w:rPr>
        <w:t xml:space="preserve"> көзбен шолу және грам бойынша боялған жағындыларды микроскопиялау нәтижелері бойынша</w:t>
      </w:r>
      <w:r>
        <w:rPr>
          <w:rFonts w:ascii="Times New Roman" w:hAnsi="Times New Roman" w:cs="Times New Roman"/>
          <w:sz w:val="28"/>
          <w:szCs w:val="28"/>
          <w:lang w:val="kk-KZ"/>
        </w:rPr>
        <w:t xml:space="preserve"> бағалайды</w:t>
      </w:r>
      <w:r w:rsidRPr="00E94F57">
        <w:rPr>
          <w:rFonts w:ascii="Times New Roman" w:hAnsi="Times New Roman" w:cs="Times New Roman"/>
          <w:sz w:val="28"/>
          <w:szCs w:val="28"/>
          <w:lang w:val="kk-KZ"/>
        </w:rPr>
        <w:t>.</w:t>
      </w:r>
    </w:p>
    <w:p w:rsidR="00063E5C" w:rsidRDefault="00063E5C" w:rsidP="00063E5C">
      <w:pPr>
        <w:spacing w:after="0" w:line="240" w:lineRule="auto"/>
        <w:ind w:firstLine="708"/>
        <w:jc w:val="both"/>
        <w:rPr>
          <w:rFonts w:ascii="Times New Roman" w:hAnsi="Times New Roman" w:cs="Times New Roman"/>
          <w:sz w:val="28"/>
          <w:szCs w:val="28"/>
          <w:lang w:val="kk-KZ"/>
        </w:rPr>
      </w:pPr>
      <w:r w:rsidRPr="00063E5C">
        <w:rPr>
          <w:rFonts w:ascii="Times New Roman" w:hAnsi="Times New Roman" w:cs="Times New Roman"/>
          <w:sz w:val="28"/>
          <w:szCs w:val="28"/>
          <w:lang w:val="kk-KZ"/>
        </w:rPr>
        <w:t>Дәрілік өсімдіктерден алынған препараттардың әсері 4 ай</w:t>
      </w:r>
      <w:r>
        <w:rPr>
          <w:rFonts w:ascii="Times New Roman" w:hAnsi="Times New Roman" w:cs="Times New Roman"/>
          <w:sz w:val="28"/>
          <w:szCs w:val="28"/>
          <w:lang w:val="kk-KZ"/>
        </w:rPr>
        <w:t xml:space="preserve">лық </w:t>
      </w:r>
      <w:r w:rsidRPr="00063E5C">
        <w:rPr>
          <w:rFonts w:ascii="Times New Roman" w:hAnsi="Times New Roman" w:cs="Times New Roman"/>
          <w:sz w:val="28"/>
          <w:szCs w:val="28"/>
          <w:lang w:val="kk-KZ"/>
        </w:rPr>
        <w:t xml:space="preserve">ақ тышқандарда сыналды. Аналогтар </w:t>
      </w:r>
      <w:r>
        <w:rPr>
          <w:rFonts w:ascii="Times New Roman" w:hAnsi="Times New Roman" w:cs="Times New Roman"/>
          <w:sz w:val="28"/>
          <w:szCs w:val="28"/>
          <w:lang w:val="kk-KZ"/>
        </w:rPr>
        <w:t>сипаты</w:t>
      </w:r>
      <w:r w:rsidRPr="00063E5C">
        <w:rPr>
          <w:rFonts w:ascii="Times New Roman" w:hAnsi="Times New Roman" w:cs="Times New Roman"/>
          <w:sz w:val="28"/>
          <w:szCs w:val="28"/>
          <w:lang w:val="kk-KZ"/>
        </w:rPr>
        <w:t xml:space="preserve"> бойынша 9 топ, </w:t>
      </w:r>
      <w:r>
        <w:rPr>
          <w:rFonts w:ascii="Times New Roman" w:hAnsi="Times New Roman" w:cs="Times New Roman"/>
          <w:sz w:val="28"/>
          <w:szCs w:val="28"/>
          <w:lang w:val="kk-KZ"/>
        </w:rPr>
        <w:t xml:space="preserve">әр топта </w:t>
      </w:r>
      <w:r w:rsidRPr="00063E5C">
        <w:rPr>
          <w:rFonts w:ascii="Times New Roman" w:hAnsi="Times New Roman" w:cs="Times New Roman"/>
          <w:sz w:val="28"/>
          <w:szCs w:val="28"/>
          <w:lang w:val="kk-KZ"/>
        </w:rPr>
        <w:t xml:space="preserve">5 </w:t>
      </w:r>
      <w:r>
        <w:rPr>
          <w:rFonts w:ascii="Times New Roman" w:hAnsi="Times New Roman" w:cs="Times New Roman"/>
          <w:sz w:val="28"/>
          <w:szCs w:val="28"/>
          <w:lang w:val="kk-KZ"/>
        </w:rPr>
        <w:t xml:space="preserve">бастан </w:t>
      </w:r>
      <w:r w:rsidRPr="00063E5C">
        <w:rPr>
          <w:rFonts w:ascii="Times New Roman" w:hAnsi="Times New Roman" w:cs="Times New Roman"/>
          <w:sz w:val="28"/>
          <w:szCs w:val="28"/>
          <w:lang w:val="kk-KZ"/>
        </w:rPr>
        <w:t xml:space="preserve">жануардан </w:t>
      </w:r>
      <w:r>
        <w:rPr>
          <w:rFonts w:ascii="Times New Roman" w:hAnsi="Times New Roman" w:cs="Times New Roman"/>
          <w:sz w:val="28"/>
          <w:szCs w:val="28"/>
          <w:lang w:val="kk-KZ"/>
        </w:rPr>
        <w:t xml:space="preserve">тұратын сынақ топтары </w:t>
      </w:r>
      <w:r w:rsidRPr="00063E5C">
        <w:rPr>
          <w:rFonts w:ascii="Times New Roman" w:hAnsi="Times New Roman" w:cs="Times New Roman"/>
          <w:sz w:val="28"/>
          <w:szCs w:val="28"/>
          <w:lang w:val="kk-KZ"/>
        </w:rPr>
        <w:t>құрылды. 1-ден 5-</w:t>
      </w:r>
      <w:r>
        <w:rPr>
          <w:rFonts w:ascii="Times New Roman" w:hAnsi="Times New Roman" w:cs="Times New Roman"/>
          <w:sz w:val="28"/>
          <w:szCs w:val="28"/>
          <w:lang w:val="kk-KZ"/>
        </w:rPr>
        <w:t>ші</w:t>
      </w:r>
      <w:r w:rsidRPr="00063E5C">
        <w:rPr>
          <w:rFonts w:ascii="Times New Roman" w:hAnsi="Times New Roman" w:cs="Times New Roman"/>
          <w:sz w:val="28"/>
          <w:szCs w:val="28"/>
          <w:lang w:val="kk-KZ"/>
        </w:rPr>
        <w:t xml:space="preserve"> дейінгі топтағы жануарларға бұлшықет ішіне күніне бір рет 8 күн </w:t>
      </w:r>
      <w:r>
        <w:rPr>
          <w:rFonts w:ascii="Times New Roman" w:hAnsi="Times New Roman" w:cs="Times New Roman"/>
          <w:sz w:val="28"/>
          <w:szCs w:val="28"/>
          <w:lang w:val="kk-KZ"/>
        </w:rPr>
        <w:t xml:space="preserve">бойы </w:t>
      </w:r>
      <w:r w:rsidRPr="00063E5C">
        <w:rPr>
          <w:rFonts w:ascii="Times New Roman" w:hAnsi="Times New Roman" w:cs="Times New Roman"/>
          <w:sz w:val="28"/>
          <w:szCs w:val="28"/>
          <w:lang w:val="kk-KZ"/>
        </w:rPr>
        <w:t xml:space="preserve">2,0 мг/г дозада: бірінші </w:t>
      </w:r>
      <w:r>
        <w:rPr>
          <w:rFonts w:ascii="Times New Roman" w:hAnsi="Times New Roman" w:cs="Times New Roman"/>
          <w:sz w:val="28"/>
          <w:szCs w:val="28"/>
          <w:lang w:val="kk-KZ"/>
        </w:rPr>
        <w:t xml:space="preserve">топқа </w:t>
      </w:r>
      <w:r w:rsidRPr="00063E5C">
        <w:rPr>
          <w:rFonts w:ascii="Times New Roman" w:hAnsi="Times New Roman" w:cs="Times New Roman"/>
          <w:sz w:val="28"/>
          <w:szCs w:val="28"/>
          <w:lang w:val="kk-KZ"/>
        </w:rPr>
        <w:t xml:space="preserve">- </w:t>
      </w:r>
      <w:r>
        <w:rPr>
          <w:rFonts w:ascii="Times New Roman" w:hAnsi="Times New Roman" w:cs="Times New Roman"/>
          <w:sz w:val="28"/>
          <w:szCs w:val="28"/>
          <w:lang w:val="kk-KZ"/>
        </w:rPr>
        <w:t>өгей</w:t>
      </w:r>
      <w:r w:rsidRPr="00063E5C">
        <w:rPr>
          <w:rFonts w:ascii="Times New Roman" w:hAnsi="Times New Roman" w:cs="Times New Roman"/>
          <w:sz w:val="28"/>
          <w:szCs w:val="28"/>
          <w:lang w:val="kk-KZ"/>
        </w:rPr>
        <w:t>шөп, екінші</w:t>
      </w:r>
      <w:r>
        <w:rPr>
          <w:rFonts w:ascii="Times New Roman" w:hAnsi="Times New Roman" w:cs="Times New Roman"/>
          <w:sz w:val="28"/>
          <w:szCs w:val="28"/>
          <w:lang w:val="kk-KZ"/>
        </w:rPr>
        <w:t xml:space="preserve"> топқа - жолжелкен</w:t>
      </w:r>
      <w:r w:rsidRPr="00B93B35">
        <w:rPr>
          <w:rFonts w:ascii="Times New Roman" w:hAnsi="Times New Roman" w:cs="Times New Roman"/>
          <w:sz w:val="28"/>
          <w:szCs w:val="28"/>
          <w:lang w:val="kk-KZ"/>
        </w:rPr>
        <w:t xml:space="preserve"> жапырақтары</w:t>
      </w:r>
      <w:r w:rsidRPr="00063E5C">
        <w:rPr>
          <w:rFonts w:ascii="Times New Roman" w:hAnsi="Times New Roman" w:cs="Times New Roman"/>
          <w:sz w:val="28"/>
          <w:szCs w:val="28"/>
          <w:lang w:val="kk-KZ"/>
        </w:rPr>
        <w:t xml:space="preserve">, үшінші </w:t>
      </w:r>
      <w:r>
        <w:rPr>
          <w:rFonts w:ascii="Times New Roman" w:hAnsi="Times New Roman" w:cs="Times New Roman"/>
          <w:sz w:val="28"/>
          <w:szCs w:val="28"/>
          <w:lang w:val="kk-KZ"/>
        </w:rPr>
        <w:t xml:space="preserve">топқа </w:t>
      </w:r>
      <w:r w:rsidRPr="00063E5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қызыл </w:t>
      </w:r>
      <w:r w:rsidRPr="00063E5C">
        <w:rPr>
          <w:rFonts w:ascii="Times New Roman" w:hAnsi="Times New Roman" w:cs="Times New Roman"/>
          <w:sz w:val="28"/>
          <w:szCs w:val="28"/>
          <w:lang w:val="kk-KZ"/>
        </w:rPr>
        <w:t>мия</w:t>
      </w:r>
      <w:r>
        <w:rPr>
          <w:rFonts w:ascii="Times New Roman" w:hAnsi="Times New Roman" w:cs="Times New Roman"/>
          <w:sz w:val="28"/>
          <w:szCs w:val="28"/>
          <w:lang w:val="kk-KZ"/>
        </w:rPr>
        <w:t xml:space="preserve"> тамыры</w:t>
      </w:r>
      <w:r w:rsidRPr="00063E5C">
        <w:rPr>
          <w:rFonts w:ascii="Times New Roman" w:hAnsi="Times New Roman" w:cs="Times New Roman"/>
          <w:sz w:val="28"/>
          <w:szCs w:val="28"/>
          <w:lang w:val="kk-KZ"/>
        </w:rPr>
        <w:t>, төртінші</w:t>
      </w:r>
      <w:r>
        <w:rPr>
          <w:rFonts w:ascii="Times New Roman" w:hAnsi="Times New Roman" w:cs="Times New Roman"/>
          <w:sz w:val="28"/>
          <w:szCs w:val="28"/>
          <w:lang w:val="kk-KZ"/>
        </w:rPr>
        <w:t xml:space="preserve"> топқа </w:t>
      </w:r>
      <w:r w:rsidRPr="00063E5C">
        <w:rPr>
          <w:rFonts w:ascii="Times New Roman" w:hAnsi="Times New Roman" w:cs="Times New Roman"/>
          <w:sz w:val="28"/>
          <w:szCs w:val="28"/>
          <w:lang w:val="kk-KZ"/>
        </w:rPr>
        <w:t>-</w:t>
      </w:r>
      <w:r>
        <w:rPr>
          <w:rFonts w:ascii="Times New Roman" w:hAnsi="Times New Roman" w:cs="Times New Roman"/>
          <w:sz w:val="28"/>
          <w:szCs w:val="28"/>
          <w:lang w:val="kk-KZ"/>
        </w:rPr>
        <w:t xml:space="preserve"> кәдімгі киікоты</w:t>
      </w:r>
      <w:r w:rsidRPr="00063E5C">
        <w:rPr>
          <w:rFonts w:ascii="Times New Roman" w:hAnsi="Times New Roman" w:cs="Times New Roman"/>
          <w:sz w:val="28"/>
          <w:szCs w:val="28"/>
          <w:lang w:val="kk-KZ"/>
        </w:rPr>
        <w:t>, бесінші</w:t>
      </w:r>
      <w:r>
        <w:rPr>
          <w:rFonts w:ascii="Times New Roman" w:hAnsi="Times New Roman" w:cs="Times New Roman"/>
          <w:sz w:val="28"/>
          <w:szCs w:val="28"/>
          <w:lang w:val="kk-KZ"/>
        </w:rPr>
        <w:t xml:space="preserve"> топқа </w:t>
      </w:r>
      <w:r w:rsidRPr="00063E5C">
        <w:rPr>
          <w:rFonts w:ascii="Times New Roman" w:hAnsi="Times New Roman" w:cs="Times New Roman"/>
          <w:sz w:val="28"/>
          <w:szCs w:val="28"/>
          <w:lang w:val="kk-KZ"/>
        </w:rPr>
        <w:t>-</w:t>
      </w:r>
      <w:r w:rsidRPr="00E94F57">
        <w:rPr>
          <w:rFonts w:ascii="Times New Roman" w:hAnsi="Times New Roman" w:cs="Times New Roman"/>
          <w:sz w:val="28"/>
          <w:szCs w:val="28"/>
          <w:lang w:val="kk-KZ"/>
        </w:rPr>
        <w:t xml:space="preserve"> </w:t>
      </w:r>
      <w:r>
        <w:rPr>
          <w:rFonts w:ascii="Times New Roman" w:hAnsi="Times New Roman" w:cs="Times New Roman"/>
          <w:sz w:val="28"/>
          <w:szCs w:val="28"/>
          <w:lang w:val="kk-KZ"/>
        </w:rPr>
        <w:t>далалық қырықбуын</w:t>
      </w:r>
      <w:r w:rsidRPr="00063E5C">
        <w:rPr>
          <w:rFonts w:ascii="Times New Roman" w:hAnsi="Times New Roman" w:cs="Times New Roman"/>
          <w:sz w:val="28"/>
          <w:szCs w:val="28"/>
          <w:lang w:val="kk-KZ"/>
        </w:rPr>
        <w:t xml:space="preserve"> </w:t>
      </w:r>
      <w:r>
        <w:rPr>
          <w:rFonts w:ascii="Times New Roman" w:hAnsi="Times New Roman" w:cs="Times New Roman"/>
          <w:sz w:val="28"/>
          <w:szCs w:val="28"/>
          <w:lang w:val="kk-KZ"/>
        </w:rPr>
        <w:t>беріл</w:t>
      </w:r>
      <w:r w:rsidRPr="00063E5C">
        <w:rPr>
          <w:rFonts w:ascii="Times New Roman" w:hAnsi="Times New Roman" w:cs="Times New Roman"/>
          <w:sz w:val="28"/>
          <w:szCs w:val="28"/>
          <w:lang w:val="kk-KZ"/>
        </w:rPr>
        <w:t>ді. Алтыншы, жетінші және сегізінші топтағы жануарларға</w:t>
      </w:r>
      <w:r>
        <w:rPr>
          <w:rFonts w:ascii="Times New Roman" w:hAnsi="Times New Roman" w:cs="Times New Roman"/>
          <w:sz w:val="28"/>
          <w:szCs w:val="28"/>
          <w:lang w:val="kk-KZ"/>
        </w:rPr>
        <w:t>,</w:t>
      </w:r>
      <w:r w:rsidRPr="00063E5C">
        <w:rPr>
          <w:rFonts w:ascii="Times New Roman" w:hAnsi="Times New Roman" w:cs="Times New Roman"/>
          <w:sz w:val="28"/>
          <w:szCs w:val="28"/>
          <w:lang w:val="kk-KZ"/>
        </w:rPr>
        <w:t xml:space="preserve"> сәйкесінше</w:t>
      </w:r>
      <w:r>
        <w:rPr>
          <w:rFonts w:ascii="Times New Roman" w:hAnsi="Times New Roman" w:cs="Times New Roman"/>
          <w:sz w:val="28"/>
          <w:szCs w:val="28"/>
          <w:lang w:val="kk-KZ"/>
        </w:rPr>
        <w:t>,</w:t>
      </w:r>
      <w:r w:rsidRPr="00063E5C">
        <w:rPr>
          <w:rFonts w:ascii="Times New Roman" w:hAnsi="Times New Roman" w:cs="Times New Roman"/>
          <w:sz w:val="28"/>
          <w:szCs w:val="28"/>
          <w:lang w:val="kk-KZ"/>
        </w:rPr>
        <w:t xml:space="preserve"> тірі дене салмағының 1 г үшін 0,02, 0,2 және 2,0 мг дозада кешенді препарат енгізілді. Бақылау тоғызыншы топ болды, о</w:t>
      </w:r>
      <w:r>
        <w:rPr>
          <w:rFonts w:ascii="Times New Roman" w:hAnsi="Times New Roman" w:cs="Times New Roman"/>
          <w:sz w:val="28"/>
          <w:szCs w:val="28"/>
          <w:lang w:val="kk-KZ"/>
        </w:rPr>
        <w:t>л топтың</w:t>
      </w:r>
      <w:r w:rsidRPr="00063E5C">
        <w:rPr>
          <w:rFonts w:ascii="Times New Roman" w:hAnsi="Times New Roman" w:cs="Times New Roman"/>
          <w:sz w:val="28"/>
          <w:szCs w:val="28"/>
          <w:lang w:val="kk-KZ"/>
        </w:rPr>
        <w:t xml:space="preserve"> жануарларына </w:t>
      </w:r>
      <w:r>
        <w:rPr>
          <w:rFonts w:ascii="Times New Roman" w:hAnsi="Times New Roman" w:cs="Times New Roman"/>
          <w:sz w:val="28"/>
          <w:szCs w:val="28"/>
          <w:lang w:val="kk-KZ"/>
        </w:rPr>
        <w:t xml:space="preserve">осы </w:t>
      </w:r>
      <w:r w:rsidRPr="00063E5C">
        <w:rPr>
          <w:rFonts w:ascii="Times New Roman" w:hAnsi="Times New Roman" w:cs="Times New Roman"/>
          <w:sz w:val="28"/>
          <w:szCs w:val="28"/>
          <w:lang w:val="kk-KZ"/>
        </w:rPr>
        <w:t>схема бойынша стерильді дистилденген су енгізілді.</w:t>
      </w:r>
    </w:p>
    <w:p w:rsidR="008056C1" w:rsidRPr="00864482" w:rsidRDefault="008056C1" w:rsidP="008056C1">
      <w:pPr>
        <w:spacing w:after="0" w:line="240" w:lineRule="auto"/>
        <w:ind w:firstLine="708"/>
        <w:jc w:val="both"/>
        <w:rPr>
          <w:rFonts w:ascii="Times New Roman" w:hAnsi="Times New Roman" w:cs="Times New Roman"/>
          <w:sz w:val="28"/>
          <w:szCs w:val="28"/>
          <w:lang w:val="kk-KZ"/>
        </w:rPr>
      </w:pPr>
      <w:r w:rsidRPr="00864482">
        <w:rPr>
          <w:rFonts w:ascii="Times New Roman" w:hAnsi="Times New Roman" w:cs="Times New Roman"/>
          <w:sz w:val="28"/>
          <w:szCs w:val="28"/>
          <w:lang w:val="kk-KZ"/>
        </w:rPr>
        <w:t xml:space="preserve">Бақылау 10 күн ішінде жүргізілді. Қанда эритроциттердің, лейкоциттердің саны, лейкоциттердің формуласы және гемоглобиннің мөлшері тәжірибеге дейін және одан кейін анықталды. </w:t>
      </w:r>
      <w:r>
        <w:rPr>
          <w:rFonts w:ascii="Times New Roman" w:hAnsi="Times New Roman" w:cs="Times New Roman"/>
          <w:sz w:val="28"/>
          <w:szCs w:val="28"/>
          <w:lang w:val="kk-KZ"/>
        </w:rPr>
        <w:t>Қанды</w:t>
      </w:r>
      <w:r w:rsidRPr="00864482">
        <w:rPr>
          <w:rFonts w:ascii="Times New Roman" w:hAnsi="Times New Roman" w:cs="Times New Roman"/>
          <w:sz w:val="28"/>
          <w:szCs w:val="28"/>
          <w:lang w:val="kk-KZ"/>
        </w:rPr>
        <w:t xml:space="preserve"> құйрықтың ұшын скальпельмен кесу арқылы каудальды тамырдан ал</w:t>
      </w:r>
      <w:r>
        <w:rPr>
          <w:rFonts w:ascii="Times New Roman" w:hAnsi="Times New Roman" w:cs="Times New Roman"/>
          <w:sz w:val="28"/>
          <w:szCs w:val="28"/>
          <w:lang w:val="kk-KZ"/>
        </w:rPr>
        <w:t>ын</w:t>
      </w:r>
      <w:r w:rsidRPr="00864482">
        <w:rPr>
          <w:rFonts w:ascii="Times New Roman" w:hAnsi="Times New Roman" w:cs="Times New Roman"/>
          <w:sz w:val="28"/>
          <w:szCs w:val="28"/>
          <w:lang w:val="kk-KZ"/>
        </w:rPr>
        <w:t>ды. Тәжірибенің басында және одан кейін</w:t>
      </w:r>
      <w:r>
        <w:rPr>
          <w:rFonts w:ascii="Times New Roman" w:hAnsi="Times New Roman" w:cs="Times New Roman"/>
          <w:sz w:val="28"/>
          <w:szCs w:val="28"/>
          <w:lang w:val="kk-KZ"/>
        </w:rPr>
        <w:t>гі</w:t>
      </w:r>
      <w:r w:rsidRPr="00864482">
        <w:rPr>
          <w:rFonts w:ascii="Times New Roman" w:hAnsi="Times New Roman" w:cs="Times New Roman"/>
          <w:sz w:val="28"/>
          <w:szCs w:val="28"/>
          <w:lang w:val="kk-KZ"/>
        </w:rPr>
        <w:t xml:space="preserve"> уақытта тышқандардағы дене температурасы бір минут ішінде МТ - 1671 типті сандық медициналық компакт - термометрмен, ал дене салмағы зертханалық таразылар</w:t>
      </w:r>
      <w:r>
        <w:rPr>
          <w:rFonts w:ascii="Times New Roman" w:hAnsi="Times New Roman" w:cs="Times New Roman"/>
          <w:sz w:val="28"/>
          <w:szCs w:val="28"/>
          <w:lang w:val="kk-KZ"/>
        </w:rPr>
        <w:t>дың көмегі</w:t>
      </w:r>
      <w:r w:rsidRPr="00864482">
        <w:rPr>
          <w:rFonts w:ascii="Times New Roman" w:hAnsi="Times New Roman" w:cs="Times New Roman"/>
          <w:sz w:val="28"/>
          <w:szCs w:val="28"/>
          <w:lang w:val="kk-KZ"/>
        </w:rPr>
        <w:t>мен өлшенді. Тәжірибе аяқталғаннан кейін әр топтан зертханалық жануарларды со</w:t>
      </w:r>
      <w:r>
        <w:rPr>
          <w:rFonts w:ascii="Times New Roman" w:hAnsi="Times New Roman" w:cs="Times New Roman"/>
          <w:sz w:val="28"/>
          <w:szCs w:val="28"/>
          <w:lang w:val="kk-KZ"/>
        </w:rPr>
        <w:t>йып-зерттеу жұмыстары</w:t>
      </w:r>
      <w:r w:rsidRPr="00864482">
        <w:rPr>
          <w:rFonts w:ascii="Times New Roman" w:hAnsi="Times New Roman" w:cs="Times New Roman"/>
          <w:sz w:val="28"/>
          <w:szCs w:val="28"/>
          <w:lang w:val="kk-KZ"/>
        </w:rPr>
        <w:t xml:space="preserve"> жүргізілді.</w:t>
      </w:r>
    </w:p>
    <w:p w:rsidR="008056C1" w:rsidRDefault="008056C1" w:rsidP="008056C1">
      <w:pPr>
        <w:spacing w:after="0" w:line="240" w:lineRule="auto"/>
        <w:ind w:firstLine="708"/>
        <w:jc w:val="both"/>
        <w:rPr>
          <w:rFonts w:ascii="Times New Roman" w:hAnsi="Times New Roman" w:cs="Times New Roman"/>
          <w:sz w:val="28"/>
          <w:szCs w:val="28"/>
          <w:lang w:val="kk-KZ"/>
        </w:rPr>
      </w:pPr>
      <w:r w:rsidRPr="00864482">
        <w:rPr>
          <w:rFonts w:ascii="Times New Roman" w:hAnsi="Times New Roman" w:cs="Times New Roman"/>
          <w:sz w:val="28"/>
          <w:szCs w:val="28"/>
          <w:lang w:val="kk-KZ"/>
        </w:rPr>
        <w:t xml:space="preserve">Морфологиялық зерттеу үшін бауыр, бүйрек, жүрек, өкпе және көкбауыр қолданылды. </w:t>
      </w:r>
      <w:r>
        <w:rPr>
          <w:rFonts w:ascii="Times New Roman" w:hAnsi="Times New Roman" w:cs="Times New Roman"/>
          <w:sz w:val="28"/>
          <w:szCs w:val="28"/>
          <w:lang w:val="kk-KZ"/>
        </w:rPr>
        <w:t>Алынған мүшелер</w:t>
      </w:r>
      <w:r w:rsidRPr="00864482">
        <w:rPr>
          <w:rFonts w:ascii="Times New Roman" w:hAnsi="Times New Roman" w:cs="Times New Roman"/>
          <w:sz w:val="28"/>
          <w:szCs w:val="28"/>
          <w:lang w:val="kk-KZ"/>
        </w:rPr>
        <w:t xml:space="preserve"> 10%</w:t>
      </w:r>
      <w:r>
        <w:rPr>
          <w:rFonts w:ascii="Times New Roman" w:hAnsi="Times New Roman" w:cs="Times New Roman"/>
          <w:sz w:val="28"/>
          <w:szCs w:val="28"/>
          <w:lang w:val="kk-KZ"/>
        </w:rPr>
        <w:t>-ды</w:t>
      </w:r>
      <w:r w:rsidRPr="0086448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нейтралбды </w:t>
      </w:r>
      <w:r w:rsidRPr="00864482">
        <w:rPr>
          <w:rFonts w:ascii="Times New Roman" w:hAnsi="Times New Roman" w:cs="Times New Roman"/>
          <w:sz w:val="28"/>
          <w:szCs w:val="28"/>
          <w:lang w:val="kk-KZ"/>
        </w:rPr>
        <w:t>формалинге бекітіліп, 24 сағат бойы ағынды сумен жуылады, жоғары концентрациядағы спирттерде сусыздандырылады, парафинге құйылады және қалыңдығы 5-7 мкм МС-2 микротомда кес</w:t>
      </w:r>
      <w:r>
        <w:rPr>
          <w:rFonts w:ascii="Times New Roman" w:hAnsi="Times New Roman" w:cs="Times New Roman"/>
          <w:sz w:val="28"/>
          <w:szCs w:val="28"/>
          <w:lang w:val="kk-KZ"/>
        </w:rPr>
        <w:t>інділер</w:t>
      </w:r>
      <w:r w:rsidRPr="00864482">
        <w:rPr>
          <w:rFonts w:ascii="Times New Roman" w:hAnsi="Times New Roman" w:cs="Times New Roman"/>
          <w:sz w:val="28"/>
          <w:szCs w:val="28"/>
          <w:lang w:val="kk-KZ"/>
        </w:rPr>
        <w:t xml:space="preserve"> дайындалды. </w:t>
      </w:r>
      <w:r>
        <w:rPr>
          <w:rFonts w:ascii="Times New Roman" w:hAnsi="Times New Roman" w:cs="Times New Roman"/>
          <w:sz w:val="28"/>
          <w:szCs w:val="28"/>
          <w:lang w:val="kk-KZ"/>
        </w:rPr>
        <w:t xml:space="preserve">Зертханада </w:t>
      </w:r>
      <w:r w:rsidRPr="00864482">
        <w:rPr>
          <w:rFonts w:ascii="Times New Roman" w:hAnsi="Times New Roman" w:cs="Times New Roman"/>
          <w:sz w:val="28"/>
          <w:szCs w:val="28"/>
          <w:lang w:val="kk-KZ"/>
        </w:rPr>
        <w:t>гематоксилин-эозинмен боялған және лейкоциттердің инфильтрация дәрежесін, қан кету аймағын, мегакариоциттердің, некро</w:t>
      </w:r>
      <w:r>
        <w:rPr>
          <w:rFonts w:ascii="Times New Roman" w:hAnsi="Times New Roman" w:cs="Times New Roman"/>
          <w:sz w:val="28"/>
          <w:szCs w:val="28"/>
          <w:lang w:val="kk-KZ"/>
        </w:rPr>
        <w:t>здық</w:t>
      </w:r>
      <w:r w:rsidRPr="00864482">
        <w:rPr>
          <w:rFonts w:ascii="Times New Roman" w:hAnsi="Times New Roman" w:cs="Times New Roman"/>
          <w:sz w:val="28"/>
          <w:szCs w:val="28"/>
          <w:lang w:val="kk-KZ"/>
        </w:rPr>
        <w:t xml:space="preserve"> және полиплоидты гепатоциттердің </w:t>
      </w:r>
      <w:r w:rsidRPr="00864482">
        <w:rPr>
          <w:rFonts w:ascii="Times New Roman" w:hAnsi="Times New Roman" w:cs="Times New Roman"/>
          <w:sz w:val="28"/>
          <w:szCs w:val="28"/>
          <w:lang w:val="kk-KZ"/>
        </w:rPr>
        <w:lastRenderedPageBreak/>
        <w:t>санын өлшен</w:t>
      </w:r>
      <w:r>
        <w:rPr>
          <w:rFonts w:ascii="Times New Roman" w:hAnsi="Times New Roman" w:cs="Times New Roman"/>
          <w:sz w:val="28"/>
          <w:szCs w:val="28"/>
          <w:lang w:val="kk-KZ"/>
        </w:rPr>
        <w:t>еді</w:t>
      </w:r>
      <w:r w:rsidRPr="00864482">
        <w:rPr>
          <w:rFonts w:ascii="Times New Roman" w:hAnsi="Times New Roman" w:cs="Times New Roman"/>
          <w:sz w:val="28"/>
          <w:szCs w:val="28"/>
          <w:lang w:val="kk-KZ"/>
        </w:rPr>
        <w:t>. Метрикалық параметрлерді бағалау үшін көзілдірік-сызғыш және көзілдірік торы қолданылды (</w:t>
      </w:r>
      <w:r>
        <w:rPr>
          <w:rFonts w:ascii="Times New Roman" w:hAnsi="Times New Roman" w:cs="Times New Roman"/>
          <w:sz w:val="28"/>
          <w:szCs w:val="28"/>
          <w:lang w:val="kk-KZ"/>
        </w:rPr>
        <w:t>Г</w:t>
      </w:r>
      <w:r w:rsidRPr="00864482">
        <w:rPr>
          <w:rFonts w:ascii="Times New Roman" w:hAnsi="Times New Roman" w:cs="Times New Roman"/>
          <w:sz w:val="28"/>
          <w:szCs w:val="28"/>
          <w:lang w:val="kk-KZ"/>
        </w:rPr>
        <w:t>. Автандилов, 19</w:t>
      </w:r>
      <w:r>
        <w:rPr>
          <w:rFonts w:ascii="Times New Roman" w:hAnsi="Times New Roman" w:cs="Times New Roman"/>
          <w:sz w:val="28"/>
          <w:szCs w:val="28"/>
          <w:lang w:val="kk-KZ"/>
        </w:rPr>
        <w:t>98</w:t>
      </w:r>
      <w:r w:rsidRPr="00864482">
        <w:rPr>
          <w:rFonts w:ascii="Times New Roman" w:hAnsi="Times New Roman" w:cs="Times New Roman"/>
          <w:sz w:val="28"/>
          <w:szCs w:val="28"/>
          <w:lang w:val="kk-KZ"/>
        </w:rPr>
        <w:t>).</w:t>
      </w:r>
    </w:p>
    <w:p w:rsidR="008056C1" w:rsidRDefault="008056C1" w:rsidP="008056C1">
      <w:pPr>
        <w:spacing w:after="0" w:line="240" w:lineRule="auto"/>
        <w:ind w:firstLine="708"/>
        <w:jc w:val="both"/>
        <w:rPr>
          <w:rFonts w:ascii="Times New Roman" w:hAnsi="Times New Roman" w:cs="Times New Roman"/>
          <w:sz w:val="28"/>
          <w:szCs w:val="28"/>
          <w:lang w:val="kk-KZ"/>
        </w:rPr>
      </w:pPr>
      <w:r w:rsidRPr="00864482">
        <w:rPr>
          <w:rFonts w:ascii="Times New Roman" w:hAnsi="Times New Roman" w:cs="Times New Roman"/>
          <w:sz w:val="28"/>
          <w:szCs w:val="28"/>
          <w:lang w:val="kk-KZ"/>
        </w:rPr>
        <w:t xml:space="preserve">Морфологиялық зерттеу үшін бауыр, бүйрек, жүрек, өкпе және көкбауыр қолданылды. </w:t>
      </w:r>
      <w:r>
        <w:rPr>
          <w:rFonts w:ascii="Times New Roman" w:hAnsi="Times New Roman" w:cs="Times New Roman"/>
          <w:sz w:val="28"/>
          <w:szCs w:val="28"/>
          <w:lang w:val="kk-KZ"/>
        </w:rPr>
        <w:t>Алынған мүшелер</w:t>
      </w:r>
      <w:r w:rsidRPr="00864482">
        <w:rPr>
          <w:rFonts w:ascii="Times New Roman" w:hAnsi="Times New Roman" w:cs="Times New Roman"/>
          <w:sz w:val="28"/>
          <w:szCs w:val="28"/>
          <w:lang w:val="kk-KZ"/>
        </w:rPr>
        <w:t xml:space="preserve"> 10%</w:t>
      </w:r>
      <w:r>
        <w:rPr>
          <w:rFonts w:ascii="Times New Roman" w:hAnsi="Times New Roman" w:cs="Times New Roman"/>
          <w:sz w:val="28"/>
          <w:szCs w:val="28"/>
          <w:lang w:val="kk-KZ"/>
        </w:rPr>
        <w:t>-ды</w:t>
      </w:r>
      <w:r w:rsidRPr="0086448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нейтралбды </w:t>
      </w:r>
      <w:r w:rsidRPr="00864482">
        <w:rPr>
          <w:rFonts w:ascii="Times New Roman" w:hAnsi="Times New Roman" w:cs="Times New Roman"/>
          <w:sz w:val="28"/>
          <w:szCs w:val="28"/>
          <w:lang w:val="kk-KZ"/>
        </w:rPr>
        <w:t>формалинге бекітіліп, 24 сағат бойы ағынды сумен жуылады, жоғары концентрациядағы спирттерде сусыздандырылады, парафинге құйылады және қалыңдығы 5-7 мкм МС-2 микротомда кес</w:t>
      </w:r>
      <w:r>
        <w:rPr>
          <w:rFonts w:ascii="Times New Roman" w:hAnsi="Times New Roman" w:cs="Times New Roman"/>
          <w:sz w:val="28"/>
          <w:szCs w:val="28"/>
          <w:lang w:val="kk-KZ"/>
        </w:rPr>
        <w:t>інділер</w:t>
      </w:r>
      <w:r w:rsidRPr="00864482">
        <w:rPr>
          <w:rFonts w:ascii="Times New Roman" w:hAnsi="Times New Roman" w:cs="Times New Roman"/>
          <w:sz w:val="28"/>
          <w:szCs w:val="28"/>
          <w:lang w:val="kk-KZ"/>
        </w:rPr>
        <w:t xml:space="preserve"> дайындалды. </w:t>
      </w:r>
      <w:r>
        <w:rPr>
          <w:rFonts w:ascii="Times New Roman" w:hAnsi="Times New Roman" w:cs="Times New Roman"/>
          <w:sz w:val="28"/>
          <w:szCs w:val="28"/>
          <w:lang w:val="kk-KZ"/>
        </w:rPr>
        <w:t xml:space="preserve">Зертханада </w:t>
      </w:r>
      <w:r w:rsidRPr="00864482">
        <w:rPr>
          <w:rFonts w:ascii="Times New Roman" w:hAnsi="Times New Roman" w:cs="Times New Roman"/>
          <w:sz w:val="28"/>
          <w:szCs w:val="28"/>
          <w:lang w:val="kk-KZ"/>
        </w:rPr>
        <w:t>гематоксилин-эозинмен боялған және лейкоциттердің инфильтрация дәрежесін, қан кету аймағын, мегакариоциттердің, некро</w:t>
      </w:r>
      <w:r>
        <w:rPr>
          <w:rFonts w:ascii="Times New Roman" w:hAnsi="Times New Roman" w:cs="Times New Roman"/>
          <w:sz w:val="28"/>
          <w:szCs w:val="28"/>
          <w:lang w:val="kk-KZ"/>
        </w:rPr>
        <w:t>здық</w:t>
      </w:r>
      <w:r w:rsidRPr="00864482">
        <w:rPr>
          <w:rFonts w:ascii="Times New Roman" w:hAnsi="Times New Roman" w:cs="Times New Roman"/>
          <w:sz w:val="28"/>
          <w:szCs w:val="28"/>
          <w:lang w:val="kk-KZ"/>
        </w:rPr>
        <w:t xml:space="preserve"> және полиплоидты гепатоциттердің санын өлшен</w:t>
      </w:r>
      <w:r>
        <w:rPr>
          <w:rFonts w:ascii="Times New Roman" w:hAnsi="Times New Roman" w:cs="Times New Roman"/>
          <w:sz w:val="28"/>
          <w:szCs w:val="28"/>
          <w:lang w:val="kk-KZ"/>
        </w:rPr>
        <w:t>еді</w:t>
      </w:r>
      <w:r w:rsidRPr="00864482">
        <w:rPr>
          <w:rFonts w:ascii="Times New Roman" w:hAnsi="Times New Roman" w:cs="Times New Roman"/>
          <w:sz w:val="28"/>
          <w:szCs w:val="28"/>
          <w:lang w:val="kk-KZ"/>
        </w:rPr>
        <w:t>. Метрикалық параметрлерді бағалау үшін көзілдірік-сызғыш және көзілдірік торы қолданылды (</w:t>
      </w:r>
      <w:r>
        <w:rPr>
          <w:rFonts w:ascii="Times New Roman" w:hAnsi="Times New Roman" w:cs="Times New Roman"/>
          <w:sz w:val="28"/>
          <w:szCs w:val="28"/>
          <w:lang w:val="kk-KZ"/>
        </w:rPr>
        <w:t>Г</w:t>
      </w:r>
      <w:r w:rsidRPr="00864482">
        <w:rPr>
          <w:rFonts w:ascii="Times New Roman" w:hAnsi="Times New Roman" w:cs="Times New Roman"/>
          <w:sz w:val="28"/>
          <w:szCs w:val="28"/>
          <w:lang w:val="kk-KZ"/>
        </w:rPr>
        <w:t>. Автандилов, 19</w:t>
      </w:r>
      <w:r>
        <w:rPr>
          <w:rFonts w:ascii="Times New Roman" w:hAnsi="Times New Roman" w:cs="Times New Roman"/>
          <w:sz w:val="28"/>
          <w:szCs w:val="28"/>
          <w:lang w:val="kk-KZ"/>
        </w:rPr>
        <w:t>98</w:t>
      </w:r>
      <w:r w:rsidRPr="00864482">
        <w:rPr>
          <w:rFonts w:ascii="Times New Roman" w:hAnsi="Times New Roman" w:cs="Times New Roman"/>
          <w:sz w:val="28"/>
          <w:szCs w:val="28"/>
          <w:lang w:val="kk-KZ"/>
        </w:rPr>
        <w:t>).</w:t>
      </w:r>
    </w:p>
    <w:p w:rsidR="008056C1" w:rsidRDefault="008056C1" w:rsidP="008056C1">
      <w:pPr>
        <w:spacing w:after="0" w:line="240" w:lineRule="auto"/>
        <w:ind w:firstLine="708"/>
        <w:jc w:val="both"/>
        <w:rPr>
          <w:rFonts w:ascii="Times New Roman" w:hAnsi="Times New Roman" w:cs="Times New Roman"/>
          <w:sz w:val="28"/>
          <w:szCs w:val="28"/>
          <w:lang w:val="kk-KZ"/>
        </w:rPr>
      </w:pPr>
      <w:r w:rsidRPr="00864482">
        <w:rPr>
          <w:rFonts w:ascii="Times New Roman" w:hAnsi="Times New Roman" w:cs="Times New Roman"/>
          <w:sz w:val="28"/>
          <w:szCs w:val="28"/>
          <w:lang w:val="kk-KZ"/>
        </w:rPr>
        <w:t>Дәрілік өсімдіктерден алынған препараттардың клиникалық сау жануарлардың әсерін зерттеу үшін 30-45 күн аралығында аналогтар принципі бойынша 5 бастан тұратын 8 топ</w:t>
      </w:r>
      <w:r>
        <w:rPr>
          <w:rFonts w:ascii="Times New Roman" w:hAnsi="Times New Roman" w:cs="Times New Roman"/>
          <w:sz w:val="28"/>
          <w:szCs w:val="28"/>
          <w:lang w:val="kk-KZ"/>
        </w:rPr>
        <w:t xml:space="preserve"> құрылды</w:t>
      </w:r>
      <w:r w:rsidRPr="00864482">
        <w:rPr>
          <w:rFonts w:ascii="Times New Roman" w:hAnsi="Times New Roman" w:cs="Times New Roman"/>
          <w:sz w:val="28"/>
          <w:szCs w:val="28"/>
          <w:lang w:val="kk-KZ"/>
        </w:rPr>
        <w:t xml:space="preserve">. </w:t>
      </w:r>
      <w:r>
        <w:rPr>
          <w:rFonts w:ascii="Times New Roman" w:hAnsi="Times New Roman" w:cs="Times New Roman"/>
          <w:sz w:val="28"/>
          <w:szCs w:val="28"/>
          <w:lang w:val="kk-KZ"/>
        </w:rPr>
        <w:t>Қ</w:t>
      </w:r>
      <w:r w:rsidRPr="00864482">
        <w:rPr>
          <w:rFonts w:ascii="Times New Roman" w:hAnsi="Times New Roman" w:cs="Times New Roman"/>
          <w:sz w:val="28"/>
          <w:szCs w:val="28"/>
          <w:lang w:val="kk-KZ"/>
        </w:rPr>
        <w:t xml:space="preserve">ұрғақ сығындыны қайнатылған дистилденген сумен 8 күн ішінде күніне бір рет жануардың 1 кг салмағына 20 мг құрғақ зат мөлшерінде сұйылту арқылы </w:t>
      </w:r>
      <w:r>
        <w:rPr>
          <w:rFonts w:ascii="Times New Roman" w:hAnsi="Times New Roman" w:cs="Times New Roman"/>
          <w:sz w:val="28"/>
          <w:szCs w:val="28"/>
          <w:lang w:val="kk-KZ"/>
        </w:rPr>
        <w:t xml:space="preserve">экстрактілер </w:t>
      </w:r>
      <w:r w:rsidRPr="00864482">
        <w:rPr>
          <w:rFonts w:ascii="Times New Roman" w:hAnsi="Times New Roman" w:cs="Times New Roman"/>
          <w:sz w:val="28"/>
          <w:szCs w:val="28"/>
          <w:lang w:val="kk-KZ"/>
        </w:rPr>
        <w:t>дайындалды (</w:t>
      </w:r>
      <w:r>
        <w:rPr>
          <w:rFonts w:ascii="Times New Roman" w:hAnsi="Times New Roman" w:cs="Times New Roman"/>
          <w:sz w:val="28"/>
          <w:szCs w:val="28"/>
          <w:lang w:val="kk-KZ"/>
        </w:rPr>
        <w:t>б</w:t>
      </w:r>
      <w:r w:rsidRPr="00864482">
        <w:rPr>
          <w:rFonts w:ascii="Times New Roman" w:hAnsi="Times New Roman" w:cs="Times New Roman"/>
          <w:sz w:val="28"/>
          <w:szCs w:val="28"/>
          <w:lang w:val="kk-KZ"/>
        </w:rPr>
        <w:t xml:space="preserve">ір </w:t>
      </w:r>
      <w:r>
        <w:rPr>
          <w:rFonts w:ascii="Times New Roman" w:hAnsi="Times New Roman" w:cs="Times New Roman"/>
          <w:sz w:val="28"/>
          <w:szCs w:val="28"/>
          <w:lang w:val="kk-KZ"/>
        </w:rPr>
        <w:t xml:space="preserve">рет </w:t>
      </w:r>
      <w:r w:rsidRPr="00864482">
        <w:rPr>
          <w:rFonts w:ascii="Times New Roman" w:hAnsi="Times New Roman" w:cs="Times New Roman"/>
          <w:sz w:val="28"/>
          <w:szCs w:val="28"/>
          <w:lang w:val="kk-KZ"/>
        </w:rPr>
        <w:t xml:space="preserve">енгізу үшін 10 мл). Тәжірибеге дейін, </w:t>
      </w:r>
      <w:r>
        <w:rPr>
          <w:rFonts w:ascii="Times New Roman" w:hAnsi="Times New Roman" w:cs="Times New Roman"/>
          <w:sz w:val="28"/>
          <w:szCs w:val="28"/>
          <w:lang w:val="kk-KZ"/>
        </w:rPr>
        <w:t>7-ші</w:t>
      </w:r>
      <w:r w:rsidRPr="00864482">
        <w:rPr>
          <w:rFonts w:ascii="Times New Roman" w:hAnsi="Times New Roman" w:cs="Times New Roman"/>
          <w:sz w:val="28"/>
          <w:szCs w:val="28"/>
          <w:lang w:val="kk-KZ"/>
        </w:rPr>
        <w:t xml:space="preserve"> күн және тәжірибеден кейін клиникалық, гематологиялық және биохимиялық көрсеткіштер жалпы қабылданған әдістерге сәйкес анықталды.</w:t>
      </w:r>
    </w:p>
    <w:p w:rsidR="00EC6455" w:rsidRPr="00716904" w:rsidRDefault="00EC6455" w:rsidP="00EC6455">
      <w:pPr>
        <w:tabs>
          <w:tab w:val="num" w:pos="0"/>
        </w:tabs>
        <w:spacing w:after="0" w:line="240" w:lineRule="auto"/>
        <w:jc w:val="both"/>
        <w:rPr>
          <w:rFonts w:ascii="Times New Roman" w:hAnsi="Times New Roman" w:cs="Times New Roman"/>
          <w:sz w:val="28"/>
          <w:szCs w:val="28"/>
          <w:lang w:val="kk-KZ"/>
        </w:rPr>
      </w:pPr>
      <w:r w:rsidRPr="00716904">
        <w:rPr>
          <w:rFonts w:ascii="Times New Roman" w:hAnsi="Times New Roman" w:cs="Times New Roman"/>
          <w:sz w:val="28"/>
          <w:szCs w:val="28"/>
          <w:lang w:val="kk-KZ"/>
        </w:rPr>
        <w:t xml:space="preserve">Аналогтар принципі бойынша кешенді препараттың алдын-алу тиімділігін зерттеу үшін 10 бастан </w:t>
      </w:r>
      <w:r>
        <w:rPr>
          <w:rFonts w:ascii="Times New Roman" w:hAnsi="Times New Roman" w:cs="Times New Roman"/>
          <w:sz w:val="28"/>
          <w:szCs w:val="28"/>
          <w:lang w:val="kk-KZ"/>
        </w:rPr>
        <w:t xml:space="preserve">тұратын </w:t>
      </w:r>
      <w:r w:rsidRPr="00716904">
        <w:rPr>
          <w:rFonts w:ascii="Times New Roman" w:hAnsi="Times New Roman" w:cs="Times New Roman"/>
          <w:sz w:val="28"/>
          <w:szCs w:val="28"/>
          <w:lang w:val="kk-KZ"/>
        </w:rPr>
        <w:t>2 бұзау тобы құрылды. Тәжірибелік топтың жануарларына кешенді препарат дене салмағының 1 кг үшін 15 мг құрғақ сығынды, үш күн аралықпен 10 инъекция негізінде тері астына енгізілді. Екінші топтағы жануарларға (бақылау) тері астына стерильді дистилденген су енгізілді.</w:t>
      </w:r>
    </w:p>
    <w:p w:rsidR="00EC6455" w:rsidRDefault="00EC6455" w:rsidP="00EC6455">
      <w:pPr>
        <w:spacing w:after="0" w:line="240" w:lineRule="auto"/>
        <w:ind w:firstLine="708"/>
        <w:jc w:val="both"/>
        <w:rPr>
          <w:rFonts w:ascii="Times New Roman" w:hAnsi="Times New Roman" w:cs="Times New Roman"/>
          <w:sz w:val="28"/>
          <w:szCs w:val="28"/>
          <w:lang w:val="kk-KZ"/>
        </w:rPr>
      </w:pPr>
      <w:r w:rsidRPr="00716904">
        <w:rPr>
          <w:rFonts w:ascii="Times New Roman" w:hAnsi="Times New Roman" w:cs="Times New Roman"/>
          <w:sz w:val="28"/>
          <w:szCs w:val="28"/>
          <w:lang w:val="kk-KZ"/>
        </w:rPr>
        <w:t>Кешенді препараттың емдік тиімділігін зерттеу үшін ж</w:t>
      </w:r>
      <w:r>
        <w:rPr>
          <w:rFonts w:ascii="Times New Roman" w:hAnsi="Times New Roman" w:cs="Times New Roman"/>
          <w:sz w:val="28"/>
          <w:szCs w:val="28"/>
          <w:lang w:val="kk-KZ"/>
        </w:rPr>
        <w:t>іті</w:t>
      </w:r>
      <w:r w:rsidRPr="00716904">
        <w:rPr>
          <w:rFonts w:ascii="Times New Roman" w:hAnsi="Times New Roman" w:cs="Times New Roman"/>
          <w:sz w:val="28"/>
          <w:szCs w:val="28"/>
          <w:lang w:val="kk-KZ"/>
        </w:rPr>
        <w:t xml:space="preserve"> бронх</w:t>
      </w:r>
      <w:r>
        <w:rPr>
          <w:rFonts w:ascii="Times New Roman" w:hAnsi="Times New Roman" w:cs="Times New Roman"/>
          <w:sz w:val="28"/>
          <w:szCs w:val="28"/>
          <w:lang w:val="kk-KZ"/>
        </w:rPr>
        <w:t>ит</w:t>
      </w:r>
      <w:r w:rsidRPr="00716904">
        <w:rPr>
          <w:rFonts w:ascii="Times New Roman" w:hAnsi="Times New Roman" w:cs="Times New Roman"/>
          <w:sz w:val="28"/>
          <w:szCs w:val="28"/>
          <w:lang w:val="kk-KZ"/>
        </w:rPr>
        <w:t xml:space="preserve"> белгілерімен </w:t>
      </w:r>
      <w:r>
        <w:rPr>
          <w:rFonts w:ascii="Times New Roman" w:hAnsi="Times New Roman" w:cs="Times New Roman"/>
          <w:sz w:val="28"/>
          <w:szCs w:val="28"/>
          <w:lang w:val="kk-KZ"/>
        </w:rPr>
        <w:t xml:space="preserve">ауыратын </w:t>
      </w:r>
      <w:r w:rsidRPr="00716904">
        <w:rPr>
          <w:rFonts w:ascii="Times New Roman" w:hAnsi="Times New Roman" w:cs="Times New Roman"/>
          <w:sz w:val="28"/>
          <w:szCs w:val="28"/>
          <w:lang w:val="kk-KZ"/>
        </w:rPr>
        <w:t xml:space="preserve">5 бастан 3 бұзау тобы құрылды. </w:t>
      </w:r>
      <w:r w:rsidRPr="00EC6455">
        <w:rPr>
          <w:rFonts w:ascii="Times New Roman" w:hAnsi="Times New Roman" w:cs="Times New Roman"/>
          <w:sz w:val="28"/>
          <w:szCs w:val="28"/>
          <w:lang w:val="kk-KZ"/>
        </w:rPr>
        <w:t xml:space="preserve">Бірінші топтағы жануарларға гентамицин сульфатының 4% ерітіндісі (1 схема), екінші-гентамицин сульфатының 4% ерітіндісі және кешенді препарат (2 схема) және үшінші — кешенді препарат (3 схема) енгізілді. Антибиотик сауыққанға дейін тәулігіне екі рет 1 мл/10 кг тірі салмақ массасынан бұлшықет ішіне енгізілді, сауыққанға дейін тәулігіне екі рет 1 кг тірі салмаққа 15 мг құрғақ сығынды мөлшерінде кешенді препараттың сулы ерітіндісі </w:t>
      </w:r>
      <w:r>
        <w:rPr>
          <w:rFonts w:ascii="Times New Roman" w:hAnsi="Times New Roman" w:cs="Times New Roman"/>
          <w:sz w:val="28"/>
          <w:szCs w:val="28"/>
          <w:lang w:val="kk-KZ"/>
        </w:rPr>
        <w:t>вена қан т</w:t>
      </w:r>
      <w:r w:rsidRPr="00EC6455">
        <w:rPr>
          <w:rFonts w:ascii="Times New Roman" w:hAnsi="Times New Roman" w:cs="Times New Roman"/>
          <w:sz w:val="28"/>
          <w:szCs w:val="28"/>
          <w:lang w:val="kk-KZ"/>
        </w:rPr>
        <w:t>амыр ішіне енгізілді.</w:t>
      </w:r>
    </w:p>
    <w:p w:rsidR="00B16946" w:rsidRPr="00716904" w:rsidRDefault="00157E6F" w:rsidP="00B16946">
      <w:pPr>
        <w:tabs>
          <w:tab w:val="num" w:pos="0"/>
        </w:tabs>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ab/>
      </w:r>
      <w:r w:rsidR="00B16946" w:rsidRPr="00716904">
        <w:rPr>
          <w:rFonts w:ascii="Times New Roman" w:eastAsia="Times New Roman" w:hAnsi="Times New Roman" w:cs="Times New Roman"/>
          <w:sz w:val="28"/>
          <w:szCs w:val="28"/>
          <w:lang w:val="kk-KZ"/>
        </w:rPr>
        <w:t>Қан с</w:t>
      </w:r>
      <w:r w:rsidR="00B16946" w:rsidRPr="00716904">
        <w:rPr>
          <w:rFonts w:ascii="Times New Roman" w:hAnsi="Times New Roman" w:cs="Times New Roman"/>
          <w:sz w:val="28"/>
          <w:szCs w:val="28"/>
          <w:lang w:val="kk-KZ"/>
        </w:rPr>
        <w:t>арысуы</w:t>
      </w:r>
      <w:r w:rsidR="00B16946">
        <w:rPr>
          <w:rFonts w:ascii="Times New Roman" w:hAnsi="Times New Roman" w:cs="Times New Roman"/>
          <w:sz w:val="28"/>
          <w:szCs w:val="28"/>
          <w:lang w:val="kk-KZ"/>
        </w:rPr>
        <w:t>н</w:t>
      </w:r>
      <w:r w:rsidR="00B16946" w:rsidRPr="00716904">
        <w:rPr>
          <w:rFonts w:ascii="Times New Roman" w:hAnsi="Times New Roman" w:cs="Times New Roman"/>
          <w:sz w:val="28"/>
          <w:szCs w:val="28"/>
          <w:lang w:val="kk-KZ"/>
        </w:rPr>
        <w:t xml:space="preserve"> алу үшін қан пробиркаға </w:t>
      </w:r>
      <w:r w:rsidR="00B16946">
        <w:rPr>
          <w:rFonts w:ascii="Times New Roman" w:hAnsi="Times New Roman" w:cs="Times New Roman"/>
          <w:sz w:val="28"/>
          <w:szCs w:val="28"/>
          <w:lang w:val="kk-KZ"/>
        </w:rPr>
        <w:t>құйы</w:t>
      </w:r>
      <w:r w:rsidR="00B16946" w:rsidRPr="00716904">
        <w:rPr>
          <w:rFonts w:ascii="Times New Roman" w:hAnsi="Times New Roman" w:cs="Times New Roman"/>
          <w:sz w:val="28"/>
          <w:szCs w:val="28"/>
          <w:lang w:val="kk-KZ"/>
        </w:rPr>
        <w:t xml:space="preserve">лып, 37°С температурада 5 сағат бойы су моншасында ұсталды. Түтіктің қабырғаларынан жұқа таза таяқшамен бөлінген </w:t>
      </w:r>
      <w:r w:rsidR="00B16946">
        <w:rPr>
          <w:rFonts w:ascii="Times New Roman" w:hAnsi="Times New Roman" w:cs="Times New Roman"/>
          <w:sz w:val="28"/>
          <w:szCs w:val="28"/>
          <w:lang w:val="kk-KZ"/>
        </w:rPr>
        <w:t>қан с</w:t>
      </w:r>
      <w:r w:rsidR="00B16946" w:rsidRPr="00716904">
        <w:rPr>
          <w:rFonts w:ascii="Times New Roman" w:hAnsi="Times New Roman" w:cs="Times New Roman"/>
          <w:sz w:val="28"/>
          <w:szCs w:val="28"/>
          <w:lang w:val="kk-KZ"/>
        </w:rPr>
        <w:t>арысу</w:t>
      </w:r>
      <w:r w:rsidR="00B16946">
        <w:rPr>
          <w:rFonts w:ascii="Times New Roman" w:hAnsi="Times New Roman" w:cs="Times New Roman"/>
          <w:sz w:val="28"/>
          <w:szCs w:val="28"/>
          <w:lang w:val="kk-KZ"/>
        </w:rPr>
        <w:t>ы</w:t>
      </w:r>
      <w:r w:rsidR="00B16946" w:rsidRPr="00716904">
        <w:rPr>
          <w:rFonts w:ascii="Times New Roman" w:hAnsi="Times New Roman" w:cs="Times New Roman"/>
          <w:sz w:val="28"/>
          <w:szCs w:val="28"/>
          <w:lang w:val="kk-KZ"/>
        </w:rPr>
        <w:t xml:space="preserve"> таза </w:t>
      </w:r>
      <w:r w:rsidR="00B16946">
        <w:rPr>
          <w:rFonts w:ascii="Times New Roman" w:hAnsi="Times New Roman" w:cs="Times New Roman"/>
          <w:sz w:val="28"/>
          <w:szCs w:val="28"/>
          <w:lang w:val="kk-KZ"/>
        </w:rPr>
        <w:t>пробиркаға</w:t>
      </w:r>
      <w:r w:rsidR="00B16946" w:rsidRPr="00716904">
        <w:rPr>
          <w:rFonts w:ascii="Times New Roman" w:hAnsi="Times New Roman" w:cs="Times New Roman"/>
          <w:sz w:val="28"/>
          <w:szCs w:val="28"/>
          <w:lang w:val="kk-KZ"/>
        </w:rPr>
        <w:t xml:space="preserve"> құйылып, зерттеуге дейін +2-4°C температурада тоңазытқышқа қойылды (</w:t>
      </w:r>
      <w:r w:rsidR="00B16946">
        <w:rPr>
          <w:rFonts w:ascii="Times New Roman" w:hAnsi="Times New Roman" w:cs="Times New Roman"/>
          <w:sz w:val="28"/>
          <w:szCs w:val="28"/>
          <w:lang w:val="kk-KZ"/>
        </w:rPr>
        <w:t>Г</w:t>
      </w:r>
      <w:r w:rsidR="00B16946" w:rsidRPr="00716904">
        <w:rPr>
          <w:rFonts w:ascii="Times New Roman" w:hAnsi="Times New Roman" w:cs="Times New Roman"/>
          <w:sz w:val="28"/>
          <w:szCs w:val="28"/>
          <w:lang w:val="kk-KZ"/>
        </w:rPr>
        <w:t>.</w:t>
      </w:r>
      <w:r w:rsidR="00B16946">
        <w:rPr>
          <w:rFonts w:ascii="Times New Roman" w:hAnsi="Times New Roman" w:cs="Times New Roman"/>
          <w:sz w:val="28"/>
          <w:szCs w:val="28"/>
          <w:lang w:val="kk-KZ"/>
        </w:rPr>
        <w:t>Л.Симонян, Ф.</w:t>
      </w:r>
      <w:r w:rsidR="00B16946" w:rsidRPr="00716904">
        <w:rPr>
          <w:rFonts w:ascii="Times New Roman" w:hAnsi="Times New Roman" w:cs="Times New Roman"/>
          <w:sz w:val="28"/>
          <w:szCs w:val="28"/>
          <w:lang w:val="kk-KZ"/>
        </w:rPr>
        <w:t>Ф. Хисамутдинов, 1995).</w:t>
      </w:r>
    </w:p>
    <w:p w:rsidR="00B16946" w:rsidRDefault="00B16946" w:rsidP="00B16946">
      <w:pPr>
        <w:spacing w:after="0" w:line="240" w:lineRule="auto"/>
        <w:ind w:firstLine="708"/>
        <w:jc w:val="both"/>
        <w:rPr>
          <w:rFonts w:ascii="Times New Roman" w:hAnsi="Times New Roman" w:cs="Times New Roman"/>
          <w:sz w:val="28"/>
          <w:szCs w:val="28"/>
          <w:lang w:val="kk-KZ"/>
        </w:rPr>
      </w:pPr>
      <w:r w:rsidRPr="00716904">
        <w:rPr>
          <w:rFonts w:ascii="Times New Roman" w:hAnsi="Times New Roman" w:cs="Times New Roman"/>
          <w:sz w:val="28"/>
          <w:szCs w:val="28"/>
          <w:lang w:val="kk-KZ"/>
        </w:rPr>
        <w:t xml:space="preserve">Гематологиялық зерттеулер кезінде Горяевтің есептеу камерасындағы лейкоциттер мен эритроциттердің саны, гемоглобин Сали гемометрінің көмегімен колориметриялық әдіспен, препараттарды енгізгенге дейін және </w:t>
      </w:r>
      <w:r w:rsidRPr="00716904">
        <w:rPr>
          <w:rFonts w:ascii="Times New Roman" w:hAnsi="Times New Roman" w:cs="Times New Roman"/>
          <w:sz w:val="28"/>
          <w:szCs w:val="28"/>
          <w:lang w:val="kk-KZ"/>
        </w:rPr>
        <w:lastRenderedPageBreak/>
        <w:t xml:space="preserve">сауыққаннан кейін </w:t>
      </w:r>
      <w:r>
        <w:rPr>
          <w:rFonts w:ascii="Times New Roman" w:hAnsi="Times New Roman" w:cs="Times New Roman"/>
          <w:sz w:val="28"/>
          <w:szCs w:val="28"/>
          <w:lang w:val="kk-KZ"/>
        </w:rPr>
        <w:t>П</w:t>
      </w:r>
      <w:r w:rsidRPr="00716904">
        <w:rPr>
          <w:rFonts w:ascii="Times New Roman" w:hAnsi="Times New Roman" w:cs="Times New Roman"/>
          <w:sz w:val="28"/>
          <w:szCs w:val="28"/>
          <w:lang w:val="kk-KZ"/>
        </w:rPr>
        <w:t>анченков аппаратында эритроциттердің (СОЭ) шөгу жылдамдығы анықталды.</w:t>
      </w:r>
    </w:p>
    <w:p w:rsidR="0049029D" w:rsidRPr="00716904" w:rsidRDefault="0049029D" w:rsidP="0049029D">
      <w:pPr>
        <w:spacing w:after="0" w:line="240" w:lineRule="auto"/>
        <w:ind w:firstLine="567"/>
        <w:jc w:val="both"/>
        <w:rPr>
          <w:rFonts w:ascii="Times New Roman" w:hAnsi="Times New Roman" w:cs="Times New Roman"/>
          <w:sz w:val="28"/>
          <w:szCs w:val="28"/>
          <w:lang w:val="kk-KZ"/>
        </w:rPr>
      </w:pPr>
      <w:r w:rsidRPr="00716904">
        <w:rPr>
          <w:rFonts w:ascii="Times New Roman" w:hAnsi="Times New Roman" w:cs="Times New Roman"/>
          <w:sz w:val="28"/>
          <w:szCs w:val="28"/>
          <w:lang w:val="kk-KZ"/>
        </w:rPr>
        <w:t>Лейкоцит</w:t>
      </w:r>
      <w:r>
        <w:rPr>
          <w:rFonts w:ascii="Times New Roman" w:hAnsi="Times New Roman" w:cs="Times New Roman"/>
          <w:sz w:val="28"/>
          <w:szCs w:val="28"/>
          <w:lang w:val="kk-KZ"/>
        </w:rPr>
        <w:t>арлық</w:t>
      </w:r>
      <w:r w:rsidRPr="00716904">
        <w:rPr>
          <w:rFonts w:ascii="Times New Roman" w:hAnsi="Times New Roman" w:cs="Times New Roman"/>
          <w:sz w:val="28"/>
          <w:szCs w:val="28"/>
          <w:lang w:val="kk-KZ"/>
        </w:rPr>
        <w:t xml:space="preserve"> формуланы (лейкограмма) қанның жағындыларында </w:t>
      </w:r>
      <w:r>
        <w:rPr>
          <w:rFonts w:ascii="Times New Roman" w:hAnsi="Times New Roman" w:cs="Times New Roman"/>
          <w:sz w:val="28"/>
          <w:szCs w:val="28"/>
          <w:lang w:val="kk-KZ"/>
        </w:rPr>
        <w:t>П</w:t>
      </w:r>
      <w:r w:rsidRPr="00716904">
        <w:rPr>
          <w:rFonts w:ascii="Times New Roman" w:hAnsi="Times New Roman" w:cs="Times New Roman"/>
          <w:sz w:val="28"/>
          <w:szCs w:val="28"/>
          <w:lang w:val="kk-KZ"/>
        </w:rPr>
        <w:t>аппенгейм</w:t>
      </w:r>
      <w:r>
        <w:rPr>
          <w:rFonts w:ascii="Times New Roman" w:hAnsi="Times New Roman" w:cs="Times New Roman"/>
          <w:sz w:val="28"/>
          <w:szCs w:val="28"/>
          <w:lang w:val="kk-KZ"/>
        </w:rPr>
        <w:t xml:space="preserve"> әдісі</w:t>
      </w:r>
      <w:r w:rsidRPr="00716904">
        <w:rPr>
          <w:rFonts w:ascii="Times New Roman" w:hAnsi="Times New Roman" w:cs="Times New Roman"/>
          <w:sz w:val="28"/>
          <w:szCs w:val="28"/>
          <w:lang w:val="kk-KZ"/>
        </w:rPr>
        <w:t>мен боялған 100 жасушаны сарала</w:t>
      </w:r>
      <w:r>
        <w:rPr>
          <w:rFonts w:ascii="Times New Roman" w:hAnsi="Times New Roman" w:cs="Times New Roman"/>
          <w:sz w:val="28"/>
          <w:szCs w:val="28"/>
          <w:lang w:val="kk-KZ"/>
        </w:rPr>
        <w:t>лап,</w:t>
      </w:r>
      <w:r w:rsidRPr="00716904">
        <w:rPr>
          <w:rFonts w:ascii="Times New Roman" w:hAnsi="Times New Roman" w:cs="Times New Roman"/>
          <w:sz w:val="28"/>
          <w:szCs w:val="28"/>
          <w:lang w:val="kk-KZ"/>
        </w:rPr>
        <w:t xml:space="preserve"> есептеу нәтижелері бойынша анықта</w:t>
      </w:r>
      <w:r>
        <w:rPr>
          <w:rFonts w:ascii="Times New Roman" w:hAnsi="Times New Roman" w:cs="Times New Roman"/>
          <w:sz w:val="28"/>
          <w:szCs w:val="28"/>
          <w:lang w:val="kk-KZ"/>
        </w:rPr>
        <w:t>л</w:t>
      </w:r>
      <w:r w:rsidRPr="00716904">
        <w:rPr>
          <w:rFonts w:ascii="Times New Roman" w:hAnsi="Times New Roman" w:cs="Times New Roman"/>
          <w:sz w:val="28"/>
          <w:szCs w:val="28"/>
          <w:lang w:val="kk-KZ"/>
        </w:rPr>
        <w:t>ды (</w:t>
      </w:r>
      <w:r>
        <w:rPr>
          <w:rFonts w:ascii="Times New Roman" w:hAnsi="Times New Roman" w:cs="Times New Roman"/>
          <w:sz w:val="28"/>
          <w:szCs w:val="28"/>
          <w:lang w:val="kk-KZ"/>
        </w:rPr>
        <w:t>В</w:t>
      </w:r>
      <w:r w:rsidRPr="00716904">
        <w:rPr>
          <w:rFonts w:ascii="Times New Roman" w:hAnsi="Times New Roman" w:cs="Times New Roman"/>
          <w:sz w:val="28"/>
          <w:szCs w:val="28"/>
          <w:lang w:val="kk-KZ"/>
        </w:rPr>
        <w:t>.</w:t>
      </w:r>
      <w:r>
        <w:rPr>
          <w:rFonts w:ascii="Times New Roman" w:hAnsi="Times New Roman" w:cs="Times New Roman"/>
          <w:sz w:val="28"/>
          <w:szCs w:val="28"/>
          <w:lang w:val="kk-KZ"/>
        </w:rPr>
        <w:t>И</w:t>
      </w:r>
      <w:r w:rsidRPr="00716904">
        <w:rPr>
          <w:rFonts w:ascii="Times New Roman" w:hAnsi="Times New Roman" w:cs="Times New Roman"/>
          <w:sz w:val="28"/>
          <w:szCs w:val="28"/>
          <w:lang w:val="kk-KZ"/>
        </w:rPr>
        <w:t>. Никитин, 19</w:t>
      </w:r>
      <w:r>
        <w:rPr>
          <w:rFonts w:ascii="Times New Roman" w:hAnsi="Times New Roman" w:cs="Times New Roman"/>
          <w:sz w:val="28"/>
          <w:szCs w:val="28"/>
          <w:lang w:val="kk-KZ"/>
        </w:rPr>
        <w:t>8</w:t>
      </w:r>
      <w:r w:rsidRPr="00716904">
        <w:rPr>
          <w:rFonts w:ascii="Times New Roman" w:hAnsi="Times New Roman" w:cs="Times New Roman"/>
          <w:sz w:val="28"/>
          <w:szCs w:val="28"/>
          <w:lang w:val="kk-KZ"/>
        </w:rPr>
        <w:t>9). Дифференциалданған жасушалар гематологиялық сандық санауыштың көмегімен.</w:t>
      </w:r>
    </w:p>
    <w:p w:rsidR="0049029D" w:rsidRDefault="0049029D" w:rsidP="0049029D">
      <w:pPr>
        <w:spacing w:after="0" w:line="240" w:lineRule="auto"/>
        <w:ind w:firstLine="567"/>
        <w:jc w:val="both"/>
        <w:rPr>
          <w:rFonts w:ascii="Times New Roman" w:hAnsi="Times New Roman" w:cs="Times New Roman"/>
          <w:sz w:val="28"/>
          <w:szCs w:val="28"/>
          <w:lang w:val="kk-KZ"/>
        </w:rPr>
      </w:pPr>
      <w:r w:rsidRPr="00716904">
        <w:rPr>
          <w:rFonts w:ascii="Times New Roman" w:hAnsi="Times New Roman" w:cs="Times New Roman"/>
          <w:sz w:val="28"/>
          <w:szCs w:val="28"/>
          <w:lang w:val="kk-KZ"/>
        </w:rPr>
        <w:t xml:space="preserve">Сілтілік фосфатаза "соңғы нүкте" бойынша біріздендірілген әдіспен (vital DIAGNOSTICS реагенттерінің жиынтығымен) анықталды: </w:t>
      </w:r>
      <w:r>
        <w:rPr>
          <w:rFonts w:ascii="Times New Roman" w:hAnsi="Times New Roman" w:cs="Times New Roman"/>
          <w:sz w:val="28"/>
          <w:szCs w:val="28"/>
          <w:lang w:val="kk-KZ"/>
        </w:rPr>
        <w:t>Р</w:t>
      </w:r>
      <w:r w:rsidRPr="00716904">
        <w:rPr>
          <w:rFonts w:ascii="Times New Roman" w:hAnsi="Times New Roman" w:cs="Times New Roman"/>
          <w:sz w:val="28"/>
          <w:szCs w:val="28"/>
          <w:lang w:val="kk-KZ"/>
        </w:rPr>
        <w:t xml:space="preserve"> - </w:t>
      </w:r>
      <w:r>
        <w:rPr>
          <w:rFonts w:ascii="Times New Roman" w:hAnsi="Times New Roman" w:cs="Times New Roman"/>
          <w:sz w:val="28"/>
          <w:szCs w:val="28"/>
          <w:lang w:val="kk-KZ"/>
        </w:rPr>
        <w:t>н</w:t>
      </w:r>
      <w:r w:rsidRPr="00716904">
        <w:rPr>
          <w:rFonts w:ascii="Times New Roman" w:hAnsi="Times New Roman" w:cs="Times New Roman"/>
          <w:sz w:val="28"/>
          <w:szCs w:val="28"/>
          <w:lang w:val="kk-KZ"/>
        </w:rPr>
        <w:t>итрофенилфосфат + су</w:t>
      </w:r>
      <w:r>
        <w:rPr>
          <w:rFonts w:ascii="Times New Roman" w:hAnsi="Times New Roman" w:cs="Times New Roman"/>
          <w:sz w:val="28"/>
          <w:szCs w:val="28"/>
          <w:lang w:val="kk-KZ"/>
        </w:rPr>
        <w:t xml:space="preserve">  </w:t>
      </w:r>
      <w:r w:rsidRPr="0049029D">
        <w:rPr>
          <w:rFonts w:ascii="Times New Roman" w:hAnsi="Times New Roman" w:cs="Times New Roman"/>
          <w:sz w:val="28"/>
          <w:szCs w:val="28"/>
          <w:lang w:val="kk-KZ"/>
        </w:rPr>
        <w:t xml:space="preserve">+ </w:t>
      </w:r>
      <w:r w:rsidRPr="00716904">
        <w:rPr>
          <w:rFonts w:ascii="Times New Roman" w:hAnsi="Times New Roman" w:cs="Times New Roman"/>
          <w:sz w:val="28"/>
          <w:szCs w:val="28"/>
          <w:lang w:val="kk-KZ"/>
        </w:rPr>
        <w:t>сілтілік фосфатаза</w:t>
      </w:r>
      <w:r>
        <w:rPr>
          <w:rFonts w:ascii="Times New Roman" w:hAnsi="Times New Roman" w:cs="Times New Roman"/>
          <w:sz w:val="28"/>
          <w:szCs w:val="28"/>
          <w:lang w:val="kk-KZ"/>
        </w:rPr>
        <w:t xml:space="preserve"> + </w:t>
      </w:r>
      <w:r w:rsidRPr="00716904">
        <w:rPr>
          <w:rFonts w:ascii="Times New Roman" w:hAnsi="Times New Roman" w:cs="Times New Roman"/>
          <w:sz w:val="28"/>
          <w:szCs w:val="28"/>
          <w:lang w:val="kk-KZ"/>
        </w:rPr>
        <w:t xml:space="preserve">Р-Нитрофенол + фосфат. Уақыт бірлігінде түзілетін </w:t>
      </w:r>
      <w:r>
        <w:rPr>
          <w:rFonts w:ascii="Times New Roman" w:hAnsi="Times New Roman" w:cs="Times New Roman"/>
          <w:sz w:val="28"/>
          <w:szCs w:val="28"/>
          <w:lang w:val="kk-KZ"/>
        </w:rPr>
        <w:t>Р</w:t>
      </w:r>
      <w:r w:rsidRPr="00716904">
        <w:rPr>
          <w:rFonts w:ascii="Times New Roman" w:hAnsi="Times New Roman" w:cs="Times New Roman"/>
          <w:sz w:val="28"/>
          <w:szCs w:val="28"/>
          <w:lang w:val="kk-KZ"/>
        </w:rPr>
        <w:t>-нитрофенолдың фермент</w:t>
      </w:r>
      <w:r>
        <w:rPr>
          <w:rFonts w:ascii="Times New Roman" w:hAnsi="Times New Roman" w:cs="Times New Roman"/>
          <w:sz w:val="28"/>
          <w:szCs w:val="28"/>
          <w:lang w:val="kk-KZ"/>
        </w:rPr>
        <w:t>тік</w:t>
      </w:r>
      <w:r w:rsidRPr="00716904">
        <w:rPr>
          <w:rFonts w:ascii="Times New Roman" w:hAnsi="Times New Roman" w:cs="Times New Roman"/>
          <w:sz w:val="28"/>
          <w:szCs w:val="28"/>
          <w:lang w:val="kk-KZ"/>
        </w:rPr>
        <w:t xml:space="preserve"> белсенділігіне пропорционалды мөлшері Фэкте толқын ұзындығы 405 нм болатын үлгінің оптикалық тығыздығы бойынша өлшенді. </w:t>
      </w:r>
      <w:r w:rsidRPr="0049029D">
        <w:rPr>
          <w:rFonts w:ascii="Times New Roman" w:hAnsi="Times New Roman" w:cs="Times New Roman"/>
          <w:sz w:val="28"/>
          <w:szCs w:val="28"/>
          <w:lang w:val="kk-KZ"/>
        </w:rPr>
        <w:t>Белсенділікті есептеу калибрлеу қисығы бойынша жүргізілді.</w:t>
      </w:r>
    </w:p>
    <w:p w:rsidR="00853F41" w:rsidRPr="00853F41" w:rsidRDefault="00853F41" w:rsidP="00853F41">
      <w:pPr>
        <w:spacing w:after="0" w:line="240" w:lineRule="auto"/>
        <w:ind w:firstLine="567"/>
        <w:jc w:val="both"/>
        <w:rPr>
          <w:rFonts w:ascii="Times New Roman" w:hAnsi="Times New Roman" w:cs="Times New Roman"/>
          <w:sz w:val="28"/>
          <w:szCs w:val="28"/>
          <w:lang w:val="kk-KZ"/>
        </w:rPr>
      </w:pPr>
      <w:r w:rsidRPr="00AF496A">
        <w:rPr>
          <w:rFonts w:ascii="Times New Roman" w:hAnsi="Times New Roman" w:cs="Times New Roman"/>
          <w:sz w:val="28"/>
          <w:szCs w:val="28"/>
          <w:lang w:val="kk-KZ"/>
        </w:rPr>
        <w:t>Глюкоза энзим</w:t>
      </w:r>
      <w:r>
        <w:rPr>
          <w:rFonts w:ascii="Times New Roman" w:hAnsi="Times New Roman" w:cs="Times New Roman"/>
          <w:sz w:val="28"/>
          <w:szCs w:val="28"/>
          <w:lang w:val="kk-KZ"/>
        </w:rPr>
        <w:t>дік</w:t>
      </w:r>
      <w:r w:rsidRPr="00AF496A">
        <w:rPr>
          <w:rFonts w:ascii="Times New Roman" w:hAnsi="Times New Roman" w:cs="Times New Roman"/>
          <w:sz w:val="28"/>
          <w:szCs w:val="28"/>
          <w:lang w:val="kk-KZ"/>
        </w:rPr>
        <w:t xml:space="preserve"> к</w:t>
      </w:r>
      <w:r>
        <w:rPr>
          <w:rFonts w:ascii="Times New Roman" w:hAnsi="Times New Roman" w:cs="Times New Roman"/>
          <w:sz w:val="28"/>
          <w:szCs w:val="28"/>
          <w:lang w:val="kk-KZ"/>
        </w:rPr>
        <w:t>а</w:t>
      </w:r>
      <w:r w:rsidRPr="00AF496A">
        <w:rPr>
          <w:rFonts w:ascii="Times New Roman" w:hAnsi="Times New Roman" w:cs="Times New Roman"/>
          <w:sz w:val="28"/>
          <w:szCs w:val="28"/>
          <w:lang w:val="kk-KZ"/>
        </w:rPr>
        <w:t xml:space="preserve">лориметриялық әдіспен анықталды (VITAL DIAGNOSTICS реагенттерінің жиынтығы): P-D-глюкозаны глюкоза оксидазасының (GOD) әсерінен ауа оттегімен тотықтырған кезде сутегі асқын тотығы түзіледі, ол пероксидазаның (POD) әсерінен хромогенді субстратты тотықтырып, боялған өнімді құрайды. Түс қарқындылығы </w:t>
      </w:r>
      <w:r>
        <w:rPr>
          <w:rFonts w:ascii="Times New Roman" w:hAnsi="Times New Roman" w:cs="Times New Roman"/>
          <w:sz w:val="28"/>
          <w:szCs w:val="28"/>
          <w:lang w:val="kk-KZ"/>
        </w:rPr>
        <w:t>с</w:t>
      </w:r>
      <w:r w:rsidRPr="00AF496A">
        <w:rPr>
          <w:rFonts w:ascii="Times New Roman" w:hAnsi="Times New Roman" w:cs="Times New Roman"/>
          <w:sz w:val="28"/>
          <w:szCs w:val="28"/>
          <w:lang w:val="kk-KZ"/>
        </w:rPr>
        <w:t>ынамадағы глюкоза концентрациясына пропорционал</w:t>
      </w:r>
      <w:r>
        <w:rPr>
          <w:rFonts w:ascii="Times New Roman" w:hAnsi="Times New Roman" w:cs="Times New Roman"/>
          <w:sz w:val="28"/>
          <w:szCs w:val="28"/>
          <w:lang w:val="kk-KZ"/>
        </w:rPr>
        <w:t xml:space="preserve"> болып келеді</w:t>
      </w:r>
      <w:r w:rsidRPr="00AF496A">
        <w:rPr>
          <w:rFonts w:ascii="Times New Roman" w:hAnsi="Times New Roman" w:cs="Times New Roman"/>
          <w:sz w:val="28"/>
          <w:szCs w:val="28"/>
          <w:lang w:val="kk-KZ"/>
        </w:rPr>
        <w:t xml:space="preserve">. </w:t>
      </w:r>
      <w:r w:rsidRPr="00853F41">
        <w:rPr>
          <w:rFonts w:ascii="Times New Roman" w:hAnsi="Times New Roman" w:cs="Times New Roman"/>
          <w:sz w:val="28"/>
          <w:szCs w:val="28"/>
          <w:lang w:val="kk-KZ"/>
        </w:rPr>
        <w:t>Инкубация аяқталғаннан кейін толқын ұзындығы 490 нм 1 см сіңіру қабатының қалыңдығы бар кюветтердегі сынамалардың оптикалық тығыздығы өлшенді. Глюкоза концентрациясын есептеу формула бойынша жүргізілді:</w:t>
      </w:r>
    </w:p>
    <w:p w:rsidR="00853F41" w:rsidRDefault="00853F41" w:rsidP="00853F41">
      <w:pPr>
        <w:spacing w:after="0" w:line="240" w:lineRule="auto"/>
        <w:ind w:firstLine="708"/>
        <w:jc w:val="both"/>
        <w:rPr>
          <w:rFonts w:ascii="Times New Roman" w:hAnsi="Times New Roman" w:cs="Times New Roman"/>
          <w:sz w:val="28"/>
          <w:szCs w:val="28"/>
          <w:lang w:val="kk-KZ"/>
        </w:rPr>
      </w:pPr>
      <w:r w:rsidRPr="00AF496A">
        <w:rPr>
          <w:rFonts w:ascii="Times New Roman" w:hAnsi="Times New Roman" w:cs="Times New Roman"/>
          <w:sz w:val="28"/>
          <w:szCs w:val="28"/>
          <w:lang w:val="kk-KZ"/>
        </w:rPr>
        <w:t>С = Епр/ед х 10, мұндағы Епр - тәжірибелік сынаманың экстинкциясы, ед - калибрлеу сынамасының экстинкциясы, 10-қайта есептеу коэффициенті.</w:t>
      </w:r>
    </w:p>
    <w:p w:rsidR="00B620F2" w:rsidRDefault="00B620F2" w:rsidP="00B620F2">
      <w:pPr>
        <w:spacing w:after="0" w:line="240" w:lineRule="auto"/>
        <w:ind w:firstLine="567"/>
        <w:jc w:val="both"/>
        <w:rPr>
          <w:rFonts w:ascii="Times New Roman" w:hAnsi="Times New Roman" w:cs="Times New Roman"/>
          <w:sz w:val="28"/>
          <w:szCs w:val="28"/>
          <w:lang w:val="kk-KZ"/>
        </w:rPr>
      </w:pPr>
      <w:r w:rsidRPr="00AF496A">
        <w:rPr>
          <w:rFonts w:ascii="Times New Roman" w:hAnsi="Times New Roman" w:cs="Times New Roman"/>
          <w:sz w:val="28"/>
          <w:szCs w:val="28"/>
          <w:lang w:val="kk-KZ"/>
        </w:rPr>
        <w:t>Жалпы ақуыз биурет әдісімен анықталды (VITAL DIAGNOSTICS реагенттерінің жиынтығы): ақуыз сілтілі ортада мыс иондарымен боялған кешенді құрайды</w:t>
      </w:r>
      <w:r>
        <w:rPr>
          <w:rFonts w:ascii="Times New Roman" w:hAnsi="Times New Roman" w:cs="Times New Roman"/>
          <w:sz w:val="28"/>
          <w:szCs w:val="28"/>
          <w:lang w:val="kk-KZ"/>
        </w:rPr>
        <w:t>. С</w:t>
      </w:r>
      <w:r w:rsidRPr="00AF496A">
        <w:rPr>
          <w:rFonts w:ascii="Times New Roman" w:hAnsi="Times New Roman" w:cs="Times New Roman"/>
          <w:sz w:val="28"/>
          <w:szCs w:val="28"/>
          <w:lang w:val="kk-KZ"/>
        </w:rPr>
        <w:t>ынамалар толқын ұзындығы 540 нм болатын реактивтерге бақылауға қарсы 1 см сіңіргіш қабаты бар кюветте жүргізілді.</w:t>
      </w:r>
    </w:p>
    <w:p w:rsidR="00B620F2" w:rsidRDefault="00B620F2" w:rsidP="00B620F2">
      <w:pPr>
        <w:spacing w:after="0" w:line="240" w:lineRule="auto"/>
        <w:ind w:firstLine="567"/>
        <w:jc w:val="both"/>
        <w:rPr>
          <w:rFonts w:ascii="Times New Roman" w:hAnsi="Times New Roman" w:cs="Times New Roman"/>
          <w:sz w:val="28"/>
          <w:szCs w:val="28"/>
          <w:lang w:val="kk-KZ"/>
        </w:rPr>
      </w:pPr>
      <w:r w:rsidRPr="00AF496A">
        <w:rPr>
          <w:rFonts w:ascii="Times New Roman" w:hAnsi="Times New Roman" w:cs="Times New Roman"/>
          <w:sz w:val="28"/>
          <w:szCs w:val="28"/>
          <w:lang w:val="kk-KZ"/>
        </w:rPr>
        <w:t xml:space="preserve"> </w:t>
      </w:r>
      <w:r>
        <w:rPr>
          <w:rFonts w:ascii="Times New Roman" w:hAnsi="Times New Roman" w:cs="Times New Roman"/>
          <w:sz w:val="28"/>
          <w:szCs w:val="28"/>
          <w:lang w:val="kk-KZ"/>
        </w:rPr>
        <w:t>Ж</w:t>
      </w:r>
      <w:r w:rsidRPr="00AF496A">
        <w:rPr>
          <w:rFonts w:ascii="Times New Roman" w:hAnsi="Times New Roman" w:cs="Times New Roman"/>
          <w:sz w:val="28"/>
          <w:szCs w:val="28"/>
          <w:lang w:val="kk-KZ"/>
        </w:rPr>
        <w:t xml:space="preserve">алпы ақуыз (с) концентрациясын г/л </w:t>
      </w:r>
      <w:r>
        <w:rPr>
          <w:rFonts w:ascii="Times New Roman" w:hAnsi="Times New Roman" w:cs="Times New Roman"/>
          <w:sz w:val="28"/>
          <w:szCs w:val="28"/>
          <w:lang w:val="kk-KZ"/>
        </w:rPr>
        <w:t xml:space="preserve">негізінде мына </w:t>
      </w:r>
      <w:r w:rsidRPr="00AF496A">
        <w:rPr>
          <w:rFonts w:ascii="Times New Roman" w:hAnsi="Times New Roman" w:cs="Times New Roman"/>
          <w:sz w:val="28"/>
          <w:szCs w:val="28"/>
          <w:lang w:val="kk-KZ"/>
        </w:rPr>
        <w:t>формула бойынша есепте</w:t>
      </w:r>
      <w:r>
        <w:rPr>
          <w:rFonts w:ascii="Times New Roman" w:hAnsi="Times New Roman" w:cs="Times New Roman"/>
          <w:sz w:val="28"/>
          <w:szCs w:val="28"/>
          <w:lang w:val="kk-KZ"/>
        </w:rPr>
        <w:t>л</w:t>
      </w:r>
      <w:r w:rsidRPr="00AF496A">
        <w:rPr>
          <w:rFonts w:ascii="Times New Roman" w:hAnsi="Times New Roman" w:cs="Times New Roman"/>
          <w:sz w:val="28"/>
          <w:szCs w:val="28"/>
          <w:lang w:val="kk-KZ"/>
        </w:rPr>
        <w:t>ді:</w:t>
      </w:r>
    </w:p>
    <w:p w:rsidR="00B620F2" w:rsidRDefault="00B620F2" w:rsidP="00B620F2">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rPr>
        <w:t>С = Епр/Еж</w:t>
      </w:r>
      <w:r>
        <w:rPr>
          <w:rFonts w:ascii="Times New Roman" w:hAnsi="Times New Roman" w:cs="Times New Roman"/>
          <w:sz w:val="28"/>
          <w:szCs w:val="28"/>
          <w:lang w:val="kk-KZ"/>
        </w:rPr>
        <w:t xml:space="preserve"> </w:t>
      </w:r>
      <w:r w:rsidRPr="004638BF">
        <w:rPr>
          <w:rFonts w:ascii="Times New Roman" w:hAnsi="Times New Roman" w:cs="Times New Roman"/>
          <w:sz w:val="28"/>
          <w:szCs w:val="28"/>
        </w:rPr>
        <w:t>х 70, мұндағы 70</w:t>
      </w:r>
      <w:r>
        <w:rPr>
          <w:rFonts w:ascii="Times New Roman" w:hAnsi="Times New Roman" w:cs="Times New Roman"/>
          <w:sz w:val="28"/>
          <w:szCs w:val="28"/>
          <w:lang w:val="kk-KZ"/>
        </w:rPr>
        <w:t xml:space="preserve"> </w:t>
      </w:r>
      <w:r w:rsidRPr="004638BF">
        <w:rPr>
          <w:rFonts w:ascii="Times New Roman" w:hAnsi="Times New Roman" w:cs="Times New Roman"/>
          <w:sz w:val="28"/>
          <w:szCs w:val="28"/>
        </w:rPr>
        <w:t>-</w:t>
      </w:r>
      <w:r>
        <w:rPr>
          <w:rFonts w:ascii="Times New Roman" w:hAnsi="Times New Roman" w:cs="Times New Roman"/>
          <w:sz w:val="28"/>
          <w:szCs w:val="28"/>
          <w:lang w:val="kk-KZ"/>
        </w:rPr>
        <w:t xml:space="preserve"> </w:t>
      </w:r>
      <w:r w:rsidRPr="004638BF">
        <w:rPr>
          <w:rFonts w:ascii="Times New Roman" w:hAnsi="Times New Roman" w:cs="Times New Roman"/>
          <w:sz w:val="28"/>
          <w:szCs w:val="28"/>
        </w:rPr>
        <w:t>г/л стандартындағ</w:t>
      </w:r>
      <w:proofErr w:type="gramStart"/>
      <w:r w:rsidRPr="004638BF">
        <w:rPr>
          <w:rFonts w:ascii="Times New Roman" w:hAnsi="Times New Roman" w:cs="Times New Roman"/>
          <w:sz w:val="28"/>
          <w:szCs w:val="28"/>
        </w:rPr>
        <w:t>ы</w:t>
      </w:r>
      <w:proofErr w:type="gramEnd"/>
      <w:r w:rsidRPr="004638BF">
        <w:rPr>
          <w:rFonts w:ascii="Times New Roman" w:hAnsi="Times New Roman" w:cs="Times New Roman"/>
          <w:sz w:val="28"/>
          <w:szCs w:val="28"/>
        </w:rPr>
        <w:t xml:space="preserve"> ақуыз концентрациясы.</w:t>
      </w:r>
    </w:p>
    <w:p w:rsidR="00B51566" w:rsidRPr="00B51566" w:rsidRDefault="00B51566" w:rsidP="00B51566">
      <w:pPr>
        <w:spacing w:after="0" w:line="240" w:lineRule="auto"/>
        <w:ind w:firstLine="567"/>
        <w:jc w:val="both"/>
        <w:rPr>
          <w:rFonts w:ascii="Times New Roman" w:hAnsi="Times New Roman" w:cs="Times New Roman"/>
          <w:sz w:val="28"/>
          <w:szCs w:val="28"/>
          <w:lang w:val="kk-KZ"/>
        </w:rPr>
      </w:pPr>
      <w:r w:rsidRPr="00AF496A">
        <w:rPr>
          <w:rFonts w:ascii="Times New Roman" w:hAnsi="Times New Roman" w:cs="Times New Roman"/>
          <w:sz w:val="28"/>
          <w:szCs w:val="28"/>
          <w:lang w:val="kk-KZ"/>
        </w:rPr>
        <w:t xml:space="preserve">Бейорганикалық фосфор депротеинизациясыз әдісімен анықталды: Бейорганикалық фосфор аммоний молибдатымен әрекеттескен кезде күкірт қышқылының ерітіндісінде фосфомолибдат кешенін құрайды. </w:t>
      </w:r>
      <w:r w:rsidRPr="00B51566">
        <w:rPr>
          <w:rFonts w:ascii="Times New Roman" w:hAnsi="Times New Roman" w:cs="Times New Roman"/>
          <w:sz w:val="28"/>
          <w:szCs w:val="28"/>
          <w:lang w:val="kk-KZ"/>
        </w:rPr>
        <w:t>Абсорбцияның жоғарылауы 340 нм-де өлшенді. Фосфор</w:t>
      </w:r>
      <w:r>
        <w:rPr>
          <w:rFonts w:ascii="Times New Roman" w:hAnsi="Times New Roman" w:cs="Times New Roman"/>
          <w:sz w:val="28"/>
          <w:szCs w:val="28"/>
          <w:lang w:val="kk-KZ"/>
        </w:rPr>
        <w:t>дың</w:t>
      </w:r>
      <w:r w:rsidRPr="00B51566">
        <w:rPr>
          <w:rFonts w:ascii="Times New Roman" w:hAnsi="Times New Roman" w:cs="Times New Roman"/>
          <w:sz w:val="28"/>
          <w:szCs w:val="28"/>
          <w:lang w:val="kk-KZ"/>
        </w:rPr>
        <w:t xml:space="preserve"> концентрациясы ммоль/л </w:t>
      </w:r>
      <w:r>
        <w:rPr>
          <w:rFonts w:ascii="Times New Roman" w:hAnsi="Times New Roman" w:cs="Times New Roman"/>
          <w:sz w:val="28"/>
          <w:szCs w:val="28"/>
          <w:lang w:val="kk-KZ"/>
        </w:rPr>
        <w:t xml:space="preserve">негізінде мына </w:t>
      </w:r>
      <w:r w:rsidRPr="00B51566">
        <w:rPr>
          <w:rFonts w:ascii="Times New Roman" w:hAnsi="Times New Roman" w:cs="Times New Roman"/>
          <w:sz w:val="28"/>
          <w:szCs w:val="28"/>
          <w:lang w:val="kk-KZ"/>
        </w:rPr>
        <w:t>формула бойынша есептелді:</w:t>
      </w:r>
    </w:p>
    <w:p w:rsidR="00B51566" w:rsidRDefault="00B51566" w:rsidP="00B51566">
      <w:pPr>
        <w:spacing w:after="0" w:line="240" w:lineRule="auto"/>
        <w:ind w:firstLine="567"/>
        <w:jc w:val="both"/>
        <w:rPr>
          <w:rFonts w:ascii="Times New Roman" w:hAnsi="Times New Roman" w:cs="Times New Roman"/>
          <w:sz w:val="28"/>
          <w:szCs w:val="28"/>
          <w:lang w:val="kk-KZ"/>
        </w:rPr>
      </w:pPr>
      <w:r w:rsidRPr="00F14F37">
        <w:rPr>
          <w:rFonts w:ascii="Times New Roman" w:hAnsi="Times New Roman" w:cs="Times New Roman"/>
          <w:sz w:val="28"/>
          <w:szCs w:val="28"/>
          <w:lang w:val="kk-KZ"/>
        </w:rPr>
        <w:t>С</w:t>
      </w:r>
      <w:r w:rsidR="00157E6F">
        <w:rPr>
          <w:rFonts w:ascii="Times New Roman" w:hAnsi="Times New Roman" w:cs="Times New Roman"/>
          <w:sz w:val="28"/>
          <w:szCs w:val="28"/>
          <w:lang w:val="kk-KZ"/>
        </w:rPr>
        <w:t xml:space="preserve"> </w:t>
      </w:r>
      <w:r w:rsidRPr="00F14F37">
        <w:rPr>
          <w:rFonts w:ascii="Times New Roman" w:hAnsi="Times New Roman" w:cs="Times New Roman"/>
          <w:sz w:val="28"/>
          <w:szCs w:val="28"/>
          <w:lang w:val="kk-KZ"/>
        </w:rPr>
        <w:t>= Епр / Еж х 1,615, мұндағы 1,615-ммоль/л стандартындағы фосфордың концентрациясы (R. J. Henry, 19</w:t>
      </w:r>
      <w:r>
        <w:rPr>
          <w:rFonts w:ascii="Times New Roman" w:hAnsi="Times New Roman" w:cs="Times New Roman"/>
          <w:sz w:val="28"/>
          <w:szCs w:val="28"/>
          <w:lang w:val="kk-KZ"/>
        </w:rPr>
        <w:t>9</w:t>
      </w:r>
      <w:r w:rsidRPr="00F14F37">
        <w:rPr>
          <w:rFonts w:ascii="Times New Roman" w:hAnsi="Times New Roman" w:cs="Times New Roman"/>
          <w:sz w:val="28"/>
          <w:szCs w:val="28"/>
          <w:lang w:val="kk-KZ"/>
        </w:rPr>
        <w:t>4).</w:t>
      </w:r>
    </w:p>
    <w:p w:rsidR="00F14F37" w:rsidRDefault="00F14F37" w:rsidP="00F14F37">
      <w:pPr>
        <w:spacing w:after="0" w:line="240" w:lineRule="auto"/>
        <w:ind w:firstLine="567"/>
        <w:jc w:val="both"/>
        <w:rPr>
          <w:rFonts w:ascii="Times New Roman" w:hAnsi="Times New Roman" w:cs="Times New Roman"/>
          <w:sz w:val="28"/>
          <w:szCs w:val="28"/>
          <w:lang w:val="kk-KZ"/>
        </w:rPr>
      </w:pPr>
      <w:r w:rsidRPr="00AF496A">
        <w:rPr>
          <w:rFonts w:ascii="Times New Roman" w:hAnsi="Times New Roman" w:cs="Times New Roman"/>
          <w:sz w:val="28"/>
          <w:szCs w:val="28"/>
          <w:lang w:val="kk-KZ"/>
        </w:rPr>
        <w:t>Кальций бірыңғай к</w:t>
      </w:r>
      <w:r>
        <w:rPr>
          <w:rFonts w:ascii="Times New Roman" w:hAnsi="Times New Roman" w:cs="Times New Roman"/>
          <w:sz w:val="28"/>
          <w:szCs w:val="28"/>
          <w:lang w:val="kk-KZ"/>
        </w:rPr>
        <w:t>а</w:t>
      </w:r>
      <w:r w:rsidRPr="00AF496A">
        <w:rPr>
          <w:rFonts w:ascii="Times New Roman" w:hAnsi="Times New Roman" w:cs="Times New Roman"/>
          <w:sz w:val="28"/>
          <w:szCs w:val="28"/>
          <w:lang w:val="kk-KZ"/>
        </w:rPr>
        <w:t xml:space="preserve">лориметриялық әдіспен анықталды (VITAL DIAGNOSTICS реагенттерінің жиынтығы): сілтілі ортадағы кальций о-крезолфталеин кешенімен боялған кешенді құрайды. Түс қарқындылығы </w:t>
      </w:r>
      <w:r>
        <w:rPr>
          <w:rFonts w:ascii="Times New Roman" w:hAnsi="Times New Roman" w:cs="Times New Roman"/>
          <w:sz w:val="28"/>
          <w:szCs w:val="28"/>
          <w:lang w:val="kk-KZ"/>
        </w:rPr>
        <w:lastRenderedPageBreak/>
        <w:t>с</w:t>
      </w:r>
      <w:r w:rsidRPr="00AF496A">
        <w:rPr>
          <w:rFonts w:ascii="Times New Roman" w:hAnsi="Times New Roman" w:cs="Times New Roman"/>
          <w:sz w:val="28"/>
          <w:szCs w:val="28"/>
          <w:lang w:val="kk-KZ"/>
        </w:rPr>
        <w:t xml:space="preserve">ынамадағы кальций концентрациясына пропорционалды. Реакция қоспасы </w:t>
      </w:r>
      <w:r>
        <w:rPr>
          <w:rFonts w:ascii="Times New Roman" w:hAnsi="Times New Roman" w:cs="Times New Roman"/>
          <w:sz w:val="28"/>
          <w:szCs w:val="28"/>
          <w:lang w:val="kk-KZ"/>
        </w:rPr>
        <w:t>м</w:t>
      </w:r>
      <w:r w:rsidRPr="00AF496A">
        <w:rPr>
          <w:rFonts w:ascii="Times New Roman" w:hAnsi="Times New Roman" w:cs="Times New Roman"/>
          <w:sz w:val="28"/>
          <w:szCs w:val="28"/>
          <w:lang w:val="kk-KZ"/>
        </w:rPr>
        <w:t>ұқият араластырылып, 20-25°C температурада 5 минут инкубацияланды, сынақ және калибрлеу сынамаларының оптикалық тығыздығы толқын ұзындығы 570 нм болатын сіңіру қабатының қалыңдығы 1 см болатын кюветтердегі бақылау сынамасына қарсы өлшенді.</w:t>
      </w:r>
    </w:p>
    <w:p w:rsidR="00F14F37" w:rsidRPr="00AF496A" w:rsidRDefault="00F14F37" w:rsidP="00F14F37">
      <w:pPr>
        <w:spacing w:after="0" w:line="240" w:lineRule="auto"/>
        <w:ind w:firstLine="708"/>
        <w:jc w:val="both"/>
        <w:rPr>
          <w:rFonts w:ascii="Times New Roman" w:hAnsi="Times New Roman" w:cs="Times New Roman"/>
          <w:sz w:val="28"/>
          <w:szCs w:val="28"/>
          <w:lang w:val="kk-KZ"/>
        </w:rPr>
      </w:pPr>
      <w:r w:rsidRPr="00AF496A">
        <w:rPr>
          <w:rFonts w:ascii="Times New Roman" w:hAnsi="Times New Roman" w:cs="Times New Roman"/>
          <w:sz w:val="28"/>
          <w:szCs w:val="28"/>
          <w:lang w:val="kk-KZ"/>
        </w:rPr>
        <w:t xml:space="preserve"> Ммоль/л-де кальций</w:t>
      </w:r>
      <w:r>
        <w:rPr>
          <w:rFonts w:ascii="Times New Roman" w:hAnsi="Times New Roman" w:cs="Times New Roman"/>
          <w:sz w:val="28"/>
          <w:szCs w:val="28"/>
          <w:lang w:val="kk-KZ"/>
        </w:rPr>
        <w:t>дің</w:t>
      </w:r>
      <w:r w:rsidRPr="00AF496A">
        <w:rPr>
          <w:rFonts w:ascii="Times New Roman" w:hAnsi="Times New Roman" w:cs="Times New Roman"/>
          <w:sz w:val="28"/>
          <w:szCs w:val="28"/>
          <w:lang w:val="kk-KZ"/>
        </w:rPr>
        <w:t xml:space="preserve"> концентрациясын есептеу мына формула бойынша жүргізілді:</w:t>
      </w:r>
    </w:p>
    <w:p w:rsidR="00F14F37" w:rsidRDefault="00F14F37" w:rsidP="00F14F37">
      <w:pPr>
        <w:spacing w:after="0" w:line="240" w:lineRule="auto"/>
        <w:jc w:val="both"/>
        <w:rPr>
          <w:rFonts w:ascii="Times New Roman" w:hAnsi="Times New Roman" w:cs="Times New Roman"/>
          <w:sz w:val="28"/>
          <w:szCs w:val="28"/>
          <w:lang w:val="kk-KZ"/>
        </w:rPr>
      </w:pPr>
      <w:r w:rsidRPr="004638BF">
        <w:rPr>
          <w:rFonts w:ascii="Times New Roman" w:hAnsi="Times New Roman" w:cs="Times New Roman"/>
          <w:sz w:val="28"/>
          <w:szCs w:val="28"/>
        </w:rPr>
        <w:t>С = Епр / Еж х 2,5, мұндағы 2,5-қайта есептеу коэффициенті.</w:t>
      </w:r>
    </w:p>
    <w:p w:rsidR="006B6E9B" w:rsidRDefault="006B6E9B" w:rsidP="006B6E9B">
      <w:pPr>
        <w:spacing w:after="0" w:line="240" w:lineRule="auto"/>
        <w:ind w:firstLine="567"/>
        <w:jc w:val="both"/>
        <w:rPr>
          <w:rFonts w:ascii="Times New Roman" w:hAnsi="Times New Roman" w:cs="Times New Roman"/>
          <w:sz w:val="28"/>
          <w:szCs w:val="28"/>
          <w:lang w:val="kk-KZ"/>
        </w:rPr>
      </w:pPr>
      <w:r w:rsidRPr="00AF496A">
        <w:rPr>
          <w:rFonts w:ascii="Times New Roman" w:hAnsi="Times New Roman" w:cs="Times New Roman"/>
          <w:sz w:val="28"/>
          <w:szCs w:val="28"/>
          <w:lang w:val="kk-KZ"/>
        </w:rPr>
        <w:t>Аспартатаминотрансфераза (ACT) және аланинаминотрансфераза (АЛТ) белсенділігін анықтау динитрофенилгидразин әдісімен жүргізілді (VITAL DIAGNOSTICS реагенттерінің жиынтығымен): 2,4 - динитрофенилгидразон пирув қышқылының сілтілік ортадағы ACT және АЛТ белсенділігі толқын ұзындығы 490 нм оптикалық тығыздықты өлшеуге негізделген. Пайда болған пир</w:t>
      </w:r>
      <w:r>
        <w:rPr>
          <w:rFonts w:ascii="Times New Roman" w:hAnsi="Times New Roman" w:cs="Times New Roman"/>
          <w:sz w:val="28"/>
          <w:szCs w:val="28"/>
          <w:lang w:val="kk-KZ"/>
        </w:rPr>
        <w:t>ошарап</w:t>
      </w:r>
      <w:r w:rsidRPr="00AF496A">
        <w:rPr>
          <w:rFonts w:ascii="Times New Roman" w:hAnsi="Times New Roman" w:cs="Times New Roman"/>
          <w:sz w:val="28"/>
          <w:szCs w:val="28"/>
          <w:lang w:val="kk-KZ"/>
        </w:rPr>
        <w:t xml:space="preserve"> қышқылы гидразинінің концентрациясы ACT</w:t>
      </w:r>
      <w:r>
        <w:rPr>
          <w:rFonts w:ascii="Times New Roman" w:hAnsi="Times New Roman" w:cs="Times New Roman"/>
          <w:sz w:val="28"/>
          <w:szCs w:val="28"/>
          <w:lang w:val="kk-KZ"/>
        </w:rPr>
        <w:t xml:space="preserve"> </w:t>
      </w:r>
      <w:r w:rsidRPr="00AF496A">
        <w:rPr>
          <w:rFonts w:ascii="Times New Roman" w:hAnsi="Times New Roman" w:cs="Times New Roman"/>
          <w:sz w:val="28"/>
          <w:szCs w:val="28"/>
          <w:lang w:val="kk-KZ"/>
        </w:rPr>
        <w:t>және ALT белсенділігіне пропорционалды. Есептеу калибрлеу кестелері бойынша жүргізілді.</w:t>
      </w:r>
    </w:p>
    <w:p w:rsidR="00AD6190" w:rsidRPr="00734A14" w:rsidRDefault="00AD6190" w:rsidP="00AD619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Ақ</w:t>
      </w:r>
      <w:r w:rsidRPr="00AF496A">
        <w:rPr>
          <w:rFonts w:ascii="Times New Roman" w:hAnsi="Times New Roman" w:cs="Times New Roman"/>
          <w:sz w:val="28"/>
          <w:szCs w:val="28"/>
          <w:lang w:val="kk-KZ"/>
        </w:rPr>
        <w:t xml:space="preserve">қуыз фракциялары нефелометриялық әдіспен анықталды: ақуыздың жеке фракциялары белгілі бір концентрациядағы фосфат ерітінділерімен тұндырылады. </w:t>
      </w:r>
      <w:r w:rsidRPr="00734A14">
        <w:rPr>
          <w:rFonts w:ascii="Times New Roman" w:hAnsi="Times New Roman" w:cs="Times New Roman"/>
          <w:sz w:val="28"/>
          <w:szCs w:val="28"/>
          <w:lang w:val="kk-KZ"/>
        </w:rPr>
        <w:t>Ерітінділердің оптикалық тығыздығы ені 1 см кюветтегі қызыл жарық сүзгісімен өлшенді (К.</w:t>
      </w:r>
      <w:r>
        <w:rPr>
          <w:rFonts w:ascii="Times New Roman" w:hAnsi="Times New Roman" w:cs="Times New Roman"/>
          <w:sz w:val="28"/>
          <w:szCs w:val="28"/>
          <w:lang w:val="kk-KZ"/>
        </w:rPr>
        <w:t>И</w:t>
      </w:r>
      <w:r w:rsidRPr="00734A14">
        <w:rPr>
          <w:rFonts w:ascii="Times New Roman" w:hAnsi="Times New Roman" w:cs="Times New Roman"/>
          <w:sz w:val="28"/>
          <w:szCs w:val="28"/>
          <w:lang w:val="kk-KZ"/>
        </w:rPr>
        <w:t>. Вургафт, 19</w:t>
      </w:r>
      <w:r>
        <w:rPr>
          <w:rFonts w:ascii="Times New Roman" w:hAnsi="Times New Roman" w:cs="Times New Roman"/>
          <w:sz w:val="28"/>
          <w:szCs w:val="28"/>
          <w:lang w:val="kk-KZ"/>
        </w:rPr>
        <w:t>9</w:t>
      </w:r>
      <w:r w:rsidRPr="00734A14">
        <w:rPr>
          <w:rFonts w:ascii="Times New Roman" w:hAnsi="Times New Roman" w:cs="Times New Roman"/>
          <w:sz w:val="28"/>
          <w:szCs w:val="28"/>
          <w:lang w:val="kk-KZ"/>
        </w:rPr>
        <w:t>3).</w:t>
      </w:r>
    </w:p>
    <w:p w:rsidR="00460C63" w:rsidRPr="00734A14" w:rsidRDefault="00460C63" w:rsidP="00460C63">
      <w:pPr>
        <w:spacing w:after="0" w:line="240" w:lineRule="auto"/>
        <w:ind w:firstLine="567"/>
        <w:jc w:val="both"/>
        <w:rPr>
          <w:rFonts w:ascii="Times New Roman" w:hAnsi="Times New Roman" w:cs="Times New Roman"/>
          <w:sz w:val="28"/>
          <w:szCs w:val="28"/>
          <w:lang w:val="kk-KZ"/>
        </w:rPr>
      </w:pPr>
      <w:r w:rsidRPr="00734A14">
        <w:rPr>
          <w:rFonts w:ascii="Times New Roman" w:hAnsi="Times New Roman" w:cs="Times New Roman"/>
          <w:sz w:val="28"/>
          <w:szCs w:val="28"/>
          <w:lang w:val="kk-KZ"/>
        </w:rPr>
        <w:t>Каротин фотометриялық әдіспен анықталды: каротин авиациялық бензин</w:t>
      </w:r>
      <w:r>
        <w:rPr>
          <w:rFonts w:ascii="Times New Roman" w:hAnsi="Times New Roman" w:cs="Times New Roman"/>
          <w:sz w:val="28"/>
          <w:szCs w:val="28"/>
          <w:lang w:val="kk-KZ"/>
        </w:rPr>
        <w:t xml:space="preserve"> арқылы</w:t>
      </w:r>
      <w:r w:rsidRPr="00734A14">
        <w:rPr>
          <w:rFonts w:ascii="Times New Roman" w:hAnsi="Times New Roman" w:cs="Times New Roman"/>
          <w:sz w:val="28"/>
          <w:szCs w:val="28"/>
          <w:lang w:val="kk-KZ"/>
        </w:rPr>
        <w:t xml:space="preserve"> </w:t>
      </w:r>
      <w:r>
        <w:rPr>
          <w:rFonts w:ascii="Times New Roman" w:hAnsi="Times New Roman" w:cs="Times New Roman"/>
          <w:sz w:val="28"/>
          <w:szCs w:val="28"/>
          <w:lang w:val="kk-KZ"/>
        </w:rPr>
        <w:t>с</w:t>
      </w:r>
      <w:r w:rsidRPr="00734A14">
        <w:rPr>
          <w:rFonts w:ascii="Times New Roman" w:hAnsi="Times New Roman" w:cs="Times New Roman"/>
          <w:sz w:val="28"/>
          <w:szCs w:val="28"/>
          <w:lang w:val="kk-KZ"/>
        </w:rPr>
        <w:t>арысудың ақуызсыз фильтраты</w:t>
      </w:r>
      <w:r>
        <w:rPr>
          <w:rFonts w:ascii="Times New Roman" w:hAnsi="Times New Roman" w:cs="Times New Roman"/>
          <w:sz w:val="28"/>
          <w:szCs w:val="28"/>
          <w:lang w:val="kk-KZ"/>
        </w:rPr>
        <w:t xml:space="preserve"> </w:t>
      </w:r>
      <w:r w:rsidRPr="00734A14">
        <w:rPr>
          <w:rFonts w:ascii="Times New Roman" w:hAnsi="Times New Roman" w:cs="Times New Roman"/>
          <w:sz w:val="28"/>
          <w:szCs w:val="28"/>
          <w:lang w:val="kk-KZ"/>
        </w:rPr>
        <w:t>алынып, к</w:t>
      </w:r>
      <w:r>
        <w:rPr>
          <w:rFonts w:ascii="Times New Roman" w:hAnsi="Times New Roman" w:cs="Times New Roman"/>
          <w:sz w:val="28"/>
          <w:szCs w:val="28"/>
          <w:lang w:val="kk-KZ"/>
        </w:rPr>
        <w:t>а</w:t>
      </w:r>
      <w:r w:rsidRPr="00734A14">
        <w:rPr>
          <w:rFonts w:ascii="Times New Roman" w:hAnsi="Times New Roman" w:cs="Times New Roman"/>
          <w:sz w:val="28"/>
          <w:szCs w:val="28"/>
          <w:lang w:val="kk-KZ"/>
        </w:rPr>
        <w:t xml:space="preserve">лориметриялық түрде өлшенді. Есептеу </w:t>
      </w:r>
      <w:r>
        <w:rPr>
          <w:rFonts w:ascii="Times New Roman" w:hAnsi="Times New Roman" w:cs="Times New Roman"/>
          <w:sz w:val="28"/>
          <w:szCs w:val="28"/>
          <w:lang w:val="kk-KZ"/>
        </w:rPr>
        <w:t xml:space="preserve">мына </w:t>
      </w:r>
      <w:r w:rsidRPr="00734A14">
        <w:rPr>
          <w:rFonts w:ascii="Times New Roman" w:hAnsi="Times New Roman" w:cs="Times New Roman"/>
          <w:sz w:val="28"/>
          <w:szCs w:val="28"/>
          <w:lang w:val="kk-KZ"/>
        </w:rPr>
        <w:t>формула бойынша жүргізілді:</w:t>
      </w:r>
    </w:p>
    <w:p w:rsidR="00460C63" w:rsidRDefault="00460C63" w:rsidP="00460C6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Х=Епр/</w:t>
      </w:r>
      <w:r w:rsidRPr="00734A14">
        <w:rPr>
          <w:rFonts w:ascii="Times New Roman" w:hAnsi="Times New Roman" w:cs="Times New Roman"/>
          <w:sz w:val="28"/>
          <w:szCs w:val="28"/>
          <w:lang w:val="kk-KZ"/>
        </w:rPr>
        <w:t>Естх 1,248,</w:t>
      </w:r>
    </w:p>
    <w:p w:rsidR="00460C63" w:rsidRPr="00734A14" w:rsidRDefault="00460C63" w:rsidP="00460C63">
      <w:pPr>
        <w:spacing w:after="0" w:line="240" w:lineRule="auto"/>
        <w:jc w:val="both"/>
        <w:rPr>
          <w:rFonts w:ascii="Times New Roman" w:hAnsi="Times New Roman" w:cs="Times New Roman"/>
          <w:sz w:val="28"/>
          <w:szCs w:val="28"/>
          <w:lang w:val="kk-KZ"/>
        </w:rPr>
      </w:pPr>
      <w:r w:rsidRPr="00734A14">
        <w:rPr>
          <w:rFonts w:ascii="Times New Roman" w:hAnsi="Times New Roman" w:cs="Times New Roman"/>
          <w:sz w:val="28"/>
          <w:szCs w:val="28"/>
          <w:lang w:val="kk-KZ"/>
        </w:rPr>
        <w:t>мұнда</w:t>
      </w:r>
      <w:r>
        <w:rPr>
          <w:rFonts w:ascii="Times New Roman" w:hAnsi="Times New Roman" w:cs="Times New Roman"/>
          <w:sz w:val="28"/>
          <w:szCs w:val="28"/>
          <w:lang w:val="kk-KZ"/>
        </w:rPr>
        <w:t>ғы</w:t>
      </w:r>
      <w:r w:rsidRPr="00734A14">
        <w:rPr>
          <w:rFonts w:ascii="Times New Roman" w:hAnsi="Times New Roman" w:cs="Times New Roman"/>
          <w:sz w:val="28"/>
          <w:szCs w:val="28"/>
          <w:lang w:val="kk-KZ"/>
        </w:rPr>
        <w:t xml:space="preserve"> 1,248 - мг% қайта есептеу коэффициенті (</w:t>
      </w:r>
      <w:r>
        <w:rPr>
          <w:rFonts w:ascii="Times New Roman" w:hAnsi="Times New Roman" w:cs="Times New Roman"/>
          <w:sz w:val="28"/>
          <w:szCs w:val="28"/>
          <w:lang w:val="kk-KZ"/>
        </w:rPr>
        <w:t>В</w:t>
      </w:r>
      <w:r w:rsidRPr="00734A14">
        <w:rPr>
          <w:rFonts w:ascii="Times New Roman" w:hAnsi="Times New Roman" w:cs="Times New Roman"/>
          <w:sz w:val="28"/>
          <w:szCs w:val="28"/>
          <w:lang w:val="kk-KZ"/>
        </w:rPr>
        <w:t>.</w:t>
      </w:r>
      <w:r>
        <w:rPr>
          <w:rFonts w:ascii="Times New Roman" w:hAnsi="Times New Roman" w:cs="Times New Roman"/>
          <w:sz w:val="28"/>
          <w:szCs w:val="28"/>
          <w:lang w:val="kk-KZ"/>
        </w:rPr>
        <w:t>Ф. Коромыслов, Л.</w:t>
      </w:r>
      <w:r w:rsidRPr="00734A14">
        <w:rPr>
          <w:rFonts w:ascii="Times New Roman" w:hAnsi="Times New Roman" w:cs="Times New Roman"/>
          <w:sz w:val="28"/>
          <w:szCs w:val="28"/>
          <w:lang w:val="kk-KZ"/>
        </w:rPr>
        <w:t>А. Кудрявцева, 19</w:t>
      </w:r>
      <w:r>
        <w:rPr>
          <w:rFonts w:ascii="Times New Roman" w:hAnsi="Times New Roman" w:cs="Times New Roman"/>
          <w:sz w:val="28"/>
          <w:szCs w:val="28"/>
          <w:lang w:val="kk-KZ"/>
        </w:rPr>
        <w:t>8</w:t>
      </w:r>
      <w:r w:rsidRPr="00734A14">
        <w:rPr>
          <w:rFonts w:ascii="Times New Roman" w:hAnsi="Times New Roman" w:cs="Times New Roman"/>
          <w:sz w:val="28"/>
          <w:szCs w:val="28"/>
          <w:lang w:val="kk-KZ"/>
        </w:rPr>
        <w:t>3).</w:t>
      </w:r>
    </w:p>
    <w:p w:rsidR="00EE65C3" w:rsidRPr="00734A14" w:rsidRDefault="00EE65C3" w:rsidP="00EE65C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Тәжірибе жүргізу үшін қолданылған қ</w:t>
      </w:r>
      <w:r w:rsidRPr="00734A14">
        <w:rPr>
          <w:rFonts w:ascii="Times New Roman" w:hAnsi="Times New Roman" w:cs="Times New Roman"/>
          <w:sz w:val="28"/>
          <w:szCs w:val="28"/>
          <w:lang w:val="kk-KZ"/>
        </w:rPr>
        <w:t>ұрал-жабдықтар: зертханалық ыдыстар, ТС-80</w:t>
      </w:r>
      <w:r>
        <w:rPr>
          <w:rFonts w:ascii="Times New Roman" w:hAnsi="Times New Roman" w:cs="Times New Roman"/>
          <w:sz w:val="28"/>
          <w:szCs w:val="28"/>
          <w:lang w:val="kk-KZ"/>
        </w:rPr>
        <w:t xml:space="preserve"> </w:t>
      </w:r>
      <w:r w:rsidRPr="00734A14">
        <w:rPr>
          <w:rFonts w:ascii="Times New Roman" w:hAnsi="Times New Roman" w:cs="Times New Roman"/>
          <w:sz w:val="28"/>
          <w:szCs w:val="28"/>
          <w:lang w:val="kk-KZ"/>
        </w:rPr>
        <w:t>маркалы термостат, биологиялық термостаты</w:t>
      </w:r>
      <w:r>
        <w:rPr>
          <w:rFonts w:ascii="Times New Roman" w:hAnsi="Times New Roman" w:cs="Times New Roman"/>
          <w:sz w:val="28"/>
          <w:szCs w:val="28"/>
          <w:lang w:val="kk-KZ"/>
        </w:rPr>
        <w:t xml:space="preserve">, </w:t>
      </w:r>
      <w:r w:rsidRPr="00734A14">
        <w:rPr>
          <w:rFonts w:ascii="Times New Roman" w:hAnsi="Times New Roman" w:cs="Times New Roman"/>
          <w:sz w:val="28"/>
          <w:szCs w:val="28"/>
          <w:lang w:val="kk-KZ"/>
        </w:rPr>
        <w:t xml:space="preserve">"Jenaval" фирмасының жарық микроскопы, фотоэлектрлік фотометр КФК-3-01, гематологиялық сандық он бес арналы есептегіш (СГ-ЭЦ-15м1 СПУ), ДВ-4а дистилляторы, </w:t>
      </w:r>
      <w:r>
        <w:rPr>
          <w:rFonts w:ascii="Times New Roman" w:hAnsi="Times New Roman" w:cs="Times New Roman"/>
          <w:sz w:val="28"/>
          <w:szCs w:val="28"/>
          <w:lang w:val="kk-KZ"/>
        </w:rPr>
        <w:t>с</w:t>
      </w:r>
      <w:r w:rsidRPr="00734A14">
        <w:rPr>
          <w:rFonts w:ascii="Times New Roman" w:hAnsi="Times New Roman" w:cs="Times New Roman"/>
          <w:sz w:val="28"/>
          <w:szCs w:val="28"/>
          <w:lang w:val="kk-KZ"/>
        </w:rPr>
        <w:t>у моншасы, УХЛ</w:t>
      </w:r>
      <w:r>
        <w:rPr>
          <w:rFonts w:ascii="Times New Roman" w:hAnsi="Times New Roman" w:cs="Times New Roman"/>
          <w:sz w:val="28"/>
          <w:szCs w:val="28"/>
          <w:lang w:val="kk-KZ"/>
        </w:rPr>
        <w:t xml:space="preserve"> </w:t>
      </w:r>
      <w:r w:rsidRPr="00734A14">
        <w:rPr>
          <w:rFonts w:ascii="Times New Roman" w:hAnsi="Times New Roman" w:cs="Times New Roman"/>
          <w:sz w:val="28"/>
          <w:szCs w:val="28"/>
          <w:lang w:val="kk-KZ"/>
        </w:rPr>
        <w:t xml:space="preserve">зарарсыздандыратын кептіру шкафы, </w:t>
      </w:r>
      <w:r>
        <w:rPr>
          <w:rFonts w:ascii="Times New Roman" w:hAnsi="Times New Roman" w:cs="Times New Roman"/>
          <w:sz w:val="28"/>
          <w:szCs w:val="28"/>
          <w:lang w:val="kk-KZ"/>
        </w:rPr>
        <w:t>т</w:t>
      </w:r>
      <w:r w:rsidRPr="00734A14">
        <w:rPr>
          <w:rFonts w:ascii="Times New Roman" w:hAnsi="Times New Roman" w:cs="Times New Roman"/>
          <w:sz w:val="28"/>
          <w:szCs w:val="28"/>
          <w:lang w:val="kk-KZ"/>
        </w:rPr>
        <w:t>оңазытқыш, тасымалданатын термоконтейнер ТМ6, Pentium-4 компьютері.</w:t>
      </w:r>
    </w:p>
    <w:p w:rsidR="00EE65C3" w:rsidRPr="00734A14" w:rsidRDefault="00EE65C3" w:rsidP="00EE65C3">
      <w:pPr>
        <w:spacing w:after="0" w:line="240" w:lineRule="auto"/>
        <w:ind w:firstLine="567"/>
        <w:jc w:val="both"/>
        <w:rPr>
          <w:rFonts w:ascii="Times New Roman" w:hAnsi="Times New Roman" w:cs="Times New Roman"/>
          <w:sz w:val="28"/>
          <w:szCs w:val="28"/>
          <w:lang w:val="kk-KZ"/>
        </w:rPr>
      </w:pPr>
      <w:r w:rsidRPr="00734A14">
        <w:rPr>
          <w:rFonts w:ascii="Times New Roman" w:hAnsi="Times New Roman" w:cs="Times New Roman"/>
          <w:sz w:val="28"/>
          <w:szCs w:val="28"/>
          <w:lang w:val="kk-KZ"/>
        </w:rPr>
        <w:t>Профилактикалық және терапевтік ветеринарлық шаралардың экономикалық тиімділігі</w:t>
      </w:r>
      <w:r>
        <w:rPr>
          <w:rFonts w:ascii="Times New Roman" w:hAnsi="Times New Roman" w:cs="Times New Roman"/>
          <w:sz w:val="28"/>
          <w:szCs w:val="28"/>
          <w:lang w:val="kk-KZ"/>
        </w:rPr>
        <w:t>н</w:t>
      </w:r>
      <w:r w:rsidRPr="00734A14">
        <w:rPr>
          <w:rFonts w:ascii="Times New Roman" w:hAnsi="Times New Roman" w:cs="Times New Roman"/>
          <w:sz w:val="28"/>
          <w:szCs w:val="28"/>
          <w:lang w:val="kk-KZ"/>
        </w:rPr>
        <w:t xml:space="preserve"> анықтау </w:t>
      </w:r>
      <w:r>
        <w:rPr>
          <w:rFonts w:ascii="Times New Roman" w:hAnsi="Times New Roman" w:cs="Times New Roman"/>
          <w:sz w:val="28"/>
          <w:szCs w:val="28"/>
          <w:lang w:val="kk-KZ"/>
        </w:rPr>
        <w:t xml:space="preserve">арнайы </w:t>
      </w:r>
      <w:r w:rsidRPr="00734A14">
        <w:rPr>
          <w:rFonts w:ascii="Times New Roman" w:hAnsi="Times New Roman" w:cs="Times New Roman"/>
          <w:sz w:val="28"/>
          <w:szCs w:val="28"/>
          <w:lang w:val="kk-KZ"/>
        </w:rPr>
        <w:t>әдіс бойынша есептелді (</w:t>
      </w:r>
      <w:r>
        <w:rPr>
          <w:rFonts w:ascii="Times New Roman" w:hAnsi="Times New Roman" w:cs="Times New Roman"/>
          <w:sz w:val="28"/>
          <w:szCs w:val="28"/>
          <w:lang w:val="kk-KZ"/>
        </w:rPr>
        <w:t>И</w:t>
      </w:r>
      <w:r w:rsidRPr="00734A14">
        <w:rPr>
          <w:rFonts w:ascii="Times New Roman" w:hAnsi="Times New Roman" w:cs="Times New Roman"/>
          <w:sz w:val="28"/>
          <w:szCs w:val="28"/>
          <w:lang w:val="kk-KZ"/>
        </w:rPr>
        <w:t>. Н.Никитин, В. Ф. Воскобойник, 1999).</w:t>
      </w:r>
    </w:p>
    <w:p w:rsidR="00EE65C3" w:rsidRPr="00700DFF" w:rsidRDefault="00EE65C3" w:rsidP="00EE65C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w:t>
      </w:r>
      <w:r w:rsidRPr="00734A14">
        <w:rPr>
          <w:rFonts w:ascii="Times New Roman" w:hAnsi="Times New Roman" w:cs="Times New Roman"/>
          <w:sz w:val="28"/>
          <w:szCs w:val="28"/>
          <w:lang w:val="kk-KZ"/>
        </w:rPr>
        <w:t xml:space="preserve">татистикалық </w:t>
      </w:r>
      <w:r>
        <w:rPr>
          <w:rFonts w:ascii="Times New Roman" w:hAnsi="Times New Roman" w:cs="Times New Roman"/>
          <w:sz w:val="28"/>
          <w:szCs w:val="28"/>
          <w:lang w:val="kk-KZ"/>
        </w:rPr>
        <w:t>д</w:t>
      </w:r>
      <w:r w:rsidRPr="00734A14">
        <w:rPr>
          <w:rFonts w:ascii="Times New Roman" w:hAnsi="Times New Roman" w:cs="Times New Roman"/>
          <w:sz w:val="28"/>
          <w:szCs w:val="28"/>
          <w:lang w:val="kk-KZ"/>
        </w:rPr>
        <w:t xml:space="preserve">еректерді өңдеу Г.Ф. Лакин (1980) </w:t>
      </w:r>
      <w:r>
        <w:rPr>
          <w:rFonts w:ascii="Times New Roman" w:hAnsi="Times New Roman" w:cs="Times New Roman"/>
          <w:sz w:val="28"/>
          <w:szCs w:val="28"/>
          <w:lang w:val="kk-KZ"/>
        </w:rPr>
        <w:t xml:space="preserve">әдісіне </w:t>
      </w:r>
      <w:r w:rsidRPr="00734A14">
        <w:rPr>
          <w:rFonts w:ascii="Times New Roman" w:hAnsi="Times New Roman" w:cs="Times New Roman"/>
          <w:sz w:val="28"/>
          <w:szCs w:val="28"/>
          <w:lang w:val="kk-KZ"/>
        </w:rPr>
        <w:t xml:space="preserve">сәйкес жүргізілді. </w:t>
      </w:r>
      <w:r w:rsidRPr="00700DFF">
        <w:rPr>
          <w:rFonts w:ascii="Times New Roman" w:hAnsi="Times New Roman" w:cs="Times New Roman"/>
          <w:sz w:val="28"/>
          <w:szCs w:val="28"/>
          <w:lang w:val="kk-KZ"/>
        </w:rPr>
        <w:t xml:space="preserve">Айырмашылықтың сенімділік критерийі </w:t>
      </w:r>
      <w:r w:rsidRPr="00700DFF">
        <w:rPr>
          <w:rFonts w:ascii="Times New Roman" w:eastAsia="Times New Roman" w:hAnsi="Times New Roman" w:cs="Times New Roman"/>
          <w:sz w:val="28"/>
          <w:szCs w:val="28"/>
          <w:lang w:val="kk-KZ"/>
        </w:rPr>
        <w:t>Ст</w:t>
      </w:r>
      <w:r>
        <w:rPr>
          <w:rFonts w:ascii="Times New Roman" w:eastAsia="Times New Roman" w:hAnsi="Times New Roman" w:cs="Times New Roman"/>
          <w:sz w:val="28"/>
          <w:szCs w:val="28"/>
          <w:lang w:val="kk-KZ"/>
        </w:rPr>
        <w:t>ью</w:t>
      </w:r>
      <w:r w:rsidRPr="00700DFF">
        <w:rPr>
          <w:rFonts w:ascii="Times New Roman" w:eastAsia="Times New Roman" w:hAnsi="Times New Roman" w:cs="Times New Roman"/>
          <w:sz w:val="28"/>
          <w:szCs w:val="28"/>
          <w:lang w:val="kk-KZ"/>
        </w:rPr>
        <w:t>дент</w:t>
      </w:r>
      <w:r w:rsidRPr="00700DFF">
        <w:rPr>
          <w:rFonts w:ascii="Times New Roman" w:hAnsi="Times New Roman" w:cs="Times New Roman"/>
          <w:sz w:val="28"/>
          <w:szCs w:val="28"/>
          <w:lang w:val="kk-KZ"/>
        </w:rPr>
        <w:t xml:space="preserve"> </w:t>
      </w:r>
      <w:r>
        <w:rPr>
          <w:rFonts w:ascii="Times New Roman" w:hAnsi="Times New Roman" w:cs="Times New Roman"/>
          <w:sz w:val="28"/>
          <w:szCs w:val="28"/>
          <w:lang w:val="kk-KZ"/>
        </w:rPr>
        <w:t>бойынша</w:t>
      </w:r>
      <w:r w:rsidRPr="00700DFF">
        <w:rPr>
          <w:rFonts w:ascii="Times New Roman" w:hAnsi="Times New Roman" w:cs="Times New Roman"/>
          <w:sz w:val="28"/>
          <w:szCs w:val="28"/>
          <w:lang w:val="kk-KZ"/>
        </w:rPr>
        <w:t xml:space="preserve"> анықталды.</w:t>
      </w:r>
    </w:p>
    <w:p w:rsidR="00F14F37" w:rsidRDefault="00F14F37" w:rsidP="00B51566">
      <w:pPr>
        <w:spacing w:after="0" w:line="240" w:lineRule="auto"/>
        <w:ind w:firstLine="567"/>
        <w:jc w:val="both"/>
        <w:rPr>
          <w:rFonts w:ascii="Times New Roman" w:hAnsi="Times New Roman" w:cs="Times New Roman"/>
          <w:sz w:val="28"/>
          <w:szCs w:val="28"/>
          <w:lang w:val="kk-KZ"/>
        </w:rPr>
      </w:pPr>
    </w:p>
    <w:p w:rsidR="00EE65C3" w:rsidRDefault="00EE65C3" w:rsidP="00B51566">
      <w:pPr>
        <w:spacing w:after="0" w:line="240" w:lineRule="auto"/>
        <w:ind w:firstLine="567"/>
        <w:jc w:val="both"/>
        <w:rPr>
          <w:rFonts w:ascii="Times New Roman" w:hAnsi="Times New Roman" w:cs="Times New Roman"/>
          <w:sz w:val="28"/>
          <w:szCs w:val="28"/>
          <w:lang w:val="kk-KZ"/>
        </w:rPr>
      </w:pPr>
    </w:p>
    <w:p w:rsidR="00EE65C3" w:rsidRDefault="00EE65C3" w:rsidP="00B51566">
      <w:pPr>
        <w:spacing w:after="0" w:line="240" w:lineRule="auto"/>
        <w:ind w:firstLine="567"/>
        <w:jc w:val="both"/>
        <w:rPr>
          <w:rFonts w:ascii="Times New Roman" w:hAnsi="Times New Roman" w:cs="Times New Roman"/>
          <w:sz w:val="28"/>
          <w:szCs w:val="28"/>
          <w:lang w:val="kk-KZ"/>
        </w:rPr>
      </w:pPr>
    </w:p>
    <w:p w:rsidR="00EE65C3" w:rsidRDefault="00EE65C3" w:rsidP="00B51566">
      <w:pPr>
        <w:spacing w:after="0" w:line="240" w:lineRule="auto"/>
        <w:ind w:firstLine="567"/>
        <w:jc w:val="both"/>
        <w:rPr>
          <w:rFonts w:ascii="Times New Roman" w:hAnsi="Times New Roman" w:cs="Times New Roman"/>
          <w:sz w:val="28"/>
          <w:szCs w:val="28"/>
          <w:lang w:val="kk-KZ"/>
        </w:rPr>
      </w:pPr>
    </w:p>
    <w:p w:rsidR="00EE65C3" w:rsidRPr="00F14F37" w:rsidRDefault="00EE65C3" w:rsidP="00B51566">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Тәжірибе жүргізу үшін қолданылған дәрілік өсімдіктер және олардың химиялық құрамы.</w:t>
      </w:r>
    </w:p>
    <w:tbl>
      <w:tblPr>
        <w:tblW w:w="9747" w:type="dxa"/>
        <w:tblLayout w:type="fixed"/>
        <w:tblLook w:val="04A0" w:firstRow="1" w:lastRow="0" w:firstColumn="1" w:lastColumn="0" w:noHBand="0" w:noVBand="1"/>
      </w:tblPr>
      <w:tblGrid>
        <w:gridCol w:w="4739"/>
        <w:gridCol w:w="5008"/>
      </w:tblGrid>
      <w:tr w:rsidR="00313F6E" w:rsidRPr="00686FAB" w:rsidTr="009D7A7E">
        <w:trPr>
          <w:trHeight w:val="2643"/>
        </w:trPr>
        <w:tc>
          <w:tcPr>
            <w:tcW w:w="4739" w:type="dxa"/>
            <w:tcBorders>
              <w:top w:val="nil"/>
              <w:left w:val="nil"/>
              <w:bottom w:val="nil"/>
              <w:right w:val="nil"/>
            </w:tcBorders>
          </w:tcPr>
          <w:p w:rsidR="00F14F37" w:rsidRDefault="00F14F37" w:rsidP="009D7A7E">
            <w:pPr>
              <w:jc w:val="both"/>
              <w:rPr>
                <w:rFonts w:ascii="Times New Roman" w:hAnsi="Times New Roman" w:cs="Times New Roman"/>
                <w:sz w:val="28"/>
                <w:szCs w:val="28"/>
                <w:lang w:val="kk-KZ"/>
              </w:rPr>
            </w:pPr>
          </w:p>
          <w:p w:rsidR="00313F6E" w:rsidRPr="00CA0C3D" w:rsidRDefault="00F96005" w:rsidP="009D7A7E">
            <w:pPr>
              <w:jc w:val="both"/>
              <w:rPr>
                <w:rFonts w:ascii="Times New Roman" w:hAnsi="Times New Roman" w:cs="Times New Roman"/>
                <w:sz w:val="28"/>
                <w:szCs w:val="28"/>
                <w:lang w:val="kk-KZ"/>
              </w:rPr>
            </w:pPr>
            <w:r w:rsidRPr="00CA0C3D">
              <w:rPr>
                <w:rFonts w:ascii="Times New Roman" w:hAnsi="Times New Roman" w:cs="Times New Roman"/>
                <w:sz w:val="28"/>
                <w:szCs w:val="28"/>
                <w:lang w:val="kk-KZ"/>
              </w:rPr>
              <w:t xml:space="preserve">Қызыл мия тамыры </w:t>
            </w:r>
            <w:r w:rsidR="00313F6E" w:rsidRPr="00CA0C3D">
              <w:rPr>
                <w:rFonts w:ascii="Times New Roman" w:hAnsi="Times New Roman" w:cs="Times New Roman"/>
                <w:sz w:val="28"/>
                <w:szCs w:val="28"/>
                <w:lang w:val="kk-KZ"/>
              </w:rPr>
              <w:t xml:space="preserve"> (Glyceryhiza glabra)</w:t>
            </w:r>
          </w:p>
        </w:tc>
        <w:tc>
          <w:tcPr>
            <w:tcW w:w="5008" w:type="dxa"/>
            <w:tcBorders>
              <w:top w:val="nil"/>
              <w:left w:val="nil"/>
              <w:bottom w:val="nil"/>
              <w:right w:val="nil"/>
            </w:tcBorders>
          </w:tcPr>
          <w:p w:rsidR="00CA0C3D" w:rsidRPr="00CA0C3D" w:rsidRDefault="00CA0C3D" w:rsidP="00720F78">
            <w:pPr>
              <w:spacing w:after="0" w:line="240" w:lineRule="auto"/>
              <w:jc w:val="both"/>
              <w:rPr>
                <w:rFonts w:ascii="Times New Roman" w:hAnsi="Times New Roman" w:cs="Times New Roman"/>
                <w:sz w:val="28"/>
                <w:szCs w:val="28"/>
                <w:lang w:val="kk-KZ"/>
              </w:rPr>
            </w:pPr>
            <w:r w:rsidRPr="00CA0C3D">
              <w:rPr>
                <w:rFonts w:ascii="Times New Roman" w:hAnsi="Times New Roman" w:cs="Times New Roman"/>
                <w:sz w:val="28"/>
                <w:szCs w:val="28"/>
                <w:lang w:val="kk-KZ"/>
              </w:rPr>
              <w:t>Құрамында таниндер, аминқышқылдары, қантты, эфир майлары, флавоноидтар;  пектиндер, флавоноидтар, таниндер, стероидты заттар, аминқышқылдары,«С» дәрумені, макро - және микроэлементтер бар.</w:t>
            </w:r>
          </w:p>
          <w:p w:rsidR="00313F6E" w:rsidRPr="009D7A7E" w:rsidRDefault="00313F6E" w:rsidP="00F96005">
            <w:pPr>
              <w:jc w:val="both"/>
              <w:rPr>
                <w:rFonts w:ascii="Times New Roman" w:hAnsi="Times New Roman" w:cs="Times New Roman"/>
                <w:sz w:val="28"/>
                <w:szCs w:val="28"/>
                <w:lang w:val="kk-KZ"/>
              </w:rPr>
            </w:pPr>
          </w:p>
        </w:tc>
      </w:tr>
      <w:tr w:rsidR="00313F6E" w:rsidRPr="00686FAB" w:rsidTr="009D7A7E">
        <w:trPr>
          <w:trHeight w:val="2387"/>
        </w:trPr>
        <w:tc>
          <w:tcPr>
            <w:tcW w:w="4739" w:type="dxa"/>
            <w:tcBorders>
              <w:top w:val="nil"/>
              <w:left w:val="nil"/>
              <w:bottom w:val="nil"/>
              <w:right w:val="nil"/>
            </w:tcBorders>
          </w:tcPr>
          <w:p w:rsidR="00313F6E" w:rsidRPr="00BA0876" w:rsidRDefault="00313F6E" w:rsidP="00CA0C3D">
            <w:pPr>
              <w:jc w:val="both"/>
              <w:rPr>
                <w:rFonts w:ascii="Times New Roman" w:hAnsi="Times New Roman" w:cs="Times New Roman"/>
                <w:sz w:val="24"/>
                <w:szCs w:val="24"/>
                <w:lang w:val="kk-KZ"/>
              </w:rPr>
            </w:pPr>
            <w:r w:rsidRPr="00BA0876">
              <w:rPr>
                <w:rFonts w:ascii="Times New Roman" w:hAnsi="Times New Roman" w:cs="Times New Roman"/>
                <w:sz w:val="24"/>
                <w:szCs w:val="24"/>
                <w:lang w:val="kk-KZ"/>
              </w:rPr>
              <w:t xml:space="preserve"> </w:t>
            </w:r>
            <w:r w:rsidR="00CA0C3D">
              <w:rPr>
                <w:rFonts w:ascii="Times New Roman" w:hAnsi="Times New Roman" w:cs="Times New Roman"/>
                <w:sz w:val="24"/>
                <w:szCs w:val="24"/>
                <w:lang w:val="kk-KZ"/>
              </w:rPr>
              <w:t>Ж</w:t>
            </w:r>
            <w:r w:rsidR="00CA0C3D">
              <w:rPr>
                <w:rFonts w:ascii="Times New Roman" w:hAnsi="Times New Roman" w:cs="Times New Roman"/>
                <w:sz w:val="28"/>
                <w:szCs w:val="28"/>
                <w:lang w:val="kk-KZ"/>
              </w:rPr>
              <w:t>олжелкен</w:t>
            </w:r>
            <w:r w:rsidR="00CA0C3D" w:rsidRPr="00B93B35">
              <w:rPr>
                <w:rFonts w:ascii="Times New Roman" w:hAnsi="Times New Roman" w:cs="Times New Roman"/>
                <w:sz w:val="28"/>
                <w:szCs w:val="28"/>
                <w:lang w:val="kk-KZ"/>
              </w:rPr>
              <w:t xml:space="preserve"> жапырақтары </w:t>
            </w:r>
            <w:r w:rsidRPr="00BA0876">
              <w:rPr>
                <w:rFonts w:ascii="Times New Roman" w:hAnsi="Times New Roman" w:cs="Times New Roman"/>
                <w:sz w:val="24"/>
                <w:szCs w:val="24"/>
                <w:lang w:val="kk-KZ"/>
              </w:rPr>
              <w:t xml:space="preserve">(Plantago glabra) </w:t>
            </w:r>
          </w:p>
        </w:tc>
        <w:tc>
          <w:tcPr>
            <w:tcW w:w="5008" w:type="dxa"/>
            <w:tcBorders>
              <w:top w:val="nil"/>
              <w:left w:val="nil"/>
              <w:bottom w:val="nil"/>
              <w:right w:val="nil"/>
            </w:tcBorders>
          </w:tcPr>
          <w:p w:rsidR="00CA0C3D" w:rsidRPr="005704FC" w:rsidRDefault="005704FC" w:rsidP="00720F78">
            <w:pPr>
              <w:widowControl w:val="0"/>
              <w:autoSpaceDE w:val="0"/>
              <w:autoSpaceDN w:val="0"/>
              <w:adjustRightInd w:val="0"/>
              <w:spacing w:after="0" w:line="240" w:lineRule="auto"/>
              <w:jc w:val="both"/>
              <w:rPr>
                <w:rFonts w:ascii="Times New Roman" w:hAnsi="Times New Roman" w:cs="Times New Roman"/>
                <w:sz w:val="28"/>
                <w:szCs w:val="28"/>
                <w:lang w:val="kk-KZ"/>
              </w:rPr>
            </w:pPr>
            <w:r w:rsidRPr="005704FC">
              <w:rPr>
                <w:rFonts w:ascii="Times New Roman" w:hAnsi="Times New Roman" w:cs="Times New Roman"/>
                <w:sz w:val="28"/>
                <w:szCs w:val="28"/>
                <w:lang w:val="kk-KZ"/>
              </w:rPr>
              <w:t>Құрамында</w:t>
            </w:r>
            <w:r w:rsidR="00CA0C3D" w:rsidRPr="005704FC">
              <w:rPr>
                <w:rFonts w:ascii="Times New Roman" w:hAnsi="Times New Roman" w:cs="Times New Roman"/>
                <w:sz w:val="28"/>
                <w:szCs w:val="28"/>
                <w:lang w:val="kk-KZ"/>
              </w:rPr>
              <w:t xml:space="preserve"> 20% - ға дейін пектин, флавоноидтар, гликозидтер (0,37%),  сапониндер, ащы және илік заттар, таниндер, стероидтар, алкалоидтардың іздері; органикалық қышқылдар, аминқышқылдары, эфир майы, К, С дәрумендері, макро-және микроэлементтер болады.</w:t>
            </w:r>
          </w:p>
          <w:p w:rsidR="00313F6E" w:rsidRPr="005704FC" w:rsidRDefault="00313F6E" w:rsidP="00720F78">
            <w:pPr>
              <w:widowControl w:val="0"/>
              <w:autoSpaceDE w:val="0"/>
              <w:autoSpaceDN w:val="0"/>
              <w:adjustRightInd w:val="0"/>
              <w:spacing w:after="0" w:line="240" w:lineRule="auto"/>
              <w:jc w:val="both"/>
              <w:rPr>
                <w:rFonts w:ascii="Times New Roman" w:hAnsi="Times New Roman" w:cs="Times New Roman"/>
                <w:sz w:val="24"/>
                <w:szCs w:val="24"/>
                <w:lang w:val="kk-KZ"/>
              </w:rPr>
            </w:pPr>
          </w:p>
        </w:tc>
      </w:tr>
      <w:tr w:rsidR="00313F6E" w:rsidRPr="00686FAB" w:rsidTr="009D7A7E">
        <w:trPr>
          <w:trHeight w:val="143"/>
        </w:trPr>
        <w:tc>
          <w:tcPr>
            <w:tcW w:w="4739" w:type="dxa"/>
            <w:tcBorders>
              <w:top w:val="nil"/>
              <w:left w:val="nil"/>
              <w:bottom w:val="nil"/>
              <w:right w:val="nil"/>
            </w:tcBorders>
          </w:tcPr>
          <w:p w:rsidR="00313F6E" w:rsidRDefault="00313F6E" w:rsidP="009D7A7E">
            <w:pPr>
              <w:jc w:val="both"/>
              <w:rPr>
                <w:rFonts w:ascii="Times New Roman" w:hAnsi="Times New Roman" w:cs="Times New Roman"/>
                <w:sz w:val="24"/>
                <w:szCs w:val="24"/>
                <w:lang w:val="kk-KZ"/>
              </w:rPr>
            </w:pPr>
          </w:p>
          <w:p w:rsidR="00313F6E" w:rsidRPr="005704FC" w:rsidRDefault="00B36239" w:rsidP="009D7A7E">
            <w:pPr>
              <w:jc w:val="both"/>
              <w:rPr>
                <w:rFonts w:ascii="Times New Roman" w:hAnsi="Times New Roman" w:cs="Times New Roman"/>
                <w:sz w:val="28"/>
                <w:szCs w:val="28"/>
                <w:lang w:val="kk-KZ"/>
              </w:rPr>
            </w:pPr>
            <w:r w:rsidRPr="005704FC">
              <w:rPr>
                <w:rFonts w:ascii="Times New Roman" w:hAnsi="Times New Roman" w:cs="Times New Roman"/>
                <w:sz w:val="28"/>
                <w:szCs w:val="28"/>
                <w:lang w:val="kk-KZ"/>
              </w:rPr>
              <w:t xml:space="preserve">Өгейшөп </w:t>
            </w:r>
            <w:r w:rsidR="00313F6E" w:rsidRPr="005704FC">
              <w:rPr>
                <w:rFonts w:ascii="Times New Roman" w:hAnsi="Times New Roman" w:cs="Times New Roman"/>
                <w:sz w:val="28"/>
                <w:szCs w:val="28"/>
                <w:lang w:val="kk-KZ"/>
              </w:rPr>
              <w:t xml:space="preserve"> (Tussilago farfara)</w:t>
            </w:r>
          </w:p>
        </w:tc>
        <w:tc>
          <w:tcPr>
            <w:tcW w:w="5008" w:type="dxa"/>
            <w:tcBorders>
              <w:top w:val="nil"/>
              <w:left w:val="nil"/>
              <w:bottom w:val="nil"/>
              <w:right w:val="nil"/>
            </w:tcBorders>
          </w:tcPr>
          <w:p w:rsidR="00313F6E" w:rsidRPr="005704FC" w:rsidRDefault="00B36239" w:rsidP="00720F78">
            <w:pPr>
              <w:widowControl w:val="0"/>
              <w:autoSpaceDE w:val="0"/>
              <w:autoSpaceDN w:val="0"/>
              <w:adjustRightInd w:val="0"/>
              <w:spacing w:after="0" w:line="240" w:lineRule="auto"/>
              <w:jc w:val="both"/>
              <w:rPr>
                <w:rFonts w:ascii="Times New Roman" w:hAnsi="Times New Roman" w:cs="Times New Roman"/>
                <w:sz w:val="28"/>
                <w:szCs w:val="28"/>
                <w:lang w:val="kk-KZ"/>
              </w:rPr>
            </w:pPr>
            <w:r w:rsidRPr="005704FC">
              <w:rPr>
                <w:rFonts w:ascii="Times New Roman" w:hAnsi="Times New Roman" w:cs="Times New Roman"/>
                <w:sz w:val="28"/>
                <w:szCs w:val="28"/>
                <w:lang w:val="kk-KZ"/>
              </w:rPr>
              <w:t>Құрамында шырышты заттар, сапониндер, инулин, ащы глюкозид туссилагин, таниндер, аскорбин қышқылы, каротиноидтар (5,18% дейін), өт, алма және шарап қышқылдары, ситостерол, декстриндер, эфир майы, флавоноидтар бар.</w:t>
            </w:r>
          </w:p>
          <w:p w:rsidR="00313F6E" w:rsidRDefault="00313F6E" w:rsidP="00720F78">
            <w:pPr>
              <w:widowControl w:val="0"/>
              <w:autoSpaceDE w:val="0"/>
              <w:autoSpaceDN w:val="0"/>
              <w:adjustRightInd w:val="0"/>
              <w:spacing w:after="0" w:line="240" w:lineRule="auto"/>
              <w:jc w:val="both"/>
              <w:rPr>
                <w:rFonts w:ascii="Times New Roman" w:hAnsi="Times New Roman" w:cs="Times New Roman"/>
                <w:sz w:val="24"/>
                <w:szCs w:val="24"/>
                <w:lang w:val="kk-KZ"/>
              </w:rPr>
            </w:pPr>
          </w:p>
          <w:p w:rsidR="00313F6E" w:rsidRPr="003B4605" w:rsidRDefault="00313F6E" w:rsidP="00720F78">
            <w:pPr>
              <w:widowControl w:val="0"/>
              <w:autoSpaceDE w:val="0"/>
              <w:autoSpaceDN w:val="0"/>
              <w:adjustRightInd w:val="0"/>
              <w:spacing w:after="0" w:line="240" w:lineRule="auto"/>
              <w:jc w:val="both"/>
              <w:rPr>
                <w:rFonts w:ascii="Times New Roman" w:hAnsi="Times New Roman" w:cs="Times New Roman"/>
                <w:sz w:val="24"/>
                <w:szCs w:val="24"/>
                <w:lang w:val="kk-KZ"/>
              </w:rPr>
            </w:pPr>
          </w:p>
        </w:tc>
      </w:tr>
      <w:tr w:rsidR="00313F6E" w:rsidRPr="00686FAB" w:rsidTr="009D7A7E">
        <w:tc>
          <w:tcPr>
            <w:tcW w:w="4739" w:type="dxa"/>
            <w:tcBorders>
              <w:top w:val="nil"/>
              <w:left w:val="nil"/>
              <w:bottom w:val="nil"/>
              <w:right w:val="nil"/>
            </w:tcBorders>
          </w:tcPr>
          <w:p w:rsidR="00313F6E" w:rsidRDefault="00313F6E" w:rsidP="009D7A7E">
            <w:pPr>
              <w:jc w:val="both"/>
              <w:rPr>
                <w:rFonts w:ascii="Times New Roman" w:hAnsi="Times New Roman" w:cs="Times New Roman"/>
                <w:sz w:val="28"/>
                <w:szCs w:val="28"/>
                <w:lang w:val="kk-KZ"/>
              </w:rPr>
            </w:pPr>
          </w:p>
          <w:p w:rsidR="00313F6E" w:rsidRPr="00832066" w:rsidRDefault="005704FC" w:rsidP="005704FC">
            <w:pPr>
              <w:jc w:val="both"/>
              <w:rPr>
                <w:rFonts w:ascii="Times New Roman" w:hAnsi="Times New Roman" w:cs="Times New Roman"/>
                <w:sz w:val="24"/>
                <w:szCs w:val="24"/>
                <w:lang w:val="kk-KZ"/>
              </w:rPr>
            </w:pPr>
            <w:r>
              <w:rPr>
                <w:rFonts w:ascii="Times New Roman" w:hAnsi="Times New Roman" w:cs="Times New Roman"/>
                <w:sz w:val="28"/>
                <w:szCs w:val="28"/>
                <w:lang w:val="kk-KZ"/>
              </w:rPr>
              <w:t>Кәдімгі киікоты</w:t>
            </w:r>
            <w:r w:rsidRPr="00B93B35">
              <w:rPr>
                <w:rFonts w:ascii="Times New Roman" w:hAnsi="Times New Roman" w:cs="Times New Roman"/>
                <w:sz w:val="28"/>
                <w:szCs w:val="28"/>
                <w:lang w:val="kk-KZ"/>
              </w:rPr>
              <w:t xml:space="preserve"> </w:t>
            </w:r>
            <w:r w:rsidR="00313F6E" w:rsidRPr="00832066">
              <w:rPr>
                <w:rFonts w:ascii="Times New Roman" w:hAnsi="Times New Roman" w:cs="Times New Roman"/>
                <w:sz w:val="24"/>
                <w:szCs w:val="24"/>
                <w:lang w:val="kk-KZ"/>
              </w:rPr>
              <w:t>(Origanum vulgare)</w:t>
            </w:r>
          </w:p>
        </w:tc>
        <w:tc>
          <w:tcPr>
            <w:tcW w:w="5008" w:type="dxa"/>
            <w:tcBorders>
              <w:top w:val="nil"/>
              <w:left w:val="nil"/>
              <w:bottom w:val="nil"/>
              <w:right w:val="nil"/>
            </w:tcBorders>
          </w:tcPr>
          <w:p w:rsidR="00313F6E" w:rsidRPr="005704FC" w:rsidRDefault="005704FC" w:rsidP="00720F7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w:t>
            </w:r>
            <w:r w:rsidR="00934441" w:rsidRPr="005704FC">
              <w:rPr>
                <w:rFonts w:ascii="Times New Roman" w:hAnsi="Times New Roman" w:cs="Times New Roman"/>
                <w:sz w:val="28"/>
                <w:szCs w:val="28"/>
                <w:lang w:val="kk-KZ"/>
              </w:rPr>
              <w:t>ұрамында бактерицидтік қасиеті бар 1,2% - ға дейін эфир майы</w:t>
            </w:r>
            <w:r>
              <w:rPr>
                <w:rFonts w:ascii="Times New Roman" w:hAnsi="Times New Roman" w:cs="Times New Roman"/>
                <w:sz w:val="28"/>
                <w:szCs w:val="28"/>
                <w:lang w:val="kk-KZ"/>
              </w:rPr>
              <w:t>,</w:t>
            </w:r>
            <w:r w:rsidR="00934441" w:rsidRPr="005704FC">
              <w:rPr>
                <w:rFonts w:ascii="Times New Roman" w:hAnsi="Times New Roman" w:cs="Times New Roman"/>
                <w:sz w:val="28"/>
                <w:szCs w:val="28"/>
                <w:lang w:val="kk-KZ"/>
              </w:rPr>
              <w:t xml:space="preserve"> сапонин, органикалық қышқылдар, таниндер, флавоноидтар, ащы</w:t>
            </w:r>
            <w:r>
              <w:rPr>
                <w:rFonts w:ascii="Times New Roman" w:hAnsi="Times New Roman" w:cs="Times New Roman"/>
                <w:sz w:val="28"/>
                <w:szCs w:val="28"/>
                <w:lang w:val="kk-KZ"/>
              </w:rPr>
              <w:t xml:space="preserve"> заттар</w:t>
            </w:r>
            <w:r w:rsidR="00934441" w:rsidRPr="005704FC">
              <w:rPr>
                <w:rFonts w:ascii="Times New Roman" w:hAnsi="Times New Roman" w:cs="Times New Roman"/>
                <w:sz w:val="28"/>
                <w:szCs w:val="28"/>
                <w:lang w:val="kk-KZ"/>
              </w:rPr>
              <w:t xml:space="preserve">, каротин, </w:t>
            </w:r>
            <w:r>
              <w:rPr>
                <w:rFonts w:ascii="Times New Roman" w:hAnsi="Times New Roman" w:cs="Times New Roman"/>
                <w:sz w:val="28"/>
                <w:szCs w:val="28"/>
                <w:lang w:val="kk-KZ"/>
              </w:rPr>
              <w:t>«</w:t>
            </w:r>
            <w:r w:rsidR="00934441" w:rsidRPr="005704FC">
              <w:rPr>
                <w:rFonts w:ascii="Times New Roman" w:hAnsi="Times New Roman" w:cs="Times New Roman"/>
                <w:sz w:val="28"/>
                <w:szCs w:val="28"/>
                <w:lang w:val="kk-KZ"/>
              </w:rPr>
              <w:t>С</w:t>
            </w:r>
            <w:r>
              <w:rPr>
                <w:rFonts w:ascii="Times New Roman" w:hAnsi="Times New Roman" w:cs="Times New Roman"/>
                <w:sz w:val="28"/>
                <w:szCs w:val="28"/>
                <w:lang w:val="kk-KZ"/>
              </w:rPr>
              <w:t>»</w:t>
            </w:r>
            <w:r w:rsidR="00934441" w:rsidRPr="005704FC">
              <w:rPr>
                <w:rFonts w:ascii="Times New Roman" w:hAnsi="Times New Roman" w:cs="Times New Roman"/>
                <w:sz w:val="28"/>
                <w:szCs w:val="28"/>
                <w:lang w:val="kk-KZ"/>
              </w:rPr>
              <w:t xml:space="preserve"> дәрумені, Ca, K, Fe, Cu, Mg, Zn </w:t>
            </w:r>
            <w:r w:rsidR="00CC0F53">
              <w:rPr>
                <w:rFonts w:ascii="Times New Roman" w:hAnsi="Times New Roman" w:cs="Times New Roman"/>
                <w:sz w:val="28"/>
                <w:szCs w:val="28"/>
                <w:lang w:val="kk-KZ"/>
              </w:rPr>
              <w:t xml:space="preserve">тәрізді </w:t>
            </w:r>
            <w:r w:rsidR="00934441" w:rsidRPr="005704FC">
              <w:rPr>
                <w:rFonts w:ascii="Times New Roman" w:hAnsi="Times New Roman" w:cs="Times New Roman"/>
                <w:sz w:val="28"/>
                <w:szCs w:val="28"/>
                <w:lang w:val="kk-KZ"/>
              </w:rPr>
              <w:t>микро</w:t>
            </w:r>
            <w:r w:rsidR="00CC0F53">
              <w:rPr>
                <w:rFonts w:ascii="Times New Roman" w:hAnsi="Times New Roman" w:cs="Times New Roman"/>
                <w:sz w:val="28"/>
                <w:szCs w:val="28"/>
                <w:lang w:val="kk-KZ"/>
              </w:rPr>
              <w:t>-</w:t>
            </w:r>
            <w:r w:rsidR="00934441" w:rsidRPr="005704FC">
              <w:rPr>
                <w:rFonts w:ascii="Times New Roman" w:hAnsi="Times New Roman" w:cs="Times New Roman"/>
                <w:sz w:val="28"/>
                <w:szCs w:val="28"/>
                <w:lang w:val="kk-KZ"/>
              </w:rPr>
              <w:t xml:space="preserve"> және макроэлементтер ба</w:t>
            </w:r>
            <w:r>
              <w:rPr>
                <w:rFonts w:ascii="Times New Roman" w:hAnsi="Times New Roman" w:cs="Times New Roman"/>
                <w:sz w:val="28"/>
                <w:szCs w:val="28"/>
                <w:lang w:val="kk-KZ"/>
              </w:rPr>
              <w:t>р.</w:t>
            </w:r>
          </w:p>
        </w:tc>
      </w:tr>
      <w:tr w:rsidR="00313F6E" w:rsidRPr="00686FAB" w:rsidTr="009D7A7E">
        <w:tc>
          <w:tcPr>
            <w:tcW w:w="4739" w:type="dxa"/>
            <w:tcBorders>
              <w:top w:val="nil"/>
              <w:left w:val="nil"/>
              <w:bottom w:val="nil"/>
              <w:right w:val="nil"/>
            </w:tcBorders>
          </w:tcPr>
          <w:p w:rsidR="00313F6E" w:rsidRDefault="00313F6E" w:rsidP="009D7A7E">
            <w:pPr>
              <w:widowControl w:val="0"/>
              <w:autoSpaceDE w:val="0"/>
              <w:autoSpaceDN w:val="0"/>
              <w:adjustRightInd w:val="0"/>
              <w:jc w:val="center"/>
              <w:rPr>
                <w:rFonts w:ascii="Times New Roman" w:hAnsi="Times New Roman" w:cs="Times New Roman"/>
                <w:sz w:val="24"/>
                <w:szCs w:val="24"/>
                <w:lang w:val="kk-KZ"/>
              </w:rPr>
            </w:pPr>
          </w:p>
          <w:p w:rsidR="00313F6E" w:rsidRPr="00C95576" w:rsidRDefault="00313F6E" w:rsidP="005704FC">
            <w:pPr>
              <w:widowControl w:val="0"/>
              <w:autoSpaceDE w:val="0"/>
              <w:autoSpaceDN w:val="0"/>
              <w:adjustRightInd w:val="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bookmarkStart w:id="0" w:name="OLE_LINK1"/>
            <w:r w:rsidR="005704FC">
              <w:rPr>
                <w:rFonts w:ascii="Times New Roman" w:hAnsi="Times New Roman" w:cs="Times New Roman"/>
                <w:sz w:val="24"/>
                <w:szCs w:val="24"/>
                <w:lang w:val="kk-KZ"/>
              </w:rPr>
              <w:t>Д</w:t>
            </w:r>
            <w:r w:rsidR="005704FC">
              <w:rPr>
                <w:rFonts w:ascii="Times New Roman" w:hAnsi="Times New Roman" w:cs="Times New Roman"/>
                <w:sz w:val="28"/>
                <w:szCs w:val="28"/>
                <w:lang w:val="kk-KZ"/>
              </w:rPr>
              <w:t>алалық қырықбуын</w:t>
            </w:r>
            <w:bookmarkEnd w:id="0"/>
            <w:r w:rsidR="005704FC" w:rsidRPr="00B93B35">
              <w:rPr>
                <w:rFonts w:ascii="Times New Roman" w:hAnsi="Times New Roman" w:cs="Times New Roman"/>
                <w:sz w:val="28"/>
                <w:szCs w:val="28"/>
                <w:lang w:val="kk-KZ"/>
              </w:rPr>
              <w:t xml:space="preserve"> </w:t>
            </w:r>
            <w:r w:rsidRPr="005704FC">
              <w:rPr>
                <w:rFonts w:ascii="Times New Roman" w:hAnsi="Times New Roman" w:cs="Times New Roman"/>
                <w:sz w:val="28"/>
                <w:szCs w:val="28"/>
                <w:lang w:val="kk-KZ"/>
              </w:rPr>
              <w:t>(Equisetum arvense)</w:t>
            </w:r>
          </w:p>
        </w:tc>
        <w:tc>
          <w:tcPr>
            <w:tcW w:w="5008" w:type="dxa"/>
            <w:tcBorders>
              <w:top w:val="nil"/>
              <w:left w:val="nil"/>
              <w:bottom w:val="nil"/>
              <w:right w:val="nil"/>
            </w:tcBorders>
          </w:tcPr>
          <w:p w:rsidR="00313F6E" w:rsidRPr="00CC0F53" w:rsidRDefault="00CC0F53" w:rsidP="00720F78">
            <w:pPr>
              <w:widowControl w:val="0"/>
              <w:autoSpaceDE w:val="0"/>
              <w:autoSpaceDN w:val="0"/>
              <w:adjustRightInd w:val="0"/>
              <w:spacing w:after="0" w:line="240" w:lineRule="auto"/>
              <w:jc w:val="both"/>
              <w:rPr>
                <w:rFonts w:ascii="Times New Roman" w:hAnsi="Times New Roman" w:cs="Times New Roman"/>
                <w:sz w:val="28"/>
                <w:szCs w:val="28"/>
                <w:lang w:val="kk-KZ"/>
              </w:rPr>
            </w:pPr>
            <w:r w:rsidRPr="00CC0F53">
              <w:rPr>
                <w:rFonts w:ascii="Times New Roman" w:hAnsi="Times New Roman" w:cs="Times New Roman"/>
                <w:sz w:val="28"/>
                <w:szCs w:val="28"/>
                <w:lang w:val="kk-KZ"/>
              </w:rPr>
              <w:t>Құрамында сапонин, кремний қышқылы, органикалық қышқылдар, таниндер, флавоноидтар, ащылар, ақуыздар 1,6% дейін, майлы май 3,5% дейін, каротин 4,7 мг % дейін, «С» дәрумені 30-дан 190 мг % дейін, кальций, калий, темір, мыс, магний, мырыш элементтері бар.</w:t>
            </w:r>
          </w:p>
        </w:tc>
      </w:tr>
    </w:tbl>
    <w:p w:rsidR="006B4AB5" w:rsidRPr="00CC0F53" w:rsidRDefault="006B4AB5" w:rsidP="00B1656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Pr>
          <w:rFonts w:ascii="Times New Roman" w:hAnsi="Times New Roman" w:cs="Times New Roman"/>
          <w:sz w:val="28"/>
          <w:szCs w:val="28"/>
          <w:lang w:val="kk-KZ"/>
        </w:rPr>
        <w:tab/>
      </w:r>
      <w:r w:rsidR="0051353C">
        <w:rPr>
          <w:rFonts w:ascii="Times New Roman" w:hAnsi="Times New Roman" w:cs="Times New Roman"/>
          <w:sz w:val="28"/>
          <w:szCs w:val="28"/>
          <w:lang w:val="kk-KZ"/>
        </w:rPr>
        <w:t xml:space="preserve">Дәрілік өсімдік шикізатының </w:t>
      </w:r>
      <w:r>
        <w:rPr>
          <w:rFonts w:ascii="Times New Roman" w:hAnsi="Times New Roman" w:cs="Times New Roman"/>
          <w:sz w:val="28"/>
          <w:szCs w:val="28"/>
          <w:lang w:val="kk-KZ"/>
        </w:rPr>
        <w:t>фармакологиялық, токсикологиялық көрсеткіштерін</w:t>
      </w:r>
      <w:r w:rsidRPr="006B4AB5">
        <w:rPr>
          <w:rFonts w:ascii="Times New Roman" w:hAnsi="Times New Roman" w:cs="Times New Roman"/>
          <w:sz w:val="28"/>
          <w:szCs w:val="28"/>
          <w:lang w:val="kk-KZ"/>
        </w:rPr>
        <w:t xml:space="preserve"> </w:t>
      </w:r>
      <w:r>
        <w:rPr>
          <w:rFonts w:ascii="Times New Roman" w:hAnsi="Times New Roman" w:cs="Times New Roman"/>
          <w:sz w:val="28"/>
          <w:szCs w:val="28"/>
          <w:lang w:val="kk-KZ"/>
        </w:rPr>
        <w:t>және олардан әртүрлі фитопрепараттар дайындауды (тұнба, қайнатпа, экстрактілер)</w:t>
      </w:r>
      <w:r w:rsidRPr="006B4AB5">
        <w:rPr>
          <w:rFonts w:ascii="Times New Roman" w:hAnsi="Times New Roman" w:cs="Times New Roman"/>
          <w:sz w:val="24"/>
          <w:szCs w:val="24"/>
          <w:lang w:val="kk-KZ" w:eastAsia="ko-KR"/>
        </w:rPr>
        <w:t xml:space="preserve"> </w:t>
      </w:r>
      <w:r w:rsidRPr="006B4AB5">
        <w:rPr>
          <w:rFonts w:ascii="Times New Roman" w:hAnsi="Times New Roman" w:cs="Times New Roman"/>
          <w:sz w:val="28"/>
          <w:szCs w:val="28"/>
          <w:lang w:val="kk-KZ" w:eastAsia="ko-KR"/>
        </w:rPr>
        <w:t>Хабриев Р.У</w:t>
      </w:r>
      <w:r>
        <w:rPr>
          <w:rFonts w:ascii="Times New Roman" w:hAnsi="Times New Roman" w:cs="Times New Roman"/>
          <w:sz w:val="28"/>
          <w:szCs w:val="28"/>
          <w:lang w:val="kk-KZ" w:eastAsia="ko-KR"/>
        </w:rPr>
        <w:t>.</w:t>
      </w:r>
      <w:r w:rsidR="00A81C59" w:rsidRPr="00A81C59">
        <w:rPr>
          <w:rFonts w:ascii="Times New Roman" w:hAnsi="Times New Roman" w:cs="Times New Roman"/>
          <w:sz w:val="28"/>
          <w:szCs w:val="28"/>
          <w:lang w:val="kk-KZ"/>
        </w:rPr>
        <w:t xml:space="preserve"> </w:t>
      </w:r>
      <w:r w:rsidR="00A81C59">
        <w:rPr>
          <w:rFonts w:ascii="Times New Roman" w:hAnsi="Times New Roman" w:cs="Times New Roman"/>
          <w:sz w:val="28"/>
          <w:szCs w:val="28"/>
          <w:lang w:val="kk-KZ"/>
        </w:rPr>
        <w:t>[144],</w:t>
      </w:r>
      <w:r>
        <w:rPr>
          <w:rFonts w:ascii="Times New Roman" w:hAnsi="Times New Roman" w:cs="Times New Roman"/>
          <w:sz w:val="28"/>
          <w:szCs w:val="28"/>
          <w:lang w:val="kk-KZ" w:eastAsia="ko-KR"/>
        </w:rPr>
        <w:t xml:space="preserve"> </w:t>
      </w:r>
      <w:r w:rsidRPr="006B4AB5">
        <w:rPr>
          <w:rFonts w:ascii="Times New Roman" w:eastAsia="Calibri" w:hAnsi="Times New Roman" w:cs="Times New Roman"/>
          <w:sz w:val="28"/>
          <w:szCs w:val="28"/>
          <w:lang w:val="kk-KZ"/>
        </w:rPr>
        <w:t>Тихонов А.И., Ярных Т.Г.</w:t>
      </w:r>
      <w:r w:rsidR="00A81C59">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әдістемелері негізінде анықтадық</w:t>
      </w:r>
      <w:r w:rsidR="00A81C59">
        <w:rPr>
          <w:rFonts w:ascii="Times New Roman" w:eastAsia="Calibri" w:hAnsi="Times New Roman" w:cs="Times New Roman"/>
          <w:sz w:val="28"/>
          <w:szCs w:val="28"/>
          <w:lang w:val="kk-KZ"/>
        </w:rPr>
        <w:t xml:space="preserve"> </w:t>
      </w:r>
      <w:r w:rsidR="00A81C59">
        <w:rPr>
          <w:rFonts w:ascii="Times New Roman" w:hAnsi="Times New Roman" w:cs="Times New Roman"/>
          <w:sz w:val="28"/>
          <w:szCs w:val="28"/>
          <w:lang w:val="kk-KZ"/>
        </w:rPr>
        <w:t>[145].</w:t>
      </w:r>
    </w:p>
    <w:p w:rsidR="00DA7ADE" w:rsidRPr="00860F7B" w:rsidRDefault="00775300" w:rsidP="00DA7AD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DA7ADE" w:rsidRPr="00860F7B">
        <w:rPr>
          <w:rFonts w:ascii="Times New Roman" w:hAnsi="Times New Roman" w:cs="Times New Roman"/>
          <w:sz w:val="28"/>
          <w:szCs w:val="28"/>
          <w:lang w:val="kk-KZ"/>
        </w:rPr>
        <w:t xml:space="preserve">Микробқа қарсы белсенділікті зерттеу патогенді микроорганизмдерге қатысты сұйық қоректік ортада сериялық </w:t>
      </w:r>
      <w:r w:rsidR="00DA7ADE">
        <w:rPr>
          <w:rFonts w:ascii="Times New Roman" w:hAnsi="Times New Roman" w:cs="Times New Roman"/>
          <w:sz w:val="28"/>
          <w:szCs w:val="28"/>
          <w:lang w:val="kk-KZ"/>
        </w:rPr>
        <w:t>сұйылт</w:t>
      </w:r>
      <w:r w:rsidR="00DA7ADE" w:rsidRPr="00860F7B">
        <w:rPr>
          <w:rFonts w:ascii="Times New Roman" w:hAnsi="Times New Roman" w:cs="Times New Roman"/>
          <w:sz w:val="28"/>
          <w:szCs w:val="28"/>
          <w:lang w:val="kk-KZ"/>
        </w:rPr>
        <w:t>у әдісімен жүргізілді.</w:t>
      </w:r>
    </w:p>
    <w:p w:rsidR="00C03359" w:rsidRPr="0047525C" w:rsidRDefault="00C03359" w:rsidP="00C0335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Дәрілік ө</w:t>
      </w:r>
      <w:r w:rsidR="00DA7ADE" w:rsidRPr="0047525C">
        <w:rPr>
          <w:rFonts w:ascii="Times New Roman" w:hAnsi="Times New Roman" w:cs="Times New Roman"/>
          <w:sz w:val="28"/>
          <w:szCs w:val="28"/>
          <w:lang w:val="kk-KZ"/>
        </w:rPr>
        <w:t>сімдіктер</w:t>
      </w:r>
      <w:r>
        <w:rPr>
          <w:rFonts w:ascii="Times New Roman" w:hAnsi="Times New Roman" w:cs="Times New Roman"/>
          <w:sz w:val="28"/>
          <w:szCs w:val="28"/>
          <w:lang w:val="kk-KZ"/>
        </w:rPr>
        <w:t>ден</w:t>
      </w:r>
      <w:r w:rsidR="00B76549">
        <w:rPr>
          <w:rFonts w:ascii="Times New Roman" w:hAnsi="Times New Roman" w:cs="Times New Roman"/>
          <w:sz w:val="28"/>
          <w:szCs w:val="28"/>
          <w:lang w:val="kk-KZ"/>
        </w:rPr>
        <w:t xml:space="preserve"> </w:t>
      </w:r>
      <w:r w:rsidR="00DA7ADE" w:rsidRPr="0047525C">
        <w:rPr>
          <w:rFonts w:ascii="Times New Roman" w:hAnsi="Times New Roman" w:cs="Times New Roman"/>
          <w:sz w:val="28"/>
          <w:szCs w:val="28"/>
          <w:lang w:val="kk-KZ"/>
        </w:rPr>
        <w:t xml:space="preserve">дайындалған экстрактілердің жіті уыттылық көрсеткіштерін </w:t>
      </w:r>
      <w:r>
        <w:rPr>
          <w:rFonts w:ascii="Times New Roman" w:hAnsi="Times New Roman" w:cs="Times New Roman"/>
          <w:sz w:val="28"/>
          <w:szCs w:val="28"/>
          <w:lang w:val="kk-KZ"/>
        </w:rPr>
        <w:t>2</w:t>
      </w:r>
      <w:r w:rsidRPr="0047525C">
        <w:rPr>
          <w:rFonts w:ascii="Times New Roman" w:hAnsi="Times New Roman" w:cs="Times New Roman"/>
          <w:sz w:val="28"/>
          <w:szCs w:val="28"/>
          <w:lang w:val="kk-KZ"/>
        </w:rPr>
        <w:t>0 ақ тышқанға орташа уытты дозасын (LD</w:t>
      </w:r>
      <w:r w:rsidRPr="0047525C">
        <w:rPr>
          <w:rFonts w:ascii="Times New Roman" w:hAnsi="Times New Roman" w:cs="Times New Roman"/>
          <w:sz w:val="28"/>
          <w:szCs w:val="28"/>
          <w:vertAlign w:val="subscript"/>
          <w:lang w:val="kk-KZ"/>
        </w:rPr>
        <w:t>50</w:t>
      </w:r>
      <w:r w:rsidRPr="0047525C">
        <w:rPr>
          <w:rFonts w:ascii="Times New Roman" w:hAnsi="Times New Roman" w:cs="Times New Roman"/>
          <w:sz w:val="28"/>
          <w:szCs w:val="28"/>
          <w:lang w:val="kk-KZ"/>
        </w:rPr>
        <w:t>) тері астына енгізу арқылы, ал кумулятивтік қасиеттерін 40 бас ақ тышқандарға жүргіз</w:t>
      </w:r>
      <w:r>
        <w:rPr>
          <w:rFonts w:ascii="Times New Roman" w:hAnsi="Times New Roman" w:cs="Times New Roman"/>
          <w:sz w:val="28"/>
          <w:szCs w:val="28"/>
          <w:lang w:val="kk-KZ"/>
        </w:rPr>
        <w:t>ілді</w:t>
      </w:r>
      <w:r w:rsidRPr="0047525C">
        <w:rPr>
          <w:rFonts w:ascii="Times New Roman" w:hAnsi="Times New Roman" w:cs="Times New Roman"/>
          <w:sz w:val="28"/>
          <w:szCs w:val="28"/>
          <w:lang w:val="kk-KZ"/>
        </w:rPr>
        <w:t xml:space="preserve">. </w:t>
      </w:r>
    </w:p>
    <w:p w:rsidR="00953D22" w:rsidRPr="00C835AC" w:rsidRDefault="00953D22" w:rsidP="00953D22">
      <w:pPr>
        <w:spacing w:after="0" w:line="240" w:lineRule="auto"/>
        <w:ind w:firstLine="709"/>
        <w:jc w:val="both"/>
        <w:rPr>
          <w:rFonts w:ascii="Times New Roman" w:hAnsi="Times New Roman" w:cs="Times New Roman"/>
          <w:sz w:val="28"/>
          <w:szCs w:val="28"/>
          <w:lang w:val="kk-KZ"/>
        </w:rPr>
      </w:pPr>
      <w:r w:rsidRPr="00C835AC">
        <w:rPr>
          <w:rFonts w:ascii="Times New Roman" w:hAnsi="Times New Roman" w:cs="Times New Roman"/>
          <w:sz w:val="28"/>
          <w:szCs w:val="28"/>
          <w:lang w:val="kk-KZ"/>
        </w:rPr>
        <w:t>Э</w:t>
      </w:r>
      <w:r>
        <w:rPr>
          <w:rFonts w:ascii="Times New Roman" w:hAnsi="Times New Roman" w:cs="Times New Roman"/>
          <w:sz w:val="28"/>
          <w:szCs w:val="28"/>
          <w:lang w:val="kk-KZ"/>
        </w:rPr>
        <w:t>лекторокардиограмма  Э</w:t>
      </w:r>
      <w:r w:rsidR="00720F78">
        <w:rPr>
          <w:rFonts w:ascii="Times New Roman" w:hAnsi="Times New Roman" w:cs="Times New Roman"/>
          <w:sz w:val="28"/>
          <w:szCs w:val="28"/>
          <w:lang w:val="kk-KZ"/>
        </w:rPr>
        <w:t xml:space="preserve">КПС–4 </w:t>
      </w:r>
      <w:r w:rsidRPr="00C835AC">
        <w:rPr>
          <w:rFonts w:ascii="Times New Roman" w:hAnsi="Times New Roman" w:cs="Times New Roman"/>
          <w:sz w:val="28"/>
          <w:szCs w:val="28"/>
          <w:lang w:val="kk-KZ"/>
        </w:rPr>
        <w:t>типіндегі екі</w:t>
      </w:r>
      <w:r w:rsidR="00157E6F">
        <w:rPr>
          <w:rFonts w:ascii="Times New Roman" w:hAnsi="Times New Roman" w:cs="Times New Roman"/>
          <w:sz w:val="28"/>
          <w:szCs w:val="28"/>
          <w:lang w:val="kk-KZ"/>
        </w:rPr>
        <w:t xml:space="preserve"> </w:t>
      </w:r>
      <w:r w:rsidRPr="00C835AC">
        <w:rPr>
          <w:rFonts w:ascii="Times New Roman" w:hAnsi="Times New Roman" w:cs="Times New Roman"/>
          <w:sz w:val="28"/>
          <w:szCs w:val="28"/>
          <w:lang w:val="kk-KZ"/>
        </w:rPr>
        <w:t xml:space="preserve">каналды электрокардиографта жүргізілді. </w:t>
      </w:r>
      <w:r>
        <w:rPr>
          <w:rFonts w:ascii="Times New Roman" w:hAnsi="Times New Roman" w:cs="Times New Roman"/>
          <w:sz w:val="28"/>
          <w:szCs w:val="28"/>
          <w:lang w:val="kk-KZ"/>
        </w:rPr>
        <w:t>Т</w:t>
      </w:r>
      <w:r w:rsidRPr="00C835AC">
        <w:rPr>
          <w:rFonts w:ascii="Times New Roman" w:hAnsi="Times New Roman" w:cs="Times New Roman"/>
          <w:sz w:val="28"/>
          <w:szCs w:val="28"/>
          <w:lang w:val="kk-KZ"/>
        </w:rPr>
        <w:t xml:space="preserve">ері қан тамырының өткізгіштігі И.А.Ойвин, К.Н.Манакова әдістері бойынша </w:t>
      </w:r>
      <w:r w:rsidR="00AF446C">
        <w:rPr>
          <w:rFonts w:ascii="Times New Roman" w:hAnsi="Times New Roman" w:cs="Times New Roman"/>
          <w:sz w:val="28"/>
          <w:szCs w:val="28"/>
          <w:lang w:val="kk-KZ"/>
        </w:rPr>
        <w:t>анықталды</w:t>
      </w:r>
      <w:r w:rsidRPr="00C835AC">
        <w:rPr>
          <w:rFonts w:ascii="Times New Roman" w:hAnsi="Times New Roman" w:cs="Times New Roman"/>
          <w:sz w:val="28"/>
          <w:szCs w:val="28"/>
          <w:lang w:val="kk-KZ"/>
        </w:rPr>
        <w:t xml:space="preserve">. </w:t>
      </w:r>
    </w:p>
    <w:p w:rsidR="00DA7ADE" w:rsidRPr="002D1D46" w:rsidRDefault="00C011C6" w:rsidP="00DA7ADE">
      <w:pPr>
        <w:spacing w:after="0" w:line="240" w:lineRule="auto"/>
        <w:jc w:val="both"/>
        <w:rPr>
          <w:rFonts w:ascii="Times New Roman" w:hAnsi="Times New Roman" w:cs="Times New Roman"/>
          <w:sz w:val="28"/>
          <w:szCs w:val="28"/>
          <w:lang w:val="kk-KZ"/>
        </w:rPr>
      </w:pPr>
      <w:r>
        <w:rPr>
          <w:rFonts w:ascii="Times New Roman" w:hAnsi="Times New Roman" w:cs="Times New Roman"/>
          <w:sz w:val="24"/>
          <w:szCs w:val="24"/>
          <w:lang w:val="kk-KZ"/>
        </w:rPr>
        <w:tab/>
      </w:r>
      <w:r w:rsidR="002D1D46">
        <w:rPr>
          <w:rFonts w:ascii="Times New Roman" w:hAnsi="Times New Roman" w:cs="Times New Roman"/>
          <w:sz w:val="28"/>
          <w:szCs w:val="28"/>
          <w:lang w:val="kk-KZ"/>
        </w:rPr>
        <w:t xml:space="preserve">Зерттеулер жүргізу үшін </w:t>
      </w:r>
      <w:r w:rsidR="002D1D46" w:rsidRPr="002D1D46">
        <w:rPr>
          <w:rFonts w:ascii="Times New Roman" w:hAnsi="Times New Roman" w:cs="Times New Roman"/>
          <w:sz w:val="28"/>
          <w:szCs w:val="28"/>
          <w:lang w:val="kk-KZ"/>
        </w:rPr>
        <w:t xml:space="preserve">20 кг жергілікті өсімдік шикізаты, 70 бас ақ тышқандар, 20 бас егеуқұйрықтар, 10 бас </w:t>
      </w:r>
      <w:r w:rsidR="002D1D46">
        <w:rPr>
          <w:rFonts w:ascii="Times New Roman" w:hAnsi="Times New Roman" w:cs="Times New Roman"/>
          <w:sz w:val="28"/>
          <w:szCs w:val="28"/>
          <w:lang w:val="kk-KZ"/>
        </w:rPr>
        <w:t>теңіз</w:t>
      </w:r>
      <w:r w:rsidR="007B5BCB">
        <w:rPr>
          <w:rFonts w:ascii="Times New Roman" w:hAnsi="Times New Roman" w:cs="Times New Roman"/>
          <w:sz w:val="28"/>
          <w:szCs w:val="28"/>
          <w:lang w:val="kk-KZ"/>
        </w:rPr>
        <w:t xml:space="preserve"> шошқалары, 20</w:t>
      </w:r>
      <w:r w:rsidR="002D1D46" w:rsidRPr="002D1D46">
        <w:rPr>
          <w:rFonts w:ascii="Times New Roman" w:hAnsi="Times New Roman" w:cs="Times New Roman"/>
          <w:sz w:val="28"/>
          <w:szCs w:val="28"/>
          <w:lang w:val="kk-KZ"/>
        </w:rPr>
        <w:t xml:space="preserve">0 бас бұзау, </w:t>
      </w:r>
      <w:r w:rsidR="00EC6C1D" w:rsidRPr="002D1D46">
        <w:rPr>
          <w:rFonts w:ascii="Times New Roman" w:hAnsi="Times New Roman" w:cs="Times New Roman"/>
          <w:sz w:val="28"/>
          <w:szCs w:val="28"/>
          <w:lang w:val="kk-KZ"/>
        </w:rPr>
        <w:t>S</w:t>
      </w:r>
      <w:r w:rsidR="002D1D46" w:rsidRPr="002D1D46">
        <w:rPr>
          <w:rFonts w:ascii="Times New Roman" w:hAnsi="Times New Roman" w:cs="Times New Roman"/>
          <w:sz w:val="28"/>
          <w:szCs w:val="28"/>
          <w:lang w:val="kk-KZ"/>
        </w:rPr>
        <w:t>t</w:t>
      </w:r>
      <w:r w:rsidR="002D1D46">
        <w:rPr>
          <w:rFonts w:ascii="Times New Roman" w:hAnsi="Times New Roman" w:cs="Times New Roman"/>
          <w:sz w:val="28"/>
          <w:szCs w:val="28"/>
          <w:lang w:val="kk-KZ"/>
        </w:rPr>
        <w:t>.</w:t>
      </w:r>
      <w:r w:rsidR="002D1D46" w:rsidRPr="002D1D46">
        <w:rPr>
          <w:rFonts w:ascii="Times New Roman" w:hAnsi="Times New Roman" w:cs="Times New Roman"/>
          <w:sz w:val="28"/>
          <w:szCs w:val="28"/>
          <w:lang w:val="kk-KZ"/>
        </w:rPr>
        <w:t xml:space="preserve">pyogenes, St.aureus, E.coli. </w:t>
      </w:r>
      <w:r w:rsidR="002D1D46">
        <w:rPr>
          <w:rFonts w:ascii="Times New Roman" w:hAnsi="Times New Roman" w:cs="Times New Roman"/>
          <w:sz w:val="28"/>
          <w:szCs w:val="28"/>
          <w:lang w:val="kk-KZ"/>
        </w:rPr>
        <w:t>тест культуралары пайдалан</w:t>
      </w:r>
      <w:r w:rsidR="002D1D46" w:rsidRPr="002D1D46">
        <w:rPr>
          <w:rFonts w:ascii="Times New Roman" w:hAnsi="Times New Roman" w:cs="Times New Roman"/>
          <w:sz w:val="28"/>
          <w:szCs w:val="28"/>
          <w:lang w:val="kk-KZ"/>
        </w:rPr>
        <w:t>ылды</w:t>
      </w:r>
    </w:p>
    <w:p w:rsidR="006434A5" w:rsidRDefault="006434A5" w:rsidP="00720F78">
      <w:pPr>
        <w:tabs>
          <w:tab w:val="num" w:pos="0"/>
        </w:tabs>
        <w:spacing w:after="0" w:line="240" w:lineRule="auto"/>
        <w:jc w:val="both"/>
        <w:rPr>
          <w:rFonts w:ascii="Times New Roman" w:hAnsi="Times New Roman" w:cs="Times New Roman"/>
          <w:b/>
          <w:sz w:val="28"/>
          <w:szCs w:val="28"/>
          <w:lang w:val="kk-KZ"/>
        </w:rPr>
      </w:pPr>
    </w:p>
    <w:p w:rsidR="006434A5" w:rsidRDefault="006434A5" w:rsidP="00720F78">
      <w:pPr>
        <w:tabs>
          <w:tab w:val="num" w:pos="0"/>
        </w:tabs>
        <w:spacing w:after="0" w:line="240" w:lineRule="auto"/>
        <w:jc w:val="both"/>
        <w:rPr>
          <w:rFonts w:ascii="Times New Roman" w:hAnsi="Times New Roman" w:cs="Times New Roman"/>
          <w:b/>
          <w:sz w:val="28"/>
          <w:szCs w:val="28"/>
          <w:lang w:val="kk-KZ"/>
        </w:rPr>
      </w:pPr>
    </w:p>
    <w:p w:rsidR="006434A5" w:rsidRDefault="006434A5" w:rsidP="00720F78">
      <w:pPr>
        <w:tabs>
          <w:tab w:val="num" w:pos="0"/>
        </w:tabs>
        <w:spacing w:after="0" w:line="240" w:lineRule="auto"/>
        <w:jc w:val="both"/>
        <w:rPr>
          <w:rFonts w:ascii="Times New Roman" w:hAnsi="Times New Roman" w:cs="Times New Roman"/>
          <w:b/>
          <w:sz w:val="28"/>
          <w:szCs w:val="28"/>
          <w:lang w:val="kk-KZ"/>
        </w:rPr>
      </w:pPr>
    </w:p>
    <w:p w:rsidR="006434A5" w:rsidRDefault="006434A5" w:rsidP="00720F78">
      <w:pPr>
        <w:tabs>
          <w:tab w:val="num" w:pos="0"/>
        </w:tabs>
        <w:spacing w:after="0" w:line="240" w:lineRule="auto"/>
        <w:jc w:val="both"/>
        <w:rPr>
          <w:rFonts w:ascii="Times New Roman" w:hAnsi="Times New Roman" w:cs="Times New Roman"/>
          <w:b/>
          <w:sz w:val="28"/>
          <w:szCs w:val="28"/>
          <w:lang w:val="kk-KZ"/>
        </w:rPr>
      </w:pPr>
    </w:p>
    <w:p w:rsidR="006434A5" w:rsidRDefault="006434A5" w:rsidP="00720F78">
      <w:pPr>
        <w:tabs>
          <w:tab w:val="num" w:pos="0"/>
        </w:tabs>
        <w:spacing w:after="0" w:line="240" w:lineRule="auto"/>
        <w:jc w:val="both"/>
        <w:rPr>
          <w:rFonts w:ascii="Times New Roman" w:hAnsi="Times New Roman" w:cs="Times New Roman"/>
          <w:b/>
          <w:sz w:val="28"/>
          <w:szCs w:val="28"/>
          <w:lang w:val="kk-KZ"/>
        </w:rPr>
      </w:pPr>
    </w:p>
    <w:p w:rsidR="006434A5" w:rsidRDefault="006434A5" w:rsidP="00720F78">
      <w:pPr>
        <w:tabs>
          <w:tab w:val="num" w:pos="0"/>
        </w:tabs>
        <w:spacing w:after="0" w:line="240" w:lineRule="auto"/>
        <w:jc w:val="both"/>
        <w:rPr>
          <w:rFonts w:ascii="Times New Roman" w:hAnsi="Times New Roman" w:cs="Times New Roman"/>
          <w:b/>
          <w:sz w:val="28"/>
          <w:szCs w:val="28"/>
          <w:lang w:val="kk-KZ"/>
        </w:rPr>
      </w:pPr>
    </w:p>
    <w:p w:rsidR="006434A5" w:rsidRDefault="006434A5" w:rsidP="00720F78">
      <w:pPr>
        <w:tabs>
          <w:tab w:val="num" w:pos="0"/>
        </w:tabs>
        <w:spacing w:after="0" w:line="240" w:lineRule="auto"/>
        <w:jc w:val="both"/>
        <w:rPr>
          <w:rFonts w:ascii="Times New Roman" w:hAnsi="Times New Roman" w:cs="Times New Roman"/>
          <w:b/>
          <w:sz w:val="28"/>
          <w:szCs w:val="28"/>
          <w:lang w:val="kk-KZ"/>
        </w:rPr>
      </w:pPr>
    </w:p>
    <w:p w:rsidR="006434A5" w:rsidRDefault="006434A5" w:rsidP="00720F78">
      <w:pPr>
        <w:tabs>
          <w:tab w:val="num" w:pos="0"/>
        </w:tabs>
        <w:spacing w:after="0" w:line="240" w:lineRule="auto"/>
        <w:jc w:val="both"/>
        <w:rPr>
          <w:rFonts w:ascii="Times New Roman" w:hAnsi="Times New Roman" w:cs="Times New Roman"/>
          <w:b/>
          <w:sz w:val="28"/>
          <w:szCs w:val="28"/>
          <w:lang w:val="kk-KZ"/>
        </w:rPr>
      </w:pPr>
    </w:p>
    <w:p w:rsidR="006434A5" w:rsidRDefault="006434A5" w:rsidP="00720F78">
      <w:pPr>
        <w:tabs>
          <w:tab w:val="num" w:pos="0"/>
        </w:tabs>
        <w:spacing w:after="0" w:line="240" w:lineRule="auto"/>
        <w:jc w:val="both"/>
        <w:rPr>
          <w:rFonts w:ascii="Times New Roman" w:hAnsi="Times New Roman" w:cs="Times New Roman"/>
          <w:b/>
          <w:sz w:val="28"/>
          <w:szCs w:val="28"/>
          <w:lang w:val="kk-KZ"/>
        </w:rPr>
      </w:pPr>
    </w:p>
    <w:p w:rsidR="006434A5" w:rsidRDefault="006434A5" w:rsidP="00720F78">
      <w:pPr>
        <w:tabs>
          <w:tab w:val="num" w:pos="0"/>
        </w:tabs>
        <w:spacing w:after="0" w:line="240" w:lineRule="auto"/>
        <w:jc w:val="both"/>
        <w:rPr>
          <w:rFonts w:ascii="Times New Roman" w:hAnsi="Times New Roman" w:cs="Times New Roman"/>
          <w:b/>
          <w:sz w:val="28"/>
          <w:szCs w:val="28"/>
          <w:lang w:val="kk-KZ"/>
        </w:rPr>
      </w:pPr>
    </w:p>
    <w:p w:rsidR="006434A5" w:rsidRDefault="006434A5" w:rsidP="00720F78">
      <w:pPr>
        <w:tabs>
          <w:tab w:val="num" w:pos="0"/>
        </w:tabs>
        <w:spacing w:after="0" w:line="240" w:lineRule="auto"/>
        <w:jc w:val="both"/>
        <w:rPr>
          <w:rFonts w:ascii="Times New Roman" w:hAnsi="Times New Roman" w:cs="Times New Roman"/>
          <w:b/>
          <w:sz w:val="28"/>
          <w:szCs w:val="28"/>
          <w:lang w:val="kk-KZ"/>
        </w:rPr>
      </w:pPr>
    </w:p>
    <w:p w:rsidR="006434A5" w:rsidRDefault="006434A5" w:rsidP="00720F78">
      <w:pPr>
        <w:tabs>
          <w:tab w:val="num" w:pos="0"/>
        </w:tabs>
        <w:spacing w:after="0" w:line="240" w:lineRule="auto"/>
        <w:jc w:val="both"/>
        <w:rPr>
          <w:rFonts w:ascii="Times New Roman" w:hAnsi="Times New Roman" w:cs="Times New Roman"/>
          <w:b/>
          <w:sz w:val="28"/>
          <w:szCs w:val="28"/>
          <w:lang w:val="kk-KZ"/>
        </w:rPr>
      </w:pPr>
    </w:p>
    <w:p w:rsidR="006434A5" w:rsidRDefault="006434A5" w:rsidP="00720F78">
      <w:pPr>
        <w:tabs>
          <w:tab w:val="num" w:pos="0"/>
        </w:tabs>
        <w:spacing w:after="0" w:line="240" w:lineRule="auto"/>
        <w:jc w:val="both"/>
        <w:rPr>
          <w:rFonts w:ascii="Times New Roman" w:hAnsi="Times New Roman" w:cs="Times New Roman"/>
          <w:b/>
          <w:sz w:val="28"/>
          <w:szCs w:val="28"/>
          <w:lang w:val="kk-KZ"/>
        </w:rPr>
      </w:pPr>
    </w:p>
    <w:p w:rsidR="006434A5" w:rsidRDefault="006434A5" w:rsidP="00720F78">
      <w:pPr>
        <w:tabs>
          <w:tab w:val="num" w:pos="0"/>
        </w:tabs>
        <w:spacing w:after="0" w:line="240" w:lineRule="auto"/>
        <w:jc w:val="both"/>
        <w:rPr>
          <w:rFonts w:ascii="Times New Roman" w:hAnsi="Times New Roman" w:cs="Times New Roman"/>
          <w:b/>
          <w:sz w:val="28"/>
          <w:szCs w:val="28"/>
          <w:lang w:val="kk-KZ"/>
        </w:rPr>
      </w:pPr>
    </w:p>
    <w:p w:rsidR="006434A5" w:rsidRDefault="006434A5" w:rsidP="00720F78">
      <w:pPr>
        <w:tabs>
          <w:tab w:val="num" w:pos="0"/>
        </w:tabs>
        <w:spacing w:after="0" w:line="240" w:lineRule="auto"/>
        <w:jc w:val="both"/>
        <w:rPr>
          <w:rFonts w:ascii="Times New Roman" w:hAnsi="Times New Roman" w:cs="Times New Roman"/>
          <w:b/>
          <w:sz w:val="28"/>
          <w:szCs w:val="28"/>
          <w:lang w:val="kk-KZ"/>
        </w:rPr>
      </w:pPr>
    </w:p>
    <w:p w:rsidR="006434A5" w:rsidRDefault="006434A5" w:rsidP="00720F78">
      <w:pPr>
        <w:tabs>
          <w:tab w:val="num" w:pos="0"/>
        </w:tabs>
        <w:spacing w:after="0" w:line="240" w:lineRule="auto"/>
        <w:jc w:val="both"/>
        <w:rPr>
          <w:rFonts w:ascii="Times New Roman" w:hAnsi="Times New Roman" w:cs="Times New Roman"/>
          <w:b/>
          <w:sz w:val="28"/>
          <w:szCs w:val="28"/>
          <w:lang w:val="kk-KZ"/>
        </w:rPr>
      </w:pPr>
    </w:p>
    <w:p w:rsidR="006434A5" w:rsidRDefault="006434A5" w:rsidP="00720F78">
      <w:pPr>
        <w:tabs>
          <w:tab w:val="num" w:pos="0"/>
        </w:tabs>
        <w:spacing w:after="0" w:line="240" w:lineRule="auto"/>
        <w:jc w:val="both"/>
        <w:rPr>
          <w:rFonts w:ascii="Times New Roman" w:hAnsi="Times New Roman" w:cs="Times New Roman"/>
          <w:b/>
          <w:sz w:val="28"/>
          <w:szCs w:val="28"/>
          <w:lang w:val="kk-KZ"/>
        </w:rPr>
      </w:pPr>
    </w:p>
    <w:p w:rsidR="006434A5" w:rsidRDefault="006434A5" w:rsidP="00720F78">
      <w:pPr>
        <w:tabs>
          <w:tab w:val="num" w:pos="0"/>
        </w:tabs>
        <w:spacing w:after="0" w:line="240" w:lineRule="auto"/>
        <w:jc w:val="both"/>
        <w:rPr>
          <w:rFonts w:ascii="Times New Roman" w:hAnsi="Times New Roman" w:cs="Times New Roman"/>
          <w:b/>
          <w:sz w:val="28"/>
          <w:szCs w:val="28"/>
          <w:lang w:val="kk-KZ"/>
        </w:rPr>
      </w:pPr>
    </w:p>
    <w:p w:rsidR="006434A5" w:rsidRDefault="006434A5" w:rsidP="00720F78">
      <w:pPr>
        <w:tabs>
          <w:tab w:val="num" w:pos="0"/>
        </w:tabs>
        <w:spacing w:after="0" w:line="240" w:lineRule="auto"/>
        <w:jc w:val="both"/>
        <w:rPr>
          <w:rFonts w:ascii="Times New Roman" w:hAnsi="Times New Roman" w:cs="Times New Roman"/>
          <w:b/>
          <w:sz w:val="28"/>
          <w:szCs w:val="28"/>
          <w:lang w:val="kk-KZ"/>
        </w:rPr>
      </w:pPr>
    </w:p>
    <w:p w:rsidR="006434A5" w:rsidRDefault="006434A5" w:rsidP="00720F78">
      <w:pPr>
        <w:tabs>
          <w:tab w:val="num" w:pos="0"/>
        </w:tabs>
        <w:spacing w:after="0" w:line="240" w:lineRule="auto"/>
        <w:jc w:val="both"/>
        <w:rPr>
          <w:rFonts w:ascii="Times New Roman" w:hAnsi="Times New Roman" w:cs="Times New Roman"/>
          <w:b/>
          <w:sz w:val="28"/>
          <w:szCs w:val="28"/>
          <w:lang w:val="kk-KZ"/>
        </w:rPr>
      </w:pPr>
    </w:p>
    <w:p w:rsidR="006434A5" w:rsidRDefault="006434A5" w:rsidP="00720F78">
      <w:pPr>
        <w:tabs>
          <w:tab w:val="num" w:pos="0"/>
        </w:tabs>
        <w:spacing w:after="0" w:line="240" w:lineRule="auto"/>
        <w:jc w:val="both"/>
        <w:rPr>
          <w:rFonts w:ascii="Times New Roman" w:hAnsi="Times New Roman" w:cs="Times New Roman"/>
          <w:b/>
          <w:sz w:val="28"/>
          <w:szCs w:val="28"/>
          <w:lang w:val="kk-KZ"/>
        </w:rPr>
      </w:pPr>
    </w:p>
    <w:p w:rsidR="006434A5" w:rsidRDefault="006434A5" w:rsidP="00720F78">
      <w:pPr>
        <w:tabs>
          <w:tab w:val="num" w:pos="0"/>
        </w:tabs>
        <w:spacing w:after="0" w:line="240" w:lineRule="auto"/>
        <w:jc w:val="both"/>
        <w:rPr>
          <w:rFonts w:ascii="Times New Roman" w:hAnsi="Times New Roman" w:cs="Times New Roman"/>
          <w:b/>
          <w:sz w:val="28"/>
          <w:szCs w:val="28"/>
          <w:lang w:val="kk-KZ"/>
        </w:rPr>
      </w:pPr>
    </w:p>
    <w:p w:rsidR="006434A5" w:rsidRDefault="006434A5" w:rsidP="00720F78">
      <w:pPr>
        <w:tabs>
          <w:tab w:val="num" w:pos="0"/>
        </w:tabs>
        <w:spacing w:after="0" w:line="240" w:lineRule="auto"/>
        <w:jc w:val="both"/>
        <w:rPr>
          <w:rFonts w:ascii="Times New Roman" w:hAnsi="Times New Roman" w:cs="Times New Roman"/>
          <w:b/>
          <w:sz w:val="28"/>
          <w:szCs w:val="28"/>
          <w:lang w:val="kk-KZ"/>
        </w:rPr>
      </w:pPr>
    </w:p>
    <w:p w:rsidR="006434A5" w:rsidRDefault="006434A5" w:rsidP="00720F78">
      <w:pPr>
        <w:tabs>
          <w:tab w:val="num" w:pos="0"/>
        </w:tabs>
        <w:spacing w:after="0" w:line="240" w:lineRule="auto"/>
        <w:jc w:val="both"/>
        <w:rPr>
          <w:rFonts w:ascii="Times New Roman" w:hAnsi="Times New Roman" w:cs="Times New Roman"/>
          <w:b/>
          <w:sz w:val="28"/>
          <w:szCs w:val="28"/>
          <w:lang w:val="kk-KZ"/>
        </w:rPr>
      </w:pPr>
    </w:p>
    <w:p w:rsidR="006434A5" w:rsidRDefault="006434A5" w:rsidP="00720F78">
      <w:pPr>
        <w:tabs>
          <w:tab w:val="num" w:pos="0"/>
        </w:tabs>
        <w:spacing w:after="0" w:line="240" w:lineRule="auto"/>
        <w:jc w:val="both"/>
        <w:rPr>
          <w:rFonts w:ascii="Times New Roman" w:hAnsi="Times New Roman" w:cs="Times New Roman"/>
          <w:b/>
          <w:sz w:val="28"/>
          <w:szCs w:val="28"/>
          <w:lang w:val="kk-KZ"/>
        </w:rPr>
      </w:pPr>
    </w:p>
    <w:p w:rsidR="006434A5" w:rsidRDefault="006434A5" w:rsidP="00720F78">
      <w:pPr>
        <w:tabs>
          <w:tab w:val="num" w:pos="0"/>
        </w:tabs>
        <w:spacing w:after="0" w:line="240" w:lineRule="auto"/>
        <w:jc w:val="both"/>
        <w:rPr>
          <w:rFonts w:ascii="Times New Roman" w:hAnsi="Times New Roman" w:cs="Times New Roman"/>
          <w:b/>
          <w:sz w:val="28"/>
          <w:szCs w:val="28"/>
          <w:lang w:val="kk-KZ"/>
        </w:rPr>
      </w:pPr>
    </w:p>
    <w:p w:rsidR="006434A5" w:rsidRDefault="006434A5" w:rsidP="00720F78">
      <w:pPr>
        <w:tabs>
          <w:tab w:val="num" w:pos="0"/>
        </w:tabs>
        <w:spacing w:after="0" w:line="240" w:lineRule="auto"/>
        <w:jc w:val="both"/>
        <w:rPr>
          <w:rFonts w:ascii="Times New Roman" w:hAnsi="Times New Roman" w:cs="Times New Roman"/>
          <w:b/>
          <w:sz w:val="28"/>
          <w:szCs w:val="28"/>
          <w:lang w:val="kk-KZ"/>
        </w:rPr>
      </w:pPr>
    </w:p>
    <w:p w:rsidR="001F02EA" w:rsidRPr="00C835AC" w:rsidRDefault="00700DFF" w:rsidP="00720F78">
      <w:pPr>
        <w:tabs>
          <w:tab w:val="num" w:pos="0"/>
        </w:tabs>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ab/>
      </w:r>
      <w:r w:rsidR="001F02EA" w:rsidRPr="00C835AC">
        <w:rPr>
          <w:rFonts w:ascii="Times New Roman" w:hAnsi="Times New Roman" w:cs="Times New Roman"/>
          <w:b/>
          <w:sz w:val="28"/>
          <w:szCs w:val="28"/>
          <w:lang w:val="kk-KZ"/>
        </w:rPr>
        <w:t>3. ЗЕРТТЕУ</w:t>
      </w:r>
      <w:r w:rsidR="00694FF4">
        <w:rPr>
          <w:rFonts w:ascii="Times New Roman" w:hAnsi="Times New Roman" w:cs="Times New Roman"/>
          <w:b/>
          <w:sz w:val="28"/>
          <w:szCs w:val="28"/>
          <w:lang w:val="kk-KZ"/>
        </w:rPr>
        <w:t>ЛЕР</w:t>
      </w:r>
      <w:r w:rsidR="001F02EA" w:rsidRPr="00C835AC">
        <w:rPr>
          <w:rFonts w:ascii="Times New Roman" w:hAnsi="Times New Roman" w:cs="Times New Roman"/>
          <w:b/>
          <w:sz w:val="28"/>
          <w:szCs w:val="28"/>
          <w:lang w:val="kk-KZ"/>
        </w:rPr>
        <w:t xml:space="preserve">  НӘТИЖЕЛЕРІ</w:t>
      </w:r>
    </w:p>
    <w:p w:rsidR="00ED2BDA" w:rsidRDefault="00ED2BDA" w:rsidP="006E5FAC">
      <w:pPr>
        <w:spacing w:after="0" w:line="240" w:lineRule="auto"/>
        <w:ind w:firstLine="709"/>
        <w:rPr>
          <w:rFonts w:ascii="Times New Roman" w:hAnsi="Times New Roman" w:cs="Times New Roman"/>
          <w:sz w:val="28"/>
          <w:szCs w:val="28"/>
          <w:lang w:val="kk-KZ"/>
        </w:rPr>
      </w:pPr>
    </w:p>
    <w:p w:rsidR="00B0619F" w:rsidRPr="007B5BCB" w:rsidRDefault="00144922" w:rsidP="00B0619F">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ab/>
      </w:r>
      <w:r w:rsidRPr="007B5BCB">
        <w:rPr>
          <w:rFonts w:ascii="Times New Roman" w:hAnsi="Times New Roman" w:cs="Times New Roman"/>
          <w:b/>
          <w:sz w:val="28"/>
          <w:szCs w:val="28"/>
          <w:lang w:val="kk-KZ"/>
        </w:rPr>
        <w:t xml:space="preserve">3.1 </w:t>
      </w:r>
      <w:r w:rsidR="003413E1" w:rsidRPr="007B5BCB">
        <w:rPr>
          <w:rFonts w:ascii="Times New Roman" w:hAnsi="Times New Roman" w:cs="Times New Roman"/>
          <w:b/>
          <w:sz w:val="28"/>
          <w:szCs w:val="28"/>
          <w:lang w:val="kk-KZ"/>
        </w:rPr>
        <w:t xml:space="preserve">Дәрілік шикізаттан </w:t>
      </w:r>
      <w:r w:rsidR="00FE56ED" w:rsidRPr="007B5BCB">
        <w:rPr>
          <w:rFonts w:ascii="Times New Roman" w:hAnsi="Times New Roman" w:cs="Times New Roman"/>
          <w:b/>
          <w:sz w:val="28"/>
          <w:szCs w:val="28"/>
          <w:lang w:val="kk-KZ"/>
        </w:rPr>
        <w:t>э</w:t>
      </w:r>
      <w:r w:rsidR="003413E1" w:rsidRPr="007B5BCB">
        <w:rPr>
          <w:rFonts w:ascii="Times New Roman" w:hAnsi="Times New Roman" w:cs="Times New Roman"/>
          <w:b/>
          <w:sz w:val="28"/>
          <w:szCs w:val="28"/>
          <w:lang w:val="kk-KZ"/>
        </w:rPr>
        <w:t>кстрактілер дайындау</w:t>
      </w:r>
      <w:r w:rsidR="00B0619F" w:rsidRPr="007B5BCB">
        <w:rPr>
          <w:rFonts w:ascii="Times New Roman" w:hAnsi="Times New Roman" w:cs="Times New Roman"/>
          <w:b/>
          <w:sz w:val="28"/>
          <w:szCs w:val="28"/>
          <w:lang w:val="kk-KZ"/>
        </w:rPr>
        <w:t xml:space="preserve"> және </w:t>
      </w:r>
      <w:r w:rsidR="00341D0F" w:rsidRPr="007B5BCB">
        <w:rPr>
          <w:rFonts w:ascii="Times New Roman" w:hAnsi="Times New Roman" w:cs="Times New Roman"/>
          <w:b/>
          <w:sz w:val="28"/>
          <w:szCs w:val="28"/>
          <w:lang w:val="kk-KZ"/>
        </w:rPr>
        <w:t>олардың</w:t>
      </w:r>
      <w:r w:rsidR="00B0619F" w:rsidRPr="007B5BCB">
        <w:rPr>
          <w:rFonts w:ascii="Times New Roman" w:hAnsi="Times New Roman" w:cs="Times New Roman"/>
          <w:b/>
          <w:sz w:val="28"/>
          <w:szCs w:val="28"/>
          <w:lang w:val="kk-KZ"/>
        </w:rPr>
        <w:t xml:space="preserve"> патогендік  микрофлорадағы қоздырғыштарға қарсы әсері</w:t>
      </w:r>
    </w:p>
    <w:p w:rsidR="00144922" w:rsidRPr="003413E1" w:rsidRDefault="00144922" w:rsidP="00144922">
      <w:pPr>
        <w:spacing w:after="0" w:line="240" w:lineRule="auto"/>
        <w:jc w:val="both"/>
        <w:rPr>
          <w:rFonts w:ascii="Times New Roman" w:hAnsi="Times New Roman" w:cs="Times New Roman"/>
          <w:b/>
          <w:sz w:val="28"/>
          <w:szCs w:val="28"/>
          <w:lang w:val="kk-KZ"/>
        </w:rPr>
      </w:pPr>
      <w:r w:rsidRPr="003413E1">
        <w:rPr>
          <w:rFonts w:ascii="Times New Roman" w:hAnsi="Times New Roman" w:cs="Times New Roman"/>
          <w:b/>
          <w:sz w:val="28"/>
          <w:szCs w:val="28"/>
          <w:lang w:val="kk-KZ"/>
        </w:rPr>
        <w:tab/>
      </w:r>
    </w:p>
    <w:p w:rsidR="00144922" w:rsidRPr="00374BC9" w:rsidRDefault="00144922" w:rsidP="0014492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700DFF">
        <w:rPr>
          <w:rFonts w:ascii="Times New Roman" w:hAnsi="Times New Roman" w:cs="Times New Roman"/>
          <w:sz w:val="28"/>
          <w:szCs w:val="28"/>
          <w:lang w:val="kk-KZ"/>
        </w:rPr>
        <w:t>Б</w:t>
      </w:r>
      <w:r w:rsidRPr="00374BC9">
        <w:rPr>
          <w:rFonts w:ascii="Times New Roman" w:hAnsi="Times New Roman" w:cs="Times New Roman"/>
          <w:sz w:val="28"/>
          <w:szCs w:val="28"/>
          <w:lang w:val="kk-KZ"/>
        </w:rPr>
        <w:t xml:space="preserve">іздің зерттеулеріміздің алғашқы кезеңі </w:t>
      </w:r>
      <w:r w:rsidR="00774358">
        <w:rPr>
          <w:rFonts w:ascii="Times New Roman" w:hAnsi="Times New Roman" w:cs="Times New Roman"/>
          <w:sz w:val="28"/>
          <w:szCs w:val="28"/>
          <w:lang w:val="kk-KZ"/>
        </w:rPr>
        <w:t>шипалық қасиеті бар</w:t>
      </w:r>
      <w:r w:rsidRPr="00374BC9">
        <w:rPr>
          <w:rFonts w:ascii="Times New Roman" w:hAnsi="Times New Roman" w:cs="Times New Roman"/>
          <w:sz w:val="28"/>
          <w:szCs w:val="28"/>
          <w:lang w:val="kk-KZ"/>
        </w:rPr>
        <w:t xml:space="preserve"> өсімдік </w:t>
      </w:r>
      <w:r w:rsidR="00774358">
        <w:rPr>
          <w:rFonts w:ascii="Times New Roman" w:hAnsi="Times New Roman" w:cs="Times New Roman"/>
          <w:sz w:val="28"/>
          <w:szCs w:val="28"/>
          <w:lang w:val="kk-KZ"/>
        </w:rPr>
        <w:t>шикізатынан</w:t>
      </w:r>
      <w:r w:rsidRPr="00374BC9">
        <w:rPr>
          <w:rFonts w:ascii="Times New Roman" w:hAnsi="Times New Roman" w:cs="Times New Roman"/>
          <w:sz w:val="28"/>
          <w:szCs w:val="28"/>
          <w:lang w:val="kk-KZ"/>
        </w:rPr>
        <w:t xml:space="preserve"> су</w:t>
      </w:r>
      <w:r w:rsidR="00774358">
        <w:rPr>
          <w:rFonts w:ascii="Times New Roman" w:hAnsi="Times New Roman" w:cs="Times New Roman"/>
          <w:sz w:val="28"/>
          <w:szCs w:val="28"/>
          <w:lang w:val="kk-KZ"/>
        </w:rPr>
        <w:t>лы</w:t>
      </w:r>
      <w:r w:rsidRPr="00374BC9">
        <w:rPr>
          <w:rFonts w:ascii="Times New Roman" w:hAnsi="Times New Roman" w:cs="Times New Roman"/>
          <w:sz w:val="28"/>
          <w:szCs w:val="28"/>
          <w:lang w:val="kk-KZ"/>
        </w:rPr>
        <w:t xml:space="preserve"> және </w:t>
      </w:r>
      <w:r w:rsidR="00774358">
        <w:rPr>
          <w:rFonts w:ascii="Times New Roman" w:hAnsi="Times New Roman" w:cs="Times New Roman"/>
          <w:sz w:val="28"/>
          <w:szCs w:val="28"/>
          <w:lang w:val="kk-KZ"/>
        </w:rPr>
        <w:t>спиртті</w:t>
      </w:r>
      <w:r w:rsidRPr="00374BC9">
        <w:rPr>
          <w:rFonts w:ascii="Times New Roman" w:hAnsi="Times New Roman" w:cs="Times New Roman"/>
          <w:sz w:val="28"/>
          <w:szCs w:val="28"/>
          <w:lang w:val="kk-KZ"/>
        </w:rPr>
        <w:t xml:space="preserve"> </w:t>
      </w:r>
      <w:r w:rsidR="00774358">
        <w:rPr>
          <w:rFonts w:ascii="Times New Roman" w:hAnsi="Times New Roman" w:cs="Times New Roman"/>
          <w:sz w:val="28"/>
          <w:szCs w:val="28"/>
          <w:lang w:val="kk-KZ"/>
        </w:rPr>
        <w:t>экстрактілер</w:t>
      </w:r>
      <w:r w:rsidRPr="00374BC9">
        <w:rPr>
          <w:rFonts w:ascii="Times New Roman" w:hAnsi="Times New Roman" w:cs="Times New Roman"/>
          <w:sz w:val="28"/>
          <w:szCs w:val="28"/>
          <w:lang w:val="kk-KZ"/>
        </w:rPr>
        <w:t xml:space="preserve"> алу болы</w:t>
      </w:r>
      <w:r w:rsidR="00774358">
        <w:rPr>
          <w:rFonts w:ascii="Times New Roman" w:hAnsi="Times New Roman" w:cs="Times New Roman"/>
          <w:sz w:val="28"/>
          <w:szCs w:val="28"/>
          <w:lang w:val="kk-KZ"/>
        </w:rPr>
        <w:t>п табылды</w:t>
      </w:r>
      <w:r w:rsidR="007D7F9C">
        <w:rPr>
          <w:rFonts w:ascii="Times New Roman" w:hAnsi="Times New Roman" w:cs="Times New Roman"/>
          <w:sz w:val="28"/>
          <w:szCs w:val="28"/>
          <w:lang w:val="kk-KZ"/>
        </w:rPr>
        <w:t xml:space="preserve"> [кесте 1].</w:t>
      </w:r>
    </w:p>
    <w:p w:rsidR="002E6E40" w:rsidRDefault="00774358" w:rsidP="0014492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144922" w:rsidRPr="00374BC9">
        <w:rPr>
          <w:rFonts w:ascii="Times New Roman" w:hAnsi="Times New Roman" w:cs="Times New Roman"/>
          <w:sz w:val="28"/>
          <w:szCs w:val="28"/>
          <w:lang w:val="kk-KZ"/>
        </w:rPr>
        <w:t>Эктракт</w:t>
      </w:r>
      <w:r>
        <w:rPr>
          <w:rFonts w:ascii="Times New Roman" w:hAnsi="Times New Roman" w:cs="Times New Roman"/>
          <w:sz w:val="28"/>
          <w:szCs w:val="28"/>
          <w:lang w:val="kk-KZ"/>
        </w:rPr>
        <w:t>ілерді</w:t>
      </w:r>
      <w:r w:rsidR="00144922" w:rsidRPr="00374BC9">
        <w:rPr>
          <w:rFonts w:ascii="Times New Roman" w:hAnsi="Times New Roman" w:cs="Times New Roman"/>
          <w:sz w:val="28"/>
          <w:szCs w:val="28"/>
          <w:lang w:val="kk-KZ"/>
        </w:rPr>
        <w:t xml:space="preserve"> дайындау үшін кептірілген және механикалық қоспалардан мұқият тазартылған өсімдік </w:t>
      </w:r>
      <w:r w:rsidR="00EB1352">
        <w:rPr>
          <w:rFonts w:ascii="Times New Roman" w:hAnsi="Times New Roman" w:cs="Times New Roman"/>
          <w:sz w:val="28"/>
          <w:szCs w:val="28"/>
          <w:lang w:val="kk-KZ"/>
        </w:rPr>
        <w:t>шикізаты</w:t>
      </w:r>
      <w:r w:rsidR="00144922" w:rsidRPr="00374BC9">
        <w:rPr>
          <w:rFonts w:ascii="Times New Roman" w:hAnsi="Times New Roman" w:cs="Times New Roman"/>
          <w:sz w:val="28"/>
          <w:szCs w:val="28"/>
          <w:lang w:val="kk-KZ"/>
        </w:rPr>
        <w:t xml:space="preserve"> алынды. Су</w:t>
      </w:r>
      <w:r w:rsidR="002E6E40">
        <w:rPr>
          <w:rFonts w:ascii="Times New Roman" w:hAnsi="Times New Roman" w:cs="Times New Roman"/>
          <w:sz w:val="28"/>
          <w:szCs w:val="28"/>
          <w:lang w:val="kk-KZ"/>
        </w:rPr>
        <w:t>лы</w:t>
      </w:r>
      <w:r w:rsidR="00144922" w:rsidRPr="00374BC9">
        <w:rPr>
          <w:rFonts w:ascii="Times New Roman" w:hAnsi="Times New Roman" w:cs="Times New Roman"/>
          <w:sz w:val="28"/>
          <w:szCs w:val="28"/>
          <w:lang w:val="kk-KZ"/>
        </w:rPr>
        <w:t xml:space="preserve"> </w:t>
      </w:r>
      <w:r w:rsidR="002E6E40">
        <w:rPr>
          <w:rFonts w:ascii="Times New Roman" w:hAnsi="Times New Roman" w:cs="Times New Roman"/>
          <w:sz w:val="28"/>
          <w:szCs w:val="28"/>
          <w:lang w:val="kk-KZ"/>
        </w:rPr>
        <w:t>экстракті үшін</w:t>
      </w:r>
      <w:r w:rsidR="00144922" w:rsidRPr="00374BC9">
        <w:rPr>
          <w:rFonts w:ascii="Times New Roman" w:hAnsi="Times New Roman" w:cs="Times New Roman"/>
          <w:sz w:val="28"/>
          <w:szCs w:val="28"/>
          <w:lang w:val="kk-KZ"/>
        </w:rPr>
        <w:t xml:space="preserve"> </w:t>
      </w:r>
      <w:r w:rsidR="002E6E40">
        <w:rPr>
          <w:rFonts w:ascii="Times New Roman" w:hAnsi="Times New Roman" w:cs="Times New Roman"/>
          <w:sz w:val="28"/>
          <w:szCs w:val="28"/>
          <w:lang w:val="kk-KZ"/>
        </w:rPr>
        <w:t>өсімдіктердің</w:t>
      </w:r>
      <w:r w:rsidR="00144922" w:rsidRPr="00374BC9">
        <w:rPr>
          <w:rFonts w:ascii="Times New Roman" w:hAnsi="Times New Roman" w:cs="Times New Roman"/>
          <w:sz w:val="28"/>
          <w:szCs w:val="28"/>
          <w:lang w:val="kk-KZ"/>
        </w:rPr>
        <w:t xml:space="preserve"> тамырлары 5 мм-ге дейін, </w:t>
      </w:r>
      <w:r w:rsidR="002E6E40">
        <w:rPr>
          <w:rFonts w:ascii="Times New Roman" w:hAnsi="Times New Roman" w:cs="Times New Roman"/>
          <w:sz w:val="28"/>
          <w:szCs w:val="28"/>
          <w:lang w:val="kk-KZ"/>
        </w:rPr>
        <w:t xml:space="preserve">ал </w:t>
      </w:r>
      <w:r w:rsidR="00144922" w:rsidRPr="00374BC9">
        <w:rPr>
          <w:rFonts w:ascii="Times New Roman" w:hAnsi="Times New Roman" w:cs="Times New Roman"/>
          <w:sz w:val="28"/>
          <w:szCs w:val="28"/>
          <w:lang w:val="kk-KZ"/>
        </w:rPr>
        <w:t>жапырақтары мен шөптері</w:t>
      </w:r>
      <w:r w:rsidR="007B5BCB">
        <w:rPr>
          <w:rFonts w:ascii="Times New Roman" w:hAnsi="Times New Roman" w:cs="Times New Roman"/>
          <w:sz w:val="28"/>
          <w:szCs w:val="28"/>
          <w:lang w:val="kk-KZ"/>
        </w:rPr>
        <w:t xml:space="preserve"> үшін</w:t>
      </w:r>
      <w:r w:rsidR="00144922" w:rsidRPr="00374BC9">
        <w:rPr>
          <w:rFonts w:ascii="Times New Roman" w:hAnsi="Times New Roman" w:cs="Times New Roman"/>
          <w:sz w:val="28"/>
          <w:szCs w:val="28"/>
          <w:lang w:val="kk-KZ"/>
        </w:rPr>
        <w:t xml:space="preserve"> 3 мм-ге дейін</w:t>
      </w:r>
      <w:r w:rsidR="002E6E40" w:rsidRPr="002E6E40">
        <w:rPr>
          <w:rFonts w:ascii="Times New Roman" w:hAnsi="Times New Roman" w:cs="Times New Roman"/>
          <w:sz w:val="28"/>
          <w:szCs w:val="28"/>
          <w:lang w:val="kk-KZ"/>
        </w:rPr>
        <w:t xml:space="preserve"> </w:t>
      </w:r>
      <w:r w:rsidR="002E6E40" w:rsidRPr="00374BC9">
        <w:rPr>
          <w:rFonts w:ascii="Times New Roman" w:hAnsi="Times New Roman" w:cs="Times New Roman"/>
          <w:sz w:val="28"/>
          <w:szCs w:val="28"/>
          <w:lang w:val="kk-KZ"/>
        </w:rPr>
        <w:t>ұсақталған</w:t>
      </w:r>
      <w:r w:rsidR="002E6E40">
        <w:rPr>
          <w:rFonts w:ascii="Times New Roman" w:hAnsi="Times New Roman" w:cs="Times New Roman"/>
          <w:sz w:val="28"/>
          <w:szCs w:val="28"/>
          <w:lang w:val="kk-KZ"/>
        </w:rPr>
        <w:t xml:space="preserve"> өсімдік шикізаты алынады.</w:t>
      </w:r>
    </w:p>
    <w:p w:rsidR="000647DD" w:rsidRDefault="002E6E40" w:rsidP="0014492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Э</w:t>
      </w:r>
      <w:r w:rsidR="00144922" w:rsidRPr="00374BC9">
        <w:rPr>
          <w:rFonts w:ascii="Times New Roman" w:hAnsi="Times New Roman" w:cs="Times New Roman"/>
          <w:sz w:val="28"/>
          <w:szCs w:val="28"/>
          <w:lang w:val="kk-KZ"/>
        </w:rPr>
        <w:t xml:space="preserve">кстракция келесідей </w:t>
      </w:r>
      <w:r w:rsidR="000F190C">
        <w:rPr>
          <w:rFonts w:ascii="Times New Roman" w:hAnsi="Times New Roman" w:cs="Times New Roman"/>
          <w:sz w:val="28"/>
          <w:szCs w:val="28"/>
          <w:lang w:val="kk-KZ"/>
        </w:rPr>
        <w:t xml:space="preserve">тәртіппен </w:t>
      </w:r>
      <w:r w:rsidR="00144922" w:rsidRPr="00374BC9">
        <w:rPr>
          <w:rFonts w:ascii="Times New Roman" w:hAnsi="Times New Roman" w:cs="Times New Roman"/>
          <w:sz w:val="28"/>
          <w:szCs w:val="28"/>
          <w:lang w:val="kk-KZ"/>
        </w:rPr>
        <w:t>жүргізілді: эмалданған ыдысқа 100 грамм дайындалған</w:t>
      </w:r>
      <w:r w:rsidR="007B5BCB">
        <w:rPr>
          <w:rFonts w:ascii="Times New Roman" w:hAnsi="Times New Roman" w:cs="Times New Roman"/>
          <w:sz w:val="28"/>
          <w:szCs w:val="28"/>
          <w:lang w:val="kk-KZ"/>
        </w:rPr>
        <w:t xml:space="preserve"> өсімдік</w:t>
      </w:r>
      <w:r w:rsidR="00144922" w:rsidRPr="00374BC9">
        <w:rPr>
          <w:rFonts w:ascii="Times New Roman" w:hAnsi="Times New Roman" w:cs="Times New Roman"/>
          <w:sz w:val="28"/>
          <w:szCs w:val="28"/>
          <w:lang w:val="kk-KZ"/>
        </w:rPr>
        <w:t xml:space="preserve"> шикізат</w:t>
      </w:r>
      <w:r w:rsidR="007B5BCB">
        <w:rPr>
          <w:rFonts w:ascii="Times New Roman" w:hAnsi="Times New Roman" w:cs="Times New Roman"/>
          <w:sz w:val="28"/>
          <w:szCs w:val="28"/>
          <w:lang w:val="kk-KZ"/>
        </w:rPr>
        <w:t>ы</w:t>
      </w:r>
      <w:r w:rsidR="00144922" w:rsidRPr="00374BC9">
        <w:rPr>
          <w:rFonts w:ascii="Times New Roman" w:hAnsi="Times New Roman" w:cs="Times New Roman"/>
          <w:sz w:val="28"/>
          <w:szCs w:val="28"/>
          <w:lang w:val="kk-KZ"/>
        </w:rPr>
        <w:t xml:space="preserve"> </w:t>
      </w:r>
      <w:r w:rsidR="000F190C">
        <w:rPr>
          <w:rFonts w:ascii="Times New Roman" w:hAnsi="Times New Roman" w:cs="Times New Roman"/>
          <w:sz w:val="28"/>
          <w:szCs w:val="28"/>
          <w:lang w:val="kk-KZ"/>
        </w:rPr>
        <w:t>салын</w:t>
      </w:r>
      <w:r w:rsidR="00144922" w:rsidRPr="00374BC9">
        <w:rPr>
          <w:rFonts w:ascii="Times New Roman" w:hAnsi="Times New Roman" w:cs="Times New Roman"/>
          <w:sz w:val="28"/>
          <w:szCs w:val="28"/>
          <w:lang w:val="kk-KZ"/>
        </w:rPr>
        <w:t xml:space="preserve">ып, </w:t>
      </w:r>
      <w:r w:rsidR="000F190C">
        <w:rPr>
          <w:rFonts w:ascii="Times New Roman" w:hAnsi="Times New Roman" w:cs="Times New Roman"/>
          <w:sz w:val="28"/>
          <w:szCs w:val="28"/>
          <w:lang w:val="kk-KZ"/>
        </w:rPr>
        <w:t xml:space="preserve">оған </w:t>
      </w:r>
      <w:r w:rsidR="0083008D">
        <w:rPr>
          <w:rFonts w:ascii="Times New Roman" w:hAnsi="Times New Roman" w:cs="Times New Roman"/>
          <w:sz w:val="28"/>
          <w:szCs w:val="28"/>
          <w:vertAlign w:val="superscript"/>
          <w:lang w:val="kk-KZ"/>
        </w:rPr>
        <w:t>1</w:t>
      </w:r>
      <w:r w:rsidR="000F190C">
        <w:rPr>
          <w:rFonts w:ascii="Times New Roman" w:hAnsi="Times New Roman" w:cs="Times New Roman"/>
          <w:sz w:val="28"/>
          <w:szCs w:val="28"/>
          <w:lang w:val="kk-KZ"/>
        </w:rPr>
        <w:t>/</w:t>
      </w:r>
      <w:r w:rsidR="0083008D">
        <w:rPr>
          <w:rFonts w:ascii="Times New Roman" w:hAnsi="Times New Roman" w:cs="Times New Roman"/>
          <w:sz w:val="28"/>
          <w:szCs w:val="28"/>
          <w:vertAlign w:val="subscript"/>
          <w:lang w:val="kk-KZ"/>
        </w:rPr>
        <w:t>9</w:t>
      </w:r>
      <w:r w:rsidR="00144922" w:rsidRPr="00374BC9">
        <w:rPr>
          <w:rFonts w:ascii="Times New Roman" w:hAnsi="Times New Roman" w:cs="Times New Roman"/>
          <w:sz w:val="28"/>
          <w:szCs w:val="28"/>
          <w:lang w:val="kk-KZ"/>
        </w:rPr>
        <w:t xml:space="preserve"> </w:t>
      </w:r>
      <w:r w:rsidR="000F190C">
        <w:rPr>
          <w:rFonts w:ascii="Times New Roman" w:hAnsi="Times New Roman" w:cs="Times New Roman"/>
          <w:sz w:val="28"/>
          <w:szCs w:val="28"/>
          <w:lang w:val="kk-KZ"/>
        </w:rPr>
        <w:t xml:space="preserve">қатынаста, немесе 100 грамм шикізатқа </w:t>
      </w:r>
      <w:r w:rsidR="00144922" w:rsidRPr="00374BC9">
        <w:rPr>
          <w:rFonts w:ascii="Times New Roman" w:hAnsi="Times New Roman" w:cs="Times New Roman"/>
          <w:sz w:val="28"/>
          <w:szCs w:val="28"/>
          <w:lang w:val="kk-KZ"/>
        </w:rPr>
        <w:t>900 мл дистилденген су құйылды.  Жапырақтары мен шөптері қайнат</w:t>
      </w:r>
      <w:r w:rsidR="00FB42DC">
        <w:rPr>
          <w:rFonts w:ascii="Times New Roman" w:hAnsi="Times New Roman" w:cs="Times New Roman"/>
          <w:sz w:val="28"/>
          <w:szCs w:val="28"/>
          <w:lang w:val="kk-KZ"/>
        </w:rPr>
        <w:t>у температурасына дейін жеткізілді</w:t>
      </w:r>
      <w:r w:rsidR="00144922" w:rsidRPr="00374BC9">
        <w:rPr>
          <w:rFonts w:ascii="Times New Roman" w:hAnsi="Times New Roman" w:cs="Times New Roman"/>
          <w:sz w:val="28"/>
          <w:szCs w:val="28"/>
          <w:lang w:val="kk-KZ"/>
        </w:rPr>
        <w:t xml:space="preserve"> (тамырлары баяу отта 30 минут </w:t>
      </w:r>
      <w:r w:rsidR="00FB42DC">
        <w:rPr>
          <w:rFonts w:ascii="Times New Roman" w:hAnsi="Times New Roman" w:cs="Times New Roman"/>
          <w:sz w:val="28"/>
          <w:szCs w:val="28"/>
          <w:lang w:val="kk-KZ"/>
        </w:rPr>
        <w:t xml:space="preserve">бойы </w:t>
      </w:r>
      <w:r w:rsidR="00144922" w:rsidRPr="00374BC9">
        <w:rPr>
          <w:rFonts w:ascii="Times New Roman" w:hAnsi="Times New Roman" w:cs="Times New Roman"/>
          <w:sz w:val="28"/>
          <w:szCs w:val="28"/>
          <w:lang w:val="kk-KZ"/>
        </w:rPr>
        <w:t>қайнатылды)</w:t>
      </w:r>
      <w:r w:rsidR="00FB42DC">
        <w:rPr>
          <w:rFonts w:ascii="Times New Roman" w:hAnsi="Times New Roman" w:cs="Times New Roman"/>
          <w:sz w:val="28"/>
          <w:szCs w:val="28"/>
          <w:lang w:val="kk-KZ"/>
        </w:rPr>
        <w:t>,</w:t>
      </w:r>
      <w:r w:rsidR="00144922" w:rsidRPr="00374BC9">
        <w:rPr>
          <w:rFonts w:ascii="Times New Roman" w:hAnsi="Times New Roman" w:cs="Times New Roman"/>
          <w:sz w:val="28"/>
          <w:szCs w:val="28"/>
          <w:lang w:val="kk-KZ"/>
        </w:rPr>
        <w:t xml:space="preserve"> </w:t>
      </w:r>
      <w:r w:rsidR="00FB42DC">
        <w:rPr>
          <w:rFonts w:ascii="Times New Roman" w:hAnsi="Times New Roman" w:cs="Times New Roman"/>
          <w:sz w:val="28"/>
          <w:szCs w:val="28"/>
          <w:lang w:val="kk-KZ"/>
        </w:rPr>
        <w:t>сонан кейін</w:t>
      </w:r>
      <w:r w:rsidR="00144922" w:rsidRPr="00374BC9">
        <w:rPr>
          <w:rFonts w:ascii="Times New Roman" w:hAnsi="Times New Roman" w:cs="Times New Roman"/>
          <w:sz w:val="28"/>
          <w:szCs w:val="28"/>
          <w:lang w:val="kk-KZ"/>
        </w:rPr>
        <w:t xml:space="preserve"> екі сағат</w:t>
      </w:r>
      <w:r w:rsidR="00FB42DC">
        <w:rPr>
          <w:rFonts w:ascii="Times New Roman" w:hAnsi="Times New Roman" w:cs="Times New Roman"/>
          <w:sz w:val="28"/>
          <w:szCs w:val="28"/>
          <w:lang w:val="kk-KZ"/>
        </w:rPr>
        <w:t xml:space="preserve"> бойы</w:t>
      </w:r>
      <w:r w:rsidR="00144922" w:rsidRPr="00374BC9">
        <w:rPr>
          <w:rFonts w:ascii="Times New Roman" w:hAnsi="Times New Roman" w:cs="Times New Roman"/>
          <w:sz w:val="28"/>
          <w:szCs w:val="28"/>
          <w:lang w:val="kk-KZ"/>
        </w:rPr>
        <w:t xml:space="preserve"> тұңдырыл</w:t>
      </w:r>
      <w:r w:rsidR="00FB42DC">
        <w:rPr>
          <w:rFonts w:ascii="Times New Roman" w:hAnsi="Times New Roman" w:cs="Times New Roman"/>
          <w:sz w:val="28"/>
          <w:szCs w:val="28"/>
          <w:lang w:val="kk-KZ"/>
        </w:rPr>
        <w:t>уға қалдырылып</w:t>
      </w:r>
      <w:r w:rsidR="00144922" w:rsidRPr="00374BC9">
        <w:rPr>
          <w:rFonts w:ascii="Times New Roman" w:hAnsi="Times New Roman" w:cs="Times New Roman"/>
          <w:sz w:val="28"/>
          <w:szCs w:val="28"/>
          <w:lang w:val="kk-KZ"/>
        </w:rPr>
        <w:t xml:space="preserve">, </w:t>
      </w:r>
      <w:r w:rsidR="008564E2">
        <w:rPr>
          <w:rFonts w:ascii="Times New Roman" w:hAnsi="Times New Roman" w:cs="Times New Roman"/>
          <w:sz w:val="28"/>
          <w:szCs w:val="28"/>
          <w:lang w:val="kk-KZ"/>
        </w:rPr>
        <w:t xml:space="preserve">кейіннен </w:t>
      </w:r>
      <w:r w:rsidR="00144922" w:rsidRPr="00374BC9">
        <w:rPr>
          <w:rFonts w:ascii="Times New Roman" w:hAnsi="Times New Roman" w:cs="Times New Roman"/>
          <w:sz w:val="28"/>
          <w:szCs w:val="28"/>
          <w:lang w:val="kk-KZ"/>
        </w:rPr>
        <w:t>сүзілі</w:t>
      </w:r>
      <w:r w:rsidR="008564E2">
        <w:rPr>
          <w:rFonts w:ascii="Times New Roman" w:hAnsi="Times New Roman" w:cs="Times New Roman"/>
          <w:sz w:val="28"/>
          <w:szCs w:val="28"/>
          <w:lang w:val="kk-KZ"/>
        </w:rPr>
        <w:t>п, фильтрден өткізілді</w:t>
      </w:r>
      <w:r w:rsidR="00EB1352">
        <w:rPr>
          <w:rFonts w:ascii="Times New Roman" w:hAnsi="Times New Roman" w:cs="Times New Roman"/>
          <w:sz w:val="28"/>
          <w:szCs w:val="28"/>
          <w:lang w:val="kk-KZ"/>
        </w:rPr>
        <w:t>,</w:t>
      </w:r>
      <w:r w:rsidR="00144922" w:rsidRPr="00374BC9">
        <w:rPr>
          <w:rFonts w:ascii="Times New Roman" w:hAnsi="Times New Roman" w:cs="Times New Roman"/>
          <w:sz w:val="28"/>
          <w:szCs w:val="28"/>
          <w:lang w:val="kk-KZ"/>
        </w:rPr>
        <w:t xml:space="preserve"> </w:t>
      </w:r>
      <w:r w:rsidR="00EB1352">
        <w:rPr>
          <w:rFonts w:ascii="Times New Roman" w:hAnsi="Times New Roman" w:cs="Times New Roman"/>
          <w:sz w:val="28"/>
          <w:szCs w:val="28"/>
          <w:lang w:val="kk-KZ"/>
        </w:rPr>
        <w:t>қ</w:t>
      </w:r>
      <w:r w:rsidR="00144922" w:rsidRPr="00374BC9">
        <w:rPr>
          <w:rFonts w:ascii="Times New Roman" w:hAnsi="Times New Roman" w:cs="Times New Roman"/>
          <w:sz w:val="28"/>
          <w:szCs w:val="28"/>
          <w:lang w:val="kk-KZ"/>
        </w:rPr>
        <w:t>ұрғақ сығындыға дейін</w:t>
      </w:r>
      <w:r w:rsidR="00EB1352">
        <w:rPr>
          <w:rFonts w:ascii="Times New Roman" w:hAnsi="Times New Roman" w:cs="Times New Roman"/>
          <w:sz w:val="28"/>
          <w:szCs w:val="28"/>
          <w:lang w:val="kk-KZ"/>
        </w:rPr>
        <w:t>.</w:t>
      </w:r>
      <w:r w:rsidR="00144922" w:rsidRPr="00374BC9">
        <w:rPr>
          <w:rFonts w:ascii="Times New Roman" w:hAnsi="Times New Roman" w:cs="Times New Roman"/>
          <w:sz w:val="28"/>
          <w:szCs w:val="28"/>
          <w:lang w:val="kk-KZ"/>
        </w:rPr>
        <w:t xml:space="preserve"> </w:t>
      </w:r>
      <w:r w:rsidR="000647DD">
        <w:rPr>
          <w:rFonts w:ascii="Times New Roman" w:hAnsi="Times New Roman" w:cs="Times New Roman"/>
          <w:sz w:val="28"/>
          <w:szCs w:val="28"/>
          <w:lang w:val="kk-KZ"/>
        </w:rPr>
        <w:t xml:space="preserve">Сонан соң </w:t>
      </w:r>
      <w:r w:rsidR="000647DD" w:rsidRPr="00374BC9">
        <w:rPr>
          <w:rFonts w:ascii="Times New Roman" w:hAnsi="Times New Roman" w:cs="Times New Roman"/>
          <w:sz w:val="28"/>
          <w:szCs w:val="28"/>
          <w:lang w:val="kk-KZ"/>
        </w:rPr>
        <w:t>+60</w:t>
      </w:r>
      <w:r w:rsidR="000647DD">
        <w:rPr>
          <w:rFonts w:ascii="Times New Roman" w:hAnsi="Times New Roman" w:cs="Times New Roman"/>
          <w:sz w:val="28"/>
          <w:szCs w:val="28"/>
          <w:vertAlign w:val="superscript"/>
          <w:lang w:val="kk-KZ"/>
        </w:rPr>
        <w:t>0</w:t>
      </w:r>
      <w:r w:rsidR="000647DD" w:rsidRPr="00374BC9">
        <w:rPr>
          <w:rFonts w:ascii="Times New Roman" w:hAnsi="Times New Roman" w:cs="Times New Roman"/>
          <w:sz w:val="28"/>
          <w:szCs w:val="28"/>
          <w:lang w:val="kk-KZ"/>
        </w:rPr>
        <w:t>С температура</w:t>
      </w:r>
      <w:r w:rsidR="000647DD">
        <w:rPr>
          <w:rFonts w:ascii="Times New Roman" w:hAnsi="Times New Roman" w:cs="Times New Roman"/>
          <w:sz w:val="28"/>
          <w:szCs w:val="28"/>
          <w:lang w:val="kk-KZ"/>
        </w:rPr>
        <w:t xml:space="preserve"> с</w:t>
      </w:r>
      <w:r w:rsidR="00144922" w:rsidRPr="00374BC9">
        <w:rPr>
          <w:rFonts w:ascii="Times New Roman" w:hAnsi="Times New Roman" w:cs="Times New Roman"/>
          <w:sz w:val="28"/>
          <w:szCs w:val="28"/>
          <w:lang w:val="kk-KZ"/>
        </w:rPr>
        <w:t xml:space="preserve">у </w:t>
      </w:r>
      <w:r w:rsidR="000647DD">
        <w:rPr>
          <w:rFonts w:ascii="Times New Roman" w:hAnsi="Times New Roman" w:cs="Times New Roman"/>
          <w:sz w:val="28"/>
          <w:szCs w:val="28"/>
          <w:lang w:val="kk-KZ"/>
        </w:rPr>
        <w:t>монша</w:t>
      </w:r>
      <w:r w:rsidR="00144922" w:rsidRPr="00374BC9">
        <w:rPr>
          <w:rFonts w:ascii="Times New Roman" w:hAnsi="Times New Roman" w:cs="Times New Roman"/>
          <w:sz w:val="28"/>
          <w:szCs w:val="28"/>
          <w:lang w:val="kk-KZ"/>
        </w:rPr>
        <w:t>сында булан</w:t>
      </w:r>
      <w:r w:rsidR="000647DD">
        <w:rPr>
          <w:rFonts w:ascii="Times New Roman" w:hAnsi="Times New Roman" w:cs="Times New Roman"/>
          <w:sz w:val="28"/>
          <w:szCs w:val="28"/>
          <w:lang w:val="kk-KZ"/>
        </w:rPr>
        <w:t>дыр</w:t>
      </w:r>
      <w:r w:rsidR="00144922" w:rsidRPr="00374BC9">
        <w:rPr>
          <w:rFonts w:ascii="Times New Roman" w:hAnsi="Times New Roman" w:cs="Times New Roman"/>
          <w:sz w:val="28"/>
          <w:szCs w:val="28"/>
          <w:lang w:val="kk-KZ"/>
        </w:rPr>
        <w:t xml:space="preserve">ып, </w:t>
      </w:r>
      <w:r w:rsidR="000647DD">
        <w:rPr>
          <w:rFonts w:ascii="Times New Roman" w:hAnsi="Times New Roman" w:cs="Times New Roman"/>
          <w:sz w:val="28"/>
          <w:szCs w:val="28"/>
          <w:lang w:val="kk-KZ"/>
        </w:rPr>
        <w:t xml:space="preserve">құрғақ </w:t>
      </w:r>
      <w:r w:rsidR="00144922" w:rsidRPr="00374BC9">
        <w:rPr>
          <w:rFonts w:ascii="Times New Roman" w:hAnsi="Times New Roman" w:cs="Times New Roman"/>
          <w:sz w:val="28"/>
          <w:szCs w:val="28"/>
          <w:lang w:val="kk-KZ"/>
        </w:rPr>
        <w:t>ұнтақ күйіне дейін ұсақтал</w:t>
      </w:r>
      <w:r w:rsidR="000647DD">
        <w:rPr>
          <w:rFonts w:ascii="Times New Roman" w:hAnsi="Times New Roman" w:cs="Times New Roman"/>
          <w:sz w:val="28"/>
          <w:szCs w:val="28"/>
          <w:lang w:val="kk-KZ"/>
        </w:rPr>
        <w:t>а</w:t>
      </w:r>
      <w:r w:rsidR="00144922" w:rsidRPr="00374BC9">
        <w:rPr>
          <w:rFonts w:ascii="Times New Roman" w:hAnsi="Times New Roman" w:cs="Times New Roman"/>
          <w:sz w:val="28"/>
          <w:szCs w:val="28"/>
          <w:lang w:val="kk-KZ"/>
        </w:rPr>
        <w:t>ды. Экстракт зертханалық таразыларда өлшеніп, тоңазытқышта +2-ден +</w:t>
      </w:r>
      <w:r w:rsidR="000647DD">
        <w:rPr>
          <w:rFonts w:ascii="Times New Roman" w:hAnsi="Times New Roman" w:cs="Times New Roman"/>
          <w:sz w:val="28"/>
          <w:szCs w:val="28"/>
          <w:lang w:val="kk-KZ"/>
        </w:rPr>
        <w:t xml:space="preserve">4 </w:t>
      </w:r>
      <w:r w:rsidR="000647DD">
        <w:rPr>
          <w:rFonts w:ascii="Times New Roman" w:hAnsi="Times New Roman" w:cs="Times New Roman"/>
          <w:sz w:val="28"/>
          <w:szCs w:val="28"/>
          <w:vertAlign w:val="superscript"/>
          <w:lang w:val="kk-KZ"/>
        </w:rPr>
        <w:t>0</w:t>
      </w:r>
      <w:r w:rsidR="00144922" w:rsidRPr="000647DD">
        <w:rPr>
          <w:rFonts w:ascii="Times New Roman" w:hAnsi="Times New Roman" w:cs="Times New Roman"/>
          <w:sz w:val="28"/>
          <w:szCs w:val="28"/>
          <w:lang w:val="kk-KZ"/>
        </w:rPr>
        <w:t>С</w:t>
      </w:r>
      <w:r w:rsidR="00144922" w:rsidRPr="00374BC9">
        <w:rPr>
          <w:rFonts w:ascii="Times New Roman" w:hAnsi="Times New Roman" w:cs="Times New Roman"/>
          <w:sz w:val="28"/>
          <w:szCs w:val="28"/>
          <w:lang w:val="kk-KZ"/>
        </w:rPr>
        <w:t xml:space="preserve">-қа дейінгі температурада қараңғы, </w:t>
      </w:r>
      <w:r w:rsidR="00EB1352">
        <w:rPr>
          <w:rFonts w:ascii="Times New Roman" w:hAnsi="Times New Roman" w:cs="Times New Roman"/>
          <w:sz w:val="28"/>
          <w:szCs w:val="28"/>
          <w:lang w:val="kk-KZ"/>
        </w:rPr>
        <w:t xml:space="preserve">аузы мықты </w:t>
      </w:r>
      <w:r w:rsidR="00144922" w:rsidRPr="00374BC9">
        <w:rPr>
          <w:rFonts w:ascii="Times New Roman" w:hAnsi="Times New Roman" w:cs="Times New Roman"/>
          <w:sz w:val="28"/>
          <w:szCs w:val="28"/>
          <w:lang w:val="kk-KZ"/>
        </w:rPr>
        <w:t>жабылатын құтыларда сақтал</w:t>
      </w:r>
      <w:r w:rsidR="000647DD">
        <w:rPr>
          <w:rFonts w:ascii="Times New Roman" w:hAnsi="Times New Roman" w:cs="Times New Roman"/>
          <w:sz w:val="28"/>
          <w:szCs w:val="28"/>
          <w:lang w:val="kk-KZ"/>
        </w:rPr>
        <w:t>а</w:t>
      </w:r>
      <w:r w:rsidR="00144922" w:rsidRPr="00374BC9">
        <w:rPr>
          <w:rFonts w:ascii="Times New Roman" w:hAnsi="Times New Roman" w:cs="Times New Roman"/>
          <w:sz w:val="28"/>
          <w:szCs w:val="28"/>
          <w:lang w:val="kk-KZ"/>
        </w:rPr>
        <w:t xml:space="preserve">ды. </w:t>
      </w:r>
    </w:p>
    <w:p w:rsidR="00144922" w:rsidRPr="00374BC9" w:rsidRDefault="000647DD" w:rsidP="0014492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0D7158">
        <w:rPr>
          <w:rFonts w:ascii="Times New Roman" w:hAnsi="Times New Roman" w:cs="Times New Roman"/>
          <w:sz w:val="28"/>
          <w:szCs w:val="28"/>
          <w:lang w:val="kk-KZ"/>
        </w:rPr>
        <w:t>С</w:t>
      </w:r>
      <w:r w:rsidR="00144922" w:rsidRPr="00374BC9">
        <w:rPr>
          <w:rFonts w:ascii="Times New Roman" w:hAnsi="Times New Roman" w:cs="Times New Roman"/>
          <w:sz w:val="28"/>
          <w:szCs w:val="28"/>
          <w:lang w:val="kk-KZ"/>
        </w:rPr>
        <w:t>ондай-ақ экстрагент ретінде 70%</w:t>
      </w:r>
      <w:r w:rsidR="000D7158">
        <w:rPr>
          <w:rFonts w:ascii="Times New Roman" w:hAnsi="Times New Roman" w:cs="Times New Roman"/>
          <w:sz w:val="28"/>
          <w:szCs w:val="28"/>
          <w:lang w:val="kk-KZ"/>
        </w:rPr>
        <w:t>-ды</w:t>
      </w:r>
      <w:r w:rsidR="00144922" w:rsidRPr="00374BC9">
        <w:rPr>
          <w:rFonts w:ascii="Times New Roman" w:hAnsi="Times New Roman" w:cs="Times New Roman"/>
          <w:sz w:val="28"/>
          <w:szCs w:val="28"/>
          <w:lang w:val="kk-KZ"/>
        </w:rPr>
        <w:t xml:space="preserve"> этил спирті пайдаланылды. </w:t>
      </w:r>
      <w:r w:rsidR="00144922" w:rsidRPr="00C50ACD">
        <w:rPr>
          <w:rFonts w:ascii="Times New Roman" w:hAnsi="Times New Roman" w:cs="Times New Roman"/>
          <w:sz w:val="28"/>
          <w:szCs w:val="28"/>
          <w:lang w:val="kk-KZ"/>
        </w:rPr>
        <w:t>Дәрілік өсімдіктер гомогенизаторда</w:t>
      </w:r>
      <w:r w:rsidR="00C50ACD" w:rsidRPr="00C50ACD">
        <w:rPr>
          <w:rFonts w:ascii="Times New Roman" w:hAnsi="Times New Roman" w:cs="Times New Roman"/>
          <w:sz w:val="28"/>
          <w:szCs w:val="28"/>
          <w:lang w:val="kk-KZ"/>
        </w:rPr>
        <w:t xml:space="preserve"> </w:t>
      </w:r>
      <w:r w:rsidR="00C50ACD">
        <w:rPr>
          <w:rFonts w:ascii="Times New Roman" w:hAnsi="Times New Roman" w:cs="Times New Roman"/>
          <w:sz w:val="28"/>
          <w:szCs w:val="28"/>
          <w:lang w:val="kk-KZ"/>
        </w:rPr>
        <w:t xml:space="preserve">мұқият </w:t>
      </w:r>
      <w:r w:rsidR="00144922" w:rsidRPr="00C50ACD">
        <w:rPr>
          <w:rFonts w:ascii="Times New Roman" w:hAnsi="Times New Roman" w:cs="Times New Roman"/>
          <w:sz w:val="28"/>
          <w:szCs w:val="28"/>
          <w:lang w:val="kk-KZ"/>
        </w:rPr>
        <w:t>ұсақталы</w:t>
      </w:r>
      <w:r w:rsidR="000D7158" w:rsidRPr="00C50ACD">
        <w:rPr>
          <w:rFonts w:ascii="Times New Roman" w:hAnsi="Times New Roman" w:cs="Times New Roman"/>
          <w:sz w:val="28"/>
          <w:szCs w:val="28"/>
          <w:lang w:val="kk-KZ"/>
        </w:rPr>
        <w:t>п</w:t>
      </w:r>
      <w:r w:rsidR="00144922" w:rsidRPr="00C50ACD">
        <w:rPr>
          <w:rFonts w:ascii="Times New Roman" w:hAnsi="Times New Roman" w:cs="Times New Roman"/>
          <w:sz w:val="28"/>
          <w:szCs w:val="28"/>
          <w:lang w:val="kk-KZ"/>
        </w:rPr>
        <w:t>, сода</w:t>
      </w:r>
      <w:r w:rsidR="00C50ACD">
        <w:rPr>
          <w:rFonts w:ascii="Times New Roman" w:hAnsi="Times New Roman" w:cs="Times New Roman"/>
          <w:sz w:val="28"/>
          <w:szCs w:val="28"/>
          <w:lang w:val="kk-KZ"/>
        </w:rPr>
        <w:t>н кейін ұсақталған шикізат шыны ыдысқа</w:t>
      </w:r>
      <w:r w:rsidR="00144922" w:rsidRPr="00C50ACD">
        <w:rPr>
          <w:rFonts w:ascii="Times New Roman" w:hAnsi="Times New Roman" w:cs="Times New Roman"/>
          <w:sz w:val="28"/>
          <w:szCs w:val="28"/>
          <w:lang w:val="kk-KZ"/>
        </w:rPr>
        <w:t xml:space="preserve"> құйылып, </w:t>
      </w:r>
      <w:r w:rsidR="0083008D">
        <w:rPr>
          <w:rFonts w:ascii="Times New Roman" w:hAnsi="Times New Roman" w:cs="Times New Roman"/>
          <w:sz w:val="28"/>
          <w:szCs w:val="28"/>
          <w:vertAlign w:val="superscript"/>
          <w:lang w:val="kk-KZ"/>
        </w:rPr>
        <w:t>1</w:t>
      </w:r>
      <w:r w:rsidR="00144922" w:rsidRPr="00C50ACD">
        <w:rPr>
          <w:rFonts w:ascii="Times New Roman" w:hAnsi="Times New Roman" w:cs="Times New Roman"/>
          <w:sz w:val="28"/>
          <w:szCs w:val="28"/>
          <w:lang w:val="kk-KZ"/>
        </w:rPr>
        <w:t>/</w:t>
      </w:r>
      <w:r w:rsidR="0083008D">
        <w:rPr>
          <w:rFonts w:ascii="Times New Roman" w:hAnsi="Times New Roman" w:cs="Times New Roman"/>
          <w:sz w:val="28"/>
          <w:szCs w:val="28"/>
          <w:vertAlign w:val="subscript"/>
          <w:lang w:val="kk-KZ"/>
        </w:rPr>
        <w:t>10</w:t>
      </w:r>
      <w:r w:rsidR="00144922" w:rsidRPr="00C50ACD">
        <w:rPr>
          <w:rFonts w:ascii="Times New Roman" w:hAnsi="Times New Roman" w:cs="Times New Roman"/>
          <w:sz w:val="28"/>
          <w:szCs w:val="28"/>
          <w:lang w:val="kk-KZ"/>
        </w:rPr>
        <w:t xml:space="preserve"> мөлшерінде </w:t>
      </w:r>
      <w:r w:rsidR="00C50ACD">
        <w:rPr>
          <w:rFonts w:ascii="Times New Roman" w:hAnsi="Times New Roman" w:cs="Times New Roman"/>
          <w:sz w:val="28"/>
          <w:szCs w:val="28"/>
          <w:lang w:val="kk-KZ"/>
        </w:rPr>
        <w:t>этил спитрті</w:t>
      </w:r>
      <w:r w:rsidR="00144922" w:rsidRPr="00C50ACD">
        <w:rPr>
          <w:rFonts w:ascii="Times New Roman" w:hAnsi="Times New Roman" w:cs="Times New Roman"/>
          <w:sz w:val="28"/>
          <w:szCs w:val="28"/>
          <w:lang w:val="kk-KZ"/>
        </w:rPr>
        <w:t xml:space="preserve"> қ</w:t>
      </w:r>
      <w:r w:rsidR="00C50ACD">
        <w:rPr>
          <w:rFonts w:ascii="Times New Roman" w:hAnsi="Times New Roman" w:cs="Times New Roman"/>
          <w:sz w:val="28"/>
          <w:szCs w:val="28"/>
          <w:lang w:val="kk-KZ"/>
        </w:rPr>
        <w:t>ұйы</w:t>
      </w:r>
      <w:r w:rsidR="00144922" w:rsidRPr="00C50ACD">
        <w:rPr>
          <w:rFonts w:ascii="Times New Roman" w:hAnsi="Times New Roman" w:cs="Times New Roman"/>
          <w:sz w:val="28"/>
          <w:szCs w:val="28"/>
          <w:lang w:val="kk-KZ"/>
        </w:rPr>
        <w:t>лды.</w:t>
      </w:r>
      <w:r w:rsidR="00144922" w:rsidRPr="003E0BF4">
        <w:rPr>
          <w:rFonts w:ascii="Times New Roman" w:hAnsi="Times New Roman" w:cs="Times New Roman"/>
          <w:color w:val="FF0000"/>
          <w:sz w:val="28"/>
          <w:szCs w:val="28"/>
          <w:lang w:val="kk-KZ"/>
        </w:rPr>
        <w:t xml:space="preserve"> </w:t>
      </w:r>
      <w:r w:rsidR="00144922" w:rsidRPr="00C50ACD">
        <w:rPr>
          <w:rFonts w:ascii="Times New Roman" w:hAnsi="Times New Roman" w:cs="Times New Roman"/>
          <w:sz w:val="28"/>
          <w:szCs w:val="28"/>
          <w:lang w:val="kk-KZ"/>
        </w:rPr>
        <w:t xml:space="preserve">Экстракция </w:t>
      </w:r>
      <w:r w:rsidR="00144922" w:rsidRPr="00374BC9">
        <w:rPr>
          <w:rFonts w:ascii="Times New Roman" w:hAnsi="Times New Roman" w:cs="Times New Roman"/>
          <w:sz w:val="28"/>
          <w:szCs w:val="28"/>
          <w:lang w:val="kk-KZ"/>
        </w:rPr>
        <w:t xml:space="preserve">бөлме температурасында 14 күн бойы жүргізілді, содан кейін </w:t>
      </w:r>
      <w:r w:rsidR="0083008D">
        <w:rPr>
          <w:rFonts w:ascii="Times New Roman" w:hAnsi="Times New Roman" w:cs="Times New Roman"/>
          <w:sz w:val="28"/>
          <w:szCs w:val="28"/>
          <w:lang w:val="kk-KZ"/>
        </w:rPr>
        <w:t xml:space="preserve">мұқият </w:t>
      </w:r>
      <w:r w:rsidR="00144922" w:rsidRPr="00374BC9">
        <w:rPr>
          <w:rFonts w:ascii="Times New Roman" w:hAnsi="Times New Roman" w:cs="Times New Roman"/>
          <w:sz w:val="28"/>
          <w:szCs w:val="28"/>
          <w:lang w:val="kk-KZ"/>
        </w:rPr>
        <w:t xml:space="preserve">сығылып, сүзілді. Буландыру және сақтау </w:t>
      </w:r>
      <w:r w:rsidR="000919DB">
        <w:rPr>
          <w:rFonts w:ascii="Times New Roman" w:hAnsi="Times New Roman" w:cs="Times New Roman"/>
          <w:sz w:val="28"/>
          <w:szCs w:val="28"/>
          <w:lang w:val="kk-KZ"/>
        </w:rPr>
        <w:t>жоғарыда аталған әдіс бойынша</w:t>
      </w:r>
      <w:r w:rsidR="00144922" w:rsidRPr="00374BC9">
        <w:rPr>
          <w:rFonts w:ascii="Times New Roman" w:hAnsi="Times New Roman" w:cs="Times New Roman"/>
          <w:sz w:val="28"/>
          <w:szCs w:val="28"/>
          <w:lang w:val="kk-KZ"/>
        </w:rPr>
        <w:t xml:space="preserve"> жүргізілді.</w:t>
      </w:r>
    </w:p>
    <w:p w:rsidR="00144922" w:rsidRPr="00374BC9" w:rsidRDefault="000919DB" w:rsidP="0014492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144922" w:rsidRPr="00374BC9">
        <w:rPr>
          <w:rFonts w:ascii="Times New Roman" w:hAnsi="Times New Roman" w:cs="Times New Roman"/>
          <w:sz w:val="28"/>
          <w:szCs w:val="28"/>
          <w:lang w:val="kk-KZ"/>
        </w:rPr>
        <w:t>1-кестеде келтірілген тәжірибе нәтижелері бойынша дист</w:t>
      </w:r>
      <w:r w:rsidR="004051BC">
        <w:rPr>
          <w:rFonts w:ascii="Times New Roman" w:hAnsi="Times New Roman" w:cs="Times New Roman"/>
          <w:sz w:val="28"/>
          <w:szCs w:val="28"/>
          <w:lang w:val="kk-KZ"/>
        </w:rPr>
        <w:t>и</w:t>
      </w:r>
      <w:r w:rsidR="007B5BCB">
        <w:rPr>
          <w:rFonts w:ascii="Times New Roman" w:hAnsi="Times New Roman" w:cs="Times New Roman"/>
          <w:sz w:val="28"/>
          <w:szCs w:val="28"/>
          <w:lang w:val="kk-KZ"/>
        </w:rPr>
        <w:t>лденген сул</w:t>
      </w:r>
      <w:r w:rsidR="00144922" w:rsidRPr="00374BC9">
        <w:rPr>
          <w:rFonts w:ascii="Times New Roman" w:hAnsi="Times New Roman" w:cs="Times New Roman"/>
          <w:sz w:val="28"/>
          <w:szCs w:val="28"/>
          <w:lang w:val="kk-KZ"/>
        </w:rPr>
        <w:t xml:space="preserve">ы экстрагент ретінде пайдаланған кезде дәрілік өсімдіктерден құрғақ заттың шығуы </w:t>
      </w:r>
      <w:r w:rsidR="004051BC">
        <w:rPr>
          <w:rFonts w:ascii="Times New Roman" w:hAnsi="Times New Roman" w:cs="Times New Roman"/>
          <w:sz w:val="28"/>
          <w:szCs w:val="28"/>
          <w:lang w:val="kk-KZ"/>
        </w:rPr>
        <w:t>ж</w:t>
      </w:r>
      <w:r w:rsidR="004051BC" w:rsidRPr="004051BC">
        <w:rPr>
          <w:rFonts w:ascii="Times New Roman" w:eastAsia="Times New Roman" w:hAnsi="Times New Roman" w:cs="Times New Roman"/>
          <w:sz w:val="28"/>
          <w:szCs w:val="28"/>
          <w:lang w:val="kk-KZ"/>
        </w:rPr>
        <w:t xml:space="preserve">олжелкен  </w:t>
      </w:r>
      <w:r w:rsidR="00144922" w:rsidRPr="00374BC9">
        <w:rPr>
          <w:rFonts w:ascii="Times New Roman" w:hAnsi="Times New Roman" w:cs="Times New Roman"/>
          <w:sz w:val="28"/>
          <w:szCs w:val="28"/>
          <w:lang w:val="kk-KZ"/>
        </w:rPr>
        <w:t>өсімді</w:t>
      </w:r>
      <w:r w:rsidR="004051BC">
        <w:rPr>
          <w:rFonts w:ascii="Times New Roman" w:hAnsi="Times New Roman" w:cs="Times New Roman"/>
          <w:sz w:val="28"/>
          <w:szCs w:val="28"/>
          <w:lang w:val="kk-KZ"/>
        </w:rPr>
        <w:t>гінің</w:t>
      </w:r>
      <w:r w:rsidR="00144922" w:rsidRPr="00374BC9">
        <w:rPr>
          <w:rFonts w:ascii="Times New Roman" w:hAnsi="Times New Roman" w:cs="Times New Roman"/>
          <w:sz w:val="28"/>
          <w:szCs w:val="28"/>
          <w:lang w:val="kk-KZ"/>
        </w:rPr>
        <w:t xml:space="preserve"> жапырақтарында 15%,  өгейшөпте 16,3%</w:t>
      </w:r>
      <w:r w:rsidR="0083008D">
        <w:rPr>
          <w:rFonts w:ascii="Times New Roman" w:hAnsi="Times New Roman" w:cs="Times New Roman"/>
          <w:sz w:val="28"/>
          <w:szCs w:val="28"/>
          <w:lang w:val="kk-KZ"/>
        </w:rPr>
        <w:t>,</w:t>
      </w:r>
      <w:r w:rsidR="00144922" w:rsidRPr="00374BC9">
        <w:rPr>
          <w:rFonts w:ascii="Times New Roman" w:hAnsi="Times New Roman" w:cs="Times New Roman"/>
          <w:sz w:val="28"/>
          <w:szCs w:val="28"/>
          <w:lang w:val="kk-KZ"/>
        </w:rPr>
        <w:t xml:space="preserve"> </w:t>
      </w:r>
      <w:r w:rsidR="004051BC" w:rsidRPr="004051BC">
        <w:rPr>
          <w:rFonts w:ascii="Times New Roman" w:hAnsi="Times New Roman" w:cs="Times New Roman"/>
          <w:sz w:val="28"/>
          <w:szCs w:val="28"/>
          <w:lang w:val="kk-KZ"/>
        </w:rPr>
        <w:t>киікоты шөбі</w:t>
      </w:r>
      <w:r w:rsidR="004051BC">
        <w:rPr>
          <w:rFonts w:ascii="Times New Roman" w:hAnsi="Times New Roman" w:cs="Times New Roman"/>
          <w:sz w:val="28"/>
          <w:szCs w:val="28"/>
          <w:lang w:val="kk-KZ"/>
        </w:rPr>
        <w:t>нде</w:t>
      </w:r>
      <w:r w:rsidR="00144922" w:rsidRPr="00374BC9">
        <w:rPr>
          <w:rFonts w:ascii="Times New Roman" w:hAnsi="Times New Roman" w:cs="Times New Roman"/>
          <w:sz w:val="28"/>
          <w:szCs w:val="28"/>
          <w:lang w:val="kk-KZ"/>
        </w:rPr>
        <w:t xml:space="preserve"> - 13,8%</w:t>
      </w:r>
      <w:r w:rsidR="004051BC">
        <w:rPr>
          <w:rFonts w:ascii="Times New Roman" w:hAnsi="Times New Roman" w:cs="Times New Roman"/>
          <w:sz w:val="28"/>
          <w:szCs w:val="28"/>
          <w:lang w:val="kk-KZ"/>
        </w:rPr>
        <w:t xml:space="preserve"> </w:t>
      </w:r>
      <w:r w:rsidR="0083008D">
        <w:rPr>
          <w:rFonts w:ascii="Times New Roman" w:hAnsi="Times New Roman" w:cs="Times New Roman"/>
          <w:sz w:val="28"/>
          <w:szCs w:val="28"/>
          <w:lang w:val="kk-KZ"/>
        </w:rPr>
        <w:t>б</w:t>
      </w:r>
      <w:r w:rsidR="004051BC">
        <w:rPr>
          <w:rFonts w:ascii="Times New Roman" w:hAnsi="Times New Roman" w:cs="Times New Roman"/>
          <w:sz w:val="28"/>
          <w:szCs w:val="28"/>
          <w:lang w:val="kk-KZ"/>
        </w:rPr>
        <w:t>олатындығы анықталды</w:t>
      </w:r>
      <w:r w:rsidR="00144922" w:rsidRPr="00374BC9">
        <w:rPr>
          <w:rFonts w:ascii="Times New Roman" w:hAnsi="Times New Roman" w:cs="Times New Roman"/>
          <w:sz w:val="28"/>
          <w:szCs w:val="28"/>
          <w:lang w:val="kk-KZ"/>
        </w:rPr>
        <w:t xml:space="preserve">. Экстрагент ретінде </w:t>
      </w:r>
      <w:r w:rsidR="004051BC" w:rsidRPr="00374BC9">
        <w:rPr>
          <w:rFonts w:ascii="Times New Roman" w:hAnsi="Times New Roman" w:cs="Times New Roman"/>
          <w:sz w:val="28"/>
          <w:szCs w:val="28"/>
          <w:lang w:val="kk-KZ"/>
        </w:rPr>
        <w:t>70% этил спирті</w:t>
      </w:r>
      <w:r w:rsidR="004051BC">
        <w:rPr>
          <w:rFonts w:ascii="Times New Roman" w:hAnsi="Times New Roman" w:cs="Times New Roman"/>
          <w:sz w:val="28"/>
          <w:szCs w:val="28"/>
          <w:lang w:val="kk-KZ"/>
        </w:rPr>
        <w:t>н</w:t>
      </w:r>
      <w:r w:rsidR="004051BC" w:rsidRPr="00374BC9">
        <w:rPr>
          <w:rFonts w:ascii="Times New Roman" w:hAnsi="Times New Roman" w:cs="Times New Roman"/>
          <w:sz w:val="28"/>
          <w:szCs w:val="28"/>
          <w:lang w:val="kk-KZ"/>
        </w:rPr>
        <w:t xml:space="preserve"> </w:t>
      </w:r>
      <w:r w:rsidR="00144922" w:rsidRPr="00374BC9">
        <w:rPr>
          <w:rFonts w:ascii="Times New Roman" w:hAnsi="Times New Roman" w:cs="Times New Roman"/>
          <w:sz w:val="28"/>
          <w:szCs w:val="28"/>
          <w:lang w:val="kk-KZ"/>
        </w:rPr>
        <w:t xml:space="preserve">пайдаланған кезде құрғақ заттың шығуы </w:t>
      </w:r>
      <w:r w:rsidR="004051BC">
        <w:rPr>
          <w:rFonts w:ascii="Times New Roman" w:hAnsi="Times New Roman" w:cs="Times New Roman"/>
          <w:sz w:val="28"/>
          <w:szCs w:val="28"/>
          <w:lang w:val="kk-KZ"/>
        </w:rPr>
        <w:t xml:space="preserve">қызыл </w:t>
      </w:r>
      <w:r w:rsidR="00144922" w:rsidRPr="00374BC9">
        <w:rPr>
          <w:rFonts w:ascii="Times New Roman" w:hAnsi="Times New Roman" w:cs="Times New Roman"/>
          <w:sz w:val="28"/>
          <w:szCs w:val="28"/>
          <w:lang w:val="kk-KZ"/>
        </w:rPr>
        <w:t xml:space="preserve">мия тамырында 19,9% – ға, ал </w:t>
      </w:r>
      <w:r w:rsidR="004051BC">
        <w:rPr>
          <w:rFonts w:ascii="Times New Roman" w:hAnsi="Times New Roman" w:cs="Times New Roman"/>
          <w:sz w:val="28"/>
          <w:szCs w:val="28"/>
          <w:lang w:val="kk-KZ"/>
        </w:rPr>
        <w:t xml:space="preserve">далалық қырықбуын өсімдігінде </w:t>
      </w:r>
      <w:r w:rsidR="00144922" w:rsidRPr="00374BC9">
        <w:rPr>
          <w:rFonts w:ascii="Times New Roman" w:hAnsi="Times New Roman" w:cs="Times New Roman"/>
          <w:sz w:val="28"/>
          <w:szCs w:val="28"/>
          <w:lang w:val="kk-KZ"/>
        </w:rPr>
        <w:t xml:space="preserve">15,2% - ға </w:t>
      </w:r>
      <w:r w:rsidR="004051BC">
        <w:rPr>
          <w:rFonts w:ascii="Times New Roman" w:hAnsi="Times New Roman" w:cs="Times New Roman"/>
          <w:sz w:val="28"/>
          <w:szCs w:val="28"/>
          <w:lang w:val="kk-KZ"/>
        </w:rPr>
        <w:t>артты</w:t>
      </w:r>
      <w:r w:rsidR="00144922" w:rsidRPr="00374BC9">
        <w:rPr>
          <w:rFonts w:ascii="Times New Roman" w:hAnsi="Times New Roman" w:cs="Times New Roman"/>
          <w:sz w:val="28"/>
          <w:szCs w:val="28"/>
          <w:lang w:val="kk-KZ"/>
        </w:rPr>
        <w:t>.</w:t>
      </w:r>
    </w:p>
    <w:p w:rsidR="00144922" w:rsidRPr="00374BC9" w:rsidRDefault="004051BC" w:rsidP="0014492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144922" w:rsidRPr="00374BC9">
        <w:rPr>
          <w:rFonts w:ascii="Times New Roman" w:hAnsi="Times New Roman" w:cs="Times New Roman"/>
          <w:sz w:val="28"/>
          <w:szCs w:val="28"/>
          <w:lang w:val="kk-KZ"/>
        </w:rPr>
        <w:t>Сондықтан, көбірек концентрацияланған сығынды</w:t>
      </w:r>
      <w:r w:rsidR="00490A4B">
        <w:rPr>
          <w:rFonts w:ascii="Times New Roman" w:hAnsi="Times New Roman" w:cs="Times New Roman"/>
          <w:sz w:val="28"/>
          <w:szCs w:val="28"/>
          <w:lang w:val="kk-KZ"/>
        </w:rPr>
        <w:t xml:space="preserve"> (экстракт)</w:t>
      </w:r>
      <w:r w:rsidR="00144922" w:rsidRPr="00374BC9">
        <w:rPr>
          <w:rFonts w:ascii="Times New Roman" w:hAnsi="Times New Roman" w:cs="Times New Roman"/>
          <w:sz w:val="28"/>
          <w:szCs w:val="28"/>
          <w:lang w:val="kk-KZ"/>
        </w:rPr>
        <w:t xml:space="preserve"> алу үшін </w:t>
      </w:r>
      <w:r w:rsidR="0035113F">
        <w:rPr>
          <w:rFonts w:ascii="Times New Roman" w:hAnsi="Times New Roman" w:cs="Times New Roman"/>
          <w:sz w:val="28"/>
          <w:szCs w:val="28"/>
          <w:lang w:val="kk-KZ"/>
        </w:rPr>
        <w:t>жолжелкен</w:t>
      </w:r>
      <w:r w:rsidR="00144922" w:rsidRPr="00374BC9">
        <w:rPr>
          <w:rFonts w:ascii="Times New Roman" w:hAnsi="Times New Roman" w:cs="Times New Roman"/>
          <w:sz w:val="28"/>
          <w:szCs w:val="28"/>
          <w:lang w:val="kk-KZ"/>
        </w:rPr>
        <w:t xml:space="preserve"> жапырақтары, өгейшөп </w:t>
      </w:r>
      <w:r w:rsidR="0035113F">
        <w:rPr>
          <w:rFonts w:ascii="Times New Roman" w:hAnsi="Times New Roman" w:cs="Times New Roman"/>
          <w:sz w:val="28"/>
          <w:szCs w:val="28"/>
          <w:lang w:val="kk-KZ"/>
        </w:rPr>
        <w:t>және</w:t>
      </w:r>
      <w:r w:rsidR="00144922" w:rsidRPr="00374BC9">
        <w:rPr>
          <w:rFonts w:ascii="Times New Roman" w:hAnsi="Times New Roman" w:cs="Times New Roman"/>
          <w:sz w:val="28"/>
          <w:szCs w:val="28"/>
          <w:lang w:val="kk-KZ"/>
        </w:rPr>
        <w:t xml:space="preserve"> </w:t>
      </w:r>
      <w:r w:rsidR="00373D7D" w:rsidRPr="004051BC">
        <w:rPr>
          <w:rFonts w:ascii="Times New Roman" w:hAnsi="Times New Roman" w:cs="Times New Roman"/>
          <w:sz w:val="28"/>
          <w:szCs w:val="28"/>
          <w:lang w:val="kk-KZ"/>
        </w:rPr>
        <w:t>киікоты шөбі</w:t>
      </w:r>
      <w:r w:rsidR="00373D7D" w:rsidRPr="00374BC9">
        <w:rPr>
          <w:rFonts w:ascii="Times New Roman" w:hAnsi="Times New Roman" w:cs="Times New Roman"/>
          <w:sz w:val="28"/>
          <w:szCs w:val="28"/>
          <w:lang w:val="kk-KZ"/>
        </w:rPr>
        <w:t xml:space="preserve"> </w:t>
      </w:r>
      <w:r w:rsidR="0035113F">
        <w:rPr>
          <w:rFonts w:ascii="Times New Roman" w:hAnsi="Times New Roman" w:cs="Times New Roman"/>
          <w:sz w:val="28"/>
          <w:szCs w:val="28"/>
          <w:lang w:val="kk-KZ"/>
        </w:rPr>
        <w:t xml:space="preserve">өсімдіктері үшін </w:t>
      </w:r>
      <w:r w:rsidR="00144922" w:rsidRPr="00374BC9">
        <w:rPr>
          <w:rFonts w:ascii="Times New Roman" w:hAnsi="Times New Roman" w:cs="Times New Roman"/>
          <w:sz w:val="28"/>
          <w:szCs w:val="28"/>
          <w:lang w:val="kk-KZ"/>
        </w:rPr>
        <w:t>дистилденген суды</w:t>
      </w:r>
      <w:r w:rsidR="00582612">
        <w:rPr>
          <w:rFonts w:ascii="Times New Roman" w:hAnsi="Times New Roman" w:cs="Times New Roman"/>
          <w:sz w:val="28"/>
          <w:szCs w:val="28"/>
          <w:lang w:val="kk-KZ"/>
        </w:rPr>
        <w:t xml:space="preserve">, </w:t>
      </w:r>
      <w:r w:rsidR="00144922" w:rsidRPr="00374BC9">
        <w:rPr>
          <w:rFonts w:ascii="Times New Roman" w:hAnsi="Times New Roman" w:cs="Times New Roman"/>
          <w:sz w:val="28"/>
          <w:szCs w:val="28"/>
          <w:lang w:val="kk-KZ"/>
        </w:rPr>
        <w:t xml:space="preserve">ал </w:t>
      </w:r>
      <w:r w:rsidR="0035113F">
        <w:rPr>
          <w:rFonts w:ascii="Times New Roman" w:hAnsi="Times New Roman" w:cs="Times New Roman"/>
          <w:sz w:val="28"/>
          <w:szCs w:val="28"/>
          <w:lang w:val="kk-KZ"/>
        </w:rPr>
        <w:t xml:space="preserve">қызыл </w:t>
      </w:r>
      <w:r w:rsidR="00144922" w:rsidRPr="00374BC9">
        <w:rPr>
          <w:rFonts w:ascii="Times New Roman" w:hAnsi="Times New Roman" w:cs="Times New Roman"/>
          <w:sz w:val="28"/>
          <w:szCs w:val="28"/>
          <w:lang w:val="kk-KZ"/>
        </w:rPr>
        <w:t>мия тамыры мен</w:t>
      </w:r>
      <w:r w:rsidR="00373D7D" w:rsidRPr="00373D7D">
        <w:rPr>
          <w:rFonts w:ascii="Times New Roman" w:hAnsi="Times New Roman" w:cs="Times New Roman"/>
          <w:sz w:val="28"/>
          <w:szCs w:val="28"/>
          <w:lang w:val="kk-KZ"/>
        </w:rPr>
        <w:t xml:space="preserve"> </w:t>
      </w:r>
      <w:r w:rsidR="00373D7D">
        <w:rPr>
          <w:rFonts w:ascii="Times New Roman" w:hAnsi="Times New Roman" w:cs="Times New Roman"/>
          <w:sz w:val="28"/>
          <w:szCs w:val="28"/>
          <w:lang w:val="kk-KZ"/>
        </w:rPr>
        <w:t>далалық қырықбуын</w:t>
      </w:r>
      <w:r w:rsidR="00144922" w:rsidRPr="00374BC9">
        <w:rPr>
          <w:rFonts w:ascii="Times New Roman" w:hAnsi="Times New Roman" w:cs="Times New Roman"/>
          <w:sz w:val="28"/>
          <w:szCs w:val="28"/>
          <w:lang w:val="kk-KZ"/>
        </w:rPr>
        <w:t xml:space="preserve"> </w:t>
      </w:r>
      <w:r w:rsidR="00373D7D">
        <w:rPr>
          <w:rFonts w:ascii="Times New Roman" w:hAnsi="Times New Roman" w:cs="Times New Roman"/>
          <w:sz w:val="28"/>
          <w:szCs w:val="28"/>
          <w:lang w:val="kk-KZ"/>
        </w:rPr>
        <w:t xml:space="preserve">өсімдіктері </w:t>
      </w:r>
      <w:r w:rsidR="00144922" w:rsidRPr="00374BC9">
        <w:rPr>
          <w:rFonts w:ascii="Times New Roman" w:hAnsi="Times New Roman" w:cs="Times New Roman"/>
          <w:sz w:val="28"/>
          <w:szCs w:val="28"/>
          <w:lang w:val="kk-KZ"/>
        </w:rPr>
        <w:t xml:space="preserve"> үшін-70% этил спирті</w:t>
      </w:r>
      <w:r w:rsidR="00373D7D">
        <w:rPr>
          <w:rFonts w:ascii="Times New Roman" w:hAnsi="Times New Roman" w:cs="Times New Roman"/>
          <w:sz w:val="28"/>
          <w:szCs w:val="28"/>
          <w:lang w:val="kk-KZ"/>
        </w:rPr>
        <w:t>н</w:t>
      </w:r>
      <w:r w:rsidR="0035113F" w:rsidRPr="0035113F">
        <w:rPr>
          <w:rFonts w:ascii="Times New Roman" w:hAnsi="Times New Roman" w:cs="Times New Roman"/>
          <w:sz w:val="28"/>
          <w:szCs w:val="28"/>
          <w:lang w:val="kk-KZ"/>
        </w:rPr>
        <w:t xml:space="preserve"> </w:t>
      </w:r>
      <w:r w:rsidR="0035113F" w:rsidRPr="00374BC9">
        <w:rPr>
          <w:rFonts w:ascii="Times New Roman" w:hAnsi="Times New Roman" w:cs="Times New Roman"/>
          <w:sz w:val="28"/>
          <w:szCs w:val="28"/>
          <w:lang w:val="kk-KZ"/>
        </w:rPr>
        <w:t>қолданған дұрыс</w:t>
      </w:r>
      <w:r w:rsidR="00582612">
        <w:rPr>
          <w:rFonts w:ascii="Times New Roman" w:hAnsi="Times New Roman" w:cs="Times New Roman"/>
          <w:sz w:val="28"/>
          <w:szCs w:val="28"/>
          <w:lang w:val="kk-KZ"/>
        </w:rPr>
        <w:t>.</w:t>
      </w:r>
    </w:p>
    <w:p w:rsidR="00144922" w:rsidRDefault="00144922" w:rsidP="00144922">
      <w:pPr>
        <w:spacing w:after="0" w:line="240" w:lineRule="auto"/>
        <w:jc w:val="both"/>
        <w:rPr>
          <w:rFonts w:ascii="Times New Roman" w:hAnsi="Times New Roman" w:cs="Times New Roman"/>
          <w:sz w:val="28"/>
          <w:szCs w:val="28"/>
          <w:lang w:val="kk-KZ"/>
        </w:rPr>
      </w:pPr>
    </w:p>
    <w:p w:rsidR="00700DFF" w:rsidRDefault="00700DFF" w:rsidP="00144922">
      <w:pPr>
        <w:spacing w:after="0" w:line="240" w:lineRule="auto"/>
        <w:jc w:val="both"/>
        <w:rPr>
          <w:rFonts w:ascii="Times New Roman" w:hAnsi="Times New Roman" w:cs="Times New Roman"/>
          <w:sz w:val="28"/>
          <w:szCs w:val="28"/>
          <w:lang w:val="kk-KZ"/>
        </w:rPr>
      </w:pPr>
    </w:p>
    <w:p w:rsidR="00700DFF" w:rsidRDefault="00700DFF" w:rsidP="00144922">
      <w:pPr>
        <w:spacing w:after="0" w:line="240" w:lineRule="auto"/>
        <w:jc w:val="both"/>
        <w:rPr>
          <w:rFonts w:ascii="Times New Roman" w:hAnsi="Times New Roman" w:cs="Times New Roman"/>
          <w:sz w:val="28"/>
          <w:szCs w:val="28"/>
          <w:lang w:val="kk-KZ"/>
        </w:rPr>
      </w:pPr>
    </w:p>
    <w:p w:rsidR="00700DFF" w:rsidRDefault="00700DFF" w:rsidP="00144922">
      <w:pPr>
        <w:spacing w:after="0" w:line="240" w:lineRule="auto"/>
        <w:jc w:val="both"/>
        <w:rPr>
          <w:rFonts w:ascii="Times New Roman" w:hAnsi="Times New Roman" w:cs="Times New Roman"/>
          <w:sz w:val="28"/>
          <w:szCs w:val="28"/>
          <w:lang w:val="kk-KZ"/>
        </w:rPr>
      </w:pPr>
    </w:p>
    <w:p w:rsidR="00700DFF" w:rsidRDefault="00700DFF" w:rsidP="00144922">
      <w:pPr>
        <w:spacing w:after="0" w:line="240" w:lineRule="auto"/>
        <w:jc w:val="both"/>
        <w:rPr>
          <w:rFonts w:ascii="Times New Roman" w:hAnsi="Times New Roman" w:cs="Times New Roman"/>
          <w:sz w:val="28"/>
          <w:szCs w:val="28"/>
          <w:lang w:val="kk-KZ"/>
        </w:rPr>
      </w:pPr>
    </w:p>
    <w:p w:rsidR="00700DFF" w:rsidRPr="00374BC9" w:rsidRDefault="00700DFF" w:rsidP="00144922">
      <w:pPr>
        <w:spacing w:after="0" w:line="240" w:lineRule="auto"/>
        <w:jc w:val="both"/>
        <w:rPr>
          <w:rFonts w:ascii="Times New Roman" w:hAnsi="Times New Roman" w:cs="Times New Roman"/>
          <w:sz w:val="28"/>
          <w:szCs w:val="28"/>
          <w:lang w:val="kk-KZ"/>
        </w:rPr>
      </w:pPr>
    </w:p>
    <w:p w:rsidR="001A5CF9" w:rsidRDefault="00144922" w:rsidP="00144922">
      <w:pPr>
        <w:spacing w:after="0" w:line="240" w:lineRule="auto"/>
        <w:jc w:val="both"/>
        <w:rPr>
          <w:rFonts w:ascii="Times New Roman" w:hAnsi="Times New Roman" w:cs="Times New Roman"/>
          <w:sz w:val="28"/>
          <w:szCs w:val="28"/>
          <w:lang w:val="kk-KZ"/>
        </w:rPr>
      </w:pPr>
      <w:r w:rsidRPr="00490A4B">
        <w:rPr>
          <w:rFonts w:ascii="Times New Roman" w:hAnsi="Times New Roman" w:cs="Times New Roman"/>
          <w:sz w:val="28"/>
          <w:szCs w:val="28"/>
          <w:lang w:val="kk-KZ"/>
        </w:rPr>
        <w:lastRenderedPageBreak/>
        <w:t xml:space="preserve">Кесте </w:t>
      </w:r>
      <w:r w:rsidRPr="006434A5">
        <w:rPr>
          <w:rFonts w:ascii="Times New Roman" w:hAnsi="Times New Roman" w:cs="Times New Roman"/>
          <w:sz w:val="28"/>
          <w:szCs w:val="28"/>
          <w:lang w:val="kk-KZ"/>
        </w:rPr>
        <w:t>1</w:t>
      </w:r>
      <w:r w:rsidR="005F5706">
        <w:rPr>
          <w:rFonts w:ascii="Times New Roman" w:hAnsi="Times New Roman" w:cs="Times New Roman"/>
          <w:b/>
          <w:sz w:val="28"/>
          <w:szCs w:val="28"/>
          <w:lang w:val="kk-KZ"/>
        </w:rPr>
        <w:t xml:space="preserve"> -</w:t>
      </w:r>
      <w:r w:rsidRPr="00374BC9">
        <w:rPr>
          <w:rFonts w:ascii="Times New Roman" w:hAnsi="Times New Roman" w:cs="Times New Roman"/>
          <w:sz w:val="28"/>
          <w:szCs w:val="28"/>
          <w:lang w:val="kk-KZ"/>
        </w:rPr>
        <w:t xml:space="preserve"> Дәрілік шикізаттан құрғақ сығындылар </w:t>
      </w:r>
      <w:r w:rsidR="005F5706">
        <w:rPr>
          <w:rFonts w:ascii="Times New Roman" w:hAnsi="Times New Roman" w:cs="Times New Roman"/>
          <w:sz w:val="28"/>
          <w:szCs w:val="28"/>
          <w:lang w:val="kk-KZ"/>
        </w:rPr>
        <w:t xml:space="preserve">(экстрактілер) </w:t>
      </w:r>
      <w:r w:rsidRPr="00374BC9">
        <w:rPr>
          <w:rFonts w:ascii="Times New Roman" w:hAnsi="Times New Roman" w:cs="Times New Roman"/>
          <w:sz w:val="28"/>
          <w:szCs w:val="28"/>
          <w:lang w:val="kk-KZ"/>
        </w:rPr>
        <w:t>алу</w:t>
      </w:r>
    </w:p>
    <w:p w:rsidR="00BF7E41" w:rsidRPr="00374BC9" w:rsidRDefault="00BF7E41" w:rsidP="00144922">
      <w:pPr>
        <w:spacing w:after="0" w:line="240" w:lineRule="auto"/>
        <w:jc w:val="both"/>
        <w:rPr>
          <w:rFonts w:ascii="Times New Roman" w:hAnsi="Times New Roman" w:cs="Times New Roman"/>
          <w:sz w:val="28"/>
          <w:szCs w:val="28"/>
          <w:lang w:val="kk-KZ"/>
        </w:rPr>
      </w:pPr>
    </w:p>
    <w:tbl>
      <w:tblPr>
        <w:tblW w:w="9524" w:type="dxa"/>
        <w:tblInd w:w="5" w:type="dxa"/>
        <w:tblLayout w:type="fixed"/>
        <w:tblCellMar>
          <w:left w:w="0" w:type="dxa"/>
          <w:right w:w="0" w:type="dxa"/>
        </w:tblCellMar>
        <w:tblLook w:val="01E0" w:firstRow="1" w:lastRow="1" w:firstColumn="1" w:lastColumn="1" w:noHBand="0" w:noVBand="0"/>
      </w:tblPr>
      <w:tblGrid>
        <w:gridCol w:w="2127"/>
        <w:gridCol w:w="1584"/>
        <w:gridCol w:w="1251"/>
        <w:gridCol w:w="1159"/>
        <w:gridCol w:w="1418"/>
        <w:gridCol w:w="851"/>
        <w:gridCol w:w="1134"/>
      </w:tblGrid>
      <w:tr w:rsidR="00144922" w:rsidRPr="00374BC9" w:rsidTr="00B0619F">
        <w:trPr>
          <w:trHeight w:hRule="exact" w:val="1142"/>
        </w:trPr>
        <w:tc>
          <w:tcPr>
            <w:tcW w:w="2127" w:type="dxa"/>
            <w:vMerge w:val="restart"/>
            <w:tcBorders>
              <w:top w:val="single" w:sz="4" w:space="0" w:color="000000"/>
              <w:left w:val="single" w:sz="4" w:space="0" w:color="000000"/>
              <w:right w:val="single" w:sz="4" w:space="0" w:color="000000"/>
            </w:tcBorders>
          </w:tcPr>
          <w:p w:rsidR="00144922" w:rsidRPr="00DB570E" w:rsidRDefault="00144922" w:rsidP="00373D7D">
            <w:pPr>
              <w:spacing w:after="0" w:line="240" w:lineRule="auto"/>
              <w:jc w:val="center"/>
              <w:rPr>
                <w:rFonts w:ascii="Times New Roman" w:hAnsi="Times New Roman" w:cs="Times New Roman"/>
                <w:sz w:val="24"/>
                <w:szCs w:val="24"/>
                <w:lang w:val="kk-KZ"/>
              </w:rPr>
            </w:pPr>
          </w:p>
          <w:p w:rsidR="00144922" w:rsidRPr="00DB570E" w:rsidRDefault="00144922" w:rsidP="00373D7D">
            <w:pPr>
              <w:spacing w:after="0" w:line="240" w:lineRule="auto"/>
              <w:jc w:val="center"/>
              <w:rPr>
                <w:rFonts w:ascii="Times New Roman" w:eastAsia="Times New Roman" w:hAnsi="Times New Roman" w:cs="Times New Roman"/>
                <w:sz w:val="24"/>
                <w:szCs w:val="24"/>
              </w:rPr>
            </w:pPr>
            <w:r w:rsidRPr="00DB570E">
              <w:rPr>
                <w:rFonts w:ascii="Times New Roman" w:eastAsia="Times New Roman" w:hAnsi="Times New Roman" w:cs="Times New Roman"/>
                <w:sz w:val="24"/>
                <w:szCs w:val="24"/>
              </w:rPr>
              <w:t>Дәрілік шикізат</w:t>
            </w:r>
          </w:p>
        </w:tc>
        <w:tc>
          <w:tcPr>
            <w:tcW w:w="2835" w:type="dxa"/>
            <w:gridSpan w:val="2"/>
            <w:tcBorders>
              <w:top w:val="single" w:sz="4" w:space="0" w:color="000000"/>
              <w:left w:val="single" w:sz="4" w:space="0" w:color="000000"/>
              <w:bottom w:val="single" w:sz="4" w:space="0" w:color="000000"/>
              <w:right w:val="single" w:sz="4" w:space="0" w:color="000000"/>
            </w:tcBorders>
          </w:tcPr>
          <w:p w:rsidR="00144922" w:rsidRPr="00DB570E" w:rsidRDefault="00144922" w:rsidP="00373D7D">
            <w:pPr>
              <w:spacing w:after="0" w:line="240" w:lineRule="auto"/>
              <w:ind w:left="312" w:hanging="3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 Шикізат </w:t>
            </w:r>
            <w:r w:rsidRPr="006126F2">
              <w:rPr>
                <w:rFonts w:ascii="Times New Roman" w:eastAsia="Times New Roman" w:hAnsi="Times New Roman" w:cs="Times New Roman"/>
                <w:sz w:val="24"/>
                <w:szCs w:val="24"/>
              </w:rPr>
              <w:t>пен</w:t>
            </w:r>
            <w:r w:rsidR="00373D7D">
              <w:rPr>
                <w:rFonts w:ascii="Times New Roman" w:eastAsia="Times New Roman" w:hAnsi="Times New Roman" w:cs="Times New Roman"/>
                <w:sz w:val="24"/>
                <w:szCs w:val="24"/>
                <w:lang w:val="kk-KZ"/>
              </w:rPr>
              <w:t xml:space="preserve"> э</w:t>
            </w:r>
            <w:r>
              <w:rPr>
                <w:rFonts w:ascii="Times New Roman" w:eastAsia="Times New Roman" w:hAnsi="Times New Roman" w:cs="Times New Roman"/>
                <w:sz w:val="24"/>
                <w:szCs w:val="24"/>
              </w:rPr>
              <w:t>кстр</w:t>
            </w:r>
            <w:r>
              <w:rPr>
                <w:rFonts w:ascii="Times New Roman" w:eastAsia="Times New Roman" w:hAnsi="Times New Roman" w:cs="Times New Roman"/>
                <w:sz w:val="24"/>
                <w:szCs w:val="24"/>
                <w:lang w:val="kk-KZ"/>
              </w:rPr>
              <w:t>агенттің</w:t>
            </w:r>
            <w:r w:rsidRPr="006126F2">
              <w:rPr>
                <w:rFonts w:ascii="Times New Roman" w:eastAsia="Times New Roman" w:hAnsi="Times New Roman" w:cs="Times New Roman"/>
                <w:sz w:val="24"/>
                <w:szCs w:val="24"/>
                <w:lang w:val="kk-KZ"/>
              </w:rPr>
              <w:t xml:space="preserve"> </w:t>
            </w:r>
            <w:r w:rsidRPr="006126F2">
              <w:rPr>
                <w:rFonts w:ascii="Times New Roman" w:eastAsia="Times New Roman" w:hAnsi="Times New Roman" w:cs="Times New Roman"/>
                <w:sz w:val="24"/>
                <w:szCs w:val="24"/>
              </w:rPr>
              <w:t xml:space="preserve"> </w:t>
            </w:r>
            <w:r w:rsidRPr="006126F2">
              <w:rPr>
                <w:rFonts w:ascii="Times New Roman" w:eastAsia="Times New Roman" w:hAnsi="Times New Roman" w:cs="Times New Roman"/>
                <w:sz w:val="24"/>
                <w:szCs w:val="24"/>
                <w:lang w:val="kk-KZ"/>
              </w:rPr>
              <w:t xml:space="preserve">ара </w:t>
            </w:r>
            <w:r w:rsidRPr="006126F2">
              <w:rPr>
                <w:rFonts w:ascii="Times New Roman" w:eastAsia="Times New Roman" w:hAnsi="Times New Roman" w:cs="Times New Roman"/>
                <w:sz w:val="24"/>
                <w:szCs w:val="24"/>
              </w:rPr>
              <w:t>қатынасы</w:t>
            </w:r>
          </w:p>
        </w:tc>
        <w:tc>
          <w:tcPr>
            <w:tcW w:w="2577" w:type="dxa"/>
            <w:gridSpan w:val="2"/>
            <w:tcBorders>
              <w:top w:val="single" w:sz="4" w:space="0" w:color="000000"/>
              <w:left w:val="single" w:sz="4" w:space="0" w:color="000000"/>
              <w:bottom w:val="single" w:sz="4" w:space="0" w:color="000000"/>
              <w:right w:val="single" w:sz="4" w:space="0" w:color="000000"/>
            </w:tcBorders>
          </w:tcPr>
          <w:p w:rsidR="00144922" w:rsidRPr="00DB570E" w:rsidRDefault="00144922" w:rsidP="00373D7D">
            <w:pPr>
              <w:spacing w:after="0" w:line="240" w:lineRule="auto"/>
              <w:jc w:val="center"/>
              <w:rPr>
                <w:rFonts w:ascii="Times New Roman" w:eastAsia="Times New Roman" w:hAnsi="Times New Roman" w:cs="Times New Roman"/>
                <w:sz w:val="24"/>
                <w:szCs w:val="24"/>
              </w:rPr>
            </w:pPr>
            <w:r w:rsidRPr="00DB570E">
              <w:rPr>
                <w:rFonts w:ascii="Times New Roman" w:eastAsia="Times New Roman" w:hAnsi="Times New Roman" w:cs="Times New Roman"/>
                <w:sz w:val="24"/>
                <w:szCs w:val="24"/>
              </w:rPr>
              <w:t>Құрғақ заттың шығуы</w:t>
            </w:r>
          </w:p>
        </w:tc>
        <w:tc>
          <w:tcPr>
            <w:tcW w:w="1985" w:type="dxa"/>
            <w:gridSpan w:val="2"/>
            <w:tcBorders>
              <w:top w:val="single" w:sz="4" w:space="0" w:color="000000"/>
              <w:left w:val="single" w:sz="4" w:space="0" w:color="000000"/>
              <w:bottom w:val="single" w:sz="4" w:space="0" w:color="000000"/>
              <w:right w:val="single" w:sz="4" w:space="0" w:color="000000"/>
            </w:tcBorders>
          </w:tcPr>
          <w:p w:rsidR="00144922" w:rsidRPr="00DB570E" w:rsidRDefault="00144922" w:rsidP="00373D7D">
            <w:pPr>
              <w:spacing w:after="0" w:line="240" w:lineRule="auto"/>
              <w:ind w:firstLine="23"/>
              <w:jc w:val="center"/>
              <w:rPr>
                <w:rFonts w:ascii="Times New Roman" w:eastAsia="Times New Roman" w:hAnsi="Times New Roman" w:cs="Times New Roman"/>
                <w:sz w:val="24"/>
                <w:szCs w:val="24"/>
                <w:lang w:val="kk-KZ"/>
              </w:rPr>
            </w:pPr>
            <w:r w:rsidRPr="00DB570E">
              <w:rPr>
                <w:rFonts w:ascii="Times New Roman" w:eastAsia="Times New Roman" w:hAnsi="Times New Roman" w:cs="Times New Roman"/>
                <w:sz w:val="24"/>
                <w:szCs w:val="24"/>
              </w:rPr>
              <w:t>Құрғақ сығындының шығуы,  %</w:t>
            </w:r>
            <w:r w:rsidRPr="00DB570E">
              <w:rPr>
                <w:rFonts w:ascii="Times New Roman" w:eastAsia="Times New Roman" w:hAnsi="Times New Roman" w:cs="Times New Roman"/>
                <w:sz w:val="24"/>
                <w:szCs w:val="24"/>
                <w:lang w:val="kk-KZ"/>
              </w:rPr>
              <w:t xml:space="preserve"> көрсеткіші</w:t>
            </w:r>
          </w:p>
          <w:p w:rsidR="00144922" w:rsidRPr="00DB570E" w:rsidRDefault="00144922" w:rsidP="00373D7D">
            <w:pPr>
              <w:spacing w:after="0" w:line="240" w:lineRule="auto"/>
              <w:ind w:firstLine="23"/>
              <w:jc w:val="center"/>
              <w:rPr>
                <w:rFonts w:ascii="Times New Roman" w:eastAsia="Times New Roman" w:hAnsi="Times New Roman" w:cs="Times New Roman"/>
                <w:sz w:val="24"/>
                <w:szCs w:val="24"/>
                <w:lang w:val="kk-KZ"/>
              </w:rPr>
            </w:pPr>
          </w:p>
          <w:p w:rsidR="00144922" w:rsidRPr="00DB570E" w:rsidRDefault="00144922" w:rsidP="00373D7D">
            <w:pPr>
              <w:spacing w:after="0" w:line="240" w:lineRule="auto"/>
              <w:ind w:firstLine="23"/>
              <w:jc w:val="center"/>
              <w:rPr>
                <w:rFonts w:ascii="Times New Roman" w:eastAsia="Times New Roman" w:hAnsi="Times New Roman" w:cs="Times New Roman"/>
                <w:sz w:val="24"/>
                <w:szCs w:val="24"/>
                <w:lang w:val="kk-KZ"/>
              </w:rPr>
            </w:pPr>
          </w:p>
          <w:p w:rsidR="00144922" w:rsidRPr="00DB570E" w:rsidRDefault="00144922" w:rsidP="00373D7D">
            <w:pPr>
              <w:spacing w:after="0" w:line="240" w:lineRule="auto"/>
              <w:ind w:firstLine="23"/>
              <w:jc w:val="center"/>
              <w:rPr>
                <w:rFonts w:ascii="Times New Roman" w:eastAsia="Times New Roman" w:hAnsi="Times New Roman" w:cs="Times New Roman"/>
                <w:sz w:val="24"/>
                <w:szCs w:val="24"/>
                <w:lang w:val="kk-KZ"/>
              </w:rPr>
            </w:pPr>
          </w:p>
          <w:p w:rsidR="00144922" w:rsidRPr="00DB570E" w:rsidRDefault="00144922" w:rsidP="00373D7D">
            <w:pPr>
              <w:spacing w:after="0" w:line="240" w:lineRule="auto"/>
              <w:ind w:firstLine="23"/>
              <w:jc w:val="center"/>
              <w:rPr>
                <w:rFonts w:ascii="Times New Roman" w:eastAsia="Times New Roman" w:hAnsi="Times New Roman" w:cs="Times New Roman"/>
                <w:sz w:val="24"/>
                <w:szCs w:val="24"/>
                <w:lang w:val="kk-KZ"/>
              </w:rPr>
            </w:pPr>
          </w:p>
        </w:tc>
      </w:tr>
      <w:tr w:rsidR="00144922" w:rsidRPr="00374BC9" w:rsidTr="00B0619F">
        <w:trPr>
          <w:trHeight w:hRule="exact" w:val="516"/>
        </w:trPr>
        <w:tc>
          <w:tcPr>
            <w:tcW w:w="2127" w:type="dxa"/>
            <w:vMerge/>
            <w:tcBorders>
              <w:left w:val="single" w:sz="4" w:space="0" w:color="000000"/>
              <w:bottom w:val="single" w:sz="4" w:space="0" w:color="000000"/>
              <w:right w:val="single" w:sz="4" w:space="0" w:color="000000"/>
            </w:tcBorders>
          </w:tcPr>
          <w:p w:rsidR="00144922" w:rsidRPr="00DB570E" w:rsidRDefault="00144922" w:rsidP="00B0619F">
            <w:pPr>
              <w:spacing w:after="0" w:line="240" w:lineRule="auto"/>
              <w:jc w:val="both"/>
              <w:rPr>
                <w:rFonts w:ascii="Times New Roman" w:hAnsi="Times New Roman" w:cs="Times New Roman"/>
                <w:sz w:val="24"/>
                <w:szCs w:val="24"/>
              </w:rPr>
            </w:pPr>
          </w:p>
        </w:tc>
        <w:tc>
          <w:tcPr>
            <w:tcW w:w="1584" w:type="dxa"/>
            <w:tcBorders>
              <w:top w:val="single" w:sz="4" w:space="0" w:color="000000"/>
              <w:left w:val="single" w:sz="4" w:space="0" w:color="000000"/>
              <w:bottom w:val="single" w:sz="4" w:space="0" w:color="000000"/>
              <w:right w:val="single" w:sz="4" w:space="0" w:color="000000"/>
            </w:tcBorders>
          </w:tcPr>
          <w:p w:rsidR="00144922" w:rsidRPr="00DB570E" w:rsidRDefault="00144922" w:rsidP="00490A4B">
            <w:pPr>
              <w:spacing w:after="0" w:line="240" w:lineRule="auto"/>
              <w:jc w:val="center"/>
              <w:rPr>
                <w:rFonts w:ascii="Times New Roman" w:eastAsia="Times New Roman" w:hAnsi="Times New Roman" w:cs="Times New Roman"/>
                <w:sz w:val="24"/>
                <w:szCs w:val="24"/>
                <w:lang w:val="kk-KZ"/>
              </w:rPr>
            </w:pPr>
            <w:r w:rsidRPr="00DB570E">
              <w:rPr>
                <w:rFonts w:ascii="Times New Roman" w:eastAsia="Times New Roman" w:hAnsi="Times New Roman" w:cs="Times New Roman"/>
                <w:sz w:val="24"/>
                <w:szCs w:val="24"/>
                <w:lang w:val="kk-KZ"/>
              </w:rPr>
              <w:t>Су</w:t>
            </w:r>
          </w:p>
        </w:tc>
        <w:tc>
          <w:tcPr>
            <w:tcW w:w="1251" w:type="dxa"/>
            <w:tcBorders>
              <w:top w:val="single" w:sz="4" w:space="0" w:color="000000"/>
              <w:left w:val="single" w:sz="4" w:space="0" w:color="000000"/>
              <w:bottom w:val="single" w:sz="4" w:space="0" w:color="000000"/>
              <w:right w:val="single" w:sz="4" w:space="0" w:color="000000"/>
            </w:tcBorders>
          </w:tcPr>
          <w:p w:rsidR="00144922" w:rsidRPr="00DB570E" w:rsidRDefault="007D7F9C" w:rsidP="00490A4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С</w:t>
            </w:r>
            <w:r w:rsidR="00144922" w:rsidRPr="00DB570E">
              <w:rPr>
                <w:rFonts w:ascii="Times New Roman" w:eastAsia="Times New Roman" w:hAnsi="Times New Roman" w:cs="Times New Roman"/>
                <w:sz w:val="24"/>
                <w:szCs w:val="24"/>
              </w:rPr>
              <w:t>пи</w:t>
            </w:r>
            <w:r w:rsidR="00144922" w:rsidRPr="00DB570E">
              <w:rPr>
                <w:rFonts w:ascii="Times New Roman" w:eastAsia="Times New Roman" w:hAnsi="Times New Roman" w:cs="Times New Roman"/>
                <w:spacing w:val="1"/>
                <w:sz w:val="24"/>
                <w:szCs w:val="24"/>
              </w:rPr>
              <w:t>р</w:t>
            </w:r>
            <w:r w:rsidR="00144922" w:rsidRPr="00DB570E">
              <w:rPr>
                <w:rFonts w:ascii="Times New Roman" w:eastAsia="Times New Roman" w:hAnsi="Times New Roman" w:cs="Times New Roman"/>
                <w:sz w:val="24"/>
                <w:szCs w:val="24"/>
              </w:rPr>
              <w:t>т</w:t>
            </w:r>
          </w:p>
        </w:tc>
        <w:tc>
          <w:tcPr>
            <w:tcW w:w="1159" w:type="dxa"/>
            <w:tcBorders>
              <w:top w:val="single" w:sz="4" w:space="0" w:color="000000"/>
              <w:left w:val="single" w:sz="4" w:space="0" w:color="000000"/>
              <w:bottom w:val="single" w:sz="4" w:space="0" w:color="000000"/>
              <w:right w:val="single" w:sz="4" w:space="0" w:color="000000"/>
            </w:tcBorders>
          </w:tcPr>
          <w:p w:rsidR="00144922" w:rsidRPr="00DB570E" w:rsidRDefault="00144922" w:rsidP="00490A4B">
            <w:pPr>
              <w:spacing w:after="0" w:line="240" w:lineRule="auto"/>
              <w:jc w:val="center"/>
              <w:rPr>
                <w:rFonts w:ascii="Times New Roman" w:eastAsia="Times New Roman" w:hAnsi="Times New Roman" w:cs="Times New Roman"/>
                <w:sz w:val="24"/>
                <w:szCs w:val="24"/>
                <w:lang w:val="kk-KZ"/>
              </w:rPr>
            </w:pPr>
            <w:r w:rsidRPr="00DB570E">
              <w:rPr>
                <w:rFonts w:ascii="Times New Roman" w:eastAsia="Times New Roman" w:hAnsi="Times New Roman" w:cs="Times New Roman"/>
                <w:sz w:val="24"/>
                <w:szCs w:val="24"/>
                <w:lang w:val="kk-KZ"/>
              </w:rPr>
              <w:t>Су</w:t>
            </w:r>
          </w:p>
        </w:tc>
        <w:tc>
          <w:tcPr>
            <w:tcW w:w="1418" w:type="dxa"/>
            <w:tcBorders>
              <w:top w:val="single" w:sz="4" w:space="0" w:color="000000"/>
              <w:left w:val="single" w:sz="4" w:space="0" w:color="000000"/>
              <w:bottom w:val="single" w:sz="4" w:space="0" w:color="000000"/>
              <w:right w:val="single" w:sz="4" w:space="0" w:color="000000"/>
            </w:tcBorders>
          </w:tcPr>
          <w:p w:rsidR="00144922" w:rsidRPr="00DB570E" w:rsidRDefault="00144922" w:rsidP="00490A4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С</w:t>
            </w:r>
            <w:r w:rsidRPr="00DB570E">
              <w:rPr>
                <w:rFonts w:ascii="Times New Roman" w:eastAsia="Times New Roman" w:hAnsi="Times New Roman" w:cs="Times New Roman"/>
                <w:sz w:val="24"/>
                <w:szCs w:val="24"/>
              </w:rPr>
              <w:t>пи</w:t>
            </w:r>
            <w:r w:rsidRPr="00DB570E">
              <w:rPr>
                <w:rFonts w:ascii="Times New Roman" w:eastAsia="Times New Roman" w:hAnsi="Times New Roman" w:cs="Times New Roman"/>
                <w:spacing w:val="1"/>
                <w:sz w:val="24"/>
                <w:szCs w:val="24"/>
              </w:rPr>
              <w:t>р</w:t>
            </w:r>
            <w:r w:rsidRPr="00DB570E">
              <w:rPr>
                <w:rFonts w:ascii="Times New Roman" w:eastAsia="Times New Roman" w:hAnsi="Times New Roman" w:cs="Times New Roman"/>
                <w:sz w:val="24"/>
                <w:szCs w:val="24"/>
              </w:rPr>
              <w:t>т</w:t>
            </w:r>
          </w:p>
        </w:tc>
        <w:tc>
          <w:tcPr>
            <w:tcW w:w="851" w:type="dxa"/>
            <w:tcBorders>
              <w:top w:val="single" w:sz="4" w:space="0" w:color="000000"/>
              <w:left w:val="single" w:sz="4" w:space="0" w:color="000000"/>
              <w:bottom w:val="single" w:sz="4" w:space="0" w:color="000000"/>
              <w:right w:val="single" w:sz="4" w:space="0" w:color="000000"/>
            </w:tcBorders>
          </w:tcPr>
          <w:p w:rsidR="00144922" w:rsidRPr="00DB570E" w:rsidRDefault="00144922" w:rsidP="00490A4B">
            <w:pPr>
              <w:spacing w:after="0" w:line="240" w:lineRule="auto"/>
              <w:jc w:val="center"/>
              <w:rPr>
                <w:rFonts w:ascii="Times New Roman" w:eastAsia="Times New Roman" w:hAnsi="Times New Roman" w:cs="Times New Roman"/>
                <w:sz w:val="24"/>
                <w:szCs w:val="24"/>
                <w:lang w:val="kk-KZ"/>
              </w:rPr>
            </w:pPr>
            <w:r w:rsidRPr="00DB570E">
              <w:rPr>
                <w:rFonts w:ascii="Times New Roman" w:eastAsia="Times New Roman" w:hAnsi="Times New Roman" w:cs="Times New Roman"/>
                <w:sz w:val="24"/>
                <w:szCs w:val="24"/>
                <w:lang w:val="kk-KZ"/>
              </w:rPr>
              <w:t>Су</w:t>
            </w:r>
          </w:p>
        </w:tc>
        <w:tc>
          <w:tcPr>
            <w:tcW w:w="1134" w:type="dxa"/>
            <w:tcBorders>
              <w:top w:val="single" w:sz="4" w:space="0" w:color="000000"/>
              <w:left w:val="single" w:sz="4" w:space="0" w:color="000000"/>
              <w:bottom w:val="single" w:sz="4" w:space="0" w:color="000000"/>
              <w:right w:val="single" w:sz="4" w:space="0" w:color="000000"/>
            </w:tcBorders>
          </w:tcPr>
          <w:p w:rsidR="00144922" w:rsidRPr="00DB570E" w:rsidRDefault="00144922" w:rsidP="00490A4B">
            <w:pPr>
              <w:spacing w:after="0" w:line="240" w:lineRule="auto"/>
              <w:jc w:val="center"/>
              <w:rPr>
                <w:rFonts w:ascii="Times New Roman" w:eastAsia="Times New Roman" w:hAnsi="Times New Roman" w:cs="Times New Roman"/>
                <w:sz w:val="24"/>
                <w:szCs w:val="24"/>
                <w:lang w:val="kk-KZ"/>
              </w:rPr>
            </w:pPr>
            <w:r w:rsidRPr="00DB570E">
              <w:rPr>
                <w:rFonts w:ascii="Times New Roman" w:eastAsia="Times New Roman" w:hAnsi="Times New Roman" w:cs="Times New Roman"/>
                <w:sz w:val="24"/>
                <w:szCs w:val="24"/>
              </w:rPr>
              <w:t>Спи</w:t>
            </w:r>
            <w:r w:rsidRPr="00DB570E">
              <w:rPr>
                <w:rFonts w:ascii="Times New Roman" w:eastAsia="Times New Roman" w:hAnsi="Times New Roman" w:cs="Times New Roman"/>
                <w:spacing w:val="1"/>
                <w:sz w:val="24"/>
                <w:szCs w:val="24"/>
              </w:rPr>
              <w:t>р</w:t>
            </w:r>
            <w:r w:rsidRPr="00DB570E">
              <w:rPr>
                <w:rFonts w:ascii="Times New Roman" w:eastAsia="Times New Roman" w:hAnsi="Times New Roman" w:cs="Times New Roman"/>
                <w:sz w:val="24"/>
                <w:szCs w:val="24"/>
              </w:rPr>
              <w:t>т</w:t>
            </w:r>
          </w:p>
          <w:p w:rsidR="00144922" w:rsidRPr="00DB570E" w:rsidRDefault="00144922" w:rsidP="00490A4B">
            <w:pPr>
              <w:spacing w:after="0" w:line="240" w:lineRule="auto"/>
              <w:jc w:val="center"/>
              <w:rPr>
                <w:rFonts w:ascii="Times New Roman" w:eastAsia="Times New Roman" w:hAnsi="Times New Roman" w:cs="Times New Roman"/>
                <w:sz w:val="24"/>
                <w:szCs w:val="24"/>
                <w:lang w:val="kk-KZ"/>
              </w:rPr>
            </w:pPr>
          </w:p>
          <w:p w:rsidR="00144922" w:rsidRPr="00DB570E" w:rsidRDefault="00144922" w:rsidP="00490A4B">
            <w:pPr>
              <w:spacing w:after="0" w:line="240" w:lineRule="auto"/>
              <w:jc w:val="center"/>
              <w:rPr>
                <w:rFonts w:ascii="Times New Roman" w:eastAsia="Times New Roman" w:hAnsi="Times New Roman" w:cs="Times New Roman"/>
                <w:sz w:val="24"/>
                <w:szCs w:val="24"/>
              </w:rPr>
            </w:pPr>
          </w:p>
        </w:tc>
      </w:tr>
      <w:tr w:rsidR="00144922" w:rsidRPr="00374BC9" w:rsidTr="00B0619F">
        <w:trPr>
          <w:trHeight w:hRule="exact" w:val="716"/>
        </w:trPr>
        <w:tc>
          <w:tcPr>
            <w:tcW w:w="2127" w:type="dxa"/>
            <w:tcBorders>
              <w:top w:val="single" w:sz="4" w:space="0" w:color="000000"/>
              <w:left w:val="single" w:sz="4" w:space="0" w:color="000000"/>
              <w:bottom w:val="single" w:sz="4" w:space="0" w:color="000000"/>
              <w:right w:val="single" w:sz="4" w:space="0" w:color="000000"/>
            </w:tcBorders>
          </w:tcPr>
          <w:p w:rsidR="00144922" w:rsidRPr="00DB570E" w:rsidRDefault="00144922" w:rsidP="00B0619F">
            <w:pPr>
              <w:spacing w:after="0" w:line="240" w:lineRule="auto"/>
              <w:jc w:val="both"/>
              <w:rPr>
                <w:rFonts w:ascii="Times New Roman" w:eastAsia="Times New Roman" w:hAnsi="Times New Roman" w:cs="Times New Roman"/>
                <w:sz w:val="24"/>
                <w:szCs w:val="24"/>
                <w:lang w:val="kk-KZ"/>
              </w:rPr>
            </w:pPr>
            <w:r w:rsidRPr="00DB570E">
              <w:rPr>
                <w:rFonts w:ascii="Times New Roman" w:hAnsi="Times New Roman" w:cs="Times New Roman"/>
                <w:sz w:val="24"/>
                <w:szCs w:val="24"/>
                <w:lang w:val="kk-KZ"/>
              </w:rPr>
              <w:t>Қызыл мия</w:t>
            </w:r>
            <w:r w:rsidRPr="00DB570E">
              <w:rPr>
                <w:rFonts w:ascii="Times New Roman" w:eastAsia="Times New Roman" w:hAnsi="Times New Roman" w:cs="Times New Roman"/>
                <w:sz w:val="24"/>
                <w:szCs w:val="24"/>
                <w:lang w:val="kk-KZ"/>
              </w:rPr>
              <w:t xml:space="preserve"> тамыры</w:t>
            </w:r>
          </w:p>
          <w:p w:rsidR="00144922" w:rsidRPr="00DB570E" w:rsidRDefault="00144922" w:rsidP="00B0619F">
            <w:pPr>
              <w:spacing w:after="0" w:line="240" w:lineRule="auto"/>
              <w:jc w:val="both"/>
              <w:rPr>
                <w:rFonts w:ascii="Times New Roman" w:eastAsia="Times New Roman" w:hAnsi="Times New Roman" w:cs="Times New Roman"/>
                <w:sz w:val="24"/>
                <w:szCs w:val="24"/>
                <w:lang w:val="kk-KZ"/>
              </w:rPr>
            </w:pPr>
            <w:r w:rsidRPr="00DB570E">
              <w:rPr>
                <w:rFonts w:ascii="Times New Roman" w:eastAsia="Times New Roman" w:hAnsi="Times New Roman" w:cs="Times New Roman"/>
                <w:sz w:val="24"/>
                <w:szCs w:val="24"/>
              </w:rPr>
              <w:t>(Gl</w:t>
            </w:r>
            <w:r w:rsidRPr="00DB570E">
              <w:rPr>
                <w:rFonts w:ascii="Times New Roman" w:eastAsia="Times New Roman" w:hAnsi="Times New Roman" w:cs="Times New Roman"/>
                <w:spacing w:val="2"/>
                <w:sz w:val="24"/>
                <w:szCs w:val="24"/>
              </w:rPr>
              <w:t>y</w:t>
            </w:r>
            <w:r w:rsidRPr="00DB570E">
              <w:rPr>
                <w:rFonts w:ascii="Times New Roman" w:eastAsia="Times New Roman" w:hAnsi="Times New Roman" w:cs="Times New Roman"/>
                <w:sz w:val="24"/>
                <w:szCs w:val="24"/>
              </w:rPr>
              <w:t>cer</w:t>
            </w:r>
            <w:r w:rsidRPr="00DB570E">
              <w:rPr>
                <w:rFonts w:ascii="Times New Roman" w:eastAsia="Times New Roman" w:hAnsi="Times New Roman" w:cs="Times New Roman"/>
                <w:spacing w:val="2"/>
                <w:sz w:val="24"/>
                <w:szCs w:val="24"/>
              </w:rPr>
              <w:t>y</w:t>
            </w:r>
            <w:r w:rsidRPr="00DB570E">
              <w:rPr>
                <w:rFonts w:ascii="Times New Roman" w:eastAsia="Times New Roman" w:hAnsi="Times New Roman" w:cs="Times New Roman"/>
                <w:spacing w:val="1"/>
                <w:sz w:val="24"/>
                <w:szCs w:val="24"/>
              </w:rPr>
              <w:t>h</w:t>
            </w:r>
            <w:r w:rsidRPr="00DB570E">
              <w:rPr>
                <w:rFonts w:ascii="Times New Roman" w:eastAsia="Times New Roman" w:hAnsi="Times New Roman" w:cs="Times New Roman"/>
                <w:sz w:val="24"/>
                <w:szCs w:val="24"/>
              </w:rPr>
              <w:t>iza</w:t>
            </w:r>
            <w:r w:rsidRPr="00DB570E">
              <w:rPr>
                <w:rFonts w:ascii="Times New Roman" w:eastAsia="Times New Roman" w:hAnsi="Times New Roman" w:cs="Times New Roman"/>
                <w:spacing w:val="-11"/>
                <w:sz w:val="24"/>
                <w:szCs w:val="24"/>
              </w:rPr>
              <w:t xml:space="preserve"> </w:t>
            </w:r>
            <w:r w:rsidRPr="00DB570E">
              <w:rPr>
                <w:rFonts w:ascii="Times New Roman" w:eastAsia="Times New Roman" w:hAnsi="Times New Roman" w:cs="Times New Roman"/>
                <w:sz w:val="24"/>
                <w:szCs w:val="24"/>
              </w:rPr>
              <w:t>glabra)</w:t>
            </w:r>
          </w:p>
          <w:p w:rsidR="00144922" w:rsidRPr="00DB570E" w:rsidRDefault="00144922" w:rsidP="00B0619F">
            <w:pPr>
              <w:spacing w:after="0" w:line="240" w:lineRule="auto"/>
              <w:jc w:val="both"/>
              <w:rPr>
                <w:rFonts w:ascii="Times New Roman" w:eastAsia="Times New Roman" w:hAnsi="Times New Roman" w:cs="Times New Roman"/>
                <w:sz w:val="24"/>
                <w:szCs w:val="24"/>
                <w:lang w:val="kk-KZ"/>
              </w:rPr>
            </w:pPr>
          </w:p>
          <w:p w:rsidR="00144922" w:rsidRPr="00DB570E" w:rsidRDefault="00144922" w:rsidP="00B0619F">
            <w:pPr>
              <w:spacing w:after="0" w:line="240" w:lineRule="auto"/>
              <w:jc w:val="both"/>
              <w:rPr>
                <w:rFonts w:ascii="Times New Roman" w:eastAsia="Times New Roman" w:hAnsi="Times New Roman" w:cs="Times New Roman"/>
                <w:sz w:val="24"/>
                <w:szCs w:val="24"/>
                <w:lang w:val="kk-KZ"/>
              </w:rPr>
            </w:pPr>
          </w:p>
          <w:p w:rsidR="00144922" w:rsidRPr="00DB570E" w:rsidRDefault="00144922" w:rsidP="00B0619F">
            <w:pPr>
              <w:spacing w:after="0" w:line="240" w:lineRule="auto"/>
              <w:jc w:val="both"/>
              <w:rPr>
                <w:rFonts w:ascii="Times New Roman" w:eastAsia="Times New Roman" w:hAnsi="Times New Roman" w:cs="Times New Roman"/>
                <w:sz w:val="24"/>
                <w:szCs w:val="24"/>
                <w:lang w:val="kk-KZ"/>
              </w:rPr>
            </w:pPr>
          </w:p>
        </w:tc>
        <w:tc>
          <w:tcPr>
            <w:tcW w:w="1584" w:type="dxa"/>
            <w:tcBorders>
              <w:top w:val="single" w:sz="4" w:space="0" w:color="000000"/>
              <w:left w:val="single" w:sz="4" w:space="0" w:color="000000"/>
              <w:bottom w:val="single" w:sz="4" w:space="0" w:color="000000"/>
              <w:right w:val="single" w:sz="4" w:space="0" w:color="000000"/>
            </w:tcBorders>
          </w:tcPr>
          <w:p w:rsidR="00144922" w:rsidRPr="00DB570E" w:rsidRDefault="00AB3C7C" w:rsidP="00490A4B">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8"/>
                <w:szCs w:val="28"/>
                <w:vertAlign w:val="superscript"/>
                <w:lang w:val="kk-KZ"/>
              </w:rPr>
              <w:t>1</w:t>
            </w:r>
            <w:r w:rsidRPr="00C50ACD">
              <w:rPr>
                <w:rFonts w:ascii="Times New Roman" w:hAnsi="Times New Roman" w:cs="Times New Roman"/>
                <w:sz w:val="28"/>
                <w:szCs w:val="28"/>
                <w:lang w:val="kk-KZ"/>
              </w:rPr>
              <w:t>/</w:t>
            </w:r>
            <w:r>
              <w:rPr>
                <w:rFonts w:ascii="Times New Roman" w:hAnsi="Times New Roman" w:cs="Times New Roman"/>
                <w:sz w:val="28"/>
                <w:szCs w:val="28"/>
                <w:vertAlign w:val="subscript"/>
                <w:lang w:val="kk-KZ"/>
              </w:rPr>
              <w:t>10</w:t>
            </w:r>
          </w:p>
        </w:tc>
        <w:tc>
          <w:tcPr>
            <w:tcW w:w="1251" w:type="dxa"/>
            <w:tcBorders>
              <w:top w:val="single" w:sz="4" w:space="0" w:color="000000"/>
              <w:left w:val="single" w:sz="4" w:space="0" w:color="000000"/>
              <w:bottom w:val="single" w:sz="4" w:space="0" w:color="000000"/>
              <w:right w:val="single" w:sz="4" w:space="0" w:color="000000"/>
            </w:tcBorders>
          </w:tcPr>
          <w:p w:rsidR="00144922" w:rsidRPr="00DB570E" w:rsidRDefault="00144922" w:rsidP="00490A4B">
            <w:pPr>
              <w:spacing w:after="0" w:line="240" w:lineRule="auto"/>
              <w:jc w:val="center"/>
              <w:rPr>
                <w:rFonts w:ascii="Times New Roman" w:eastAsia="Times New Roman" w:hAnsi="Times New Roman" w:cs="Times New Roman"/>
                <w:sz w:val="24"/>
                <w:szCs w:val="24"/>
              </w:rPr>
            </w:pPr>
            <w:r w:rsidRPr="00DB570E">
              <w:rPr>
                <w:rFonts w:ascii="Times New Roman" w:eastAsia="Times New Roman" w:hAnsi="Times New Roman" w:cs="Times New Roman"/>
                <w:spacing w:val="1"/>
                <w:sz w:val="24"/>
                <w:szCs w:val="24"/>
              </w:rPr>
              <w:t>1/10</w:t>
            </w:r>
          </w:p>
        </w:tc>
        <w:tc>
          <w:tcPr>
            <w:tcW w:w="1159" w:type="dxa"/>
            <w:tcBorders>
              <w:top w:val="single" w:sz="4" w:space="0" w:color="000000"/>
              <w:left w:val="single" w:sz="4" w:space="0" w:color="000000"/>
              <w:bottom w:val="single" w:sz="4" w:space="0" w:color="000000"/>
              <w:right w:val="single" w:sz="4" w:space="0" w:color="000000"/>
            </w:tcBorders>
          </w:tcPr>
          <w:p w:rsidR="00144922" w:rsidRPr="00DB570E" w:rsidRDefault="00144922" w:rsidP="00490A4B">
            <w:pPr>
              <w:spacing w:after="0" w:line="240" w:lineRule="auto"/>
              <w:jc w:val="center"/>
              <w:rPr>
                <w:rFonts w:ascii="Times New Roman" w:eastAsia="Times New Roman" w:hAnsi="Times New Roman" w:cs="Times New Roman"/>
                <w:sz w:val="24"/>
                <w:szCs w:val="24"/>
              </w:rPr>
            </w:pPr>
            <w:r w:rsidRPr="00DB570E">
              <w:rPr>
                <w:rFonts w:ascii="Times New Roman" w:eastAsia="Times New Roman" w:hAnsi="Times New Roman" w:cs="Times New Roman"/>
                <w:spacing w:val="1"/>
                <w:sz w:val="24"/>
                <w:szCs w:val="24"/>
              </w:rPr>
              <w:t>14,2</w:t>
            </w:r>
            <w:r w:rsidRPr="00DB570E">
              <w:rPr>
                <w:rFonts w:ascii="Times New Roman" w:eastAsia="Times New Roman" w:hAnsi="Times New Roman" w:cs="Times New Roman"/>
                <w:sz w:val="24"/>
                <w:szCs w:val="24"/>
              </w:rPr>
              <w:t>±</w:t>
            </w:r>
            <w:r w:rsidRPr="00DB570E">
              <w:rPr>
                <w:rFonts w:ascii="Times New Roman" w:eastAsia="Times New Roman" w:hAnsi="Times New Roman" w:cs="Times New Roman"/>
                <w:spacing w:val="1"/>
                <w:sz w:val="24"/>
                <w:szCs w:val="24"/>
              </w:rPr>
              <w:t>0,</w:t>
            </w:r>
            <w:r w:rsidRPr="00DB570E">
              <w:rPr>
                <w:rFonts w:ascii="Times New Roman" w:eastAsia="Times New Roman" w:hAnsi="Times New Roman" w:cs="Times New Roman"/>
                <w:spacing w:val="-1"/>
                <w:sz w:val="24"/>
                <w:szCs w:val="24"/>
              </w:rPr>
              <w:t>0</w:t>
            </w:r>
            <w:r w:rsidRPr="00DB570E">
              <w:rPr>
                <w:rFonts w:ascii="Times New Roman" w:eastAsia="Times New Roman" w:hAnsi="Times New Roman" w:cs="Times New Roman"/>
                <w:sz w:val="24"/>
                <w:szCs w:val="24"/>
              </w:rPr>
              <w:t>6</w:t>
            </w:r>
          </w:p>
        </w:tc>
        <w:tc>
          <w:tcPr>
            <w:tcW w:w="1418" w:type="dxa"/>
            <w:tcBorders>
              <w:top w:val="single" w:sz="4" w:space="0" w:color="000000"/>
              <w:left w:val="single" w:sz="4" w:space="0" w:color="000000"/>
              <w:bottom w:val="single" w:sz="4" w:space="0" w:color="000000"/>
              <w:right w:val="single" w:sz="4" w:space="0" w:color="000000"/>
            </w:tcBorders>
          </w:tcPr>
          <w:p w:rsidR="00144922" w:rsidRPr="00DB570E" w:rsidRDefault="00144922" w:rsidP="00490A4B">
            <w:pPr>
              <w:spacing w:after="0" w:line="240" w:lineRule="auto"/>
              <w:jc w:val="center"/>
              <w:rPr>
                <w:rFonts w:ascii="Times New Roman" w:eastAsia="Times New Roman" w:hAnsi="Times New Roman" w:cs="Times New Roman"/>
                <w:sz w:val="24"/>
                <w:szCs w:val="24"/>
              </w:rPr>
            </w:pPr>
            <w:r w:rsidRPr="00DB570E">
              <w:rPr>
                <w:rFonts w:ascii="Times New Roman" w:eastAsia="Times New Roman" w:hAnsi="Times New Roman" w:cs="Times New Roman"/>
                <w:spacing w:val="1"/>
                <w:sz w:val="24"/>
                <w:szCs w:val="24"/>
              </w:rPr>
              <w:t>19,9</w:t>
            </w:r>
            <w:r w:rsidRPr="00DB570E">
              <w:rPr>
                <w:rFonts w:ascii="Times New Roman" w:eastAsia="Times New Roman" w:hAnsi="Times New Roman" w:cs="Times New Roman"/>
                <w:sz w:val="24"/>
                <w:szCs w:val="24"/>
              </w:rPr>
              <w:t>±</w:t>
            </w:r>
            <w:r w:rsidRPr="00DB570E">
              <w:rPr>
                <w:rFonts w:ascii="Times New Roman" w:eastAsia="Times New Roman" w:hAnsi="Times New Roman" w:cs="Times New Roman"/>
                <w:spacing w:val="1"/>
                <w:sz w:val="24"/>
                <w:szCs w:val="24"/>
              </w:rPr>
              <w:t>0,</w:t>
            </w:r>
            <w:r w:rsidRPr="00DB570E">
              <w:rPr>
                <w:rFonts w:ascii="Times New Roman" w:eastAsia="Times New Roman" w:hAnsi="Times New Roman" w:cs="Times New Roman"/>
                <w:spacing w:val="-1"/>
                <w:sz w:val="24"/>
                <w:szCs w:val="24"/>
              </w:rPr>
              <w:t>0</w:t>
            </w:r>
            <w:r w:rsidRPr="00DB570E">
              <w:rPr>
                <w:rFonts w:ascii="Times New Roman" w:eastAsia="Times New Roman" w:hAnsi="Times New Roman" w:cs="Times New Roman"/>
                <w:sz w:val="24"/>
                <w:szCs w:val="24"/>
              </w:rPr>
              <w:t>7</w:t>
            </w:r>
          </w:p>
        </w:tc>
        <w:tc>
          <w:tcPr>
            <w:tcW w:w="851" w:type="dxa"/>
            <w:tcBorders>
              <w:top w:val="single" w:sz="4" w:space="0" w:color="000000"/>
              <w:left w:val="single" w:sz="4" w:space="0" w:color="000000"/>
              <w:bottom w:val="single" w:sz="4" w:space="0" w:color="000000"/>
              <w:right w:val="single" w:sz="4" w:space="0" w:color="000000"/>
            </w:tcBorders>
          </w:tcPr>
          <w:p w:rsidR="00144922" w:rsidRPr="00DB570E" w:rsidRDefault="00144922" w:rsidP="00490A4B">
            <w:pPr>
              <w:spacing w:after="0" w:line="240" w:lineRule="auto"/>
              <w:jc w:val="center"/>
              <w:rPr>
                <w:rFonts w:ascii="Times New Roman" w:eastAsia="Times New Roman" w:hAnsi="Times New Roman" w:cs="Times New Roman"/>
                <w:sz w:val="24"/>
                <w:szCs w:val="24"/>
              </w:rPr>
            </w:pPr>
            <w:r w:rsidRPr="00DB570E">
              <w:rPr>
                <w:rFonts w:ascii="Times New Roman" w:eastAsia="Times New Roman" w:hAnsi="Times New Roman" w:cs="Times New Roman"/>
                <w:spacing w:val="1"/>
                <w:sz w:val="24"/>
                <w:szCs w:val="24"/>
              </w:rPr>
              <w:t>14,2</w:t>
            </w:r>
          </w:p>
        </w:tc>
        <w:tc>
          <w:tcPr>
            <w:tcW w:w="1134" w:type="dxa"/>
            <w:tcBorders>
              <w:top w:val="single" w:sz="4" w:space="0" w:color="000000"/>
              <w:left w:val="single" w:sz="4" w:space="0" w:color="000000"/>
              <w:bottom w:val="single" w:sz="4" w:space="0" w:color="000000"/>
              <w:right w:val="single" w:sz="4" w:space="0" w:color="000000"/>
            </w:tcBorders>
          </w:tcPr>
          <w:p w:rsidR="00144922" w:rsidRPr="00DB570E" w:rsidRDefault="00144922" w:rsidP="00490A4B">
            <w:pPr>
              <w:spacing w:after="0" w:line="240" w:lineRule="auto"/>
              <w:jc w:val="center"/>
              <w:rPr>
                <w:rFonts w:ascii="Times New Roman" w:eastAsia="Times New Roman" w:hAnsi="Times New Roman" w:cs="Times New Roman"/>
                <w:spacing w:val="1"/>
                <w:sz w:val="24"/>
                <w:szCs w:val="24"/>
                <w:lang w:val="kk-KZ"/>
              </w:rPr>
            </w:pPr>
            <w:r w:rsidRPr="00DB570E">
              <w:rPr>
                <w:rFonts w:ascii="Times New Roman" w:eastAsia="Times New Roman" w:hAnsi="Times New Roman" w:cs="Times New Roman"/>
                <w:spacing w:val="1"/>
                <w:sz w:val="24"/>
                <w:szCs w:val="24"/>
              </w:rPr>
              <w:t>19,9</w:t>
            </w:r>
          </w:p>
          <w:p w:rsidR="00144922" w:rsidRPr="00DB570E" w:rsidRDefault="00144922" w:rsidP="00490A4B">
            <w:pPr>
              <w:spacing w:after="0" w:line="240" w:lineRule="auto"/>
              <w:jc w:val="center"/>
              <w:rPr>
                <w:rFonts w:ascii="Times New Roman" w:eastAsia="Times New Roman" w:hAnsi="Times New Roman" w:cs="Times New Roman"/>
                <w:spacing w:val="1"/>
                <w:sz w:val="24"/>
                <w:szCs w:val="24"/>
                <w:lang w:val="kk-KZ"/>
              </w:rPr>
            </w:pPr>
          </w:p>
          <w:p w:rsidR="00144922" w:rsidRPr="00DB570E" w:rsidRDefault="00144922" w:rsidP="00490A4B">
            <w:pPr>
              <w:spacing w:after="0" w:line="240" w:lineRule="auto"/>
              <w:jc w:val="center"/>
              <w:rPr>
                <w:rFonts w:ascii="Times New Roman" w:eastAsia="Times New Roman" w:hAnsi="Times New Roman" w:cs="Times New Roman"/>
                <w:sz w:val="24"/>
                <w:szCs w:val="24"/>
                <w:lang w:val="kk-KZ"/>
              </w:rPr>
            </w:pPr>
          </w:p>
        </w:tc>
      </w:tr>
      <w:tr w:rsidR="00144922" w:rsidRPr="00374BC9" w:rsidTr="00B0619F">
        <w:trPr>
          <w:trHeight w:hRule="exact" w:val="996"/>
        </w:trPr>
        <w:tc>
          <w:tcPr>
            <w:tcW w:w="2127" w:type="dxa"/>
            <w:tcBorders>
              <w:top w:val="single" w:sz="4" w:space="0" w:color="000000"/>
              <w:left w:val="single" w:sz="4" w:space="0" w:color="000000"/>
              <w:bottom w:val="single" w:sz="4" w:space="0" w:color="000000"/>
              <w:right w:val="single" w:sz="4" w:space="0" w:color="000000"/>
            </w:tcBorders>
          </w:tcPr>
          <w:p w:rsidR="00144922" w:rsidRPr="00DB570E" w:rsidRDefault="00144922" w:rsidP="00B0619F">
            <w:pPr>
              <w:spacing w:after="0" w:line="240" w:lineRule="auto"/>
              <w:jc w:val="both"/>
              <w:rPr>
                <w:rFonts w:ascii="Times New Roman" w:eastAsia="Times New Roman" w:hAnsi="Times New Roman" w:cs="Times New Roman"/>
                <w:sz w:val="24"/>
                <w:szCs w:val="24"/>
              </w:rPr>
            </w:pPr>
            <w:r w:rsidRPr="00DB570E">
              <w:rPr>
                <w:rFonts w:ascii="Times New Roman" w:eastAsia="Times New Roman" w:hAnsi="Times New Roman" w:cs="Times New Roman"/>
                <w:sz w:val="24"/>
                <w:szCs w:val="24"/>
              </w:rPr>
              <w:t xml:space="preserve">Жолжелкен </w:t>
            </w:r>
            <w:r w:rsidRPr="00DB570E">
              <w:rPr>
                <w:rFonts w:ascii="Times New Roman" w:eastAsia="Times New Roman" w:hAnsi="Times New Roman" w:cs="Times New Roman"/>
                <w:sz w:val="24"/>
                <w:szCs w:val="24"/>
                <w:lang w:val="kk-KZ"/>
              </w:rPr>
              <w:t xml:space="preserve"> жапырағы </w:t>
            </w:r>
            <w:r w:rsidRPr="00DB570E">
              <w:rPr>
                <w:rFonts w:ascii="Times New Roman" w:eastAsia="Times New Roman" w:hAnsi="Times New Roman" w:cs="Times New Roman"/>
                <w:sz w:val="24"/>
                <w:szCs w:val="24"/>
              </w:rPr>
              <w:t>(Plantago</w:t>
            </w:r>
            <w:r w:rsidRPr="00DB570E">
              <w:rPr>
                <w:rFonts w:ascii="Times New Roman" w:eastAsia="Times New Roman" w:hAnsi="Times New Roman" w:cs="Times New Roman"/>
                <w:spacing w:val="-8"/>
                <w:sz w:val="24"/>
                <w:szCs w:val="24"/>
              </w:rPr>
              <w:t xml:space="preserve"> </w:t>
            </w:r>
            <w:r w:rsidRPr="00DB570E">
              <w:rPr>
                <w:rFonts w:ascii="Times New Roman" w:eastAsia="Times New Roman" w:hAnsi="Times New Roman" w:cs="Times New Roman"/>
                <w:sz w:val="24"/>
                <w:szCs w:val="24"/>
              </w:rPr>
              <w:t>gl</w:t>
            </w:r>
            <w:r w:rsidRPr="00DB570E">
              <w:rPr>
                <w:rFonts w:ascii="Times New Roman" w:eastAsia="Times New Roman" w:hAnsi="Times New Roman" w:cs="Times New Roman"/>
                <w:spacing w:val="-1"/>
                <w:sz w:val="24"/>
                <w:szCs w:val="24"/>
              </w:rPr>
              <w:t>a</w:t>
            </w:r>
            <w:r w:rsidRPr="00DB570E">
              <w:rPr>
                <w:rFonts w:ascii="Times New Roman" w:eastAsia="Times New Roman" w:hAnsi="Times New Roman" w:cs="Times New Roman"/>
                <w:spacing w:val="1"/>
                <w:sz w:val="24"/>
                <w:szCs w:val="24"/>
              </w:rPr>
              <w:t>b</w:t>
            </w:r>
            <w:r w:rsidRPr="00DB570E">
              <w:rPr>
                <w:rFonts w:ascii="Times New Roman" w:eastAsia="Times New Roman" w:hAnsi="Times New Roman" w:cs="Times New Roman"/>
                <w:sz w:val="24"/>
                <w:szCs w:val="24"/>
              </w:rPr>
              <w:t>ra)</w:t>
            </w:r>
          </w:p>
        </w:tc>
        <w:tc>
          <w:tcPr>
            <w:tcW w:w="1584" w:type="dxa"/>
            <w:tcBorders>
              <w:top w:val="single" w:sz="4" w:space="0" w:color="000000"/>
              <w:left w:val="single" w:sz="4" w:space="0" w:color="000000"/>
              <w:bottom w:val="single" w:sz="4" w:space="0" w:color="000000"/>
              <w:right w:val="single" w:sz="4" w:space="0" w:color="000000"/>
            </w:tcBorders>
          </w:tcPr>
          <w:p w:rsidR="00144922" w:rsidRPr="00DB570E" w:rsidRDefault="00AB3C7C" w:rsidP="00490A4B">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8"/>
                <w:szCs w:val="28"/>
                <w:vertAlign w:val="superscript"/>
                <w:lang w:val="kk-KZ"/>
              </w:rPr>
              <w:t>1</w:t>
            </w:r>
            <w:r w:rsidRPr="00C50ACD">
              <w:rPr>
                <w:rFonts w:ascii="Times New Roman" w:hAnsi="Times New Roman" w:cs="Times New Roman"/>
                <w:sz w:val="28"/>
                <w:szCs w:val="28"/>
                <w:lang w:val="kk-KZ"/>
              </w:rPr>
              <w:t>/</w:t>
            </w:r>
            <w:r>
              <w:rPr>
                <w:rFonts w:ascii="Times New Roman" w:hAnsi="Times New Roman" w:cs="Times New Roman"/>
                <w:sz w:val="28"/>
                <w:szCs w:val="28"/>
                <w:vertAlign w:val="subscript"/>
                <w:lang w:val="kk-KZ"/>
              </w:rPr>
              <w:t>10</w:t>
            </w:r>
          </w:p>
        </w:tc>
        <w:tc>
          <w:tcPr>
            <w:tcW w:w="1251" w:type="dxa"/>
            <w:tcBorders>
              <w:top w:val="single" w:sz="4" w:space="0" w:color="000000"/>
              <w:left w:val="single" w:sz="4" w:space="0" w:color="000000"/>
              <w:bottom w:val="single" w:sz="4" w:space="0" w:color="000000"/>
              <w:right w:val="single" w:sz="4" w:space="0" w:color="000000"/>
            </w:tcBorders>
          </w:tcPr>
          <w:p w:rsidR="00144922" w:rsidRPr="00DB570E" w:rsidRDefault="00144922" w:rsidP="00490A4B">
            <w:pPr>
              <w:spacing w:after="0" w:line="240" w:lineRule="auto"/>
              <w:jc w:val="center"/>
              <w:rPr>
                <w:rFonts w:ascii="Times New Roman" w:eastAsia="Times New Roman" w:hAnsi="Times New Roman" w:cs="Times New Roman"/>
                <w:sz w:val="24"/>
                <w:szCs w:val="24"/>
              </w:rPr>
            </w:pPr>
            <w:r w:rsidRPr="00DB570E">
              <w:rPr>
                <w:rFonts w:ascii="Times New Roman" w:eastAsia="Times New Roman" w:hAnsi="Times New Roman" w:cs="Times New Roman"/>
                <w:spacing w:val="1"/>
                <w:sz w:val="24"/>
                <w:szCs w:val="24"/>
              </w:rPr>
              <w:t>1/10</w:t>
            </w:r>
          </w:p>
        </w:tc>
        <w:tc>
          <w:tcPr>
            <w:tcW w:w="1159" w:type="dxa"/>
            <w:tcBorders>
              <w:top w:val="single" w:sz="4" w:space="0" w:color="000000"/>
              <w:left w:val="single" w:sz="4" w:space="0" w:color="000000"/>
              <w:bottom w:val="single" w:sz="4" w:space="0" w:color="000000"/>
              <w:right w:val="single" w:sz="4" w:space="0" w:color="000000"/>
            </w:tcBorders>
          </w:tcPr>
          <w:p w:rsidR="00144922" w:rsidRPr="00DB570E" w:rsidRDefault="00144922" w:rsidP="00490A4B">
            <w:pPr>
              <w:spacing w:after="0" w:line="240" w:lineRule="auto"/>
              <w:jc w:val="center"/>
              <w:rPr>
                <w:rFonts w:ascii="Times New Roman" w:eastAsia="Times New Roman" w:hAnsi="Times New Roman" w:cs="Times New Roman"/>
                <w:sz w:val="24"/>
                <w:szCs w:val="24"/>
              </w:rPr>
            </w:pPr>
            <w:r w:rsidRPr="00DB570E">
              <w:rPr>
                <w:rFonts w:ascii="Times New Roman" w:eastAsia="Times New Roman" w:hAnsi="Times New Roman" w:cs="Times New Roman"/>
                <w:spacing w:val="1"/>
                <w:sz w:val="24"/>
                <w:szCs w:val="24"/>
              </w:rPr>
              <w:t>15,0</w:t>
            </w:r>
            <w:r w:rsidRPr="00DB570E">
              <w:rPr>
                <w:rFonts w:ascii="Times New Roman" w:eastAsia="Times New Roman" w:hAnsi="Times New Roman" w:cs="Times New Roman"/>
                <w:sz w:val="24"/>
                <w:szCs w:val="24"/>
              </w:rPr>
              <w:t>±</w:t>
            </w:r>
            <w:r w:rsidRPr="00DB570E">
              <w:rPr>
                <w:rFonts w:ascii="Times New Roman" w:eastAsia="Times New Roman" w:hAnsi="Times New Roman" w:cs="Times New Roman"/>
                <w:spacing w:val="1"/>
                <w:sz w:val="24"/>
                <w:szCs w:val="24"/>
              </w:rPr>
              <w:t>0,</w:t>
            </w:r>
            <w:r w:rsidRPr="00DB570E">
              <w:rPr>
                <w:rFonts w:ascii="Times New Roman" w:eastAsia="Times New Roman" w:hAnsi="Times New Roman" w:cs="Times New Roman"/>
                <w:spacing w:val="-1"/>
                <w:sz w:val="24"/>
                <w:szCs w:val="24"/>
              </w:rPr>
              <w:t>0</w:t>
            </w:r>
            <w:r w:rsidRPr="00DB570E">
              <w:rPr>
                <w:rFonts w:ascii="Times New Roman" w:eastAsia="Times New Roman" w:hAnsi="Times New Roman" w:cs="Times New Roman"/>
                <w:sz w:val="24"/>
                <w:szCs w:val="24"/>
              </w:rPr>
              <w:t>7</w:t>
            </w:r>
          </w:p>
        </w:tc>
        <w:tc>
          <w:tcPr>
            <w:tcW w:w="1418" w:type="dxa"/>
            <w:tcBorders>
              <w:top w:val="single" w:sz="4" w:space="0" w:color="000000"/>
              <w:left w:val="single" w:sz="4" w:space="0" w:color="000000"/>
              <w:bottom w:val="single" w:sz="4" w:space="0" w:color="000000"/>
              <w:right w:val="single" w:sz="4" w:space="0" w:color="000000"/>
            </w:tcBorders>
          </w:tcPr>
          <w:p w:rsidR="00144922" w:rsidRPr="00DB570E" w:rsidRDefault="00144922" w:rsidP="00490A4B">
            <w:pPr>
              <w:spacing w:after="0" w:line="240" w:lineRule="auto"/>
              <w:jc w:val="center"/>
              <w:rPr>
                <w:rFonts w:ascii="Times New Roman" w:eastAsia="Times New Roman" w:hAnsi="Times New Roman" w:cs="Times New Roman"/>
                <w:sz w:val="24"/>
                <w:szCs w:val="24"/>
              </w:rPr>
            </w:pPr>
            <w:r w:rsidRPr="00DB570E">
              <w:rPr>
                <w:rFonts w:ascii="Times New Roman" w:eastAsia="Times New Roman" w:hAnsi="Times New Roman" w:cs="Times New Roman"/>
                <w:spacing w:val="1"/>
                <w:sz w:val="24"/>
                <w:szCs w:val="24"/>
              </w:rPr>
              <w:t>11,2</w:t>
            </w:r>
            <w:r w:rsidRPr="00DB570E">
              <w:rPr>
                <w:rFonts w:ascii="Times New Roman" w:eastAsia="Times New Roman" w:hAnsi="Times New Roman" w:cs="Times New Roman"/>
                <w:sz w:val="24"/>
                <w:szCs w:val="24"/>
              </w:rPr>
              <w:t>±</w:t>
            </w:r>
            <w:r w:rsidRPr="00DB570E">
              <w:rPr>
                <w:rFonts w:ascii="Times New Roman" w:eastAsia="Times New Roman" w:hAnsi="Times New Roman" w:cs="Times New Roman"/>
                <w:spacing w:val="1"/>
                <w:sz w:val="24"/>
                <w:szCs w:val="24"/>
              </w:rPr>
              <w:t>0,</w:t>
            </w:r>
            <w:r w:rsidRPr="00DB570E">
              <w:rPr>
                <w:rFonts w:ascii="Times New Roman" w:eastAsia="Times New Roman" w:hAnsi="Times New Roman" w:cs="Times New Roman"/>
                <w:spacing w:val="-1"/>
                <w:sz w:val="24"/>
                <w:szCs w:val="24"/>
              </w:rPr>
              <w:t>0</w:t>
            </w:r>
            <w:r w:rsidRPr="00DB570E">
              <w:rPr>
                <w:rFonts w:ascii="Times New Roman" w:eastAsia="Times New Roman" w:hAnsi="Times New Roman" w:cs="Times New Roman"/>
                <w:sz w:val="24"/>
                <w:szCs w:val="24"/>
              </w:rPr>
              <w:t>8</w:t>
            </w:r>
          </w:p>
        </w:tc>
        <w:tc>
          <w:tcPr>
            <w:tcW w:w="851" w:type="dxa"/>
            <w:tcBorders>
              <w:top w:val="single" w:sz="4" w:space="0" w:color="000000"/>
              <w:left w:val="single" w:sz="4" w:space="0" w:color="000000"/>
              <w:bottom w:val="single" w:sz="4" w:space="0" w:color="000000"/>
              <w:right w:val="single" w:sz="4" w:space="0" w:color="000000"/>
            </w:tcBorders>
          </w:tcPr>
          <w:p w:rsidR="00144922" w:rsidRPr="00DB570E" w:rsidRDefault="00144922" w:rsidP="00490A4B">
            <w:pPr>
              <w:spacing w:after="0" w:line="240" w:lineRule="auto"/>
              <w:jc w:val="center"/>
              <w:rPr>
                <w:rFonts w:ascii="Times New Roman" w:eastAsia="Times New Roman" w:hAnsi="Times New Roman" w:cs="Times New Roman"/>
                <w:sz w:val="24"/>
                <w:szCs w:val="24"/>
              </w:rPr>
            </w:pPr>
            <w:r w:rsidRPr="00DB570E">
              <w:rPr>
                <w:rFonts w:ascii="Times New Roman" w:eastAsia="Times New Roman" w:hAnsi="Times New Roman" w:cs="Times New Roman"/>
                <w:spacing w:val="1"/>
                <w:w w:val="99"/>
                <w:sz w:val="24"/>
                <w:szCs w:val="24"/>
              </w:rPr>
              <w:t>15</w:t>
            </w:r>
          </w:p>
        </w:tc>
        <w:tc>
          <w:tcPr>
            <w:tcW w:w="1134" w:type="dxa"/>
            <w:tcBorders>
              <w:top w:val="single" w:sz="4" w:space="0" w:color="000000"/>
              <w:left w:val="single" w:sz="4" w:space="0" w:color="000000"/>
              <w:bottom w:val="single" w:sz="4" w:space="0" w:color="000000"/>
              <w:right w:val="single" w:sz="4" w:space="0" w:color="000000"/>
            </w:tcBorders>
          </w:tcPr>
          <w:p w:rsidR="00144922" w:rsidRPr="00DB570E" w:rsidRDefault="00144922" w:rsidP="00490A4B">
            <w:pPr>
              <w:spacing w:after="0" w:line="240" w:lineRule="auto"/>
              <w:jc w:val="center"/>
              <w:rPr>
                <w:rFonts w:ascii="Times New Roman" w:eastAsia="Times New Roman" w:hAnsi="Times New Roman" w:cs="Times New Roman"/>
                <w:sz w:val="24"/>
                <w:szCs w:val="24"/>
              </w:rPr>
            </w:pPr>
            <w:r w:rsidRPr="00DB570E">
              <w:rPr>
                <w:rFonts w:ascii="Times New Roman" w:eastAsia="Times New Roman" w:hAnsi="Times New Roman" w:cs="Times New Roman"/>
                <w:spacing w:val="1"/>
                <w:sz w:val="24"/>
                <w:szCs w:val="24"/>
              </w:rPr>
              <w:t>11,2</w:t>
            </w:r>
          </w:p>
        </w:tc>
      </w:tr>
      <w:tr w:rsidR="00144922" w:rsidRPr="00374BC9" w:rsidTr="00B0619F">
        <w:trPr>
          <w:trHeight w:hRule="exact" w:val="516"/>
        </w:trPr>
        <w:tc>
          <w:tcPr>
            <w:tcW w:w="2127" w:type="dxa"/>
            <w:tcBorders>
              <w:top w:val="single" w:sz="4" w:space="0" w:color="000000"/>
              <w:left w:val="single" w:sz="4" w:space="0" w:color="000000"/>
              <w:bottom w:val="single" w:sz="4" w:space="0" w:color="000000"/>
              <w:right w:val="single" w:sz="4" w:space="0" w:color="000000"/>
            </w:tcBorders>
          </w:tcPr>
          <w:p w:rsidR="00144922" w:rsidRPr="00DB570E" w:rsidRDefault="00144922" w:rsidP="00B0619F">
            <w:pPr>
              <w:spacing w:after="0" w:line="240" w:lineRule="auto"/>
              <w:jc w:val="both"/>
              <w:rPr>
                <w:rFonts w:ascii="Times New Roman" w:eastAsia="Times New Roman" w:hAnsi="Times New Roman" w:cs="Times New Roman"/>
                <w:sz w:val="24"/>
                <w:szCs w:val="24"/>
                <w:lang w:val="kk-KZ"/>
              </w:rPr>
            </w:pPr>
            <w:r w:rsidRPr="00DB570E">
              <w:rPr>
                <w:rFonts w:ascii="Times New Roman" w:eastAsia="Times New Roman" w:hAnsi="Times New Roman" w:cs="Times New Roman"/>
                <w:sz w:val="24"/>
                <w:szCs w:val="24"/>
                <w:lang w:val="kk-KZ"/>
              </w:rPr>
              <w:t>Өгейшөп</w:t>
            </w:r>
          </w:p>
          <w:p w:rsidR="00144922" w:rsidRPr="00DB570E" w:rsidRDefault="00144922" w:rsidP="00B0619F">
            <w:pPr>
              <w:spacing w:after="0" w:line="240" w:lineRule="auto"/>
              <w:jc w:val="both"/>
              <w:rPr>
                <w:rFonts w:ascii="Times New Roman" w:eastAsia="Times New Roman" w:hAnsi="Times New Roman" w:cs="Times New Roman"/>
                <w:sz w:val="24"/>
                <w:szCs w:val="24"/>
              </w:rPr>
            </w:pPr>
            <w:r w:rsidRPr="00DB570E">
              <w:rPr>
                <w:rFonts w:ascii="Times New Roman" w:eastAsia="Times New Roman" w:hAnsi="Times New Roman" w:cs="Times New Roman"/>
                <w:sz w:val="24"/>
                <w:szCs w:val="24"/>
              </w:rPr>
              <w:t>(Tussilago</w:t>
            </w:r>
            <w:r w:rsidRPr="00DB570E">
              <w:rPr>
                <w:rFonts w:ascii="Times New Roman" w:eastAsia="Times New Roman" w:hAnsi="Times New Roman" w:cs="Times New Roman"/>
                <w:spacing w:val="-9"/>
                <w:sz w:val="24"/>
                <w:szCs w:val="24"/>
              </w:rPr>
              <w:t xml:space="preserve"> </w:t>
            </w:r>
            <w:r w:rsidRPr="00DB570E">
              <w:rPr>
                <w:rFonts w:ascii="Times New Roman" w:eastAsia="Times New Roman" w:hAnsi="Times New Roman" w:cs="Times New Roman"/>
                <w:sz w:val="24"/>
                <w:szCs w:val="24"/>
              </w:rPr>
              <w:t>farfara)</w:t>
            </w:r>
          </w:p>
        </w:tc>
        <w:tc>
          <w:tcPr>
            <w:tcW w:w="1584" w:type="dxa"/>
            <w:tcBorders>
              <w:top w:val="single" w:sz="4" w:space="0" w:color="000000"/>
              <w:left w:val="single" w:sz="4" w:space="0" w:color="000000"/>
              <w:bottom w:val="single" w:sz="4" w:space="0" w:color="000000"/>
              <w:right w:val="single" w:sz="4" w:space="0" w:color="000000"/>
            </w:tcBorders>
          </w:tcPr>
          <w:p w:rsidR="00144922" w:rsidRPr="00DB570E" w:rsidRDefault="00AB3C7C" w:rsidP="00490A4B">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8"/>
                <w:szCs w:val="28"/>
                <w:vertAlign w:val="superscript"/>
                <w:lang w:val="kk-KZ"/>
              </w:rPr>
              <w:t>1</w:t>
            </w:r>
            <w:r w:rsidRPr="00C50ACD">
              <w:rPr>
                <w:rFonts w:ascii="Times New Roman" w:hAnsi="Times New Roman" w:cs="Times New Roman"/>
                <w:sz w:val="28"/>
                <w:szCs w:val="28"/>
                <w:lang w:val="kk-KZ"/>
              </w:rPr>
              <w:t>/</w:t>
            </w:r>
            <w:r>
              <w:rPr>
                <w:rFonts w:ascii="Times New Roman" w:hAnsi="Times New Roman" w:cs="Times New Roman"/>
                <w:sz w:val="28"/>
                <w:szCs w:val="28"/>
                <w:vertAlign w:val="subscript"/>
                <w:lang w:val="kk-KZ"/>
              </w:rPr>
              <w:t>10</w:t>
            </w:r>
          </w:p>
        </w:tc>
        <w:tc>
          <w:tcPr>
            <w:tcW w:w="1251" w:type="dxa"/>
            <w:tcBorders>
              <w:top w:val="single" w:sz="4" w:space="0" w:color="000000"/>
              <w:left w:val="single" w:sz="4" w:space="0" w:color="000000"/>
              <w:bottom w:val="single" w:sz="4" w:space="0" w:color="000000"/>
              <w:right w:val="single" w:sz="4" w:space="0" w:color="000000"/>
            </w:tcBorders>
          </w:tcPr>
          <w:p w:rsidR="00144922" w:rsidRPr="00DB570E" w:rsidRDefault="00144922" w:rsidP="00490A4B">
            <w:pPr>
              <w:spacing w:after="0" w:line="240" w:lineRule="auto"/>
              <w:jc w:val="center"/>
              <w:rPr>
                <w:rFonts w:ascii="Times New Roman" w:eastAsia="Times New Roman" w:hAnsi="Times New Roman" w:cs="Times New Roman"/>
                <w:sz w:val="24"/>
                <w:szCs w:val="24"/>
              </w:rPr>
            </w:pPr>
            <w:r w:rsidRPr="00DB570E">
              <w:rPr>
                <w:rFonts w:ascii="Times New Roman" w:eastAsia="Times New Roman" w:hAnsi="Times New Roman" w:cs="Times New Roman"/>
                <w:spacing w:val="1"/>
                <w:sz w:val="24"/>
                <w:szCs w:val="24"/>
              </w:rPr>
              <w:t>1/10</w:t>
            </w:r>
          </w:p>
        </w:tc>
        <w:tc>
          <w:tcPr>
            <w:tcW w:w="1159" w:type="dxa"/>
            <w:tcBorders>
              <w:top w:val="single" w:sz="4" w:space="0" w:color="000000"/>
              <w:left w:val="single" w:sz="4" w:space="0" w:color="000000"/>
              <w:bottom w:val="single" w:sz="4" w:space="0" w:color="000000"/>
              <w:right w:val="single" w:sz="4" w:space="0" w:color="000000"/>
            </w:tcBorders>
          </w:tcPr>
          <w:p w:rsidR="00144922" w:rsidRPr="00DB570E" w:rsidRDefault="00144922" w:rsidP="00490A4B">
            <w:pPr>
              <w:spacing w:after="0" w:line="240" w:lineRule="auto"/>
              <w:jc w:val="center"/>
              <w:rPr>
                <w:rFonts w:ascii="Times New Roman" w:eastAsia="Times New Roman" w:hAnsi="Times New Roman" w:cs="Times New Roman"/>
                <w:sz w:val="24"/>
                <w:szCs w:val="24"/>
              </w:rPr>
            </w:pPr>
            <w:r w:rsidRPr="00DB570E">
              <w:rPr>
                <w:rFonts w:ascii="Times New Roman" w:eastAsia="Times New Roman" w:hAnsi="Times New Roman" w:cs="Times New Roman"/>
                <w:spacing w:val="1"/>
                <w:sz w:val="24"/>
                <w:szCs w:val="24"/>
              </w:rPr>
              <w:t>16,3</w:t>
            </w:r>
            <w:r w:rsidRPr="00DB570E">
              <w:rPr>
                <w:rFonts w:ascii="Times New Roman" w:eastAsia="Times New Roman" w:hAnsi="Times New Roman" w:cs="Times New Roman"/>
                <w:sz w:val="24"/>
                <w:szCs w:val="24"/>
              </w:rPr>
              <w:t>±</w:t>
            </w:r>
            <w:r w:rsidRPr="00DB570E">
              <w:rPr>
                <w:rFonts w:ascii="Times New Roman" w:eastAsia="Times New Roman" w:hAnsi="Times New Roman" w:cs="Times New Roman"/>
                <w:spacing w:val="1"/>
                <w:sz w:val="24"/>
                <w:szCs w:val="24"/>
              </w:rPr>
              <w:t>0,</w:t>
            </w:r>
            <w:r w:rsidRPr="00DB570E">
              <w:rPr>
                <w:rFonts w:ascii="Times New Roman" w:eastAsia="Times New Roman" w:hAnsi="Times New Roman" w:cs="Times New Roman"/>
                <w:spacing w:val="-1"/>
                <w:sz w:val="24"/>
                <w:szCs w:val="24"/>
              </w:rPr>
              <w:t>0</w:t>
            </w:r>
            <w:r w:rsidRPr="00DB570E">
              <w:rPr>
                <w:rFonts w:ascii="Times New Roman" w:eastAsia="Times New Roman" w:hAnsi="Times New Roman" w:cs="Times New Roman"/>
                <w:sz w:val="24"/>
                <w:szCs w:val="24"/>
              </w:rPr>
              <w:t>5</w:t>
            </w:r>
          </w:p>
        </w:tc>
        <w:tc>
          <w:tcPr>
            <w:tcW w:w="1418" w:type="dxa"/>
            <w:tcBorders>
              <w:top w:val="single" w:sz="4" w:space="0" w:color="000000"/>
              <w:left w:val="single" w:sz="4" w:space="0" w:color="000000"/>
              <w:bottom w:val="single" w:sz="4" w:space="0" w:color="000000"/>
              <w:right w:val="single" w:sz="4" w:space="0" w:color="000000"/>
            </w:tcBorders>
          </w:tcPr>
          <w:p w:rsidR="00144922" w:rsidRPr="00DB570E" w:rsidRDefault="00144922" w:rsidP="00490A4B">
            <w:pPr>
              <w:spacing w:after="0" w:line="240" w:lineRule="auto"/>
              <w:jc w:val="center"/>
              <w:rPr>
                <w:rFonts w:ascii="Times New Roman" w:eastAsia="Times New Roman" w:hAnsi="Times New Roman" w:cs="Times New Roman"/>
                <w:sz w:val="24"/>
                <w:szCs w:val="24"/>
              </w:rPr>
            </w:pPr>
            <w:r w:rsidRPr="00DB570E">
              <w:rPr>
                <w:rFonts w:ascii="Times New Roman" w:eastAsia="Times New Roman" w:hAnsi="Times New Roman" w:cs="Times New Roman"/>
                <w:spacing w:val="1"/>
                <w:sz w:val="24"/>
                <w:szCs w:val="24"/>
              </w:rPr>
              <w:t>13,2</w:t>
            </w:r>
            <w:r w:rsidRPr="00DB570E">
              <w:rPr>
                <w:rFonts w:ascii="Times New Roman" w:eastAsia="Times New Roman" w:hAnsi="Times New Roman" w:cs="Times New Roman"/>
                <w:sz w:val="24"/>
                <w:szCs w:val="24"/>
              </w:rPr>
              <w:t>±</w:t>
            </w:r>
            <w:r w:rsidRPr="00DB570E">
              <w:rPr>
                <w:rFonts w:ascii="Times New Roman" w:eastAsia="Times New Roman" w:hAnsi="Times New Roman" w:cs="Times New Roman"/>
                <w:spacing w:val="1"/>
                <w:sz w:val="24"/>
                <w:szCs w:val="24"/>
              </w:rPr>
              <w:t>0,</w:t>
            </w:r>
            <w:r w:rsidRPr="00DB570E">
              <w:rPr>
                <w:rFonts w:ascii="Times New Roman" w:eastAsia="Times New Roman" w:hAnsi="Times New Roman" w:cs="Times New Roman"/>
                <w:spacing w:val="-1"/>
                <w:sz w:val="24"/>
                <w:szCs w:val="24"/>
              </w:rPr>
              <w:t>0</w:t>
            </w:r>
            <w:r w:rsidRPr="00DB570E">
              <w:rPr>
                <w:rFonts w:ascii="Times New Roman" w:eastAsia="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tcPr>
          <w:p w:rsidR="00144922" w:rsidRPr="00DB570E" w:rsidRDefault="00144922" w:rsidP="00490A4B">
            <w:pPr>
              <w:spacing w:after="0" w:line="240" w:lineRule="auto"/>
              <w:jc w:val="center"/>
              <w:rPr>
                <w:rFonts w:ascii="Times New Roman" w:eastAsia="Times New Roman" w:hAnsi="Times New Roman" w:cs="Times New Roman"/>
                <w:sz w:val="24"/>
                <w:szCs w:val="24"/>
              </w:rPr>
            </w:pPr>
            <w:r w:rsidRPr="00DB570E">
              <w:rPr>
                <w:rFonts w:ascii="Times New Roman" w:eastAsia="Times New Roman" w:hAnsi="Times New Roman" w:cs="Times New Roman"/>
                <w:spacing w:val="1"/>
                <w:sz w:val="24"/>
                <w:szCs w:val="24"/>
              </w:rPr>
              <w:t>16,3</w:t>
            </w:r>
          </w:p>
        </w:tc>
        <w:tc>
          <w:tcPr>
            <w:tcW w:w="1134" w:type="dxa"/>
            <w:tcBorders>
              <w:top w:val="single" w:sz="4" w:space="0" w:color="000000"/>
              <w:left w:val="single" w:sz="4" w:space="0" w:color="000000"/>
              <w:bottom w:val="single" w:sz="4" w:space="0" w:color="000000"/>
              <w:right w:val="single" w:sz="4" w:space="0" w:color="000000"/>
            </w:tcBorders>
          </w:tcPr>
          <w:p w:rsidR="00144922" w:rsidRPr="00DB570E" w:rsidRDefault="00144922" w:rsidP="00490A4B">
            <w:pPr>
              <w:spacing w:after="0" w:line="240" w:lineRule="auto"/>
              <w:jc w:val="center"/>
              <w:rPr>
                <w:rFonts w:ascii="Times New Roman" w:eastAsia="Times New Roman" w:hAnsi="Times New Roman" w:cs="Times New Roman"/>
                <w:sz w:val="24"/>
                <w:szCs w:val="24"/>
              </w:rPr>
            </w:pPr>
            <w:r w:rsidRPr="00DB570E">
              <w:rPr>
                <w:rFonts w:ascii="Times New Roman" w:eastAsia="Times New Roman" w:hAnsi="Times New Roman" w:cs="Times New Roman"/>
                <w:spacing w:val="1"/>
                <w:sz w:val="24"/>
                <w:szCs w:val="24"/>
              </w:rPr>
              <w:t>13,2</w:t>
            </w:r>
          </w:p>
        </w:tc>
      </w:tr>
      <w:tr w:rsidR="00144922" w:rsidRPr="00374BC9" w:rsidTr="00B0619F">
        <w:trPr>
          <w:trHeight w:hRule="exact" w:val="577"/>
        </w:trPr>
        <w:tc>
          <w:tcPr>
            <w:tcW w:w="2127" w:type="dxa"/>
            <w:tcBorders>
              <w:top w:val="single" w:sz="4" w:space="0" w:color="000000"/>
              <w:left w:val="single" w:sz="4" w:space="0" w:color="000000"/>
              <w:bottom w:val="single" w:sz="4" w:space="0" w:color="000000"/>
              <w:right w:val="single" w:sz="4" w:space="0" w:color="000000"/>
            </w:tcBorders>
          </w:tcPr>
          <w:p w:rsidR="00144922" w:rsidRPr="00DB570E" w:rsidRDefault="00144922" w:rsidP="00B0619F">
            <w:pPr>
              <w:spacing w:after="0" w:line="240" w:lineRule="auto"/>
              <w:jc w:val="both"/>
              <w:rPr>
                <w:rFonts w:ascii="Times New Roman" w:eastAsia="Times New Roman" w:hAnsi="Times New Roman" w:cs="Times New Roman"/>
                <w:sz w:val="24"/>
                <w:szCs w:val="24"/>
              </w:rPr>
            </w:pPr>
            <w:r w:rsidRPr="00DB570E">
              <w:rPr>
                <w:rFonts w:ascii="Times New Roman" w:hAnsi="Times New Roman" w:cs="Times New Roman"/>
                <w:sz w:val="24"/>
                <w:szCs w:val="24"/>
                <w:lang w:val="kk-KZ"/>
              </w:rPr>
              <w:t>Киікоты шөбі (Origanum vulgare)</w:t>
            </w:r>
          </w:p>
        </w:tc>
        <w:tc>
          <w:tcPr>
            <w:tcW w:w="1584" w:type="dxa"/>
            <w:tcBorders>
              <w:top w:val="single" w:sz="4" w:space="0" w:color="000000"/>
              <w:left w:val="single" w:sz="4" w:space="0" w:color="000000"/>
              <w:bottom w:val="single" w:sz="4" w:space="0" w:color="000000"/>
              <w:right w:val="single" w:sz="4" w:space="0" w:color="000000"/>
            </w:tcBorders>
          </w:tcPr>
          <w:p w:rsidR="00144922" w:rsidRPr="00DB570E" w:rsidRDefault="00AB3C7C" w:rsidP="00490A4B">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8"/>
                <w:szCs w:val="28"/>
                <w:vertAlign w:val="superscript"/>
                <w:lang w:val="kk-KZ"/>
              </w:rPr>
              <w:t>1</w:t>
            </w:r>
            <w:r w:rsidRPr="00C50ACD">
              <w:rPr>
                <w:rFonts w:ascii="Times New Roman" w:hAnsi="Times New Roman" w:cs="Times New Roman"/>
                <w:sz w:val="28"/>
                <w:szCs w:val="28"/>
                <w:lang w:val="kk-KZ"/>
              </w:rPr>
              <w:t>/</w:t>
            </w:r>
            <w:r>
              <w:rPr>
                <w:rFonts w:ascii="Times New Roman" w:hAnsi="Times New Roman" w:cs="Times New Roman"/>
                <w:sz w:val="28"/>
                <w:szCs w:val="28"/>
                <w:vertAlign w:val="subscript"/>
                <w:lang w:val="kk-KZ"/>
              </w:rPr>
              <w:t>10</w:t>
            </w:r>
          </w:p>
        </w:tc>
        <w:tc>
          <w:tcPr>
            <w:tcW w:w="1251" w:type="dxa"/>
            <w:tcBorders>
              <w:top w:val="single" w:sz="4" w:space="0" w:color="000000"/>
              <w:left w:val="single" w:sz="4" w:space="0" w:color="000000"/>
              <w:bottom w:val="single" w:sz="4" w:space="0" w:color="000000"/>
              <w:right w:val="single" w:sz="4" w:space="0" w:color="000000"/>
            </w:tcBorders>
          </w:tcPr>
          <w:p w:rsidR="00144922" w:rsidRPr="00DB570E" w:rsidRDefault="00144922" w:rsidP="00490A4B">
            <w:pPr>
              <w:spacing w:after="0" w:line="240" w:lineRule="auto"/>
              <w:jc w:val="center"/>
              <w:rPr>
                <w:rFonts w:ascii="Times New Roman" w:eastAsia="Times New Roman" w:hAnsi="Times New Roman" w:cs="Times New Roman"/>
                <w:sz w:val="24"/>
                <w:szCs w:val="24"/>
              </w:rPr>
            </w:pPr>
            <w:r w:rsidRPr="00DB570E">
              <w:rPr>
                <w:rFonts w:ascii="Times New Roman" w:eastAsia="Times New Roman" w:hAnsi="Times New Roman" w:cs="Times New Roman"/>
                <w:spacing w:val="1"/>
                <w:sz w:val="24"/>
                <w:szCs w:val="24"/>
              </w:rPr>
              <w:t>1/10</w:t>
            </w:r>
          </w:p>
        </w:tc>
        <w:tc>
          <w:tcPr>
            <w:tcW w:w="1159" w:type="dxa"/>
            <w:tcBorders>
              <w:top w:val="single" w:sz="4" w:space="0" w:color="000000"/>
              <w:left w:val="single" w:sz="4" w:space="0" w:color="000000"/>
              <w:bottom w:val="single" w:sz="4" w:space="0" w:color="000000"/>
              <w:right w:val="single" w:sz="4" w:space="0" w:color="000000"/>
            </w:tcBorders>
          </w:tcPr>
          <w:p w:rsidR="00144922" w:rsidRPr="00DB570E" w:rsidRDefault="00144922" w:rsidP="00490A4B">
            <w:pPr>
              <w:spacing w:after="0" w:line="240" w:lineRule="auto"/>
              <w:jc w:val="center"/>
              <w:rPr>
                <w:rFonts w:ascii="Times New Roman" w:eastAsia="Times New Roman" w:hAnsi="Times New Roman" w:cs="Times New Roman"/>
                <w:sz w:val="24"/>
                <w:szCs w:val="24"/>
              </w:rPr>
            </w:pPr>
            <w:r w:rsidRPr="00DB570E">
              <w:rPr>
                <w:rFonts w:ascii="Times New Roman" w:eastAsia="Times New Roman" w:hAnsi="Times New Roman" w:cs="Times New Roman"/>
                <w:spacing w:val="1"/>
                <w:sz w:val="24"/>
                <w:szCs w:val="24"/>
              </w:rPr>
              <w:t>13,8</w:t>
            </w:r>
            <w:r w:rsidRPr="00DB570E">
              <w:rPr>
                <w:rFonts w:ascii="Times New Roman" w:eastAsia="Times New Roman" w:hAnsi="Times New Roman" w:cs="Times New Roman"/>
                <w:sz w:val="24"/>
                <w:szCs w:val="24"/>
              </w:rPr>
              <w:t>±</w:t>
            </w:r>
            <w:r w:rsidRPr="00DB570E">
              <w:rPr>
                <w:rFonts w:ascii="Times New Roman" w:eastAsia="Times New Roman" w:hAnsi="Times New Roman" w:cs="Times New Roman"/>
                <w:spacing w:val="1"/>
                <w:sz w:val="24"/>
                <w:szCs w:val="24"/>
              </w:rPr>
              <w:t>0,</w:t>
            </w:r>
            <w:r w:rsidRPr="00DB570E">
              <w:rPr>
                <w:rFonts w:ascii="Times New Roman" w:eastAsia="Times New Roman" w:hAnsi="Times New Roman" w:cs="Times New Roman"/>
                <w:spacing w:val="-1"/>
                <w:sz w:val="24"/>
                <w:szCs w:val="24"/>
              </w:rPr>
              <w:t>0</w:t>
            </w:r>
            <w:r w:rsidRPr="00DB570E">
              <w:rPr>
                <w:rFonts w:ascii="Times New Roman" w:eastAsia="Times New Roman" w:hAnsi="Times New Roman" w:cs="Times New Roman"/>
                <w:sz w:val="24"/>
                <w:szCs w:val="24"/>
              </w:rPr>
              <w:t>4</w:t>
            </w:r>
          </w:p>
        </w:tc>
        <w:tc>
          <w:tcPr>
            <w:tcW w:w="1418" w:type="dxa"/>
            <w:tcBorders>
              <w:top w:val="single" w:sz="4" w:space="0" w:color="000000"/>
              <w:left w:val="single" w:sz="4" w:space="0" w:color="000000"/>
              <w:bottom w:val="single" w:sz="4" w:space="0" w:color="000000"/>
              <w:right w:val="single" w:sz="4" w:space="0" w:color="000000"/>
            </w:tcBorders>
          </w:tcPr>
          <w:p w:rsidR="00144922" w:rsidRPr="00DB570E" w:rsidRDefault="00144922" w:rsidP="00490A4B">
            <w:pPr>
              <w:spacing w:after="0" w:line="240" w:lineRule="auto"/>
              <w:jc w:val="center"/>
              <w:rPr>
                <w:rFonts w:ascii="Times New Roman" w:eastAsia="Times New Roman" w:hAnsi="Times New Roman" w:cs="Times New Roman"/>
                <w:sz w:val="24"/>
                <w:szCs w:val="24"/>
              </w:rPr>
            </w:pPr>
            <w:r w:rsidRPr="00DB570E">
              <w:rPr>
                <w:rFonts w:ascii="Times New Roman" w:eastAsia="Times New Roman" w:hAnsi="Times New Roman" w:cs="Times New Roman"/>
                <w:spacing w:val="1"/>
                <w:sz w:val="24"/>
                <w:szCs w:val="24"/>
              </w:rPr>
              <w:t>10,3</w:t>
            </w:r>
            <w:r w:rsidRPr="00DB570E">
              <w:rPr>
                <w:rFonts w:ascii="Times New Roman" w:eastAsia="Times New Roman" w:hAnsi="Times New Roman" w:cs="Times New Roman"/>
                <w:sz w:val="24"/>
                <w:szCs w:val="24"/>
              </w:rPr>
              <w:t>±</w:t>
            </w:r>
            <w:r w:rsidRPr="00DB570E">
              <w:rPr>
                <w:rFonts w:ascii="Times New Roman" w:eastAsia="Times New Roman" w:hAnsi="Times New Roman" w:cs="Times New Roman"/>
                <w:spacing w:val="1"/>
                <w:sz w:val="24"/>
                <w:szCs w:val="24"/>
              </w:rPr>
              <w:t>0,</w:t>
            </w:r>
            <w:r w:rsidRPr="00DB570E">
              <w:rPr>
                <w:rFonts w:ascii="Times New Roman" w:eastAsia="Times New Roman" w:hAnsi="Times New Roman" w:cs="Times New Roman"/>
                <w:spacing w:val="-1"/>
                <w:sz w:val="24"/>
                <w:szCs w:val="24"/>
              </w:rPr>
              <w:t>0</w:t>
            </w:r>
            <w:r w:rsidRPr="00DB570E">
              <w:rPr>
                <w:rFonts w:ascii="Times New Roman" w:eastAsia="Times New Roman" w:hAnsi="Times New Roman" w:cs="Times New Roman"/>
                <w:sz w:val="24"/>
                <w:szCs w:val="24"/>
              </w:rPr>
              <w:t>6</w:t>
            </w:r>
          </w:p>
        </w:tc>
        <w:tc>
          <w:tcPr>
            <w:tcW w:w="851" w:type="dxa"/>
            <w:tcBorders>
              <w:top w:val="single" w:sz="4" w:space="0" w:color="000000"/>
              <w:left w:val="single" w:sz="4" w:space="0" w:color="000000"/>
              <w:bottom w:val="single" w:sz="4" w:space="0" w:color="000000"/>
              <w:right w:val="single" w:sz="4" w:space="0" w:color="000000"/>
            </w:tcBorders>
          </w:tcPr>
          <w:p w:rsidR="00144922" w:rsidRPr="00DB570E" w:rsidRDefault="00144922" w:rsidP="00490A4B">
            <w:pPr>
              <w:spacing w:after="0" w:line="240" w:lineRule="auto"/>
              <w:jc w:val="center"/>
              <w:rPr>
                <w:rFonts w:ascii="Times New Roman" w:eastAsia="Times New Roman" w:hAnsi="Times New Roman" w:cs="Times New Roman"/>
                <w:sz w:val="24"/>
                <w:szCs w:val="24"/>
              </w:rPr>
            </w:pPr>
            <w:r w:rsidRPr="00DB570E">
              <w:rPr>
                <w:rFonts w:ascii="Times New Roman" w:eastAsia="Times New Roman" w:hAnsi="Times New Roman" w:cs="Times New Roman"/>
                <w:spacing w:val="1"/>
                <w:sz w:val="24"/>
                <w:szCs w:val="24"/>
              </w:rPr>
              <w:t>13,8</w:t>
            </w:r>
          </w:p>
        </w:tc>
        <w:tc>
          <w:tcPr>
            <w:tcW w:w="1134" w:type="dxa"/>
            <w:tcBorders>
              <w:top w:val="single" w:sz="4" w:space="0" w:color="000000"/>
              <w:left w:val="single" w:sz="4" w:space="0" w:color="000000"/>
              <w:bottom w:val="single" w:sz="4" w:space="0" w:color="000000"/>
              <w:right w:val="single" w:sz="4" w:space="0" w:color="000000"/>
            </w:tcBorders>
          </w:tcPr>
          <w:p w:rsidR="00144922" w:rsidRPr="00DB570E" w:rsidRDefault="00144922" w:rsidP="00490A4B">
            <w:pPr>
              <w:spacing w:after="0" w:line="240" w:lineRule="auto"/>
              <w:jc w:val="center"/>
              <w:rPr>
                <w:rFonts w:ascii="Times New Roman" w:eastAsia="Times New Roman" w:hAnsi="Times New Roman" w:cs="Times New Roman"/>
                <w:sz w:val="24"/>
                <w:szCs w:val="24"/>
              </w:rPr>
            </w:pPr>
            <w:r w:rsidRPr="00DB570E">
              <w:rPr>
                <w:rFonts w:ascii="Times New Roman" w:eastAsia="Times New Roman" w:hAnsi="Times New Roman" w:cs="Times New Roman"/>
                <w:spacing w:val="1"/>
                <w:sz w:val="24"/>
                <w:szCs w:val="24"/>
              </w:rPr>
              <w:t>10,3</w:t>
            </w:r>
          </w:p>
        </w:tc>
      </w:tr>
      <w:tr w:rsidR="00144922" w:rsidRPr="00374BC9" w:rsidTr="00490A4B">
        <w:trPr>
          <w:trHeight w:hRule="exact" w:val="806"/>
        </w:trPr>
        <w:tc>
          <w:tcPr>
            <w:tcW w:w="2127" w:type="dxa"/>
            <w:tcBorders>
              <w:top w:val="single" w:sz="4" w:space="0" w:color="000000"/>
              <w:left w:val="single" w:sz="4" w:space="0" w:color="000000"/>
              <w:bottom w:val="single" w:sz="4" w:space="0" w:color="000000"/>
              <w:right w:val="single" w:sz="4" w:space="0" w:color="000000"/>
            </w:tcBorders>
          </w:tcPr>
          <w:p w:rsidR="00144922" w:rsidRPr="00DB570E" w:rsidRDefault="00144922" w:rsidP="00B0619F">
            <w:pPr>
              <w:spacing w:after="0" w:line="240" w:lineRule="auto"/>
              <w:jc w:val="both"/>
              <w:rPr>
                <w:rFonts w:ascii="Times New Roman" w:eastAsia="Times New Roman" w:hAnsi="Times New Roman" w:cs="Times New Roman"/>
                <w:sz w:val="24"/>
                <w:szCs w:val="24"/>
              </w:rPr>
            </w:pPr>
            <w:r w:rsidRPr="00DB570E">
              <w:rPr>
                <w:rFonts w:ascii="Times New Roman" w:hAnsi="Times New Roman" w:cs="Times New Roman"/>
                <w:sz w:val="24"/>
                <w:szCs w:val="24"/>
                <w:lang w:val="kk-KZ"/>
              </w:rPr>
              <w:t>Дала</w:t>
            </w:r>
            <w:r w:rsidR="0090559C">
              <w:rPr>
                <w:rFonts w:ascii="Times New Roman" w:hAnsi="Times New Roman" w:cs="Times New Roman"/>
                <w:sz w:val="24"/>
                <w:szCs w:val="24"/>
                <w:lang w:val="kk-KZ"/>
              </w:rPr>
              <w:t>лық</w:t>
            </w:r>
            <w:r w:rsidRPr="00DB570E">
              <w:rPr>
                <w:rFonts w:ascii="Times New Roman" w:hAnsi="Times New Roman" w:cs="Times New Roman"/>
                <w:sz w:val="24"/>
                <w:szCs w:val="24"/>
                <w:lang w:val="kk-KZ"/>
              </w:rPr>
              <w:t xml:space="preserve"> қырықбуын шөбі</w:t>
            </w:r>
            <w:r w:rsidRPr="00DB570E">
              <w:rPr>
                <w:rFonts w:ascii="Times New Roman" w:eastAsia="Times New Roman" w:hAnsi="Times New Roman" w:cs="Times New Roman"/>
                <w:sz w:val="24"/>
                <w:szCs w:val="24"/>
              </w:rPr>
              <w:t xml:space="preserve"> (Equisetum</w:t>
            </w:r>
            <w:r w:rsidRPr="00DB570E">
              <w:rPr>
                <w:rFonts w:ascii="Times New Roman" w:eastAsia="Times New Roman" w:hAnsi="Times New Roman" w:cs="Times New Roman"/>
                <w:spacing w:val="-11"/>
                <w:sz w:val="24"/>
                <w:szCs w:val="24"/>
              </w:rPr>
              <w:t xml:space="preserve"> </w:t>
            </w:r>
            <w:r w:rsidRPr="00DB570E">
              <w:rPr>
                <w:rFonts w:ascii="Times New Roman" w:eastAsia="Times New Roman" w:hAnsi="Times New Roman" w:cs="Times New Roman"/>
                <w:sz w:val="24"/>
                <w:szCs w:val="24"/>
              </w:rPr>
              <w:t>arvense)</w:t>
            </w:r>
          </w:p>
        </w:tc>
        <w:tc>
          <w:tcPr>
            <w:tcW w:w="1584" w:type="dxa"/>
            <w:tcBorders>
              <w:top w:val="single" w:sz="4" w:space="0" w:color="000000"/>
              <w:left w:val="single" w:sz="4" w:space="0" w:color="000000"/>
              <w:bottom w:val="single" w:sz="4" w:space="0" w:color="000000"/>
              <w:right w:val="single" w:sz="4" w:space="0" w:color="000000"/>
            </w:tcBorders>
          </w:tcPr>
          <w:p w:rsidR="00144922" w:rsidRPr="00DB570E" w:rsidRDefault="00AB3C7C" w:rsidP="00490A4B">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8"/>
                <w:szCs w:val="28"/>
                <w:vertAlign w:val="superscript"/>
                <w:lang w:val="kk-KZ"/>
              </w:rPr>
              <w:t>1</w:t>
            </w:r>
            <w:r w:rsidRPr="00C50ACD">
              <w:rPr>
                <w:rFonts w:ascii="Times New Roman" w:hAnsi="Times New Roman" w:cs="Times New Roman"/>
                <w:sz w:val="28"/>
                <w:szCs w:val="28"/>
                <w:lang w:val="kk-KZ"/>
              </w:rPr>
              <w:t>/</w:t>
            </w:r>
            <w:r>
              <w:rPr>
                <w:rFonts w:ascii="Times New Roman" w:hAnsi="Times New Roman" w:cs="Times New Roman"/>
                <w:sz w:val="28"/>
                <w:szCs w:val="28"/>
                <w:vertAlign w:val="subscript"/>
                <w:lang w:val="kk-KZ"/>
              </w:rPr>
              <w:t>10</w:t>
            </w:r>
          </w:p>
        </w:tc>
        <w:tc>
          <w:tcPr>
            <w:tcW w:w="1251" w:type="dxa"/>
            <w:tcBorders>
              <w:top w:val="single" w:sz="4" w:space="0" w:color="000000"/>
              <w:left w:val="single" w:sz="4" w:space="0" w:color="000000"/>
              <w:bottom w:val="single" w:sz="4" w:space="0" w:color="000000"/>
              <w:right w:val="single" w:sz="4" w:space="0" w:color="000000"/>
            </w:tcBorders>
          </w:tcPr>
          <w:p w:rsidR="00144922" w:rsidRPr="00DB570E" w:rsidRDefault="00144922" w:rsidP="00490A4B">
            <w:pPr>
              <w:spacing w:after="0" w:line="240" w:lineRule="auto"/>
              <w:jc w:val="center"/>
              <w:rPr>
                <w:rFonts w:ascii="Times New Roman" w:eastAsia="Times New Roman" w:hAnsi="Times New Roman" w:cs="Times New Roman"/>
                <w:sz w:val="24"/>
                <w:szCs w:val="24"/>
              </w:rPr>
            </w:pPr>
            <w:r w:rsidRPr="00DB570E">
              <w:rPr>
                <w:rFonts w:ascii="Times New Roman" w:eastAsia="Times New Roman" w:hAnsi="Times New Roman" w:cs="Times New Roman"/>
                <w:spacing w:val="1"/>
                <w:sz w:val="24"/>
                <w:szCs w:val="24"/>
              </w:rPr>
              <w:t>1/10</w:t>
            </w:r>
          </w:p>
        </w:tc>
        <w:tc>
          <w:tcPr>
            <w:tcW w:w="1159" w:type="dxa"/>
            <w:tcBorders>
              <w:top w:val="single" w:sz="4" w:space="0" w:color="000000"/>
              <w:left w:val="single" w:sz="4" w:space="0" w:color="000000"/>
              <w:bottom w:val="single" w:sz="4" w:space="0" w:color="000000"/>
              <w:right w:val="single" w:sz="4" w:space="0" w:color="000000"/>
            </w:tcBorders>
          </w:tcPr>
          <w:p w:rsidR="00144922" w:rsidRPr="00DB570E" w:rsidRDefault="00144922" w:rsidP="00490A4B">
            <w:pPr>
              <w:spacing w:after="0" w:line="240" w:lineRule="auto"/>
              <w:jc w:val="center"/>
              <w:rPr>
                <w:rFonts w:ascii="Times New Roman" w:eastAsia="Times New Roman" w:hAnsi="Times New Roman" w:cs="Times New Roman"/>
                <w:sz w:val="24"/>
                <w:szCs w:val="24"/>
              </w:rPr>
            </w:pPr>
            <w:r w:rsidRPr="00DB570E">
              <w:rPr>
                <w:rFonts w:ascii="Times New Roman" w:eastAsia="Times New Roman" w:hAnsi="Times New Roman" w:cs="Times New Roman"/>
                <w:spacing w:val="1"/>
                <w:sz w:val="24"/>
                <w:szCs w:val="24"/>
              </w:rPr>
              <w:t>11,5</w:t>
            </w:r>
            <w:r w:rsidRPr="00DB570E">
              <w:rPr>
                <w:rFonts w:ascii="Times New Roman" w:eastAsia="Times New Roman" w:hAnsi="Times New Roman" w:cs="Times New Roman"/>
                <w:sz w:val="24"/>
                <w:szCs w:val="24"/>
              </w:rPr>
              <w:t>±</w:t>
            </w:r>
            <w:r w:rsidRPr="00DB570E">
              <w:rPr>
                <w:rFonts w:ascii="Times New Roman" w:eastAsia="Times New Roman" w:hAnsi="Times New Roman" w:cs="Times New Roman"/>
                <w:spacing w:val="1"/>
                <w:sz w:val="24"/>
                <w:szCs w:val="24"/>
              </w:rPr>
              <w:t>0,</w:t>
            </w:r>
            <w:r w:rsidRPr="00DB570E">
              <w:rPr>
                <w:rFonts w:ascii="Times New Roman" w:eastAsia="Times New Roman" w:hAnsi="Times New Roman" w:cs="Times New Roman"/>
                <w:spacing w:val="-1"/>
                <w:sz w:val="24"/>
                <w:szCs w:val="24"/>
              </w:rPr>
              <w:t>0</w:t>
            </w:r>
            <w:r w:rsidRPr="00DB570E">
              <w:rPr>
                <w:rFonts w:ascii="Times New Roman" w:eastAsia="Times New Roman" w:hAnsi="Times New Roman" w:cs="Times New Roman"/>
                <w:sz w:val="24"/>
                <w:szCs w:val="24"/>
              </w:rPr>
              <w:t>4</w:t>
            </w:r>
          </w:p>
        </w:tc>
        <w:tc>
          <w:tcPr>
            <w:tcW w:w="1418" w:type="dxa"/>
            <w:tcBorders>
              <w:top w:val="single" w:sz="4" w:space="0" w:color="000000"/>
              <w:left w:val="single" w:sz="4" w:space="0" w:color="000000"/>
              <w:bottom w:val="single" w:sz="4" w:space="0" w:color="000000"/>
              <w:right w:val="single" w:sz="4" w:space="0" w:color="000000"/>
            </w:tcBorders>
          </w:tcPr>
          <w:p w:rsidR="00144922" w:rsidRPr="00DB570E" w:rsidRDefault="00144922" w:rsidP="00490A4B">
            <w:pPr>
              <w:spacing w:after="0" w:line="240" w:lineRule="auto"/>
              <w:jc w:val="center"/>
              <w:rPr>
                <w:rFonts w:ascii="Times New Roman" w:eastAsia="Times New Roman" w:hAnsi="Times New Roman" w:cs="Times New Roman"/>
                <w:sz w:val="24"/>
                <w:szCs w:val="24"/>
              </w:rPr>
            </w:pPr>
            <w:r w:rsidRPr="00DB570E">
              <w:rPr>
                <w:rFonts w:ascii="Times New Roman" w:eastAsia="Times New Roman" w:hAnsi="Times New Roman" w:cs="Times New Roman"/>
                <w:spacing w:val="1"/>
                <w:sz w:val="24"/>
                <w:szCs w:val="24"/>
              </w:rPr>
              <w:t>15,2</w:t>
            </w:r>
            <w:r w:rsidRPr="00DB570E">
              <w:rPr>
                <w:rFonts w:ascii="Times New Roman" w:eastAsia="Times New Roman" w:hAnsi="Times New Roman" w:cs="Times New Roman"/>
                <w:sz w:val="24"/>
                <w:szCs w:val="24"/>
              </w:rPr>
              <w:t>±</w:t>
            </w:r>
            <w:r w:rsidRPr="00DB570E">
              <w:rPr>
                <w:rFonts w:ascii="Times New Roman" w:eastAsia="Times New Roman" w:hAnsi="Times New Roman" w:cs="Times New Roman"/>
                <w:spacing w:val="1"/>
                <w:sz w:val="24"/>
                <w:szCs w:val="24"/>
              </w:rPr>
              <w:t>0,</w:t>
            </w:r>
            <w:r w:rsidRPr="00DB570E">
              <w:rPr>
                <w:rFonts w:ascii="Times New Roman" w:eastAsia="Times New Roman" w:hAnsi="Times New Roman" w:cs="Times New Roman"/>
                <w:spacing w:val="-1"/>
                <w:sz w:val="24"/>
                <w:szCs w:val="24"/>
              </w:rPr>
              <w:t>0</w:t>
            </w:r>
            <w:r w:rsidRPr="00DB570E">
              <w:rPr>
                <w:rFonts w:ascii="Times New Roman" w:eastAsia="Times New Roman" w:hAnsi="Times New Roman" w:cs="Times New Roman"/>
                <w:sz w:val="24"/>
                <w:szCs w:val="24"/>
              </w:rPr>
              <w:t>9</w:t>
            </w:r>
          </w:p>
        </w:tc>
        <w:tc>
          <w:tcPr>
            <w:tcW w:w="851" w:type="dxa"/>
            <w:tcBorders>
              <w:top w:val="single" w:sz="4" w:space="0" w:color="000000"/>
              <w:left w:val="single" w:sz="4" w:space="0" w:color="000000"/>
              <w:bottom w:val="single" w:sz="4" w:space="0" w:color="000000"/>
              <w:right w:val="single" w:sz="4" w:space="0" w:color="000000"/>
            </w:tcBorders>
          </w:tcPr>
          <w:p w:rsidR="00144922" w:rsidRPr="00DB570E" w:rsidRDefault="00144922" w:rsidP="00490A4B">
            <w:pPr>
              <w:spacing w:after="0" w:line="240" w:lineRule="auto"/>
              <w:jc w:val="center"/>
              <w:rPr>
                <w:rFonts w:ascii="Times New Roman" w:eastAsia="Times New Roman" w:hAnsi="Times New Roman" w:cs="Times New Roman"/>
                <w:sz w:val="24"/>
                <w:szCs w:val="24"/>
              </w:rPr>
            </w:pPr>
            <w:r w:rsidRPr="00DB570E">
              <w:rPr>
                <w:rFonts w:ascii="Times New Roman" w:eastAsia="Times New Roman" w:hAnsi="Times New Roman" w:cs="Times New Roman"/>
                <w:spacing w:val="1"/>
                <w:sz w:val="24"/>
                <w:szCs w:val="24"/>
              </w:rPr>
              <w:t>11,5</w:t>
            </w:r>
          </w:p>
        </w:tc>
        <w:tc>
          <w:tcPr>
            <w:tcW w:w="1134" w:type="dxa"/>
            <w:tcBorders>
              <w:top w:val="single" w:sz="4" w:space="0" w:color="000000"/>
              <w:left w:val="single" w:sz="4" w:space="0" w:color="000000"/>
              <w:bottom w:val="single" w:sz="4" w:space="0" w:color="000000"/>
              <w:right w:val="single" w:sz="4" w:space="0" w:color="000000"/>
            </w:tcBorders>
          </w:tcPr>
          <w:p w:rsidR="00144922" w:rsidRPr="00DB570E" w:rsidRDefault="00144922" w:rsidP="00490A4B">
            <w:pPr>
              <w:spacing w:after="0" w:line="240" w:lineRule="auto"/>
              <w:jc w:val="center"/>
              <w:rPr>
                <w:rFonts w:ascii="Times New Roman" w:eastAsia="Times New Roman" w:hAnsi="Times New Roman" w:cs="Times New Roman"/>
                <w:sz w:val="24"/>
                <w:szCs w:val="24"/>
              </w:rPr>
            </w:pPr>
            <w:r w:rsidRPr="00DB570E">
              <w:rPr>
                <w:rFonts w:ascii="Times New Roman" w:eastAsia="Times New Roman" w:hAnsi="Times New Roman" w:cs="Times New Roman"/>
                <w:spacing w:val="1"/>
                <w:sz w:val="24"/>
                <w:szCs w:val="24"/>
              </w:rPr>
              <w:t>15,2</w:t>
            </w:r>
          </w:p>
        </w:tc>
      </w:tr>
    </w:tbl>
    <w:p w:rsidR="001606EA" w:rsidRDefault="00EA184B" w:rsidP="00ED2BDA">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p>
    <w:p w:rsidR="00B0619F" w:rsidRPr="00923995" w:rsidRDefault="00B0619F" w:rsidP="00B0619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A73561">
        <w:rPr>
          <w:rFonts w:ascii="Times New Roman" w:hAnsi="Times New Roman" w:cs="Times New Roman"/>
          <w:sz w:val="28"/>
          <w:szCs w:val="28"/>
          <w:lang w:val="kk-KZ"/>
        </w:rPr>
        <w:t xml:space="preserve">Инфекциялық аурулардың қоздырғыштарына биологиялық белсенді және дәрілік заттардың әсерінен </w:t>
      </w:r>
      <w:r w:rsidR="00A73561">
        <w:rPr>
          <w:rFonts w:ascii="Times New Roman" w:hAnsi="Times New Roman" w:cs="Times New Roman"/>
          <w:sz w:val="28"/>
          <w:szCs w:val="28"/>
          <w:lang w:val="kk-KZ"/>
        </w:rPr>
        <w:t>микроб торшасындағы</w:t>
      </w:r>
      <w:r w:rsidRPr="00A73561">
        <w:rPr>
          <w:rFonts w:ascii="Times New Roman" w:hAnsi="Times New Roman" w:cs="Times New Roman"/>
          <w:sz w:val="28"/>
          <w:szCs w:val="28"/>
          <w:lang w:val="kk-KZ"/>
        </w:rPr>
        <w:t xml:space="preserve"> зат алмасу </w:t>
      </w:r>
      <w:r w:rsidR="00AB3C7C">
        <w:rPr>
          <w:rFonts w:ascii="Times New Roman" w:hAnsi="Times New Roman" w:cs="Times New Roman"/>
          <w:sz w:val="28"/>
          <w:szCs w:val="28"/>
          <w:lang w:val="kk-KZ"/>
        </w:rPr>
        <w:t>үрдістер</w:t>
      </w:r>
      <w:r w:rsidRPr="00A73561">
        <w:rPr>
          <w:rFonts w:ascii="Times New Roman" w:hAnsi="Times New Roman" w:cs="Times New Roman"/>
          <w:sz w:val="28"/>
          <w:szCs w:val="28"/>
          <w:lang w:val="kk-KZ"/>
        </w:rPr>
        <w:t xml:space="preserve">інің </w:t>
      </w:r>
      <w:r w:rsidR="00A73561">
        <w:rPr>
          <w:rFonts w:ascii="Times New Roman" w:hAnsi="Times New Roman" w:cs="Times New Roman"/>
          <w:sz w:val="28"/>
          <w:szCs w:val="28"/>
          <w:lang w:val="kk-KZ"/>
        </w:rPr>
        <w:t>өз</w:t>
      </w:r>
      <w:r w:rsidR="00923995" w:rsidRPr="00A73561">
        <w:rPr>
          <w:rFonts w:ascii="Times New Roman" w:hAnsi="Times New Roman" w:cs="Times New Roman"/>
          <w:sz w:val="28"/>
          <w:szCs w:val="28"/>
          <w:lang w:val="kk-KZ"/>
        </w:rPr>
        <w:t>геруі</w:t>
      </w:r>
      <w:r w:rsidR="00A73561">
        <w:rPr>
          <w:rFonts w:ascii="Times New Roman" w:hAnsi="Times New Roman" w:cs="Times New Roman"/>
          <w:sz w:val="28"/>
          <w:szCs w:val="28"/>
          <w:lang w:val="kk-KZ"/>
        </w:rPr>
        <w:t xml:space="preserve"> негізгі мәселе болып табылады</w:t>
      </w:r>
      <w:r w:rsidRPr="00A73561">
        <w:rPr>
          <w:rFonts w:ascii="Times New Roman" w:hAnsi="Times New Roman" w:cs="Times New Roman"/>
          <w:sz w:val="28"/>
          <w:szCs w:val="28"/>
          <w:lang w:val="kk-KZ"/>
        </w:rPr>
        <w:t>.</w:t>
      </w:r>
      <w:r w:rsidRPr="009E79E9">
        <w:rPr>
          <w:rFonts w:ascii="Times New Roman" w:hAnsi="Times New Roman" w:cs="Times New Roman"/>
          <w:color w:val="C00000"/>
          <w:sz w:val="28"/>
          <w:szCs w:val="28"/>
          <w:lang w:val="kk-KZ"/>
        </w:rPr>
        <w:t xml:space="preserve"> </w:t>
      </w:r>
      <w:r w:rsidR="00923995" w:rsidRPr="00923995">
        <w:rPr>
          <w:rFonts w:ascii="Times New Roman" w:hAnsi="Times New Roman" w:cs="Times New Roman"/>
          <w:sz w:val="28"/>
          <w:szCs w:val="28"/>
          <w:lang w:val="kk-KZ"/>
        </w:rPr>
        <w:t>Микроб торшасындағы з</w:t>
      </w:r>
      <w:r w:rsidRPr="00923995">
        <w:rPr>
          <w:rFonts w:ascii="Times New Roman" w:hAnsi="Times New Roman" w:cs="Times New Roman"/>
          <w:sz w:val="28"/>
          <w:szCs w:val="28"/>
          <w:lang w:val="kk-KZ"/>
        </w:rPr>
        <w:t>ат алмасу</w:t>
      </w:r>
      <w:r w:rsidR="00923995" w:rsidRPr="00923995">
        <w:rPr>
          <w:rFonts w:ascii="Times New Roman" w:hAnsi="Times New Roman" w:cs="Times New Roman"/>
          <w:sz w:val="28"/>
          <w:szCs w:val="28"/>
          <w:lang w:val="kk-KZ"/>
        </w:rPr>
        <w:t xml:space="preserve"> </w:t>
      </w:r>
      <w:r w:rsidR="00BF7E41">
        <w:rPr>
          <w:rFonts w:ascii="Times New Roman" w:hAnsi="Times New Roman" w:cs="Times New Roman"/>
          <w:sz w:val="28"/>
          <w:szCs w:val="28"/>
          <w:lang w:val="kk-KZ"/>
        </w:rPr>
        <w:t>үрді</w:t>
      </w:r>
      <w:r w:rsidR="00923995" w:rsidRPr="00923995">
        <w:rPr>
          <w:rFonts w:ascii="Times New Roman" w:hAnsi="Times New Roman" w:cs="Times New Roman"/>
          <w:sz w:val="28"/>
          <w:szCs w:val="28"/>
          <w:lang w:val="kk-KZ"/>
        </w:rPr>
        <w:t xml:space="preserve">сінің </w:t>
      </w:r>
      <w:r w:rsidRPr="00923995">
        <w:rPr>
          <w:rFonts w:ascii="Times New Roman" w:hAnsi="Times New Roman" w:cs="Times New Roman"/>
          <w:sz w:val="28"/>
          <w:szCs w:val="28"/>
          <w:lang w:val="kk-KZ"/>
        </w:rPr>
        <w:t xml:space="preserve"> негізгі реакциялары жағынан өзгерістердің болуы </w:t>
      </w:r>
      <w:r w:rsidR="00BF7E41">
        <w:rPr>
          <w:rFonts w:ascii="Times New Roman" w:hAnsi="Times New Roman" w:cs="Times New Roman"/>
          <w:sz w:val="28"/>
          <w:szCs w:val="28"/>
          <w:lang w:val="kk-KZ"/>
        </w:rPr>
        <w:t xml:space="preserve">өз кезегінде </w:t>
      </w:r>
      <w:r w:rsidR="00923995" w:rsidRPr="00923995">
        <w:rPr>
          <w:rFonts w:ascii="Times New Roman" w:hAnsi="Times New Roman" w:cs="Times New Roman"/>
          <w:sz w:val="28"/>
          <w:szCs w:val="28"/>
          <w:lang w:val="kk-KZ"/>
        </w:rPr>
        <w:t xml:space="preserve">сыналатын </w:t>
      </w:r>
      <w:r w:rsidRPr="00923995">
        <w:rPr>
          <w:rFonts w:ascii="Times New Roman" w:hAnsi="Times New Roman" w:cs="Times New Roman"/>
          <w:sz w:val="28"/>
          <w:szCs w:val="28"/>
          <w:lang w:val="kk-KZ"/>
        </w:rPr>
        <w:t>дәрілік заттың белсенділігін көрсетеді.</w:t>
      </w:r>
    </w:p>
    <w:p w:rsidR="00B0619F" w:rsidRPr="00B11031" w:rsidRDefault="00B0619F" w:rsidP="00B0619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B11031">
        <w:rPr>
          <w:rFonts w:ascii="Times New Roman" w:hAnsi="Times New Roman" w:cs="Times New Roman"/>
          <w:sz w:val="28"/>
          <w:szCs w:val="28"/>
          <w:lang w:val="kk-KZ"/>
        </w:rPr>
        <w:t>Әдетте</w:t>
      </w:r>
      <w:r w:rsidR="00721CA4">
        <w:rPr>
          <w:rFonts w:ascii="Times New Roman" w:hAnsi="Times New Roman" w:cs="Times New Roman"/>
          <w:sz w:val="28"/>
          <w:szCs w:val="28"/>
          <w:lang w:val="kk-KZ"/>
        </w:rPr>
        <w:t>гідей,</w:t>
      </w:r>
      <w:r w:rsidRPr="00B11031">
        <w:rPr>
          <w:rFonts w:ascii="Times New Roman" w:hAnsi="Times New Roman" w:cs="Times New Roman"/>
          <w:sz w:val="28"/>
          <w:szCs w:val="28"/>
          <w:lang w:val="kk-KZ"/>
        </w:rPr>
        <w:t xml:space="preserve"> </w:t>
      </w:r>
      <w:r>
        <w:rPr>
          <w:rFonts w:ascii="Times New Roman" w:hAnsi="Times New Roman" w:cs="Times New Roman"/>
          <w:sz w:val="28"/>
          <w:szCs w:val="28"/>
          <w:lang w:val="kk-KZ"/>
        </w:rPr>
        <w:t>б</w:t>
      </w:r>
      <w:r w:rsidRPr="00B11031">
        <w:rPr>
          <w:rFonts w:ascii="Times New Roman" w:hAnsi="Times New Roman" w:cs="Times New Roman"/>
          <w:sz w:val="28"/>
          <w:szCs w:val="28"/>
          <w:lang w:val="kk-KZ"/>
        </w:rPr>
        <w:t>актерияға қарсы екі түрлі жолмен әсер етеді: бактерицидті әсер, нәтижесінде бактериялар</w:t>
      </w:r>
      <w:r w:rsidR="00721CA4">
        <w:rPr>
          <w:rFonts w:ascii="Times New Roman" w:hAnsi="Times New Roman" w:cs="Times New Roman"/>
          <w:sz w:val="28"/>
          <w:szCs w:val="28"/>
          <w:lang w:val="kk-KZ"/>
        </w:rPr>
        <w:t xml:space="preserve"> толық</w:t>
      </w:r>
      <w:r w:rsidRPr="00B11031">
        <w:rPr>
          <w:rFonts w:ascii="Times New Roman" w:hAnsi="Times New Roman" w:cs="Times New Roman"/>
          <w:sz w:val="28"/>
          <w:szCs w:val="28"/>
          <w:lang w:val="kk-KZ"/>
        </w:rPr>
        <w:t xml:space="preserve"> өлім</w:t>
      </w:r>
      <w:r w:rsidR="00721CA4">
        <w:rPr>
          <w:rFonts w:ascii="Times New Roman" w:hAnsi="Times New Roman" w:cs="Times New Roman"/>
          <w:sz w:val="28"/>
          <w:szCs w:val="28"/>
          <w:lang w:val="kk-KZ"/>
        </w:rPr>
        <w:t>ге ұшырайды</w:t>
      </w:r>
      <w:r w:rsidRPr="00B11031">
        <w:rPr>
          <w:rFonts w:ascii="Times New Roman" w:hAnsi="Times New Roman" w:cs="Times New Roman"/>
          <w:sz w:val="28"/>
          <w:szCs w:val="28"/>
          <w:lang w:val="kk-KZ"/>
        </w:rPr>
        <w:t xml:space="preserve"> және </w:t>
      </w:r>
      <w:r w:rsidR="00721CA4">
        <w:rPr>
          <w:rFonts w:ascii="Times New Roman" w:hAnsi="Times New Roman" w:cs="Times New Roman"/>
          <w:sz w:val="28"/>
          <w:szCs w:val="28"/>
          <w:lang w:val="kk-KZ"/>
        </w:rPr>
        <w:t xml:space="preserve">бактериостатикалық немесе </w:t>
      </w:r>
      <w:r w:rsidRPr="00B11031">
        <w:rPr>
          <w:rFonts w:ascii="Times New Roman" w:hAnsi="Times New Roman" w:cs="Times New Roman"/>
          <w:sz w:val="28"/>
          <w:szCs w:val="28"/>
          <w:lang w:val="kk-KZ"/>
        </w:rPr>
        <w:t xml:space="preserve">бактериялардың </w:t>
      </w:r>
      <w:r w:rsidR="00721CA4" w:rsidRPr="00B11031">
        <w:rPr>
          <w:rFonts w:ascii="Times New Roman" w:hAnsi="Times New Roman" w:cs="Times New Roman"/>
          <w:sz w:val="28"/>
          <w:szCs w:val="28"/>
          <w:lang w:val="kk-KZ"/>
        </w:rPr>
        <w:t>өміршеңдігін сақтай отырып</w:t>
      </w:r>
      <w:r w:rsidR="00721CA4">
        <w:rPr>
          <w:rFonts w:ascii="Times New Roman" w:hAnsi="Times New Roman" w:cs="Times New Roman"/>
          <w:sz w:val="28"/>
          <w:szCs w:val="28"/>
          <w:lang w:val="kk-KZ"/>
        </w:rPr>
        <w:t>,</w:t>
      </w:r>
      <w:r w:rsidR="00721CA4" w:rsidRPr="00B11031">
        <w:rPr>
          <w:rFonts w:ascii="Times New Roman" w:hAnsi="Times New Roman" w:cs="Times New Roman"/>
          <w:sz w:val="28"/>
          <w:szCs w:val="28"/>
          <w:lang w:val="kk-KZ"/>
        </w:rPr>
        <w:t xml:space="preserve"> </w:t>
      </w:r>
      <w:r w:rsidRPr="00B11031">
        <w:rPr>
          <w:rFonts w:ascii="Times New Roman" w:hAnsi="Times New Roman" w:cs="Times New Roman"/>
          <w:sz w:val="28"/>
          <w:szCs w:val="28"/>
          <w:lang w:val="kk-KZ"/>
        </w:rPr>
        <w:t>өсі</w:t>
      </w:r>
      <w:r w:rsidR="00721CA4">
        <w:rPr>
          <w:rFonts w:ascii="Times New Roman" w:hAnsi="Times New Roman" w:cs="Times New Roman"/>
          <w:sz w:val="28"/>
          <w:szCs w:val="28"/>
          <w:lang w:val="kk-KZ"/>
        </w:rPr>
        <w:t>п-</w:t>
      </w:r>
      <w:r w:rsidRPr="00B11031">
        <w:rPr>
          <w:rFonts w:ascii="Times New Roman" w:hAnsi="Times New Roman" w:cs="Times New Roman"/>
          <w:sz w:val="28"/>
          <w:szCs w:val="28"/>
          <w:lang w:val="kk-KZ"/>
        </w:rPr>
        <w:t xml:space="preserve">көбеюінің </w:t>
      </w:r>
      <w:r w:rsidR="00721CA4">
        <w:rPr>
          <w:rFonts w:ascii="Times New Roman" w:hAnsi="Times New Roman" w:cs="Times New Roman"/>
          <w:sz w:val="28"/>
          <w:szCs w:val="28"/>
          <w:lang w:val="kk-KZ"/>
        </w:rPr>
        <w:t xml:space="preserve">уақытша </w:t>
      </w:r>
      <w:r w:rsidRPr="00B11031">
        <w:rPr>
          <w:rFonts w:ascii="Times New Roman" w:hAnsi="Times New Roman" w:cs="Times New Roman"/>
          <w:sz w:val="28"/>
          <w:szCs w:val="28"/>
          <w:lang w:val="kk-KZ"/>
        </w:rPr>
        <w:t>т</w:t>
      </w:r>
      <w:r w:rsidR="00721CA4">
        <w:rPr>
          <w:rFonts w:ascii="Times New Roman" w:hAnsi="Times New Roman" w:cs="Times New Roman"/>
          <w:sz w:val="28"/>
          <w:szCs w:val="28"/>
          <w:lang w:val="kk-KZ"/>
        </w:rPr>
        <w:t>ежелуі</w:t>
      </w:r>
      <w:r w:rsidRPr="00B11031">
        <w:rPr>
          <w:rFonts w:ascii="Times New Roman" w:hAnsi="Times New Roman" w:cs="Times New Roman"/>
          <w:sz w:val="28"/>
          <w:szCs w:val="28"/>
          <w:lang w:val="kk-KZ"/>
        </w:rPr>
        <w:t>.</w:t>
      </w:r>
    </w:p>
    <w:p w:rsidR="00BF7E41" w:rsidRPr="00860F7B" w:rsidRDefault="00B0619F" w:rsidP="00BF7E4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860F7B">
        <w:rPr>
          <w:rFonts w:ascii="Times New Roman" w:hAnsi="Times New Roman" w:cs="Times New Roman"/>
          <w:sz w:val="28"/>
          <w:szCs w:val="28"/>
          <w:lang w:val="kk-KZ"/>
        </w:rPr>
        <w:t xml:space="preserve">Микробқа қарсы белсенділікті зерттеу патогенді микроорганизмдерге қатысты сұйық қоректік ортада сериялық </w:t>
      </w:r>
      <w:r w:rsidR="00234CCD">
        <w:rPr>
          <w:rFonts w:ascii="Times New Roman" w:hAnsi="Times New Roman" w:cs="Times New Roman"/>
          <w:sz w:val="28"/>
          <w:szCs w:val="28"/>
          <w:lang w:val="kk-KZ"/>
        </w:rPr>
        <w:t>сұйылт</w:t>
      </w:r>
      <w:r w:rsidR="00860F7B" w:rsidRPr="00860F7B">
        <w:rPr>
          <w:rFonts w:ascii="Times New Roman" w:hAnsi="Times New Roman" w:cs="Times New Roman"/>
          <w:sz w:val="28"/>
          <w:szCs w:val="28"/>
          <w:lang w:val="kk-KZ"/>
        </w:rPr>
        <w:t>у</w:t>
      </w:r>
      <w:r w:rsidRPr="00860F7B">
        <w:rPr>
          <w:rFonts w:ascii="Times New Roman" w:hAnsi="Times New Roman" w:cs="Times New Roman"/>
          <w:sz w:val="28"/>
          <w:szCs w:val="28"/>
          <w:lang w:val="kk-KZ"/>
        </w:rPr>
        <w:t xml:space="preserve"> әдісімен жүргізілді</w:t>
      </w:r>
      <w:r w:rsidR="00582612">
        <w:rPr>
          <w:rFonts w:ascii="Times New Roman" w:hAnsi="Times New Roman" w:cs="Times New Roman"/>
          <w:sz w:val="28"/>
          <w:szCs w:val="28"/>
          <w:lang w:val="kk-KZ"/>
        </w:rPr>
        <w:t>.</w:t>
      </w:r>
      <w:r>
        <w:rPr>
          <w:rFonts w:ascii="Times New Roman" w:hAnsi="Times New Roman" w:cs="Times New Roman"/>
          <w:sz w:val="28"/>
          <w:szCs w:val="28"/>
          <w:lang w:val="kk-KZ"/>
        </w:rPr>
        <w:tab/>
      </w:r>
      <w:r w:rsidRPr="00B11031">
        <w:rPr>
          <w:rFonts w:ascii="Times New Roman" w:hAnsi="Times New Roman" w:cs="Times New Roman"/>
          <w:sz w:val="28"/>
          <w:szCs w:val="28"/>
          <w:lang w:val="kk-KZ"/>
        </w:rPr>
        <w:t>Бірінші қатардағы қоректік орта  кейінгі</w:t>
      </w:r>
      <w:r w:rsidR="00860F7B">
        <w:rPr>
          <w:rFonts w:ascii="Times New Roman" w:hAnsi="Times New Roman" w:cs="Times New Roman"/>
          <w:sz w:val="28"/>
          <w:szCs w:val="28"/>
          <w:lang w:val="kk-KZ"/>
        </w:rPr>
        <w:t>лерг</w:t>
      </w:r>
      <w:r w:rsidRPr="00B11031">
        <w:rPr>
          <w:rFonts w:ascii="Times New Roman" w:hAnsi="Times New Roman" w:cs="Times New Roman"/>
          <w:sz w:val="28"/>
          <w:szCs w:val="28"/>
          <w:lang w:val="kk-KZ"/>
        </w:rPr>
        <w:t xml:space="preserve">е қарағанда  екі есе көп болды. Дәрілік өсімдіктерден дайындалған </w:t>
      </w:r>
      <w:r w:rsidR="00860F7B">
        <w:rPr>
          <w:rFonts w:ascii="Times New Roman" w:hAnsi="Times New Roman" w:cs="Times New Roman"/>
          <w:sz w:val="28"/>
          <w:szCs w:val="28"/>
          <w:lang w:val="kk-KZ"/>
        </w:rPr>
        <w:t>экстрактілерге</w:t>
      </w:r>
      <w:r w:rsidRPr="00B11031">
        <w:rPr>
          <w:rFonts w:ascii="Times New Roman" w:hAnsi="Times New Roman" w:cs="Times New Roman"/>
          <w:sz w:val="28"/>
          <w:szCs w:val="28"/>
          <w:lang w:val="kk-KZ"/>
        </w:rPr>
        <w:t xml:space="preserve"> 1</w:t>
      </w:r>
      <w:r w:rsidR="00860F7B">
        <w:rPr>
          <w:rFonts w:ascii="Times New Roman" w:hAnsi="Times New Roman" w:cs="Times New Roman"/>
          <w:sz w:val="28"/>
          <w:szCs w:val="28"/>
          <w:lang w:val="kk-KZ"/>
        </w:rPr>
        <w:t xml:space="preserve"> </w:t>
      </w:r>
      <w:r w:rsidRPr="00B11031">
        <w:rPr>
          <w:rFonts w:ascii="Times New Roman" w:hAnsi="Times New Roman" w:cs="Times New Roman"/>
          <w:sz w:val="28"/>
          <w:szCs w:val="28"/>
          <w:lang w:val="kk-KZ"/>
        </w:rPr>
        <w:t xml:space="preserve">: 40 </w:t>
      </w:r>
      <w:r w:rsidR="00860F7B">
        <w:rPr>
          <w:rFonts w:ascii="Times New Roman" w:hAnsi="Times New Roman" w:cs="Times New Roman"/>
          <w:sz w:val="28"/>
          <w:szCs w:val="28"/>
          <w:lang w:val="kk-KZ"/>
        </w:rPr>
        <w:t>қатынасында</w:t>
      </w:r>
      <w:r w:rsidRPr="00B11031">
        <w:rPr>
          <w:rFonts w:ascii="Times New Roman" w:hAnsi="Times New Roman" w:cs="Times New Roman"/>
          <w:sz w:val="28"/>
          <w:szCs w:val="28"/>
          <w:lang w:val="kk-KZ"/>
        </w:rPr>
        <w:t xml:space="preserve"> қосылады.  Со</w:t>
      </w:r>
      <w:r w:rsidR="00860F7B">
        <w:rPr>
          <w:rFonts w:ascii="Times New Roman" w:hAnsi="Times New Roman" w:cs="Times New Roman"/>
          <w:sz w:val="28"/>
          <w:szCs w:val="28"/>
          <w:lang w:val="kk-KZ"/>
        </w:rPr>
        <w:t>н</w:t>
      </w:r>
      <w:r w:rsidRPr="00B11031">
        <w:rPr>
          <w:rFonts w:ascii="Times New Roman" w:hAnsi="Times New Roman" w:cs="Times New Roman"/>
          <w:sz w:val="28"/>
          <w:szCs w:val="28"/>
          <w:lang w:val="kk-KZ"/>
        </w:rPr>
        <w:t xml:space="preserve">ан кейін ерітінділерді сұйылту арқылы осы сығындының  концентрациялары алынады. Препараттар 1:40 - 1:320 сұйылтып сыналады. </w:t>
      </w:r>
      <w:r w:rsidR="00234CCD">
        <w:rPr>
          <w:rFonts w:ascii="Times New Roman" w:hAnsi="Times New Roman" w:cs="Times New Roman"/>
          <w:sz w:val="28"/>
          <w:szCs w:val="28"/>
          <w:lang w:val="kk-KZ"/>
        </w:rPr>
        <w:t>С</w:t>
      </w:r>
      <w:r w:rsidRPr="00B11031">
        <w:rPr>
          <w:rFonts w:ascii="Times New Roman" w:hAnsi="Times New Roman" w:cs="Times New Roman"/>
          <w:sz w:val="28"/>
          <w:szCs w:val="28"/>
          <w:lang w:val="kk-KZ"/>
        </w:rPr>
        <w:t xml:space="preserve">оңғы </w:t>
      </w:r>
      <w:r w:rsidR="00234CCD">
        <w:rPr>
          <w:rFonts w:ascii="Times New Roman" w:hAnsi="Times New Roman" w:cs="Times New Roman"/>
          <w:sz w:val="28"/>
          <w:szCs w:val="28"/>
          <w:lang w:val="kk-KZ"/>
        </w:rPr>
        <w:t xml:space="preserve">қоректік ортасы бар </w:t>
      </w:r>
      <w:r w:rsidRPr="00B11031">
        <w:rPr>
          <w:rFonts w:ascii="Times New Roman" w:hAnsi="Times New Roman" w:cs="Times New Roman"/>
          <w:sz w:val="28"/>
          <w:szCs w:val="28"/>
          <w:lang w:val="kk-KZ"/>
        </w:rPr>
        <w:t>пробирка</w:t>
      </w:r>
      <w:r w:rsidR="00234CCD">
        <w:rPr>
          <w:rFonts w:ascii="Times New Roman" w:hAnsi="Times New Roman" w:cs="Times New Roman"/>
          <w:sz w:val="28"/>
          <w:szCs w:val="28"/>
          <w:lang w:val="kk-KZ"/>
        </w:rPr>
        <w:t xml:space="preserve">дағы </w:t>
      </w:r>
      <w:r w:rsidRPr="00B11031">
        <w:rPr>
          <w:rFonts w:ascii="Times New Roman" w:hAnsi="Times New Roman" w:cs="Times New Roman"/>
          <w:sz w:val="28"/>
          <w:szCs w:val="28"/>
          <w:lang w:val="kk-KZ"/>
        </w:rPr>
        <w:t>қоспайды, ол бақылау пробиркасы</w:t>
      </w:r>
      <w:r w:rsidR="00234CCD">
        <w:rPr>
          <w:rFonts w:ascii="Times New Roman" w:hAnsi="Times New Roman" w:cs="Times New Roman"/>
          <w:sz w:val="28"/>
          <w:szCs w:val="28"/>
          <w:lang w:val="kk-KZ"/>
        </w:rPr>
        <w:t xml:space="preserve"> болып табылады</w:t>
      </w:r>
      <w:r w:rsidR="00BF7E41">
        <w:rPr>
          <w:rFonts w:ascii="Times New Roman" w:hAnsi="Times New Roman" w:cs="Times New Roman"/>
          <w:sz w:val="28"/>
          <w:szCs w:val="28"/>
          <w:lang w:val="kk-KZ"/>
        </w:rPr>
        <w:t xml:space="preserve"> (кесте 2)</w:t>
      </w:r>
      <w:r w:rsidR="00BF7E41" w:rsidRPr="00860F7B">
        <w:rPr>
          <w:rFonts w:ascii="Times New Roman" w:hAnsi="Times New Roman" w:cs="Times New Roman"/>
          <w:sz w:val="28"/>
          <w:szCs w:val="28"/>
          <w:lang w:val="kk-KZ"/>
        </w:rPr>
        <w:t>.</w:t>
      </w:r>
    </w:p>
    <w:p w:rsidR="00B0619F" w:rsidRPr="00B11031" w:rsidRDefault="00B0619F" w:rsidP="00B0619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B11031">
        <w:rPr>
          <w:rFonts w:ascii="Times New Roman" w:hAnsi="Times New Roman" w:cs="Times New Roman"/>
          <w:sz w:val="28"/>
          <w:szCs w:val="28"/>
          <w:lang w:val="kk-KZ"/>
        </w:rPr>
        <w:t xml:space="preserve">Осылайша, бірінші пробиркаға 4 мл </w:t>
      </w:r>
      <w:r w:rsidR="00EA294D">
        <w:rPr>
          <w:rFonts w:ascii="Times New Roman" w:hAnsi="Times New Roman" w:cs="Times New Roman"/>
          <w:sz w:val="28"/>
          <w:szCs w:val="28"/>
          <w:lang w:val="kk-KZ"/>
        </w:rPr>
        <w:t xml:space="preserve">қоректік </w:t>
      </w:r>
      <w:r w:rsidRPr="00B11031">
        <w:rPr>
          <w:rFonts w:ascii="Times New Roman" w:hAnsi="Times New Roman" w:cs="Times New Roman"/>
          <w:sz w:val="28"/>
          <w:szCs w:val="28"/>
          <w:lang w:val="kk-KZ"/>
        </w:rPr>
        <w:t xml:space="preserve">орта және 0,2 мл сыналатын өсімдік </w:t>
      </w:r>
      <w:r w:rsidR="00EA294D">
        <w:rPr>
          <w:rFonts w:ascii="Times New Roman" w:hAnsi="Times New Roman" w:cs="Times New Roman"/>
          <w:sz w:val="28"/>
          <w:szCs w:val="28"/>
          <w:lang w:val="kk-KZ"/>
        </w:rPr>
        <w:t>экстрактісі</w:t>
      </w:r>
      <w:r w:rsidRPr="00B11031">
        <w:rPr>
          <w:rFonts w:ascii="Times New Roman" w:hAnsi="Times New Roman" w:cs="Times New Roman"/>
          <w:sz w:val="28"/>
          <w:szCs w:val="28"/>
          <w:lang w:val="kk-KZ"/>
        </w:rPr>
        <w:t xml:space="preserve"> құ</w:t>
      </w:r>
      <w:r w:rsidR="00582612">
        <w:rPr>
          <w:rFonts w:ascii="Times New Roman" w:hAnsi="Times New Roman" w:cs="Times New Roman"/>
          <w:sz w:val="28"/>
          <w:szCs w:val="28"/>
          <w:lang w:val="kk-KZ"/>
        </w:rPr>
        <w:t>йы</w:t>
      </w:r>
      <w:r w:rsidR="00EA294D">
        <w:rPr>
          <w:rFonts w:ascii="Times New Roman" w:hAnsi="Times New Roman" w:cs="Times New Roman"/>
          <w:sz w:val="28"/>
          <w:szCs w:val="28"/>
          <w:lang w:val="kk-KZ"/>
        </w:rPr>
        <w:t>ла</w:t>
      </w:r>
      <w:r w:rsidRPr="00B11031">
        <w:rPr>
          <w:rFonts w:ascii="Times New Roman" w:hAnsi="Times New Roman" w:cs="Times New Roman"/>
          <w:sz w:val="28"/>
          <w:szCs w:val="28"/>
          <w:lang w:val="kk-KZ"/>
        </w:rPr>
        <w:t>ды; кейінгілерге 2 мл</w:t>
      </w:r>
      <w:r w:rsidR="00EA294D">
        <w:rPr>
          <w:rFonts w:ascii="Times New Roman" w:hAnsi="Times New Roman" w:cs="Times New Roman"/>
          <w:sz w:val="28"/>
          <w:szCs w:val="28"/>
          <w:lang w:val="kk-KZ"/>
        </w:rPr>
        <w:t>-ден</w:t>
      </w:r>
      <w:r w:rsidRPr="00B11031">
        <w:rPr>
          <w:rFonts w:ascii="Times New Roman" w:hAnsi="Times New Roman" w:cs="Times New Roman"/>
          <w:sz w:val="28"/>
          <w:szCs w:val="28"/>
          <w:lang w:val="kk-KZ"/>
        </w:rPr>
        <w:t xml:space="preserve"> </w:t>
      </w:r>
      <w:r w:rsidR="00EA294D">
        <w:rPr>
          <w:rFonts w:ascii="Times New Roman" w:hAnsi="Times New Roman" w:cs="Times New Roman"/>
          <w:sz w:val="28"/>
          <w:szCs w:val="28"/>
          <w:lang w:val="kk-KZ"/>
        </w:rPr>
        <w:t xml:space="preserve">қоректік </w:t>
      </w:r>
      <w:r w:rsidRPr="00B11031">
        <w:rPr>
          <w:rFonts w:ascii="Times New Roman" w:hAnsi="Times New Roman" w:cs="Times New Roman"/>
          <w:sz w:val="28"/>
          <w:szCs w:val="28"/>
          <w:lang w:val="kk-KZ"/>
        </w:rPr>
        <w:t xml:space="preserve">орта қосылады. Бірінші пробиркадан 2 мл-ден алып </w:t>
      </w:r>
      <w:r w:rsidR="00EA294D">
        <w:rPr>
          <w:rFonts w:ascii="Times New Roman" w:hAnsi="Times New Roman" w:cs="Times New Roman"/>
          <w:sz w:val="28"/>
          <w:szCs w:val="28"/>
          <w:lang w:val="kk-KZ"/>
        </w:rPr>
        <w:t xml:space="preserve">кейінгі пробиркаларға </w:t>
      </w:r>
      <w:r w:rsidR="008B6799">
        <w:rPr>
          <w:rFonts w:ascii="Times New Roman" w:hAnsi="Times New Roman" w:cs="Times New Roman"/>
          <w:sz w:val="28"/>
          <w:szCs w:val="28"/>
          <w:lang w:val="kk-KZ"/>
        </w:rPr>
        <w:t>қосыла</w:t>
      </w:r>
      <w:r w:rsidRPr="00B11031">
        <w:rPr>
          <w:rFonts w:ascii="Times New Roman" w:hAnsi="Times New Roman" w:cs="Times New Roman"/>
          <w:sz w:val="28"/>
          <w:szCs w:val="28"/>
          <w:lang w:val="kk-KZ"/>
        </w:rPr>
        <w:t>ды</w:t>
      </w:r>
      <w:r w:rsidR="008B6799">
        <w:rPr>
          <w:rFonts w:ascii="Times New Roman" w:hAnsi="Times New Roman" w:cs="Times New Roman"/>
          <w:sz w:val="28"/>
          <w:szCs w:val="28"/>
          <w:lang w:val="kk-KZ"/>
        </w:rPr>
        <w:t>,</w:t>
      </w:r>
      <w:r w:rsidRPr="00B11031">
        <w:rPr>
          <w:rFonts w:ascii="Times New Roman" w:hAnsi="Times New Roman" w:cs="Times New Roman"/>
          <w:sz w:val="28"/>
          <w:szCs w:val="28"/>
          <w:lang w:val="kk-KZ"/>
        </w:rPr>
        <w:t xml:space="preserve"> </w:t>
      </w:r>
      <w:r w:rsidR="008B6799">
        <w:rPr>
          <w:rFonts w:ascii="Times New Roman" w:hAnsi="Times New Roman" w:cs="Times New Roman"/>
          <w:sz w:val="28"/>
          <w:szCs w:val="28"/>
          <w:lang w:val="kk-KZ"/>
        </w:rPr>
        <w:t>ал</w:t>
      </w:r>
      <w:r w:rsidRPr="00B11031">
        <w:rPr>
          <w:rFonts w:ascii="Times New Roman" w:hAnsi="Times New Roman" w:cs="Times New Roman"/>
          <w:sz w:val="28"/>
          <w:szCs w:val="28"/>
          <w:lang w:val="kk-KZ"/>
        </w:rPr>
        <w:t xml:space="preserve"> соңғы</w:t>
      </w:r>
      <w:r w:rsidR="008B6799">
        <w:rPr>
          <w:rFonts w:ascii="Times New Roman" w:hAnsi="Times New Roman" w:cs="Times New Roman"/>
          <w:sz w:val="28"/>
          <w:szCs w:val="28"/>
          <w:lang w:val="kk-KZ"/>
        </w:rPr>
        <w:t xml:space="preserve"> пробиркадан</w:t>
      </w:r>
      <w:r w:rsidRPr="00B11031">
        <w:rPr>
          <w:rFonts w:ascii="Times New Roman" w:hAnsi="Times New Roman" w:cs="Times New Roman"/>
          <w:sz w:val="28"/>
          <w:szCs w:val="28"/>
          <w:lang w:val="kk-KZ"/>
        </w:rPr>
        <w:t xml:space="preserve"> 2 мл алы</w:t>
      </w:r>
      <w:r w:rsidR="008B6799">
        <w:rPr>
          <w:rFonts w:ascii="Times New Roman" w:hAnsi="Times New Roman" w:cs="Times New Roman"/>
          <w:sz w:val="28"/>
          <w:szCs w:val="28"/>
          <w:lang w:val="kk-KZ"/>
        </w:rPr>
        <w:t>ны</w:t>
      </w:r>
      <w:r w:rsidRPr="00B11031">
        <w:rPr>
          <w:rFonts w:ascii="Times New Roman" w:hAnsi="Times New Roman" w:cs="Times New Roman"/>
          <w:sz w:val="28"/>
          <w:szCs w:val="28"/>
          <w:lang w:val="kk-KZ"/>
        </w:rPr>
        <w:t>п таста</w:t>
      </w:r>
      <w:r w:rsidR="00582612">
        <w:rPr>
          <w:rFonts w:ascii="Times New Roman" w:hAnsi="Times New Roman" w:cs="Times New Roman"/>
          <w:sz w:val="28"/>
          <w:szCs w:val="28"/>
          <w:lang w:val="kk-KZ"/>
        </w:rPr>
        <w:t>й</w:t>
      </w:r>
      <w:r w:rsidRPr="00B11031">
        <w:rPr>
          <w:rFonts w:ascii="Times New Roman" w:hAnsi="Times New Roman" w:cs="Times New Roman"/>
          <w:sz w:val="28"/>
          <w:szCs w:val="28"/>
          <w:lang w:val="kk-KZ"/>
        </w:rPr>
        <w:t>ды.</w:t>
      </w:r>
      <w:r w:rsidR="00BF7E4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B11031">
        <w:rPr>
          <w:rFonts w:ascii="Times New Roman" w:hAnsi="Times New Roman" w:cs="Times New Roman"/>
          <w:sz w:val="28"/>
          <w:szCs w:val="28"/>
          <w:lang w:val="kk-KZ"/>
        </w:rPr>
        <w:t xml:space="preserve">Осыдан кейін әрбір пробиркаға </w:t>
      </w:r>
      <w:r w:rsidRPr="001A27DE">
        <w:rPr>
          <w:rFonts w:ascii="Times New Roman" w:hAnsi="Times New Roman" w:cs="Times New Roman"/>
          <w:sz w:val="28"/>
          <w:szCs w:val="28"/>
          <w:lang w:val="kk-KZ"/>
        </w:rPr>
        <w:t>лайлылығы</w:t>
      </w:r>
      <w:r w:rsidRPr="00B11031">
        <w:rPr>
          <w:rFonts w:ascii="Times New Roman" w:hAnsi="Times New Roman" w:cs="Times New Roman"/>
          <w:sz w:val="28"/>
          <w:szCs w:val="28"/>
          <w:lang w:val="kk-KZ"/>
        </w:rPr>
        <w:t xml:space="preserve"> бойынша бір миллиард стандартқа тең және 10 есе </w:t>
      </w:r>
      <w:r w:rsidR="0033503B">
        <w:rPr>
          <w:rFonts w:ascii="Times New Roman" w:hAnsi="Times New Roman" w:cs="Times New Roman"/>
          <w:sz w:val="28"/>
          <w:szCs w:val="28"/>
          <w:lang w:val="kk-KZ"/>
        </w:rPr>
        <w:t>сұйылты</w:t>
      </w:r>
      <w:r w:rsidRPr="00B11031">
        <w:rPr>
          <w:rFonts w:ascii="Times New Roman" w:hAnsi="Times New Roman" w:cs="Times New Roman"/>
          <w:sz w:val="28"/>
          <w:szCs w:val="28"/>
          <w:lang w:val="kk-KZ"/>
        </w:rPr>
        <w:t>лған бактериялар</w:t>
      </w:r>
      <w:r w:rsidR="00822A83">
        <w:rPr>
          <w:rFonts w:ascii="Times New Roman" w:hAnsi="Times New Roman" w:cs="Times New Roman"/>
          <w:sz w:val="28"/>
          <w:szCs w:val="28"/>
          <w:lang w:val="kk-KZ"/>
        </w:rPr>
        <w:t xml:space="preserve"> культурасы</w:t>
      </w:r>
      <w:r w:rsidR="00E31034">
        <w:rPr>
          <w:rFonts w:ascii="Times New Roman" w:hAnsi="Times New Roman" w:cs="Times New Roman"/>
          <w:sz w:val="28"/>
          <w:szCs w:val="28"/>
          <w:lang w:val="kk-KZ"/>
        </w:rPr>
        <w:t>нан</w:t>
      </w:r>
      <w:r w:rsidRPr="00B11031">
        <w:rPr>
          <w:rFonts w:ascii="Times New Roman" w:hAnsi="Times New Roman" w:cs="Times New Roman"/>
          <w:sz w:val="28"/>
          <w:szCs w:val="28"/>
          <w:lang w:val="kk-KZ"/>
        </w:rPr>
        <w:t xml:space="preserve"> 0,2 мл</w:t>
      </w:r>
      <w:r w:rsidR="00E31034">
        <w:rPr>
          <w:rFonts w:ascii="Times New Roman" w:hAnsi="Times New Roman" w:cs="Times New Roman"/>
          <w:sz w:val="28"/>
          <w:szCs w:val="28"/>
          <w:lang w:val="kk-KZ"/>
        </w:rPr>
        <w:t>-ден</w:t>
      </w:r>
      <w:r w:rsidRPr="00B11031">
        <w:rPr>
          <w:rFonts w:ascii="Times New Roman" w:hAnsi="Times New Roman" w:cs="Times New Roman"/>
          <w:sz w:val="28"/>
          <w:szCs w:val="28"/>
          <w:lang w:val="kk-KZ"/>
        </w:rPr>
        <w:t xml:space="preserve">  құ</w:t>
      </w:r>
      <w:r w:rsidR="00E31034">
        <w:rPr>
          <w:rFonts w:ascii="Times New Roman" w:hAnsi="Times New Roman" w:cs="Times New Roman"/>
          <w:sz w:val="28"/>
          <w:szCs w:val="28"/>
          <w:lang w:val="kk-KZ"/>
        </w:rPr>
        <w:t>йыла</w:t>
      </w:r>
      <w:r w:rsidRPr="00B11031">
        <w:rPr>
          <w:rFonts w:ascii="Times New Roman" w:hAnsi="Times New Roman" w:cs="Times New Roman"/>
          <w:sz w:val="28"/>
          <w:szCs w:val="28"/>
          <w:lang w:val="kk-KZ"/>
        </w:rPr>
        <w:t>ды.</w:t>
      </w:r>
    </w:p>
    <w:p w:rsidR="00B0619F" w:rsidRPr="00B11031" w:rsidRDefault="00B0619F" w:rsidP="00B0619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r>
      <w:r w:rsidRPr="00B11031">
        <w:rPr>
          <w:rFonts w:ascii="Times New Roman" w:hAnsi="Times New Roman" w:cs="Times New Roman"/>
          <w:sz w:val="28"/>
          <w:szCs w:val="28"/>
          <w:lang w:val="kk-KZ"/>
        </w:rPr>
        <w:t>Тест-</w:t>
      </w:r>
      <w:r w:rsidR="008E1A84">
        <w:rPr>
          <w:rFonts w:ascii="Times New Roman" w:hAnsi="Times New Roman" w:cs="Times New Roman"/>
          <w:sz w:val="28"/>
          <w:szCs w:val="28"/>
          <w:lang w:val="kk-KZ"/>
        </w:rPr>
        <w:t>культура</w:t>
      </w:r>
      <w:r w:rsidRPr="00B11031">
        <w:rPr>
          <w:rFonts w:ascii="Times New Roman" w:hAnsi="Times New Roman" w:cs="Times New Roman"/>
          <w:sz w:val="28"/>
          <w:szCs w:val="28"/>
          <w:lang w:val="kk-KZ"/>
        </w:rPr>
        <w:t xml:space="preserve"> ретінде </w:t>
      </w:r>
      <w:r w:rsidR="008E1A84">
        <w:rPr>
          <w:rFonts w:ascii="Times New Roman" w:hAnsi="Times New Roman" w:cs="Times New Roman"/>
          <w:sz w:val="28"/>
          <w:szCs w:val="28"/>
          <w:lang w:val="kk-KZ"/>
        </w:rPr>
        <w:t>оң грамды</w:t>
      </w:r>
      <w:r w:rsidRPr="00B11031">
        <w:rPr>
          <w:rFonts w:ascii="Times New Roman" w:hAnsi="Times New Roman" w:cs="Times New Roman"/>
          <w:sz w:val="28"/>
          <w:szCs w:val="28"/>
          <w:lang w:val="kk-KZ"/>
        </w:rPr>
        <w:t xml:space="preserve"> бактериялардың штаммдарын (</w:t>
      </w:r>
      <w:r w:rsidR="008E1A84">
        <w:rPr>
          <w:rFonts w:ascii="Times New Roman" w:hAnsi="Times New Roman" w:cs="Times New Roman"/>
          <w:sz w:val="28"/>
          <w:szCs w:val="28"/>
          <w:lang w:val="kk-KZ"/>
        </w:rPr>
        <w:t>алтын түстес</w:t>
      </w:r>
      <w:r w:rsidRPr="00B11031">
        <w:rPr>
          <w:rFonts w:ascii="Times New Roman" w:hAnsi="Times New Roman" w:cs="Times New Roman"/>
          <w:sz w:val="28"/>
          <w:szCs w:val="28"/>
          <w:lang w:val="kk-KZ"/>
        </w:rPr>
        <w:t xml:space="preserve"> стафилококк) және </w:t>
      </w:r>
      <w:r w:rsidR="008E1A84">
        <w:rPr>
          <w:rFonts w:ascii="Times New Roman" w:hAnsi="Times New Roman" w:cs="Times New Roman"/>
          <w:sz w:val="28"/>
          <w:szCs w:val="28"/>
          <w:lang w:val="kk-KZ"/>
        </w:rPr>
        <w:t xml:space="preserve">теріс </w:t>
      </w:r>
      <w:r w:rsidRPr="00B11031">
        <w:rPr>
          <w:rFonts w:ascii="Times New Roman" w:hAnsi="Times New Roman" w:cs="Times New Roman"/>
          <w:sz w:val="28"/>
          <w:szCs w:val="28"/>
          <w:lang w:val="kk-KZ"/>
        </w:rPr>
        <w:t>грам</w:t>
      </w:r>
      <w:r w:rsidR="008E1A84">
        <w:rPr>
          <w:rFonts w:ascii="Times New Roman" w:hAnsi="Times New Roman" w:cs="Times New Roman"/>
          <w:sz w:val="28"/>
          <w:szCs w:val="28"/>
          <w:lang w:val="kk-KZ"/>
        </w:rPr>
        <w:t>ды</w:t>
      </w:r>
      <w:r w:rsidRPr="00B11031">
        <w:rPr>
          <w:rFonts w:ascii="Times New Roman" w:hAnsi="Times New Roman" w:cs="Times New Roman"/>
          <w:sz w:val="28"/>
          <w:szCs w:val="28"/>
          <w:lang w:val="kk-KZ"/>
        </w:rPr>
        <w:t xml:space="preserve"> бактериялардың штаммдарын (ішек таяқшасы) пайдалануға болады. </w:t>
      </w:r>
      <w:r w:rsidR="00ED12CD">
        <w:rPr>
          <w:rFonts w:ascii="Times New Roman" w:hAnsi="Times New Roman" w:cs="Times New Roman"/>
          <w:sz w:val="28"/>
          <w:szCs w:val="28"/>
          <w:lang w:val="kk-KZ"/>
        </w:rPr>
        <w:t>Сына</w:t>
      </w:r>
      <w:r w:rsidR="00F2441E">
        <w:rPr>
          <w:rFonts w:ascii="Times New Roman" w:hAnsi="Times New Roman" w:cs="Times New Roman"/>
          <w:sz w:val="28"/>
          <w:szCs w:val="28"/>
          <w:lang w:val="kk-KZ"/>
        </w:rPr>
        <w:t>латын</w:t>
      </w:r>
      <w:r w:rsidR="00ED12CD">
        <w:rPr>
          <w:rFonts w:ascii="Times New Roman" w:hAnsi="Times New Roman" w:cs="Times New Roman"/>
          <w:sz w:val="28"/>
          <w:szCs w:val="28"/>
          <w:lang w:val="kk-KZ"/>
        </w:rPr>
        <w:t xml:space="preserve"> </w:t>
      </w:r>
      <w:r w:rsidRPr="00B11031">
        <w:rPr>
          <w:rFonts w:ascii="Times New Roman" w:hAnsi="Times New Roman" w:cs="Times New Roman"/>
          <w:sz w:val="28"/>
          <w:szCs w:val="28"/>
          <w:lang w:val="kk-KZ"/>
        </w:rPr>
        <w:t xml:space="preserve">препараттарды </w:t>
      </w:r>
      <w:r w:rsidR="00900CEF">
        <w:rPr>
          <w:rFonts w:ascii="Times New Roman" w:hAnsi="Times New Roman" w:cs="Times New Roman"/>
          <w:sz w:val="28"/>
          <w:szCs w:val="28"/>
          <w:lang w:val="kk-KZ"/>
        </w:rPr>
        <w:t>салыстыру</w:t>
      </w:r>
      <w:r w:rsidRPr="00B11031">
        <w:rPr>
          <w:rFonts w:ascii="Times New Roman" w:hAnsi="Times New Roman" w:cs="Times New Roman"/>
          <w:sz w:val="28"/>
          <w:szCs w:val="28"/>
          <w:lang w:val="kk-KZ"/>
        </w:rPr>
        <w:t xml:space="preserve"> сыналатын препараттары жоқ қоректік ортаға сол микроорганизмдердің себілуі болып табылады.</w:t>
      </w:r>
    </w:p>
    <w:p w:rsidR="00B0619F" w:rsidRPr="00B11031" w:rsidRDefault="00900CEF" w:rsidP="00B0619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26BF4">
        <w:rPr>
          <w:rFonts w:ascii="Times New Roman" w:hAnsi="Times New Roman" w:cs="Times New Roman"/>
          <w:sz w:val="28"/>
          <w:szCs w:val="28"/>
          <w:lang w:val="kk-KZ"/>
        </w:rPr>
        <w:t>Т</w:t>
      </w:r>
      <w:r w:rsidR="00B0619F" w:rsidRPr="00B11031">
        <w:rPr>
          <w:rFonts w:ascii="Times New Roman" w:hAnsi="Times New Roman" w:cs="Times New Roman"/>
          <w:sz w:val="28"/>
          <w:szCs w:val="28"/>
          <w:lang w:val="kk-KZ"/>
        </w:rPr>
        <w:t xml:space="preserve">әжірибелік </w:t>
      </w:r>
      <w:r w:rsidR="00A26BF4">
        <w:rPr>
          <w:rFonts w:ascii="Times New Roman" w:hAnsi="Times New Roman" w:cs="Times New Roman"/>
          <w:sz w:val="28"/>
          <w:szCs w:val="28"/>
          <w:lang w:val="kk-KZ"/>
        </w:rPr>
        <w:t xml:space="preserve">және </w:t>
      </w:r>
      <w:r w:rsidR="00B0619F" w:rsidRPr="00B11031">
        <w:rPr>
          <w:rFonts w:ascii="Times New Roman" w:hAnsi="Times New Roman" w:cs="Times New Roman"/>
          <w:sz w:val="28"/>
          <w:szCs w:val="28"/>
          <w:lang w:val="kk-KZ"/>
        </w:rPr>
        <w:t xml:space="preserve"> бақылау </w:t>
      </w:r>
      <w:r w:rsidR="00A26BF4">
        <w:rPr>
          <w:rFonts w:ascii="Times New Roman" w:hAnsi="Times New Roman" w:cs="Times New Roman"/>
          <w:sz w:val="28"/>
          <w:szCs w:val="28"/>
          <w:lang w:val="kk-KZ"/>
        </w:rPr>
        <w:t>тобындағы препараттарға себу</w:t>
      </w:r>
      <w:r w:rsidR="00B0619F" w:rsidRPr="00B11031">
        <w:rPr>
          <w:rFonts w:ascii="Times New Roman" w:hAnsi="Times New Roman" w:cs="Times New Roman"/>
          <w:sz w:val="28"/>
          <w:szCs w:val="28"/>
          <w:lang w:val="kk-KZ"/>
        </w:rPr>
        <w:t xml:space="preserve"> бір тәулік ішінде термостатта 37</w:t>
      </w:r>
      <w:r w:rsidR="00A26BF4">
        <w:rPr>
          <w:rFonts w:ascii="Times New Roman" w:hAnsi="Times New Roman" w:cs="Times New Roman"/>
          <w:sz w:val="28"/>
          <w:szCs w:val="28"/>
          <w:vertAlign w:val="superscript"/>
          <w:lang w:val="kk-KZ"/>
        </w:rPr>
        <w:t>0</w:t>
      </w:r>
      <w:r w:rsidR="00B0619F" w:rsidRPr="00B11031">
        <w:rPr>
          <w:rFonts w:ascii="Times New Roman" w:hAnsi="Times New Roman" w:cs="Times New Roman"/>
          <w:sz w:val="28"/>
          <w:szCs w:val="28"/>
          <w:lang w:val="kk-KZ"/>
        </w:rPr>
        <w:t xml:space="preserve">С-қа тең температурада </w:t>
      </w:r>
      <w:r w:rsidR="00A26BF4">
        <w:rPr>
          <w:rFonts w:ascii="Times New Roman" w:hAnsi="Times New Roman" w:cs="Times New Roman"/>
          <w:sz w:val="28"/>
          <w:szCs w:val="28"/>
          <w:lang w:val="kk-KZ"/>
        </w:rPr>
        <w:t>жүргізіледі де</w:t>
      </w:r>
      <w:r w:rsidR="00B0619F" w:rsidRPr="00B11031">
        <w:rPr>
          <w:rFonts w:ascii="Times New Roman" w:hAnsi="Times New Roman" w:cs="Times New Roman"/>
          <w:sz w:val="28"/>
          <w:szCs w:val="28"/>
          <w:lang w:val="kk-KZ"/>
        </w:rPr>
        <w:t xml:space="preserve">, одан кейін эксперименттердің нәтижелері </w:t>
      </w:r>
      <w:r w:rsidR="00C87215">
        <w:rPr>
          <w:rFonts w:ascii="Times New Roman" w:hAnsi="Times New Roman" w:cs="Times New Roman"/>
          <w:sz w:val="28"/>
          <w:szCs w:val="28"/>
          <w:lang w:val="kk-KZ"/>
        </w:rPr>
        <w:t>есептелінеді</w:t>
      </w:r>
      <w:r w:rsidR="00B0619F" w:rsidRPr="00B11031">
        <w:rPr>
          <w:rFonts w:ascii="Times New Roman" w:hAnsi="Times New Roman" w:cs="Times New Roman"/>
          <w:sz w:val="28"/>
          <w:szCs w:val="28"/>
          <w:lang w:val="kk-KZ"/>
        </w:rPr>
        <w:t>.</w:t>
      </w:r>
    </w:p>
    <w:p w:rsidR="00B0619F" w:rsidRPr="00B11031" w:rsidRDefault="00A26BF4" w:rsidP="00B0619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B0619F" w:rsidRPr="00C97947">
        <w:rPr>
          <w:rFonts w:ascii="Times New Roman" w:hAnsi="Times New Roman" w:cs="Times New Roman"/>
          <w:sz w:val="28"/>
          <w:szCs w:val="28"/>
          <w:lang w:val="kk-KZ"/>
        </w:rPr>
        <w:t>Препараттардың тиімділігін бастапқы микроорганизмдер колонияларының өсу</w:t>
      </w:r>
      <w:r w:rsidR="00C97947">
        <w:rPr>
          <w:rFonts w:ascii="Times New Roman" w:hAnsi="Times New Roman" w:cs="Times New Roman"/>
          <w:sz w:val="28"/>
          <w:szCs w:val="28"/>
          <w:lang w:val="kk-KZ"/>
        </w:rPr>
        <w:t>іне</w:t>
      </w:r>
      <w:r w:rsidR="00B0619F" w:rsidRPr="00C97947">
        <w:rPr>
          <w:rFonts w:ascii="Times New Roman" w:hAnsi="Times New Roman" w:cs="Times New Roman"/>
          <w:sz w:val="28"/>
          <w:szCs w:val="28"/>
          <w:lang w:val="kk-KZ"/>
        </w:rPr>
        <w:t xml:space="preserve"> қарай көзбен шолып және граммен боялған жағындылардың микроскопиясы нәтижесі бойынша бағалады</w:t>
      </w:r>
      <w:r w:rsidR="00C97947">
        <w:rPr>
          <w:rFonts w:ascii="Times New Roman" w:hAnsi="Times New Roman" w:cs="Times New Roman"/>
          <w:sz w:val="28"/>
          <w:szCs w:val="28"/>
          <w:lang w:val="kk-KZ"/>
        </w:rPr>
        <w:t>қ</w:t>
      </w:r>
      <w:r w:rsidR="00B0619F" w:rsidRPr="00C97947">
        <w:rPr>
          <w:rFonts w:ascii="Times New Roman" w:hAnsi="Times New Roman" w:cs="Times New Roman"/>
          <w:sz w:val="28"/>
          <w:szCs w:val="28"/>
          <w:lang w:val="kk-KZ"/>
        </w:rPr>
        <w:t>.</w:t>
      </w:r>
      <w:r w:rsidR="00B0619F" w:rsidRPr="00B11031">
        <w:rPr>
          <w:rFonts w:ascii="Times New Roman" w:hAnsi="Times New Roman" w:cs="Times New Roman"/>
          <w:sz w:val="28"/>
          <w:szCs w:val="28"/>
          <w:lang w:val="kk-KZ"/>
        </w:rPr>
        <w:t xml:space="preserve"> Бағалаудың мұндай тәсілі, оның </w:t>
      </w:r>
      <w:r w:rsidR="00C97947">
        <w:rPr>
          <w:rFonts w:ascii="Times New Roman" w:hAnsi="Times New Roman" w:cs="Times New Roman"/>
          <w:sz w:val="28"/>
          <w:szCs w:val="28"/>
          <w:lang w:val="kk-KZ"/>
        </w:rPr>
        <w:t>өсуіне</w:t>
      </w:r>
      <w:r w:rsidR="00B0619F" w:rsidRPr="00B11031">
        <w:rPr>
          <w:rFonts w:ascii="Times New Roman" w:hAnsi="Times New Roman" w:cs="Times New Roman"/>
          <w:sz w:val="28"/>
          <w:szCs w:val="28"/>
          <w:lang w:val="kk-KZ"/>
        </w:rPr>
        <w:t xml:space="preserve"> қарамастан, көп жағдайда жеткілікті дәл болып табылады, өйткені тәжірибе өсуді бағалау кезінде шешуші мән тек елеулі айырмашылықтарға ғана беріледі; мысалы, өсу бар - өсу жоқ; үлкен өсу – елеулі; өсу және т. б.</w:t>
      </w:r>
      <w:r w:rsidR="00C97947">
        <w:rPr>
          <w:rFonts w:ascii="Times New Roman" w:hAnsi="Times New Roman" w:cs="Times New Roman"/>
          <w:sz w:val="28"/>
          <w:szCs w:val="28"/>
          <w:lang w:val="kk-KZ"/>
        </w:rPr>
        <w:t xml:space="preserve"> тәрізді.</w:t>
      </w:r>
    </w:p>
    <w:p w:rsidR="001F0D65" w:rsidRPr="00B42B29" w:rsidRDefault="00B0619F" w:rsidP="00B0619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B11031">
        <w:rPr>
          <w:rFonts w:ascii="Times New Roman" w:hAnsi="Times New Roman" w:cs="Times New Roman"/>
          <w:sz w:val="28"/>
          <w:szCs w:val="28"/>
          <w:lang w:val="kk-KZ"/>
        </w:rPr>
        <w:t>Антимикробтық қасиеттерді анықтау ретінде біз келесі дәрілік өсімдіктерден концентрацияланған экстракт</w:t>
      </w:r>
      <w:r w:rsidR="00A43E6B">
        <w:rPr>
          <w:rFonts w:ascii="Times New Roman" w:hAnsi="Times New Roman" w:cs="Times New Roman"/>
          <w:sz w:val="28"/>
          <w:szCs w:val="28"/>
          <w:lang w:val="kk-KZ"/>
        </w:rPr>
        <w:t>ілерін</w:t>
      </w:r>
      <w:r w:rsidRPr="00B11031">
        <w:rPr>
          <w:rFonts w:ascii="Times New Roman" w:hAnsi="Times New Roman" w:cs="Times New Roman"/>
          <w:sz w:val="28"/>
          <w:szCs w:val="28"/>
          <w:lang w:val="kk-KZ"/>
        </w:rPr>
        <w:t xml:space="preserve"> дайындадық: </w:t>
      </w:r>
      <w:r w:rsidR="00A43E6B">
        <w:rPr>
          <w:rFonts w:ascii="Times New Roman" w:hAnsi="Times New Roman" w:cs="Times New Roman"/>
          <w:sz w:val="28"/>
          <w:szCs w:val="28"/>
          <w:lang w:val="kk-KZ"/>
        </w:rPr>
        <w:t xml:space="preserve">қызыл </w:t>
      </w:r>
      <w:r w:rsidRPr="00B11031">
        <w:rPr>
          <w:rFonts w:ascii="Times New Roman" w:hAnsi="Times New Roman" w:cs="Times New Roman"/>
          <w:sz w:val="28"/>
          <w:szCs w:val="28"/>
          <w:lang w:val="kk-KZ"/>
        </w:rPr>
        <w:t>мия тамыры (Glyceryhiza glabra), жолжел</w:t>
      </w:r>
      <w:r w:rsidR="00A43E6B">
        <w:rPr>
          <w:rFonts w:ascii="Times New Roman" w:hAnsi="Times New Roman" w:cs="Times New Roman"/>
          <w:sz w:val="28"/>
          <w:szCs w:val="28"/>
          <w:lang w:val="kk-KZ"/>
        </w:rPr>
        <w:t>кен</w:t>
      </w:r>
      <w:r w:rsidRPr="00B11031">
        <w:rPr>
          <w:rFonts w:ascii="Times New Roman" w:hAnsi="Times New Roman" w:cs="Times New Roman"/>
          <w:sz w:val="28"/>
          <w:szCs w:val="28"/>
          <w:lang w:val="kk-KZ"/>
        </w:rPr>
        <w:t xml:space="preserve"> жапырақтары (Plantago glabra), </w:t>
      </w:r>
      <w:r w:rsidR="00A43E6B">
        <w:rPr>
          <w:rFonts w:ascii="Times New Roman" w:hAnsi="Times New Roman" w:cs="Times New Roman"/>
          <w:sz w:val="28"/>
          <w:szCs w:val="28"/>
          <w:lang w:val="kk-KZ"/>
        </w:rPr>
        <w:t>өгейшөп</w:t>
      </w:r>
      <w:r w:rsidRPr="00B11031">
        <w:rPr>
          <w:rFonts w:ascii="Times New Roman" w:hAnsi="Times New Roman" w:cs="Times New Roman"/>
          <w:sz w:val="28"/>
          <w:szCs w:val="28"/>
          <w:lang w:val="kk-KZ"/>
        </w:rPr>
        <w:t xml:space="preserve"> шөбі (Tussilago farfara), кәдімгі </w:t>
      </w:r>
      <w:r w:rsidR="00A43E6B">
        <w:rPr>
          <w:rFonts w:ascii="Times New Roman" w:hAnsi="Times New Roman" w:cs="Times New Roman"/>
          <w:sz w:val="28"/>
          <w:szCs w:val="28"/>
          <w:lang w:val="kk-KZ"/>
        </w:rPr>
        <w:t>киікоты</w:t>
      </w:r>
      <w:r w:rsidRPr="00B11031">
        <w:rPr>
          <w:rFonts w:ascii="Times New Roman" w:hAnsi="Times New Roman" w:cs="Times New Roman"/>
          <w:sz w:val="28"/>
          <w:szCs w:val="28"/>
          <w:lang w:val="kk-KZ"/>
        </w:rPr>
        <w:t xml:space="preserve"> шөбі (Origanum vulgare), дәрілік </w:t>
      </w:r>
      <w:r w:rsidR="00B42B29">
        <w:rPr>
          <w:rFonts w:ascii="Times New Roman" w:hAnsi="Times New Roman" w:cs="Times New Roman"/>
          <w:sz w:val="28"/>
          <w:szCs w:val="28"/>
          <w:lang w:val="kk-KZ"/>
        </w:rPr>
        <w:t>жалбызтікен</w:t>
      </w:r>
      <w:r w:rsidRPr="00B11031">
        <w:rPr>
          <w:rFonts w:ascii="Times New Roman" w:hAnsi="Times New Roman" w:cs="Times New Roman"/>
          <w:sz w:val="28"/>
          <w:szCs w:val="28"/>
          <w:lang w:val="kk-KZ"/>
        </w:rPr>
        <w:t xml:space="preserve"> тамыры (Althaea officinalis),</w:t>
      </w:r>
      <w:r w:rsidR="00273780">
        <w:rPr>
          <w:rFonts w:ascii="Times New Roman" w:hAnsi="Times New Roman" w:cs="Times New Roman"/>
          <w:sz w:val="28"/>
          <w:szCs w:val="28"/>
          <w:lang w:val="kk-KZ"/>
        </w:rPr>
        <w:t xml:space="preserve"> </w:t>
      </w:r>
      <w:r w:rsidR="00B42B29">
        <w:rPr>
          <w:rFonts w:ascii="Times New Roman" w:hAnsi="Times New Roman" w:cs="Times New Roman"/>
          <w:sz w:val="28"/>
          <w:szCs w:val="28"/>
          <w:lang w:val="kk-KZ"/>
        </w:rPr>
        <w:t>шегіргүл</w:t>
      </w:r>
      <w:r w:rsidRPr="001F0D65">
        <w:rPr>
          <w:rFonts w:ascii="Times New Roman" w:hAnsi="Times New Roman" w:cs="Times New Roman"/>
          <w:color w:val="C00000"/>
          <w:sz w:val="28"/>
          <w:szCs w:val="28"/>
          <w:lang w:val="kk-KZ"/>
        </w:rPr>
        <w:t xml:space="preserve"> </w:t>
      </w:r>
      <w:r w:rsidRPr="00B42B29">
        <w:rPr>
          <w:rFonts w:ascii="Times New Roman" w:hAnsi="Times New Roman" w:cs="Times New Roman"/>
          <w:sz w:val="28"/>
          <w:szCs w:val="28"/>
          <w:lang w:val="kk-KZ"/>
        </w:rPr>
        <w:t xml:space="preserve">жапырақтары (Viola tricolor).  </w:t>
      </w:r>
    </w:p>
    <w:p w:rsidR="00B0619F" w:rsidRPr="00FC5244" w:rsidRDefault="00B0619F" w:rsidP="00B0619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FC5244">
        <w:rPr>
          <w:rFonts w:ascii="Times New Roman" w:hAnsi="Times New Roman" w:cs="Times New Roman"/>
          <w:sz w:val="28"/>
          <w:szCs w:val="28"/>
          <w:lang w:val="kk-KZ"/>
        </w:rPr>
        <w:t>Жүргізілген зерттеулер</w:t>
      </w:r>
      <w:r w:rsidR="002D2CA4" w:rsidRPr="00FC5244">
        <w:rPr>
          <w:rFonts w:ascii="Times New Roman" w:hAnsi="Times New Roman" w:cs="Times New Roman"/>
          <w:sz w:val="28"/>
          <w:szCs w:val="28"/>
          <w:lang w:val="kk-KZ"/>
        </w:rPr>
        <w:t xml:space="preserve"> негізінде</w:t>
      </w:r>
      <w:r w:rsidRPr="00FC5244">
        <w:rPr>
          <w:rFonts w:ascii="Times New Roman" w:hAnsi="Times New Roman" w:cs="Times New Roman"/>
          <w:sz w:val="28"/>
          <w:szCs w:val="28"/>
          <w:lang w:val="kk-KZ"/>
        </w:rPr>
        <w:t xml:space="preserve"> қызыл мия тамырынан</w:t>
      </w:r>
      <w:r w:rsidR="002D2CA4" w:rsidRPr="00FC5244">
        <w:rPr>
          <w:rFonts w:ascii="Times New Roman" w:hAnsi="Times New Roman" w:cs="Times New Roman"/>
          <w:sz w:val="28"/>
          <w:szCs w:val="28"/>
          <w:lang w:val="kk-KZ"/>
        </w:rPr>
        <w:t xml:space="preserve">, </w:t>
      </w:r>
      <w:r w:rsidRPr="00FC5244">
        <w:rPr>
          <w:rFonts w:ascii="Times New Roman" w:hAnsi="Times New Roman" w:cs="Times New Roman"/>
          <w:sz w:val="28"/>
          <w:szCs w:val="28"/>
          <w:lang w:val="kk-KZ"/>
        </w:rPr>
        <w:t>жолжелкен жапырақтарын</w:t>
      </w:r>
      <w:r w:rsidR="002D2CA4" w:rsidRPr="00FC5244">
        <w:rPr>
          <w:rFonts w:ascii="Times New Roman" w:hAnsi="Times New Roman" w:cs="Times New Roman"/>
          <w:sz w:val="28"/>
          <w:szCs w:val="28"/>
          <w:lang w:val="kk-KZ"/>
        </w:rPr>
        <w:t>ан</w:t>
      </w:r>
      <w:r w:rsidRPr="00FC5244">
        <w:rPr>
          <w:rFonts w:ascii="Times New Roman" w:hAnsi="Times New Roman" w:cs="Times New Roman"/>
          <w:sz w:val="28"/>
          <w:szCs w:val="28"/>
          <w:lang w:val="kk-KZ"/>
        </w:rPr>
        <w:t xml:space="preserve">, дәрілік </w:t>
      </w:r>
      <w:r w:rsidR="00B42B29" w:rsidRPr="00FC5244">
        <w:rPr>
          <w:rFonts w:ascii="Times New Roman" w:hAnsi="Times New Roman" w:cs="Times New Roman"/>
          <w:sz w:val="28"/>
          <w:szCs w:val="28"/>
          <w:lang w:val="kk-KZ"/>
        </w:rPr>
        <w:t xml:space="preserve">жалбызтікен </w:t>
      </w:r>
      <w:r w:rsidR="002D2CA4" w:rsidRPr="00FC5244">
        <w:rPr>
          <w:rFonts w:ascii="Times New Roman" w:hAnsi="Times New Roman" w:cs="Times New Roman"/>
          <w:sz w:val="28"/>
          <w:szCs w:val="28"/>
          <w:lang w:val="kk-KZ"/>
        </w:rPr>
        <w:t>шөбінен дайындалған</w:t>
      </w:r>
      <w:r w:rsidRPr="00FC5244">
        <w:rPr>
          <w:rFonts w:ascii="Times New Roman" w:hAnsi="Times New Roman" w:cs="Times New Roman"/>
          <w:sz w:val="28"/>
          <w:szCs w:val="28"/>
          <w:lang w:val="kk-KZ"/>
        </w:rPr>
        <w:t xml:space="preserve"> </w:t>
      </w:r>
      <w:r w:rsidR="002D2CA4" w:rsidRPr="00FC5244">
        <w:rPr>
          <w:rFonts w:ascii="Times New Roman" w:hAnsi="Times New Roman" w:cs="Times New Roman"/>
          <w:sz w:val="28"/>
          <w:szCs w:val="28"/>
          <w:lang w:val="kk-KZ"/>
        </w:rPr>
        <w:t xml:space="preserve">экстрактілердің </w:t>
      </w:r>
      <w:r w:rsidRPr="00FC5244">
        <w:rPr>
          <w:rFonts w:ascii="Times New Roman" w:hAnsi="Times New Roman" w:cs="Times New Roman"/>
          <w:sz w:val="28"/>
          <w:szCs w:val="28"/>
          <w:lang w:val="kk-KZ"/>
        </w:rPr>
        <w:t xml:space="preserve">неғұрлым айқын бактерицидтік қасиеттері 1:40 - 1:160, </w:t>
      </w:r>
      <w:r w:rsidR="00273780" w:rsidRPr="00FC5244">
        <w:rPr>
          <w:rFonts w:ascii="Times New Roman" w:hAnsi="Times New Roman" w:cs="Times New Roman"/>
          <w:sz w:val="28"/>
          <w:szCs w:val="28"/>
          <w:lang w:val="kk-KZ"/>
        </w:rPr>
        <w:t>өгейшөп</w:t>
      </w:r>
      <w:r w:rsidR="00FC5244" w:rsidRPr="00FC5244">
        <w:rPr>
          <w:rFonts w:ascii="Times New Roman" w:hAnsi="Times New Roman" w:cs="Times New Roman"/>
          <w:sz w:val="28"/>
          <w:szCs w:val="28"/>
          <w:lang w:val="kk-KZ"/>
        </w:rPr>
        <w:t xml:space="preserve"> </w:t>
      </w:r>
      <w:r w:rsidR="00277628" w:rsidRPr="00FC5244">
        <w:rPr>
          <w:rFonts w:ascii="Times New Roman" w:hAnsi="Times New Roman" w:cs="Times New Roman"/>
          <w:sz w:val="28"/>
          <w:szCs w:val="28"/>
          <w:lang w:val="kk-KZ"/>
        </w:rPr>
        <w:t>және шегіргүл жапырақтарында 1:40</w:t>
      </w:r>
      <w:r w:rsidR="00FC5244" w:rsidRPr="00FC5244">
        <w:rPr>
          <w:rFonts w:ascii="Times New Roman" w:hAnsi="Times New Roman" w:cs="Times New Roman"/>
          <w:sz w:val="28"/>
          <w:szCs w:val="28"/>
          <w:lang w:val="kk-KZ"/>
        </w:rPr>
        <w:t xml:space="preserve"> </w:t>
      </w:r>
      <w:r w:rsidR="00277628" w:rsidRPr="00FC5244">
        <w:rPr>
          <w:rFonts w:ascii="Times New Roman" w:hAnsi="Times New Roman" w:cs="Times New Roman"/>
          <w:sz w:val="28"/>
          <w:szCs w:val="28"/>
          <w:lang w:val="kk-KZ"/>
        </w:rPr>
        <w:t>– 1:</w:t>
      </w:r>
      <w:r w:rsidRPr="00FC5244">
        <w:rPr>
          <w:rFonts w:ascii="Times New Roman" w:hAnsi="Times New Roman" w:cs="Times New Roman"/>
          <w:sz w:val="28"/>
          <w:szCs w:val="28"/>
          <w:lang w:val="kk-KZ"/>
        </w:rPr>
        <w:t xml:space="preserve">80 </w:t>
      </w:r>
      <w:r w:rsidR="006F3232" w:rsidRPr="00FC5244">
        <w:rPr>
          <w:rFonts w:ascii="Times New Roman" w:hAnsi="Times New Roman" w:cs="Times New Roman"/>
          <w:sz w:val="28"/>
          <w:szCs w:val="28"/>
          <w:lang w:val="kk-KZ"/>
        </w:rPr>
        <w:t>қатынасында</w:t>
      </w:r>
      <w:r w:rsidR="00FC5244" w:rsidRPr="00FC5244">
        <w:rPr>
          <w:rFonts w:ascii="Times New Roman" w:hAnsi="Times New Roman" w:cs="Times New Roman"/>
          <w:sz w:val="28"/>
          <w:szCs w:val="28"/>
          <w:lang w:val="kk-KZ"/>
        </w:rPr>
        <w:t xml:space="preserve"> болатындығы анықталса</w:t>
      </w:r>
      <w:r w:rsidR="00273780" w:rsidRPr="00FC5244">
        <w:rPr>
          <w:rFonts w:ascii="Times New Roman" w:hAnsi="Times New Roman" w:cs="Times New Roman"/>
          <w:sz w:val="28"/>
          <w:szCs w:val="28"/>
          <w:lang w:val="kk-KZ"/>
        </w:rPr>
        <w:t>,</w:t>
      </w:r>
      <w:r w:rsidR="006F3232" w:rsidRPr="00FC5244">
        <w:rPr>
          <w:rFonts w:ascii="Times New Roman" w:hAnsi="Times New Roman" w:cs="Times New Roman"/>
          <w:sz w:val="28"/>
          <w:szCs w:val="28"/>
          <w:lang w:val="kk-KZ"/>
        </w:rPr>
        <w:t xml:space="preserve"> ал</w:t>
      </w:r>
      <w:r w:rsidRPr="00FC5244">
        <w:rPr>
          <w:rFonts w:ascii="Times New Roman" w:hAnsi="Times New Roman" w:cs="Times New Roman"/>
          <w:sz w:val="28"/>
          <w:szCs w:val="28"/>
          <w:lang w:val="kk-KZ"/>
        </w:rPr>
        <w:t xml:space="preserve"> қызыл мия тамырының</w:t>
      </w:r>
      <w:r w:rsidR="00FC5244" w:rsidRPr="00FC5244">
        <w:rPr>
          <w:rFonts w:ascii="Times New Roman" w:hAnsi="Times New Roman" w:cs="Times New Roman"/>
          <w:sz w:val="28"/>
          <w:szCs w:val="28"/>
          <w:lang w:val="kk-KZ"/>
        </w:rPr>
        <w:t>, жолжелкен жапырақтарынан, дәрілік жалбызтікен тамырынан дайындалған</w:t>
      </w:r>
      <w:r w:rsidRPr="00FC5244">
        <w:rPr>
          <w:rFonts w:ascii="Times New Roman" w:hAnsi="Times New Roman" w:cs="Times New Roman"/>
          <w:sz w:val="28"/>
          <w:szCs w:val="28"/>
          <w:lang w:val="kk-KZ"/>
        </w:rPr>
        <w:t xml:space="preserve"> экстракт</w:t>
      </w:r>
      <w:r w:rsidR="00B42B29" w:rsidRPr="00FC5244">
        <w:rPr>
          <w:rFonts w:ascii="Times New Roman" w:hAnsi="Times New Roman" w:cs="Times New Roman"/>
          <w:sz w:val="28"/>
          <w:szCs w:val="28"/>
          <w:lang w:val="kk-KZ"/>
        </w:rPr>
        <w:t>ілер</w:t>
      </w:r>
      <w:r w:rsidR="00FC5244" w:rsidRPr="00FC5244">
        <w:rPr>
          <w:rFonts w:ascii="Times New Roman" w:hAnsi="Times New Roman" w:cs="Times New Roman"/>
          <w:sz w:val="28"/>
          <w:szCs w:val="28"/>
          <w:lang w:val="kk-KZ"/>
        </w:rPr>
        <w:t>дің</w:t>
      </w:r>
      <w:r w:rsidR="00B42B29" w:rsidRPr="00FC5244">
        <w:rPr>
          <w:rFonts w:ascii="Times New Roman" w:hAnsi="Times New Roman" w:cs="Times New Roman"/>
          <w:sz w:val="28"/>
          <w:szCs w:val="28"/>
          <w:lang w:val="kk-KZ"/>
        </w:rPr>
        <w:t xml:space="preserve"> </w:t>
      </w:r>
      <w:r w:rsidRPr="00FC5244">
        <w:rPr>
          <w:rFonts w:ascii="Times New Roman" w:hAnsi="Times New Roman" w:cs="Times New Roman"/>
          <w:sz w:val="28"/>
          <w:szCs w:val="28"/>
          <w:lang w:val="kk-KZ"/>
        </w:rPr>
        <w:t>бактериостатикалық қасиеттері</w:t>
      </w:r>
      <w:r w:rsidR="006F3232" w:rsidRPr="00FC5244">
        <w:rPr>
          <w:rFonts w:ascii="Times New Roman" w:hAnsi="Times New Roman" w:cs="Times New Roman"/>
          <w:sz w:val="28"/>
          <w:szCs w:val="28"/>
          <w:lang w:val="kk-KZ"/>
        </w:rPr>
        <w:t xml:space="preserve"> </w:t>
      </w:r>
      <w:r w:rsidRPr="00FC5244">
        <w:rPr>
          <w:rFonts w:ascii="Times New Roman" w:hAnsi="Times New Roman" w:cs="Times New Roman"/>
          <w:sz w:val="28"/>
          <w:szCs w:val="28"/>
          <w:lang w:val="kk-KZ"/>
        </w:rPr>
        <w:t>1:80 – 1:320</w:t>
      </w:r>
      <w:r w:rsidR="00FC5244" w:rsidRPr="00FC5244">
        <w:rPr>
          <w:rFonts w:ascii="Times New Roman" w:hAnsi="Times New Roman" w:cs="Times New Roman"/>
          <w:sz w:val="28"/>
          <w:szCs w:val="28"/>
          <w:lang w:val="kk-KZ"/>
        </w:rPr>
        <w:t xml:space="preserve"> қатынасында</w:t>
      </w:r>
      <w:r w:rsidRPr="00FC5244">
        <w:rPr>
          <w:rFonts w:ascii="Times New Roman" w:hAnsi="Times New Roman" w:cs="Times New Roman"/>
          <w:sz w:val="28"/>
          <w:szCs w:val="28"/>
          <w:lang w:val="kk-KZ"/>
        </w:rPr>
        <w:t xml:space="preserve">, </w:t>
      </w:r>
      <w:r w:rsidR="00277628" w:rsidRPr="00FC5244">
        <w:rPr>
          <w:rFonts w:ascii="Times New Roman" w:hAnsi="Times New Roman" w:cs="Times New Roman"/>
          <w:sz w:val="28"/>
          <w:szCs w:val="28"/>
          <w:lang w:val="kk-KZ"/>
        </w:rPr>
        <w:t>өгейшөп</w:t>
      </w:r>
      <w:r w:rsidR="00835FB0" w:rsidRPr="00FC5244">
        <w:rPr>
          <w:rFonts w:ascii="Times New Roman" w:hAnsi="Times New Roman" w:cs="Times New Roman"/>
          <w:sz w:val="28"/>
          <w:szCs w:val="28"/>
          <w:lang w:val="kk-KZ"/>
        </w:rPr>
        <w:t>,</w:t>
      </w:r>
      <w:r w:rsidR="00FC5244" w:rsidRPr="00FC5244">
        <w:rPr>
          <w:rFonts w:ascii="Times New Roman" w:hAnsi="Times New Roman" w:cs="Times New Roman"/>
          <w:sz w:val="28"/>
          <w:szCs w:val="28"/>
          <w:lang w:val="kk-KZ"/>
        </w:rPr>
        <w:t xml:space="preserve"> кәдімгі киікоты шөбі және шегіргүл жапырақтарынан</w:t>
      </w:r>
      <w:r w:rsidRPr="00FC5244">
        <w:rPr>
          <w:rFonts w:ascii="Times New Roman" w:hAnsi="Times New Roman" w:cs="Times New Roman"/>
          <w:sz w:val="28"/>
          <w:szCs w:val="28"/>
          <w:lang w:val="kk-KZ"/>
        </w:rPr>
        <w:t xml:space="preserve"> </w:t>
      </w:r>
      <w:r w:rsidR="00FC5244" w:rsidRPr="00FC5244">
        <w:rPr>
          <w:rFonts w:ascii="Times New Roman" w:hAnsi="Times New Roman" w:cs="Times New Roman"/>
          <w:sz w:val="28"/>
          <w:szCs w:val="28"/>
          <w:lang w:val="kk-KZ"/>
        </w:rPr>
        <w:t>дайындалған экстрактілердің бактериостатикалық қасиеттері</w:t>
      </w:r>
      <w:r w:rsidR="006F3232" w:rsidRPr="00FC5244">
        <w:rPr>
          <w:rFonts w:ascii="Times New Roman" w:hAnsi="Times New Roman" w:cs="Times New Roman"/>
          <w:sz w:val="28"/>
          <w:szCs w:val="28"/>
          <w:lang w:val="kk-KZ"/>
        </w:rPr>
        <w:t xml:space="preserve"> </w:t>
      </w:r>
      <w:r w:rsidRPr="00FC5244">
        <w:rPr>
          <w:rFonts w:ascii="Times New Roman" w:hAnsi="Times New Roman" w:cs="Times New Roman"/>
          <w:sz w:val="28"/>
          <w:szCs w:val="28"/>
          <w:lang w:val="kk-KZ"/>
        </w:rPr>
        <w:t>-1:80-1:160</w:t>
      </w:r>
      <w:r w:rsidR="006F3232" w:rsidRPr="00FC5244">
        <w:rPr>
          <w:rFonts w:ascii="Times New Roman" w:hAnsi="Times New Roman" w:cs="Times New Roman"/>
          <w:sz w:val="28"/>
          <w:szCs w:val="28"/>
          <w:lang w:val="kk-KZ"/>
        </w:rPr>
        <w:t xml:space="preserve"> </w:t>
      </w:r>
      <w:r w:rsidR="00FC5244" w:rsidRPr="00FC5244">
        <w:rPr>
          <w:rFonts w:ascii="Times New Roman" w:hAnsi="Times New Roman" w:cs="Times New Roman"/>
          <w:sz w:val="28"/>
          <w:szCs w:val="28"/>
          <w:lang w:val="kk-KZ"/>
        </w:rPr>
        <w:t xml:space="preserve">қатынасында </w:t>
      </w:r>
      <w:r w:rsidR="006F3232" w:rsidRPr="00FC5244">
        <w:rPr>
          <w:rFonts w:ascii="Times New Roman" w:hAnsi="Times New Roman" w:cs="Times New Roman"/>
          <w:sz w:val="28"/>
          <w:szCs w:val="28"/>
          <w:lang w:val="kk-KZ"/>
        </w:rPr>
        <w:t xml:space="preserve">болатындығы анықталды </w:t>
      </w:r>
      <w:r w:rsidRPr="00FC5244">
        <w:rPr>
          <w:rFonts w:ascii="Times New Roman" w:hAnsi="Times New Roman" w:cs="Times New Roman"/>
          <w:sz w:val="28"/>
          <w:szCs w:val="28"/>
          <w:lang w:val="kk-KZ"/>
        </w:rPr>
        <w:t>.</w:t>
      </w:r>
    </w:p>
    <w:p w:rsidR="00912D46" w:rsidRPr="00B11031" w:rsidRDefault="00B0619F" w:rsidP="00912D4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912D46">
        <w:rPr>
          <w:rFonts w:ascii="Times New Roman" w:hAnsi="Times New Roman" w:cs="Times New Roman"/>
          <w:sz w:val="28"/>
          <w:szCs w:val="28"/>
          <w:lang w:val="kk-KZ"/>
        </w:rPr>
        <w:t>Сынақтан өткізілген өсімдіктердің айтарлықтай бактериоцидтік және бактериостатикалық әсерлері олардың</w:t>
      </w:r>
      <w:r w:rsidR="00912D46" w:rsidRPr="00B11031">
        <w:rPr>
          <w:rFonts w:ascii="Times New Roman" w:hAnsi="Times New Roman" w:cs="Times New Roman"/>
          <w:sz w:val="28"/>
          <w:szCs w:val="28"/>
          <w:lang w:val="kk-KZ"/>
        </w:rPr>
        <w:t xml:space="preserve"> химиялық құрамында</w:t>
      </w:r>
      <w:r w:rsidR="00912D46">
        <w:rPr>
          <w:rFonts w:ascii="Times New Roman" w:hAnsi="Times New Roman" w:cs="Times New Roman"/>
          <w:sz w:val="28"/>
          <w:szCs w:val="28"/>
          <w:lang w:val="kk-KZ"/>
        </w:rPr>
        <w:t>ғы</w:t>
      </w:r>
      <w:r w:rsidR="00912D46" w:rsidRPr="00B11031">
        <w:rPr>
          <w:rFonts w:ascii="Times New Roman" w:hAnsi="Times New Roman" w:cs="Times New Roman"/>
          <w:sz w:val="28"/>
          <w:szCs w:val="28"/>
          <w:lang w:val="kk-KZ"/>
        </w:rPr>
        <w:t xml:space="preserve"> әртүрлі компоненттердің, атап айтқанда</w:t>
      </w:r>
      <w:r w:rsidR="00912D46">
        <w:rPr>
          <w:rFonts w:ascii="Times New Roman" w:hAnsi="Times New Roman" w:cs="Times New Roman"/>
          <w:sz w:val="28"/>
          <w:szCs w:val="28"/>
          <w:lang w:val="kk-KZ"/>
        </w:rPr>
        <w:t>,</w:t>
      </w:r>
      <w:r w:rsidR="00912D46" w:rsidRPr="00B11031">
        <w:rPr>
          <w:rFonts w:ascii="Times New Roman" w:hAnsi="Times New Roman" w:cs="Times New Roman"/>
          <w:sz w:val="28"/>
          <w:szCs w:val="28"/>
          <w:lang w:val="kk-KZ"/>
        </w:rPr>
        <w:t xml:space="preserve"> эфир майларының, гликозидтердің, алколоидтардың, ил</w:t>
      </w:r>
      <w:r w:rsidR="00912D46">
        <w:rPr>
          <w:rFonts w:ascii="Times New Roman" w:hAnsi="Times New Roman" w:cs="Times New Roman"/>
          <w:sz w:val="28"/>
          <w:szCs w:val="28"/>
          <w:lang w:val="kk-KZ"/>
        </w:rPr>
        <w:t>ік</w:t>
      </w:r>
      <w:r w:rsidR="00912D46" w:rsidRPr="00B11031">
        <w:rPr>
          <w:rFonts w:ascii="Times New Roman" w:hAnsi="Times New Roman" w:cs="Times New Roman"/>
          <w:sz w:val="28"/>
          <w:szCs w:val="28"/>
          <w:lang w:val="kk-KZ"/>
        </w:rPr>
        <w:t xml:space="preserve"> заттар</w:t>
      </w:r>
      <w:r w:rsidR="00912D46">
        <w:rPr>
          <w:rFonts w:ascii="Times New Roman" w:hAnsi="Times New Roman" w:cs="Times New Roman"/>
          <w:sz w:val="28"/>
          <w:szCs w:val="28"/>
          <w:lang w:val="kk-KZ"/>
        </w:rPr>
        <w:t>д</w:t>
      </w:r>
      <w:r w:rsidR="00912D46" w:rsidRPr="00B11031">
        <w:rPr>
          <w:rFonts w:ascii="Times New Roman" w:hAnsi="Times New Roman" w:cs="Times New Roman"/>
          <w:sz w:val="28"/>
          <w:szCs w:val="28"/>
          <w:lang w:val="kk-KZ"/>
        </w:rPr>
        <w:t xml:space="preserve">ың және аскорбин </w:t>
      </w:r>
      <w:r w:rsidR="00912D46">
        <w:rPr>
          <w:rFonts w:ascii="Times New Roman" w:hAnsi="Times New Roman" w:cs="Times New Roman"/>
          <w:sz w:val="28"/>
          <w:szCs w:val="28"/>
          <w:lang w:val="kk-KZ"/>
        </w:rPr>
        <w:t>қышқылының</w:t>
      </w:r>
      <w:r w:rsidR="00912D46" w:rsidRPr="00B11031">
        <w:rPr>
          <w:rFonts w:ascii="Times New Roman" w:hAnsi="Times New Roman" w:cs="Times New Roman"/>
          <w:sz w:val="28"/>
          <w:szCs w:val="28"/>
          <w:lang w:val="kk-KZ"/>
        </w:rPr>
        <w:t xml:space="preserve"> болуына байланысты</w:t>
      </w:r>
      <w:r w:rsidR="00912D46">
        <w:rPr>
          <w:rFonts w:ascii="Times New Roman" w:hAnsi="Times New Roman" w:cs="Times New Roman"/>
          <w:sz w:val="28"/>
          <w:szCs w:val="28"/>
          <w:lang w:val="kk-KZ"/>
        </w:rPr>
        <w:t xml:space="preserve"> деп тұжырымдауға болады</w:t>
      </w:r>
      <w:r w:rsidR="00912D46" w:rsidRPr="00B11031">
        <w:rPr>
          <w:rFonts w:ascii="Times New Roman" w:hAnsi="Times New Roman" w:cs="Times New Roman"/>
          <w:sz w:val="28"/>
          <w:szCs w:val="28"/>
          <w:lang w:val="kk-KZ"/>
        </w:rPr>
        <w:t>.</w:t>
      </w:r>
    </w:p>
    <w:p w:rsidR="00CE5C11" w:rsidRDefault="00912D46" w:rsidP="00B0619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737F4E">
        <w:rPr>
          <w:rFonts w:ascii="Times New Roman" w:hAnsi="Times New Roman" w:cs="Times New Roman"/>
          <w:sz w:val="28"/>
          <w:szCs w:val="28"/>
          <w:lang w:val="kk-KZ"/>
        </w:rPr>
        <w:t>Қорыта айтқанда</w:t>
      </w:r>
      <w:r w:rsidRPr="00B11031">
        <w:rPr>
          <w:rFonts w:ascii="Times New Roman" w:hAnsi="Times New Roman" w:cs="Times New Roman"/>
          <w:sz w:val="28"/>
          <w:szCs w:val="28"/>
          <w:lang w:val="kk-KZ"/>
        </w:rPr>
        <w:t xml:space="preserve">, </w:t>
      </w:r>
      <w:r w:rsidR="00737F4E">
        <w:rPr>
          <w:rFonts w:ascii="Times New Roman" w:hAnsi="Times New Roman" w:cs="Times New Roman"/>
          <w:sz w:val="28"/>
          <w:szCs w:val="28"/>
          <w:lang w:val="kk-KZ"/>
        </w:rPr>
        <w:t>жүргізілген</w:t>
      </w:r>
      <w:r w:rsidRPr="00B11031">
        <w:rPr>
          <w:rFonts w:ascii="Times New Roman" w:hAnsi="Times New Roman" w:cs="Times New Roman"/>
          <w:sz w:val="28"/>
          <w:szCs w:val="28"/>
          <w:lang w:val="kk-KZ"/>
        </w:rPr>
        <w:t xml:space="preserve"> тәжірибе</w:t>
      </w:r>
      <w:r w:rsidR="00737F4E">
        <w:rPr>
          <w:rFonts w:ascii="Times New Roman" w:hAnsi="Times New Roman" w:cs="Times New Roman"/>
          <w:sz w:val="28"/>
          <w:szCs w:val="28"/>
          <w:lang w:val="kk-KZ"/>
        </w:rPr>
        <w:t xml:space="preserve"> барысында</w:t>
      </w:r>
      <w:r w:rsidRPr="00B11031">
        <w:rPr>
          <w:rFonts w:ascii="Times New Roman" w:hAnsi="Times New Roman" w:cs="Times New Roman"/>
          <w:sz w:val="28"/>
          <w:szCs w:val="28"/>
          <w:lang w:val="kk-KZ"/>
        </w:rPr>
        <w:t xml:space="preserve"> алынған </w:t>
      </w:r>
      <w:r w:rsidR="00737F4E">
        <w:rPr>
          <w:rFonts w:ascii="Times New Roman" w:hAnsi="Times New Roman" w:cs="Times New Roman"/>
          <w:sz w:val="28"/>
          <w:szCs w:val="28"/>
          <w:lang w:val="kk-KZ"/>
        </w:rPr>
        <w:t xml:space="preserve">зерттеу </w:t>
      </w:r>
      <w:r w:rsidRPr="00B11031">
        <w:rPr>
          <w:rFonts w:ascii="Times New Roman" w:hAnsi="Times New Roman" w:cs="Times New Roman"/>
          <w:sz w:val="28"/>
          <w:szCs w:val="28"/>
          <w:lang w:val="kk-KZ"/>
        </w:rPr>
        <w:t xml:space="preserve">нәтижелері дәрілік өсімдіктердің </w:t>
      </w:r>
      <w:r w:rsidR="00737F4E">
        <w:rPr>
          <w:rFonts w:ascii="Times New Roman" w:hAnsi="Times New Roman" w:cs="Times New Roman"/>
          <w:sz w:val="28"/>
          <w:szCs w:val="28"/>
          <w:lang w:val="kk-KZ"/>
        </w:rPr>
        <w:t>экстрактілері</w:t>
      </w:r>
      <w:r w:rsidRPr="00B11031">
        <w:rPr>
          <w:rFonts w:ascii="Times New Roman" w:hAnsi="Times New Roman" w:cs="Times New Roman"/>
          <w:sz w:val="28"/>
          <w:szCs w:val="28"/>
          <w:lang w:val="kk-KZ"/>
        </w:rPr>
        <w:t xml:space="preserve"> </w:t>
      </w:r>
      <w:r w:rsidR="00737F4E" w:rsidRPr="00737F4E">
        <w:rPr>
          <w:rFonts w:ascii="Times New Roman" w:hAnsi="Times New Roman" w:cs="Times New Roman"/>
          <w:sz w:val="28"/>
          <w:szCs w:val="28"/>
          <w:lang w:val="kk-KZ"/>
        </w:rPr>
        <w:t>S</w:t>
      </w:r>
      <w:r w:rsidRPr="00B11031">
        <w:rPr>
          <w:rFonts w:ascii="Times New Roman" w:hAnsi="Times New Roman" w:cs="Times New Roman"/>
          <w:sz w:val="28"/>
          <w:szCs w:val="28"/>
          <w:lang w:val="kk-KZ"/>
        </w:rPr>
        <w:t>t</w:t>
      </w:r>
      <w:r w:rsidR="00737F4E">
        <w:rPr>
          <w:rFonts w:ascii="Times New Roman" w:hAnsi="Times New Roman" w:cs="Times New Roman"/>
          <w:sz w:val="28"/>
          <w:szCs w:val="28"/>
          <w:lang w:val="kk-KZ"/>
        </w:rPr>
        <w:t>.</w:t>
      </w:r>
      <w:r w:rsidR="00737F4E" w:rsidRPr="00737F4E">
        <w:rPr>
          <w:rFonts w:ascii="Times New Roman" w:hAnsi="Times New Roman" w:cs="Times New Roman"/>
          <w:sz w:val="28"/>
          <w:szCs w:val="28"/>
          <w:lang w:val="kk-KZ"/>
        </w:rPr>
        <w:t xml:space="preserve"> </w:t>
      </w:r>
      <w:r w:rsidR="00737F4E" w:rsidRPr="00B11031">
        <w:rPr>
          <w:rFonts w:ascii="Times New Roman" w:hAnsi="Times New Roman" w:cs="Times New Roman"/>
          <w:sz w:val="28"/>
          <w:szCs w:val="28"/>
          <w:lang w:val="kk-KZ"/>
        </w:rPr>
        <w:t>aureus, St.. pyogenes, E. colli</w:t>
      </w:r>
      <w:r w:rsidR="006169F1">
        <w:rPr>
          <w:rFonts w:ascii="Times New Roman" w:hAnsi="Times New Roman" w:cs="Times New Roman"/>
          <w:sz w:val="28"/>
          <w:szCs w:val="28"/>
          <w:lang w:val="kk-KZ"/>
        </w:rPr>
        <w:t xml:space="preserve"> патогенді қоздырғыштарына қ</w:t>
      </w:r>
      <w:r w:rsidR="00FA0EA5">
        <w:rPr>
          <w:rFonts w:ascii="Times New Roman" w:hAnsi="Times New Roman" w:cs="Times New Roman"/>
          <w:sz w:val="28"/>
          <w:szCs w:val="28"/>
          <w:lang w:val="kk-KZ"/>
        </w:rPr>
        <w:t>арсы</w:t>
      </w:r>
      <w:r w:rsidRPr="00B11031">
        <w:rPr>
          <w:rFonts w:ascii="Times New Roman" w:hAnsi="Times New Roman" w:cs="Times New Roman"/>
          <w:sz w:val="28"/>
          <w:szCs w:val="28"/>
          <w:lang w:val="kk-KZ"/>
        </w:rPr>
        <w:t xml:space="preserve"> айқын антибактериалды </w:t>
      </w:r>
      <w:r w:rsidR="00FA0EA5">
        <w:rPr>
          <w:rFonts w:ascii="Times New Roman" w:hAnsi="Times New Roman" w:cs="Times New Roman"/>
          <w:sz w:val="28"/>
          <w:szCs w:val="28"/>
          <w:lang w:val="kk-KZ"/>
        </w:rPr>
        <w:t xml:space="preserve">қасиетке </w:t>
      </w:r>
      <w:r w:rsidRPr="00B11031">
        <w:rPr>
          <w:rFonts w:ascii="Times New Roman" w:hAnsi="Times New Roman" w:cs="Times New Roman"/>
          <w:sz w:val="28"/>
          <w:szCs w:val="28"/>
          <w:lang w:val="kk-KZ"/>
        </w:rPr>
        <w:t>әсерге</w:t>
      </w:r>
      <w:r w:rsidR="00582612">
        <w:rPr>
          <w:rFonts w:ascii="Times New Roman" w:hAnsi="Times New Roman" w:cs="Times New Roman"/>
          <w:sz w:val="28"/>
          <w:szCs w:val="28"/>
          <w:lang w:val="kk-KZ"/>
        </w:rPr>
        <w:t xml:space="preserve"> ие екен</w:t>
      </w:r>
      <w:r w:rsidR="00FA0EA5">
        <w:rPr>
          <w:rFonts w:ascii="Times New Roman" w:hAnsi="Times New Roman" w:cs="Times New Roman"/>
          <w:sz w:val="28"/>
          <w:szCs w:val="28"/>
          <w:lang w:val="kk-KZ"/>
        </w:rPr>
        <w:t>дігі</w:t>
      </w:r>
      <w:r w:rsidRPr="00B11031">
        <w:rPr>
          <w:rFonts w:ascii="Times New Roman" w:hAnsi="Times New Roman" w:cs="Times New Roman"/>
          <w:sz w:val="28"/>
          <w:szCs w:val="28"/>
          <w:lang w:val="kk-KZ"/>
        </w:rPr>
        <w:t xml:space="preserve"> </w:t>
      </w:r>
      <w:r w:rsidR="00FA0EA5">
        <w:rPr>
          <w:rFonts w:ascii="Times New Roman" w:hAnsi="Times New Roman" w:cs="Times New Roman"/>
          <w:sz w:val="28"/>
          <w:szCs w:val="28"/>
          <w:lang w:val="kk-KZ"/>
        </w:rPr>
        <w:t xml:space="preserve">анықталды, осыны негізге ала отырып, дайындалған экстрактілерді </w:t>
      </w:r>
      <w:r w:rsidRPr="00B11031">
        <w:rPr>
          <w:rFonts w:ascii="Times New Roman" w:hAnsi="Times New Roman" w:cs="Times New Roman"/>
          <w:sz w:val="28"/>
          <w:szCs w:val="28"/>
          <w:lang w:val="kk-KZ"/>
        </w:rPr>
        <w:t xml:space="preserve">ауыл шаруашылығы төлдерінің респираторлық ауруларын емдеу </w:t>
      </w:r>
      <w:r w:rsidR="00FA0EA5">
        <w:rPr>
          <w:rFonts w:ascii="Times New Roman" w:hAnsi="Times New Roman" w:cs="Times New Roman"/>
          <w:sz w:val="28"/>
          <w:szCs w:val="28"/>
          <w:lang w:val="kk-KZ"/>
        </w:rPr>
        <w:t xml:space="preserve">бағытында </w:t>
      </w:r>
      <w:r w:rsidRPr="00B11031">
        <w:rPr>
          <w:rFonts w:ascii="Times New Roman" w:hAnsi="Times New Roman" w:cs="Times New Roman"/>
          <w:sz w:val="28"/>
          <w:szCs w:val="28"/>
          <w:lang w:val="kk-KZ"/>
        </w:rPr>
        <w:t>пайдаланылу</w:t>
      </w:r>
      <w:r w:rsidR="00FA0EA5">
        <w:rPr>
          <w:rFonts w:ascii="Times New Roman" w:hAnsi="Times New Roman" w:cs="Times New Roman"/>
          <w:sz w:val="28"/>
          <w:szCs w:val="28"/>
          <w:lang w:val="kk-KZ"/>
        </w:rPr>
        <w:t>ға болады деп есептеуге болады.</w:t>
      </w:r>
    </w:p>
    <w:p w:rsidR="00B61C22" w:rsidRDefault="00B61C22" w:rsidP="00B0619F">
      <w:pPr>
        <w:spacing w:after="0" w:line="240" w:lineRule="auto"/>
        <w:jc w:val="both"/>
        <w:rPr>
          <w:rFonts w:ascii="Times New Roman" w:hAnsi="Times New Roman" w:cs="Times New Roman"/>
          <w:sz w:val="28"/>
          <w:szCs w:val="28"/>
          <w:lang w:val="kk-KZ"/>
        </w:rPr>
        <w:sectPr w:rsidR="00B61C22" w:rsidSect="005A178D">
          <w:footerReference w:type="default" r:id="rId9"/>
          <w:type w:val="nextColumn"/>
          <w:pgSz w:w="11906" w:h="16838"/>
          <w:pgMar w:top="1418" w:right="851" w:bottom="1418" w:left="1701" w:header="709" w:footer="709" w:gutter="0"/>
          <w:pgNumType w:start="1"/>
          <w:cols w:space="708"/>
          <w:docGrid w:linePitch="360"/>
        </w:sectPr>
      </w:pPr>
    </w:p>
    <w:p w:rsidR="00B0619F" w:rsidRDefault="00B0619F" w:rsidP="00BF7E41">
      <w:pPr>
        <w:spacing w:after="0" w:line="240" w:lineRule="auto"/>
        <w:jc w:val="both"/>
        <w:rPr>
          <w:rFonts w:ascii="Times New Roman" w:hAnsi="Times New Roman" w:cs="Times New Roman"/>
          <w:sz w:val="28"/>
          <w:szCs w:val="28"/>
          <w:lang w:val="kk-KZ"/>
        </w:rPr>
      </w:pPr>
      <w:r w:rsidRPr="00A434B2">
        <w:rPr>
          <w:rFonts w:ascii="Times New Roman" w:hAnsi="Times New Roman" w:cs="Times New Roman"/>
          <w:sz w:val="28"/>
          <w:szCs w:val="28"/>
          <w:lang w:val="kk-KZ"/>
        </w:rPr>
        <w:lastRenderedPageBreak/>
        <w:t xml:space="preserve">Кесте </w:t>
      </w:r>
      <w:r w:rsidR="0049151B" w:rsidRPr="0049151B">
        <w:rPr>
          <w:rFonts w:ascii="Times New Roman" w:hAnsi="Times New Roman" w:cs="Times New Roman"/>
          <w:sz w:val="28"/>
          <w:szCs w:val="28"/>
          <w:lang w:val="kk-KZ"/>
        </w:rPr>
        <w:t>2</w:t>
      </w:r>
      <w:r w:rsidR="00A05A7D">
        <w:rPr>
          <w:rFonts w:ascii="Times New Roman" w:hAnsi="Times New Roman" w:cs="Times New Roman"/>
          <w:sz w:val="28"/>
          <w:szCs w:val="28"/>
          <w:lang w:val="kk-KZ"/>
        </w:rPr>
        <w:t xml:space="preserve"> </w:t>
      </w:r>
      <w:r w:rsidRPr="00B11031">
        <w:rPr>
          <w:rFonts w:ascii="Times New Roman" w:hAnsi="Times New Roman" w:cs="Times New Roman"/>
          <w:sz w:val="28"/>
          <w:szCs w:val="28"/>
          <w:lang w:val="kk-KZ"/>
        </w:rPr>
        <w:t>-</w:t>
      </w:r>
      <w:r w:rsidR="00A05A7D">
        <w:rPr>
          <w:rFonts w:ascii="Times New Roman" w:hAnsi="Times New Roman" w:cs="Times New Roman"/>
          <w:sz w:val="28"/>
          <w:szCs w:val="28"/>
          <w:lang w:val="kk-KZ"/>
        </w:rPr>
        <w:t xml:space="preserve"> Д</w:t>
      </w:r>
      <w:r w:rsidRPr="00B11031">
        <w:rPr>
          <w:rFonts w:ascii="Times New Roman" w:hAnsi="Times New Roman" w:cs="Times New Roman"/>
          <w:sz w:val="28"/>
          <w:szCs w:val="28"/>
          <w:lang w:val="kk-KZ"/>
        </w:rPr>
        <w:t xml:space="preserve">әрілік өсімдіктер </w:t>
      </w:r>
      <w:r w:rsidR="00A05A7D">
        <w:rPr>
          <w:rFonts w:ascii="Times New Roman" w:hAnsi="Times New Roman" w:cs="Times New Roman"/>
          <w:sz w:val="28"/>
          <w:szCs w:val="28"/>
          <w:lang w:val="kk-KZ"/>
        </w:rPr>
        <w:t>экстрактілерінің</w:t>
      </w:r>
      <w:r w:rsidRPr="00B11031">
        <w:rPr>
          <w:rFonts w:ascii="Times New Roman" w:hAnsi="Times New Roman" w:cs="Times New Roman"/>
          <w:sz w:val="28"/>
          <w:szCs w:val="28"/>
          <w:lang w:val="kk-KZ"/>
        </w:rPr>
        <w:t xml:space="preserve"> микроб</w:t>
      </w:r>
      <w:r w:rsidR="00A05A7D">
        <w:rPr>
          <w:rFonts w:ascii="Times New Roman" w:hAnsi="Times New Roman" w:cs="Times New Roman"/>
          <w:sz w:val="28"/>
          <w:szCs w:val="28"/>
          <w:lang w:val="kk-KZ"/>
        </w:rPr>
        <w:t>тарға</w:t>
      </w:r>
      <w:r w:rsidRPr="00B11031">
        <w:rPr>
          <w:rFonts w:ascii="Times New Roman" w:hAnsi="Times New Roman" w:cs="Times New Roman"/>
          <w:sz w:val="28"/>
          <w:szCs w:val="28"/>
          <w:lang w:val="kk-KZ"/>
        </w:rPr>
        <w:t xml:space="preserve"> қарсы белсенділігі</w:t>
      </w:r>
    </w:p>
    <w:p w:rsidR="00835FB0" w:rsidRPr="00B11031" w:rsidRDefault="00835FB0" w:rsidP="00BF7E41">
      <w:pPr>
        <w:spacing w:after="0" w:line="240" w:lineRule="auto"/>
        <w:jc w:val="both"/>
        <w:rPr>
          <w:rFonts w:ascii="Times New Roman" w:hAnsi="Times New Roman" w:cs="Times New Roman"/>
          <w:sz w:val="28"/>
          <w:szCs w:val="28"/>
          <w:lang w:val="kk-KZ"/>
        </w:rPr>
      </w:pPr>
    </w:p>
    <w:tbl>
      <w:tblPr>
        <w:tblW w:w="0" w:type="auto"/>
        <w:tblLayout w:type="fixed"/>
        <w:tblLook w:val="04A0" w:firstRow="1" w:lastRow="0" w:firstColumn="1" w:lastColumn="0" w:noHBand="0" w:noVBand="1"/>
      </w:tblPr>
      <w:tblGrid>
        <w:gridCol w:w="675"/>
        <w:gridCol w:w="2835"/>
        <w:gridCol w:w="1701"/>
        <w:gridCol w:w="1701"/>
        <w:gridCol w:w="1843"/>
        <w:gridCol w:w="1843"/>
        <w:gridCol w:w="1701"/>
        <w:gridCol w:w="1843"/>
      </w:tblGrid>
      <w:tr w:rsidR="00B0619F" w:rsidRPr="00B11031" w:rsidTr="00232C0C">
        <w:trPr>
          <w:trHeight w:val="284"/>
        </w:trPr>
        <w:tc>
          <w:tcPr>
            <w:tcW w:w="675" w:type="dxa"/>
            <w:vMerge w:val="restart"/>
            <w:tcBorders>
              <w:top w:val="single" w:sz="4" w:space="0" w:color="auto"/>
              <w:left w:val="single" w:sz="4" w:space="0" w:color="auto"/>
              <w:bottom w:val="single" w:sz="4" w:space="0" w:color="auto"/>
              <w:right w:val="single" w:sz="4" w:space="0" w:color="auto"/>
            </w:tcBorders>
          </w:tcPr>
          <w:p w:rsidR="00B0619F" w:rsidRPr="00B11031" w:rsidRDefault="00B0619F" w:rsidP="00BF7E41">
            <w:pPr>
              <w:spacing w:after="0" w:line="240" w:lineRule="auto"/>
              <w:jc w:val="center"/>
              <w:rPr>
                <w:rFonts w:ascii="Times New Roman" w:hAnsi="Times New Roman" w:cs="Times New Roman"/>
                <w:sz w:val="28"/>
                <w:szCs w:val="28"/>
              </w:rPr>
            </w:pPr>
            <w:r w:rsidRPr="00B11031">
              <w:rPr>
                <w:rFonts w:ascii="Times New Roman" w:hAnsi="Times New Roman" w:cs="Times New Roman"/>
                <w:sz w:val="28"/>
                <w:szCs w:val="28"/>
              </w:rPr>
              <w:t>№</w:t>
            </w:r>
          </w:p>
          <w:p w:rsidR="00B0619F" w:rsidRPr="00B11031" w:rsidRDefault="00B0619F" w:rsidP="00BF7E41">
            <w:pPr>
              <w:spacing w:after="0" w:line="240" w:lineRule="auto"/>
              <w:jc w:val="center"/>
              <w:rPr>
                <w:rFonts w:ascii="Times New Roman" w:hAnsi="Times New Roman" w:cs="Times New Roman"/>
                <w:sz w:val="28"/>
                <w:szCs w:val="28"/>
              </w:rPr>
            </w:pPr>
            <w:r w:rsidRPr="00B11031">
              <w:rPr>
                <w:rFonts w:ascii="Times New Roman" w:hAnsi="Times New Roman" w:cs="Times New Roman"/>
                <w:sz w:val="28"/>
                <w:szCs w:val="28"/>
              </w:rPr>
              <w:t>п/n</w:t>
            </w:r>
          </w:p>
          <w:p w:rsidR="00B0619F" w:rsidRPr="00B11031" w:rsidRDefault="00B0619F" w:rsidP="00BF7E41">
            <w:pPr>
              <w:spacing w:after="0" w:line="240" w:lineRule="auto"/>
              <w:jc w:val="center"/>
              <w:rPr>
                <w:rFonts w:ascii="Times New Roman" w:hAnsi="Times New Roman" w:cs="Times New Roman"/>
                <w:sz w:val="28"/>
                <w:szCs w:val="28"/>
              </w:rPr>
            </w:pPr>
          </w:p>
        </w:tc>
        <w:tc>
          <w:tcPr>
            <w:tcW w:w="2835" w:type="dxa"/>
            <w:vMerge w:val="restart"/>
            <w:tcBorders>
              <w:top w:val="single" w:sz="4" w:space="0" w:color="auto"/>
              <w:left w:val="single" w:sz="4" w:space="0" w:color="auto"/>
              <w:bottom w:val="single" w:sz="4" w:space="0" w:color="auto"/>
              <w:right w:val="single" w:sz="4" w:space="0" w:color="auto"/>
            </w:tcBorders>
          </w:tcPr>
          <w:p w:rsidR="00B0619F" w:rsidRPr="00554325" w:rsidRDefault="00B0619F" w:rsidP="00BF7E41">
            <w:pPr>
              <w:spacing w:after="0" w:line="240" w:lineRule="auto"/>
              <w:jc w:val="center"/>
              <w:rPr>
                <w:rFonts w:ascii="Times New Roman" w:hAnsi="Times New Roman" w:cs="Times New Roman"/>
                <w:sz w:val="28"/>
                <w:szCs w:val="28"/>
                <w:lang w:val="kk-KZ"/>
              </w:rPr>
            </w:pPr>
            <w:r w:rsidRPr="00B11031">
              <w:rPr>
                <w:rFonts w:ascii="Times New Roman" w:hAnsi="Times New Roman" w:cs="Times New Roman"/>
                <w:sz w:val="28"/>
                <w:szCs w:val="28"/>
              </w:rPr>
              <w:t>Дәрілік өсімдіктерд</w:t>
            </w:r>
            <w:r w:rsidR="00554325">
              <w:rPr>
                <w:rFonts w:ascii="Times New Roman" w:hAnsi="Times New Roman" w:cs="Times New Roman"/>
                <w:sz w:val="28"/>
                <w:szCs w:val="28"/>
                <w:lang w:val="kk-KZ"/>
              </w:rPr>
              <w:t>ен дайындалған</w:t>
            </w:r>
            <w:r w:rsidRPr="00B11031">
              <w:rPr>
                <w:rFonts w:ascii="Times New Roman" w:hAnsi="Times New Roman" w:cs="Times New Roman"/>
                <w:sz w:val="28"/>
                <w:szCs w:val="28"/>
              </w:rPr>
              <w:t xml:space="preserve"> </w:t>
            </w:r>
            <w:r w:rsidR="00554325">
              <w:rPr>
                <w:rFonts w:ascii="Times New Roman" w:hAnsi="Times New Roman" w:cs="Times New Roman"/>
                <w:sz w:val="28"/>
                <w:szCs w:val="28"/>
                <w:lang w:val="kk-KZ"/>
              </w:rPr>
              <w:t>экстрактілер</w:t>
            </w:r>
          </w:p>
        </w:tc>
        <w:tc>
          <w:tcPr>
            <w:tcW w:w="10632" w:type="dxa"/>
            <w:gridSpan w:val="6"/>
            <w:tcBorders>
              <w:top w:val="single" w:sz="4" w:space="0" w:color="auto"/>
              <w:left w:val="single" w:sz="4" w:space="0" w:color="auto"/>
              <w:bottom w:val="single" w:sz="4" w:space="0" w:color="auto"/>
              <w:right w:val="single" w:sz="4" w:space="0" w:color="auto"/>
            </w:tcBorders>
          </w:tcPr>
          <w:p w:rsidR="00B0619F" w:rsidRPr="00B11031" w:rsidRDefault="00B0619F" w:rsidP="00BF7E41">
            <w:pPr>
              <w:spacing w:after="0" w:line="240" w:lineRule="auto"/>
              <w:jc w:val="center"/>
              <w:rPr>
                <w:rFonts w:ascii="Times New Roman" w:hAnsi="Times New Roman" w:cs="Times New Roman"/>
                <w:sz w:val="28"/>
                <w:szCs w:val="28"/>
                <w:lang w:val="kk-KZ"/>
              </w:rPr>
            </w:pPr>
            <w:r w:rsidRPr="00B11031">
              <w:rPr>
                <w:rFonts w:ascii="Times New Roman" w:hAnsi="Times New Roman" w:cs="Times New Roman"/>
                <w:sz w:val="28"/>
                <w:szCs w:val="28"/>
                <w:lang w:val="kk-KZ"/>
              </w:rPr>
              <w:t>Патогенді т</w:t>
            </w:r>
            <w:r w:rsidRPr="00B11031">
              <w:rPr>
                <w:rFonts w:ascii="Times New Roman" w:hAnsi="Times New Roman" w:cs="Times New Roman"/>
                <w:sz w:val="28"/>
                <w:szCs w:val="28"/>
              </w:rPr>
              <w:t>ест</w:t>
            </w:r>
            <w:r w:rsidRPr="00B11031">
              <w:rPr>
                <w:rFonts w:ascii="Times New Roman" w:hAnsi="Times New Roman" w:cs="Times New Roman"/>
                <w:sz w:val="28"/>
                <w:szCs w:val="28"/>
                <w:lang w:val="kk-KZ"/>
              </w:rPr>
              <w:t xml:space="preserve"> қоздырғыштары</w:t>
            </w:r>
          </w:p>
        </w:tc>
      </w:tr>
      <w:tr w:rsidR="00B0619F" w:rsidRPr="00B11031" w:rsidTr="00232C0C">
        <w:trPr>
          <w:trHeight w:val="251"/>
        </w:trPr>
        <w:tc>
          <w:tcPr>
            <w:tcW w:w="675" w:type="dxa"/>
            <w:vMerge/>
            <w:tcBorders>
              <w:top w:val="single" w:sz="4" w:space="0" w:color="auto"/>
              <w:left w:val="single" w:sz="4" w:space="0" w:color="auto"/>
              <w:bottom w:val="single" w:sz="4" w:space="0" w:color="auto"/>
              <w:right w:val="single" w:sz="4" w:space="0" w:color="auto"/>
            </w:tcBorders>
          </w:tcPr>
          <w:p w:rsidR="00B0619F" w:rsidRPr="00B11031" w:rsidRDefault="00B0619F" w:rsidP="00BF7E41">
            <w:pPr>
              <w:spacing w:after="0" w:line="240" w:lineRule="auto"/>
              <w:jc w:val="center"/>
              <w:rPr>
                <w:rFonts w:ascii="Times New Roman" w:hAnsi="Times New Roman" w:cs="Times New Roman"/>
                <w:sz w:val="28"/>
                <w:szCs w:val="28"/>
              </w:rPr>
            </w:pPr>
          </w:p>
        </w:tc>
        <w:tc>
          <w:tcPr>
            <w:tcW w:w="2835" w:type="dxa"/>
            <w:vMerge/>
            <w:tcBorders>
              <w:top w:val="single" w:sz="4" w:space="0" w:color="auto"/>
              <w:left w:val="single" w:sz="4" w:space="0" w:color="auto"/>
              <w:bottom w:val="single" w:sz="4" w:space="0" w:color="auto"/>
              <w:right w:val="single" w:sz="4" w:space="0" w:color="auto"/>
            </w:tcBorders>
          </w:tcPr>
          <w:p w:rsidR="00B0619F" w:rsidRPr="00B11031" w:rsidRDefault="00B0619F" w:rsidP="00BF7E41">
            <w:pPr>
              <w:spacing w:after="0" w:line="240" w:lineRule="auto"/>
              <w:jc w:val="center"/>
              <w:rPr>
                <w:rFonts w:ascii="Times New Roman" w:hAnsi="Times New Roman" w:cs="Times New Roman"/>
                <w:sz w:val="28"/>
                <w:szCs w:val="28"/>
              </w:rPr>
            </w:pPr>
          </w:p>
        </w:tc>
        <w:tc>
          <w:tcPr>
            <w:tcW w:w="3402" w:type="dxa"/>
            <w:gridSpan w:val="2"/>
            <w:tcBorders>
              <w:top w:val="single" w:sz="4" w:space="0" w:color="auto"/>
              <w:left w:val="single" w:sz="4" w:space="0" w:color="auto"/>
              <w:bottom w:val="single" w:sz="4" w:space="0" w:color="auto"/>
              <w:right w:val="single" w:sz="4" w:space="0" w:color="auto"/>
            </w:tcBorders>
          </w:tcPr>
          <w:p w:rsidR="00B0619F" w:rsidRPr="00B11031" w:rsidRDefault="00B0619F" w:rsidP="00BF7E41">
            <w:pPr>
              <w:spacing w:after="0" w:line="240" w:lineRule="auto"/>
              <w:jc w:val="center"/>
              <w:rPr>
                <w:rFonts w:ascii="Times New Roman" w:hAnsi="Times New Roman" w:cs="Times New Roman"/>
                <w:sz w:val="28"/>
                <w:szCs w:val="28"/>
              </w:rPr>
            </w:pPr>
            <w:r w:rsidRPr="00B11031">
              <w:rPr>
                <w:rFonts w:ascii="Times New Roman" w:hAnsi="Times New Roman" w:cs="Times New Roman"/>
                <w:sz w:val="28"/>
                <w:szCs w:val="28"/>
              </w:rPr>
              <w:t>Str.pyogenes</w:t>
            </w:r>
          </w:p>
        </w:tc>
        <w:tc>
          <w:tcPr>
            <w:tcW w:w="3686" w:type="dxa"/>
            <w:gridSpan w:val="2"/>
            <w:tcBorders>
              <w:top w:val="single" w:sz="4" w:space="0" w:color="auto"/>
              <w:left w:val="single" w:sz="4" w:space="0" w:color="auto"/>
              <w:bottom w:val="single" w:sz="4" w:space="0" w:color="auto"/>
              <w:right w:val="single" w:sz="4" w:space="0" w:color="auto"/>
            </w:tcBorders>
          </w:tcPr>
          <w:p w:rsidR="00B0619F" w:rsidRPr="00B11031" w:rsidRDefault="00B0619F" w:rsidP="00BF7E41">
            <w:pPr>
              <w:spacing w:after="0" w:line="240" w:lineRule="auto"/>
              <w:jc w:val="center"/>
              <w:rPr>
                <w:rFonts w:ascii="Times New Roman" w:hAnsi="Times New Roman" w:cs="Times New Roman"/>
                <w:sz w:val="28"/>
                <w:szCs w:val="28"/>
              </w:rPr>
            </w:pPr>
            <w:r w:rsidRPr="00B11031">
              <w:rPr>
                <w:rFonts w:ascii="Times New Roman" w:hAnsi="Times New Roman" w:cs="Times New Roman"/>
                <w:sz w:val="28"/>
                <w:szCs w:val="28"/>
              </w:rPr>
              <w:t>St.aureus</w:t>
            </w:r>
          </w:p>
        </w:tc>
        <w:tc>
          <w:tcPr>
            <w:tcW w:w="3544" w:type="dxa"/>
            <w:gridSpan w:val="2"/>
            <w:tcBorders>
              <w:top w:val="single" w:sz="4" w:space="0" w:color="auto"/>
              <w:left w:val="single" w:sz="4" w:space="0" w:color="auto"/>
              <w:bottom w:val="single" w:sz="4" w:space="0" w:color="auto"/>
              <w:right w:val="single" w:sz="4" w:space="0" w:color="auto"/>
            </w:tcBorders>
          </w:tcPr>
          <w:p w:rsidR="00B0619F" w:rsidRPr="00B11031" w:rsidRDefault="00B0619F" w:rsidP="00BF7E41">
            <w:pPr>
              <w:spacing w:after="0" w:line="240" w:lineRule="auto"/>
              <w:jc w:val="center"/>
              <w:rPr>
                <w:rFonts w:ascii="Times New Roman" w:hAnsi="Times New Roman" w:cs="Times New Roman"/>
                <w:sz w:val="28"/>
                <w:szCs w:val="28"/>
              </w:rPr>
            </w:pPr>
            <w:r w:rsidRPr="00B11031">
              <w:rPr>
                <w:rFonts w:ascii="Times New Roman" w:hAnsi="Times New Roman" w:cs="Times New Roman"/>
                <w:sz w:val="28"/>
                <w:szCs w:val="28"/>
              </w:rPr>
              <w:t>E.coli</w:t>
            </w:r>
          </w:p>
        </w:tc>
      </w:tr>
      <w:tr w:rsidR="00B0619F" w:rsidRPr="00B11031" w:rsidTr="00232C0C">
        <w:trPr>
          <w:trHeight w:val="557"/>
        </w:trPr>
        <w:tc>
          <w:tcPr>
            <w:tcW w:w="675" w:type="dxa"/>
            <w:vMerge/>
            <w:tcBorders>
              <w:top w:val="single" w:sz="4" w:space="0" w:color="auto"/>
              <w:left w:val="single" w:sz="4" w:space="0" w:color="auto"/>
              <w:bottom w:val="single" w:sz="4" w:space="0" w:color="auto"/>
              <w:right w:val="single" w:sz="4" w:space="0" w:color="auto"/>
            </w:tcBorders>
          </w:tcPr>
          <w:p w:rsidR="00B0619F" w:rsidRPr="00B11031" w:rsidRDefault="00B0619F" w:rsidP="00BF7E41">
            <w:pPr>
              <w:spacing w:after="0" w:line="240" w:lineRule="auto"/>
              <w:jc w:val="center"/>
              <w:rPr>
                <w:rFonts w:ascii="Times New Roman" w:hAnsi="Times New Roman" w:cs="Times New Roman"/>
                <w:sz w:val="28"/>
                <w:szCs w:val="28"/>
              </w:rPr>
            </w:pPr>
          </w:p>
        </w:tc>
        <w:tc>
          <w:tcPr>
            <w:tcW w:w="2835" w:type="dxa"/>
            <w:vMerge/>
            <w:tcBorders>
              <w:top w:val="single" w:sz="4" w:space="0" w:color="auto"/>
              <w:left w:val="single" w:sz="4" w:space="0" w:color="auto"/>
              <w:bottom w:val="single" w:sz="4" w:space="0" w:color="auto"/>
              <w:right w:val="single" w:sz="4" w:space="0" w:color="auto"/>
            </w:tcBorders>
          </w:tcPr>
          <w:p w:rsidR="00B0619F" w:rsidRPr="00B11031" w:rsidRDefault="00B0619F" w:rsidP="00BF7E41">
            <w:pPr>
              <w:spacing w:after="0" w:line="240" w:lineRule="auto"/>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B0619F" w:rsidRPr="00B11031" w:rsidRDefault="00B0619F" w:rsidP="00BF7E41">
            <w:pPr>
              <w:spacing w:after="0" w:line="240" w:lineRule="auto"/>
              <w:jc w:val="center"/>
              <w:rPr>
                <w:rFonts w:ascii="Times New Roman" w:hAnsi="Times New Roman" w:cs="Times New Roman"/>
                <w:sz w:val="28"/>
                <w:szCs w:val="28"/>
                <w:lang w:val="kk-KZ"/>
              </w:rPr>
            </w:pPr>
            <w:r w:rsidRPr="00B11031">
              <w:rPr>
                <w:rFonts w:ascii="Times New Roman" w:hAnsi="Times New Roman" w:cs="Times New Roman"/>
                <w:sz w:val="28"/>
                <w:szCs w:val="28"/>
              </w:rPr>
              <w:t>Б</w:t>
            </w:r>
            <w:r w:rsidRPr="00B11031">
              <w:rPr>
                <w:rFonts w:ascii="Times New Roman" w:hAnsi="Times New Roman" w:cs="Times New Roman"/>
                <w:sz w:val="28"/>
                <w:szCs w:val="28"/>
                <w:lang w:val="kk-KZ"/>
              </w:rPr>
              <w:t>/</w:t>
            </w:r>
            <w:r w:rsidRPr="00B11031">
              <w:rPr>
                <w:rFonts w:ascii="Times New Roman" w:hAnsi="Times New Roman" w:cs="Times New Roman"/>
                <w:sz w:val="28"/>
                <w:szCs w:val="28"/>
              </w:rPr>
              <w:t>ц</w:t>
            </w:r>
            <w:r w:rsidRPr="00B11031">
              <w:rPr>
                <w:rFonts w:ascii="Times New Roman" w:hAnsi="Times New Roman" w:cs="Times New Roman"/>
                <w:sz w:val="28"/>
                <w:szCs w:val="28"/>
                <w:lang w:val="kk-KZ"/>
              </w:rPr>
              <w:t>ид</w:t>
            </w:r>
            <w:r w:rsidR="00554325">
              <w:rPr>
                <w:rFonts w:ascii="Times New Roman" w:hAnsi="Times New Roman" w:cs="Times New Roman"/>
                <w:sz w:val="28"/>
                <w:szCs w:val="28"/>
                <w:lang w:val="kk-KZ"/>
              </w:rPr>
              <w:t>тік</w:t>
            </w:r>
          </w:p>
          <w:p w:rsidR="00B0619F" w:rsidRPr="00B11031" w:rsidRDefault="00554325" w:rsidP="00BF7E41">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қ</w:t>
            </w:r>
            <w:r w:rsidR="00B0619F" w:rsidRPr="00B11031">
              <w:rPr>
                <w:rFonts w:ascii="Times New Roman" w:hAnsi="Times New Roman" w:cs="Times New Roman"/>
                <w:sz w:val="28"/>
                <w:szCs w:val="28"/>
              </w:rPr>
              <w:t>асиет</w:t>
            </w:r>
            <w:r w:rsidR="00B0619F" w:rsidRPr="00B11031">
              <w:rPr>
                <w:rFonts w:ascii="Times New Roman" w:hAnsi="Times New Roman" w:cs="Times New Roman"/>
                <w:sz w:val="28"/>
                <w:szCs w:val="28"/>
                <w:lang w:val="kk-KZ"/>
              </w:rPr>
              <w:t>і</w:t>
            </w:r>
          </w:p>
        </w:tc>
        <w:tc>
          <w:tcPr>
            <w:tcW w:w="1701" w:type="dxa"/>
            <w:tcBorders>
              <w:top w:val="single" w:sz="4" w:space="0" w:color="auto"/>
              <w:left w:val="single" w:sz="4" w:space="0" w:color="auto"/>
              <w:bottom w:val="single" w:sz="4" w:space="0" w:color="auto"/>
              <w:right w:val="single" w:sz="4" w:space="0" w:color="auto"/>
            </w:tcBorders>
          </w:tcPr>
          <w:p w:rsidR="00B0619F" w:rsidRPr="00B11031" w:rsidRDefault="00B0619F" w:rsidP="00BF7E41">
            <w:pPr>
              <w:spacing w:after="0" w:line="240" w:lineRule="auto"/>
              <w:jc w:val="center"/>
              <w:rPr>
                <w:rFonts w:ascii="Times New Roman" w:hAnsi="Times New Roman" w:cs="Times New Roman"/>
                <w:sz w:val="28"/>
                <w:szCs w:val="28"/>
                <w:lang w:val="kk-KZ"/>
              </w:rPr>
            </w:pPr>
            <w:r w:rsidRPr="00B11031">
              <w:rPr>
                <w:rFonts w:ascii="Times New Roman" w:hAnsi="Times New Roman" w:cs="Times New Roman"/>
                <w:sz w:val="28"/>
                <w:szCs w:val="28"/>
              </w:rPr>
              <w:t>Б</w:t>
            </w:r>
            <w:r w:rsidRPr="00B11031">
              <w:rPr>
                <w:rFonts w:ascii="Times New Roman" w:hAnsi="Times New Roman" w:cs="Times New Roman"/>
                <w:sz w:val="28"/>
                <w:szCs w:val="28"/>
                <w:lang w:val="kk-KZ"/>
              </w:rPr>
              <w:t>/</w:t>
            </w:r>
            <w:r w:rsidRPr="00B11031">
              <w:rPr>
                <w:rFonts w:ascii="Times New Roman" w:hAnsi="Times New Roman" w:cs="Times New Roman"/>
                <w:sz w:val="28"/>
                <w:szCs w:val="28"/>
              </w:rPr>
              <w:t>с</w:t>
            </w:r>
            <w:r w:rsidRPr="00B11031">
              <w:rPr>
                <w:rFonts w:ascii="Times New Roman" w:hAnsi="Times New Roman" w:cs="Times New Roman"/>
                <w:sz w:val="28"/>
                <w:szCs w:val="28"/>
                <w:lang w:val="kk-KZ"/>
              </w:rPr>
              <w:t>тат</w:t>
            </w:r>
            <w:r w:rsidR="00554325">
              <w:rPr>
                <w:rFonts w:ascii="Times New Roman" w:hAnsi="Times New Roman" w:cs="Times New Roman"/>
                <w:sz w:val="28"/>
                <w:szCs w:val="28"/>
                <w:lang w:val="kk-KZ"/>
              </w:rPr>
              <w:t>.</w:t>
            </w:r>
          </w:p>
          <w:p w:rsidR="00B0619F" w:rsidRPr="00B11031" w:rsidRDefault="00554325" w:rsidP="00BF7E41">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kk-KZ"/>
              </w:rPr>
              <w:t>қ</w:t>
            </w:r>
            <w:r w:rsidR="00B0619F" w:rsidRPr="00B11031">
              <w:rPr>
                <w:rFonts w:ascii="Times New Roman" w:hAnsi="Times New Roman" w:cs="Times New Roman"/>
                <w:sz w:val="28"/>
                <w:szCs w:val="28"/>
              </w:rPr>
              <w:t>асиет</w:t>
            </w:r>
            <w:r w:rsidR="00B0619F" w:rsidRPr="00B11031">
              <w:rPr>
                <w:rFonts w:ascii="Times New Roman" w:hAnsi="Times New Roman" w:cs="Times New Roman"/>
                <w:sz w:val="28"/>
                <w:szCs w:val="28"/>
                <w:lang w:val="kk-KZ"/>
              </w:rPr>
              <w:t>і</w:t>
            </w:r>
          </w:p>
        </w:tc>
        <w:tc>
          <w:tcPr>
            <w:tcW w:w="1843" w:type="dxa"/>
            <w:tcBorders>
              <w:top w:val="single" w:sz="4" w:space="0" w:color="auto"/>
              <w:left w:val="single" w:sz="4" w:space="0" w:color="auto"/>
              <w:bottom w:val="single" w:sz="4" w:space="0" w:color="auto"/>
              <w:right w:val="single" w:sz="4" w:space="0" w:color="auto"/>
            </w:tcBorders>
          </w:tcPr>
          <w:p w:rsidR="00B0619F" w:rsidRPr="00B11031" w:rsidRDefault="00B0619F" w:rsidP="00BF7E41">
            <w:pPr>
              <w:spacing w:after="0" w:line="240" w:lineRule="auto"/>
              <w:jc w:val="center"/>
              <w:rPr>
                <w:rFonts w:ascii="Times New Roman" w:hAnsi="Times New Roman" w:cs="Times New Roman"/>
                <w:sz w:val="28"/>
                <w:szCs w:val="28"/>
                <w:lang w:val="kk-KZ"/>
              </w:rPr>
            </w:pPr>
            <w:r w:rsidRPr="00B11031">
              <w:rPr>
                <w:rFonts w:ascii="Times New Roman" w:hAnsi="Times New Roman" w:cs="Times New Roman"/>
                <w:sz w:val="28"/>
                <w:szCs w:val="28"/>
              </w:rPr>
              <w:t>Б</w:t>
            </w:r>
            <w:r w:rsidRPr="00B11031">
              <w:rPr>
                <w:rFonts w:ascii="Times New Roman" w:hAnsi="Times New Roman" w:cs="Times New Roman"/>
                <w:sz w:val="28"/>
                <w:szCs w:val="28"/>
                <w:lang w:val="kk-KZ"/>
              </w:rPr>
              <w:t>/</w:t>
            </w:r>
            <w:r w:rsidRPr="00B11031">
              <w:rPr>
                <w:rFonts w:ascii="Times New Roman" w:hAnsi="Times New Roman" w:cs="Times New Roman"/>
                <w:sz w:val="28"/>
                <w:szCs w:val="28"/>
              </w:rPr>
              <w:t>ц</w:t>
            </w:r>
            <w:r w:rsidRPr="00B11031">
              <w:rPr>
                <w:rFonts w:ascii="Times New Roman" w:hAnsi="Times New Roman" w:cs="Times New Roman"/>
                <w:sz w:val="28"/>
                <w:szCs w:val="28"/>
                <w:lang w:val="kk-KZ"/>
              </w:rPr>
              <w:t>ид</w:t>
            </w:r>
            <w:r w:rsidR="00554325">
              <w:rPr>
                <w:rFonts w:ascii="Times New Roman" w:hAnsi="Times New Roman" w:cs="Times New Roman"/>
                <w:sz w:val="28"/>
                <w:szCs w:val="28"/>
                <w:lang w:val="kk-KZ"/>
              </w:rPr>
              <w:t>тік</w:t>
            </w:r>
          </w:p>
          <w:p w:rsidR="00B0619F" w:rsidRPr="00B11031" w:rsidRDefault="00554325" w:rsidP="00BF7E41">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kk-KZ"/>
              </w:rPr>
              <w:t>қ</w:t>
            </w:r>
            <w:r w:rsidR="00B0619F" w:rsidRPr="00B11031">
              <w:rPr>
                <w:rFonts w:ascii="Times New Roman" w:hAnsi="Times New Roman" w:cs="Times New Roman"/>
                <w:sz w:val="28"/>
                <w:szCs w:val="28"/>
              </w:rPr>
              <w:t>асиет</w:t>
            </w:r>
            <w:r w:rsidR="00B0619F" w:rsidRPr="00B11031">
              <w:rPr>
                <w:rFonts w:ascii="Times New Roman" w:hAnsi="Times New Roman" w:cs="Times New Roman"/>
                <w:sz w:val="28"/>
                <w:szCs w:val="28"/>
                <w:lang w:val="kk-KZ"/>
              </w:rPr>
              <w:t>і</w:t>
            </w:r>
          </w:p>
        </w:tc>
        <w:tc>
          <w:tcPr>
            <w:tcW w:w="1843" w:type="dxa"/>
            <w:tcBorders>
              <w:top w:val="single" w:sz="4" w:space="0" w:color="auto"/>
              <w:left w:val="single" w:sz="4" w:space="0" w:color="auto"/>
              <w:bottom w:val="single" w:sz="4" w:space="0" w:color="auto"/>
              <w:right w:val="single" w:sz="4" w:space="0" w:color="auto"/>
            </w:tcBorders>
          </w:tcPr>
          <w:p w:rsidR="00B0619F" w:rsidRPr="00B11031" w:rsidRDefault="00B0619F" w:rsidP="00BF7E41">
            <w:pPr>
              <w:spacing w:after="0" w:line="240" w:lineRule="auto"/>
              <w:jc w:val="center"/>
              <w:rPr>
                <w:rFonts w:ascii="Times New Roman" w:hAnsi="Times New Roman" w:cs="Times New Roman"/>
                <w:sz w:val="28"/>
                <w:szCs w:val="28"/>
                <w:lang w:val="kk-KZ"/>
              </w:rPr>
            </w:pPr>
            <w:r w:rsidRPr="00B11031">
              <w:rPr>
                <w:rFonts w:ascii="Times New Roman" w:hAnsi="Times New Roman" w:cs="Times New Roman"/>
                <w:sz w:val="28"/>
                <w:szCs w:val="28"/>
              </w:rPr>
              <w:t>Б</w:t>
            </w:r>
            <w:r w:rsidRPr="00B11031">
              <w:rPr>
                <w:rFonts w:ascii="Times New Roman" w:hAnsi="Times New Roman" w:cs="Times New Roman"/>
                <w:sz w:val="28"/>
                <w:szCs w:val="28"/>
                <w:lang w:val="kk-KZ"/>
              </w:rPr>
              <w:t>/</w:t>
            </w:r>
            <w:r w:rsidRPr="00B11031">
              <w:rPr>
                <w:rFonts w:ascii="Times New Roman" w:hAnsi="Times New Roman" w:cs="Times New Roman"/>
                <w:sz w:val="28"/>
                <w:szCs w:val="28"/>
              </w:rPr>
              <w:t>с</w:t>
            </w:r>
            <w:r w:rsidRPr="00B11031">
              <w:rPr>
                <w:rFonts w:ascii="Times New Roman" w:hAnsi="Times New Roman" w:cs="Times New Roman"/>
                <w:sz w:val="28"/>
                <w:szCs w:val="28"/>
                <w:lang w:val="kk-KZ"/>
              </w:rPr>
              <w:t>тат.</w:t>
            </w:r>
          </w:p>
          <w:p w:rsidR="00B0619F" w:rsidRPr="00B11031" w:rsidRDefault="00554325" w:rsidP="00BF7E41">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kk-KZ"/>
              </w:rPr>
              <w:t>қ</w:t>
            </w:r>
            <w:r w:rsidR="00B0619F" w:rsidRPr="00B11031">
              <w:rPr>
                <w:rFonts w:ascii="Times New Roman" w:hAnsi="Times New Roman" w:cs="Times New Roman"/>
                <w:sz w:val="28"/>
                <w:szCs w:val="28"/>
              </w:rPr>
              <w:t>асиет</w:t>
            </w:r>
            <w:r w:rsidR="00B0619F" w:rsidRPr="00B11031">
              <w:rPr>
                <w:rFonts w:ascii="Times New Roman" w:hAnsi="Times New Roman" w:cs="Times New Roman"/>
                <w:sz w:val="28"/>
                <w:szCs w:val="28"/>
                <w:lang w:val="kk-KZ"/>
              </w:rPr>
              <w:t>і</w:t>
            </w:r>
          </w:p>
        </w:tc>
        <w:tc>
          <w:tcPr>
            <w:tcW w:w="1701" w:type="dxa"/>
            <w:tcBorders>
              <w:top w:val="single" w:sz="4" w:space="0" w:color="auto"/>
              <w:left w:val="single" w:sz="4" w:space="0" w:color="auto"/>
              <w:bottom w:val="single" w:sz="4" w:space="0" w:color="auto"/>
              <w:right w:val="single" w:sz="4" w:space="0" w:color="auto"/>
            </w:tcBorders>
          </w:tcPr>
          <w:p w:rsidR="00B0619F" w:rsidRPr="00B11031" w:rsidRDefault="00B0619F" w:rsidP="00BF7E41">
            <w:pPr>
              <w:spacing w:after="0" w:line="240" w:lineRule="auto"/>
              <w:jc w:val="center"/>
              <w:rPr>
                <w:rFonts w:ascii="Times New Roman" w:hAnsi="Times New Roman" w:cs="Times New Roman"/>
                <w:sz w:val="28"/>
                <w:szCs w:val="28"/>
                <w:lang w:val="kk-KZ"/>
              </w:rPr>
            </w:pPr>
            <w:r w:rsidRPr="00B11031">
              <w:rPr>
                <w:rFonts w:ascii="Times New Roman" w:hAnsi="Times New Roman" w:cs="Times New Roman"/>
                <w:sz w:val="28"/>
                <w:szCs w:val="28"/>
              </w:rPr>
              <w:t>Б</w:t>
            </w:r>
            <w:r w:rsidRPr="00B11031">
              <w:rPr>
                <w:rFonts w:ascii="Times New Roman" w:hAnsi="Times New Roman" w:cs="Times New Roman"/>
                <w:sz w:val="28"/>
                <w:szCs w:val="28"/>
                <w:lang w:val="kk-KZ"/>
              </w:rPr>
              <w:t>/</w:t>
            </w:r>
            <w:r w:rsidRPr="00B11031">
              <w:rPr>
                <w:rFonts w:ascii="Times New Roman" w:hAnsi="Times New Roman" w:cs="Times New Roman"/>
                <w:sz w:val="28"/>
                <w:szCs w:val="28"/>
              </w:rPr>
              <w:t>ц</w:t>
            </w:r>
            <w:r w:rsidRPr="00B11031">
              <w:rPr>
                <w:rFonts w:ascii="Times New Roman" w:hAnsi="Times New Roman" w:cs="Times New Roman"/>
                <w:sz w:val="28"/>
                <w:szCs w:val="28"/>
                <w:lang w:val="kk-KZ"/>
              </w:rPr>
              <w:t>ид</w:t>
            </w:r>
            <w:r w:rsidR="00554325">
              <w:rPr>
                <w:rFonts w:ascii="Times New Roman" w:hAnsi="Times New Roman" w:cs="Times New Roman"/>
                <w:sz w:val="28"/>
                <w:szCs w:val="28"/>
                <w:lang w:val="kk-KZ"/>
              </w:rPr>
              <w:t>тік</w:t>
            </w:r>
          </w:p>
          <w:p w:rsidR="00B0619F" w:rsidRPr="00B11031" w:rsidRDefault="00554325" w:rsidP="00BF7E41">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kk-KZ"/>
              </w:rPr>
              <w:t>қ</w:t>
            </w:r>
            <w:r w:rsidR="00B0619F" w:rsidRPr="00B11031">
              <w:rPr>
                <w:rFonts w:ascii="Times New Roman" w:hAnsi="Times New Roman" w:cs="Times New Roman"/>
                <w:sz w:val="28"/>
                <w:szCs w:val="28"/>
              </w:rPr>
              <w:t>асиет</w:t>
            </w:r>
            <w:r w:rsidR="00B0619F" w:rsidRPr="00B11031">
              <w:rPr>
                <w:rFonts w:ascii="Times New Roman" w:hAnsi="Times New Roman" w:cs="Times New Roman"/>
                <w:sz w:val="28"/>
                <w:szCs w:val="28"/>
                <w:lang w:val="kk-KZ"/>
              </w:rPr>
              <w:t>і</w:t>
            </w:r>
          </w:p>
        </w:tc>
        <w:tc>
          <w:tcPr>
            <w:tcW w:w="1843" w:type="dxa"/>
            <w:tcBorders>
              <w:top w:val="single" w:sz="4" w:space="0" w:color="auto"/>
              <w:left w:val="single" w:sz="4" w:space="0" w:color="auto"/>
              <w:bottom w:val="single" w:sz="4" w:space="0" w:color="auto"/>
              <w:right w:val="single" w:sz="4" w:space="0" w:color="auto"/>
            </w:tcBorders>
          </w:tcPr>
          <w:p w:rsidR="00B0619F" w:rsidRPr="00B11031" w:rsidRDefault="00B0619F" w:rsidP="00BF7E41">
            <w:pPr>
              <w:spacing w:after="0" w:line="240" w:lineRule="auto"/>
              <w:jc w:val="center"/>
              <w:rPr>
                <w:rFonts w:ascii="Times New Roman" w:hAnsi="Times New Roman" w:cs="Times New Roman"/>
                <w:sz w:val="28"/>
                <w:szCs w:val="28"/>
                <w:lang w:val="kk-KZ"/>
              </w:rPr>
            </w:pPr>
            <w:r w:rsidRPr="00B11031">
              <w:rPr>
                <w:rFonts w:ascii="Times New Roman" w:hAnsi="Times New Roman" w:cs="Times New Roman"/>
                <w:sz w:val="28"/>
                <w:szCs w:val="28"/>
              </w:rPr>
              <w:t>Б</w:t>
            </w:r>
            <w:r w:rsidRPr="00B11031">
              <w:rPr>
                <w:rFonts w:ascii="Times New Roman" w:hAnsi="Times New Roman" w:cs="Times New Roman"/>
                <w:sz w:val="28"/>
                <w:szCs w:val="28"/>
                <w:lang w:val="kk-KZ"/>
              </w:rPr>
              <w:t>/</w:t>
            </w:r>
            <w:r w:rsidRPr="00B11031">
              <w:rPr>
                <w:rFonts w:ascii="Times New Roman" w:hAnsi="Times New Roman" w:cs="Times New Roman"/>
                <w:sz w:val="28"/>
                <w:szCs w:val="28"/>
              </w:rPr>
              <w:t>с</w:t>
            </w:r>
            <w:r w:rsidRPr="00B11031">
              <w:rPr>
                <w:rFonts w:ascii="Times New Roman" w:hAnsi="Times New Roman" w:cs="Times New Roman"/>
                <w:sz w:val="28"/>
                <w:szCs w:val="28"/>
                <w:lang w:val="kk-KZ"/>
              </w:rPr>
              <w:t>тат.</w:t>
            </w:r>
          </w:p>
          <w:p w:rsidR="00B0619F" w:rsidRPr="00B11031" w:rsidRDefault="00554325" w:rsidP="00BF7E41">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kk-KZ"/>
              </w:rPr>
              <w:t>қ</w:t>
            </w:r>
            <w:r w:rsidR="00B0619F" w:rsidRPr="00B11031">
              <w:rPr>
                <w:rFonts w:ascii="Times New Roman" w:hAnsi="Times New Roman" w:cs="Times New Roman"/>
                <w:sz w:val="28"/>
                <w:szCs w:val="28"/>
              </w:rPr>
              <w:t>асиет</w:t>
            </w:r>
            <w:r w:rsidR="00B0619F" w:rsidRPr="00B11031">
              <w:rPr>
                <w:rFonts w:ascii="Times New Roman" w:hAnsi="Times New Roman" w:cs="Times New Roman"/>
                <w:sz w:val="28"/>
                <w:szCs w:val="28"/>
                <w:lang w:val="kk-KZ"/>
              </w:rPr>
              <w:t>і</w:t>
            </w:r>
          </w:p>
        </w:tc>
      </w:tr>
      <w:tr w:rsidR="00B0619F" w:rsidRPr="00B11031" w:rsidTr="00232C0C">
        <w:tc>
          <w:tcPr>
            <w:tcW w:w="675" w:type="dxa"/>
            <w:tcBorders>
              <w:top w:val="single" w:sz="4" w:space="0" w:color="auto"/>
              <w:left w:val="single" w:sz="4" w:space="0" w:color="auto"/>
              <w:bottom w:val="single" w:sz="4" w:space="0" w:color="auto"/>
              <w:right w:val="single" w:sz="4" w:space="0" w:color="auto"/>
            </w:tcBorders>
          </w:tcPr>
          <w:p w:rsidR="00B0619F" w:rsidRPr="00B11031" w:rsidRDefault="00B0619F" w:rsidP="00BF7E41">
            <w:pPr>
              <w:spacing w:after="0" w:line="240" w:lineRule="auto"/>
              <w:jc w:val="both"/>
              <w:rPr>
                <w:rFonts w:ascii="Times New Roman" w:hAnsi="Times New Roman" w:cs="Times New Roman"/>
                <w:sz w:val="28"/>
                <w:szCs w:val="28"/>
                <w:lang w:val="kk-KZ"/>
              </w:rPr>
            </w:pPr>
            <w:r w:rsidRPr="00B11031">
              <w:rPr>
                <w:rFonts w:ascii="Times New Roman" w:hAnsi="Times New Roman" w:cs="Times New Roman"/>
                <w:sz w:val="28"/>
                <w:szCs w:val="28"/>
                <w:lang w:val="kk-KZ"/>
              </w:rPr>
              <w:t>1</w:t>
            </w:r>
          </w:p>
        </w:tc>
        <w:tc>
          <w:tcPr>
            <w:tcW w:w="2835" w:type="dxa"/>
            <w:tcBorders>
              <w:top w:val="single" w:sz="4" w:space="0" w:color="auto"/>
              <w:left w:val="single" w:sz="4" w:space="0" w:color="auto"/>
              <w:bottom w:val="single" w:sz="4" w:space="0" w:color="auto"/>
              <w:right w:val="single" w:sz="4" w:space="0" w:color="auto"/>
            </w:tcBorders>
          </w:tcPr>
          <w:p w:rsidR="00B0619F" w:rsidRPr="00B11031" w:rsidRDefault="00B61C22" w:rsidP="00BF7E41">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Қызыл м</w:t>
            </w:r>
            <w:r w:rsidR="00B0619F" w:rsidRPr="00B11031">
              <w:rPr>
                <w:rFonts w:ascii="Times New Roman" w:hAnsi="Times New Roman" w:cs="Times New Roman"/>
                <w:sz w:val="28"/>
                <w:szCs w:val="28"/>
                <w:lang w:val="kk-KZ"/>
              </w:rPr>
              <w:t>ия тамыры</w:t>
            </w:r>
          </w:p>
        </w:tc>
        <w:tc>
          <w:tcPr>
            <w:tcW w:w="1701" w:type="dxa"/>
            <w:tcBorders>
              <w:top w:val="single" w:sz="4" w:space="0" w:color="auto"/>
              <w:left w:val="single" w:sz="4" w:space="0" w:color="auto"/>
              <w:bottom w:val="single" w:sz="4" w:space="0" w:color="auto"/>
              <w:right w:val="single" w:sz="4" w:space="0" w:color="auto"/>
            </w:tcBorders>
          </w:tcPr>
          <w:p w:rsidR="00B0619F" w:rsidRPr="00B11031" w:rsidRDefault="00B0619F" w:rsidP="00BF7E41">
            <w:pPr>
              <w:spacing w:after="0" w:line="240" w:lineRule="auto"/>
              <w:jc w:val="both"/>
              <w:rPr>
                <w:rFonts w:ascii="Times New Roman" w:hAnsi="Times New Roman" w:cs="Times New Roman"/>
                <w:sz w:val="28"/>
                <w:szCs w:val="28"/>
                <w:lang w:val="kk-KZ"/>
              </w:rPr>
            </w:pPr>
            <w:r w:rsidRPr="00B11031">
              <w:rPr>
                <w:rFonts w:ascii="Times New Roman" w:hAnsi="Times New Roman" w:cs="Times New Roman"/>
                <w:sz w:val="28"/>
                <w:szCs w:val="28"/>
                <w:lang w:val="kk-KZ"/>
              </w:rPr>
              <w:t>1:160</w:t>
            </w:r>
          </w:p>
        </w:tc>
        <w:tc>
          <w:tcPr>
            <w:tcW w:w="1701" w:type="dxa"/>
            <w:tcBorders>
              <w:top w:val="single" w:sz="4" w:space="0" w:color="auto"/>
              <w:left w:val="single" w:sz="4" w:space="0" w:color="auto"/>
              <w:bottom w:val="single" w:sz="4" w:space="0" w:color="auto"/>
              <w:right w:val="single" w:sz="4" w:space="0" w:color="auto"/>
            </w:tcBorders>
          </w:tcPr>
          <w:p w:rsidR="00B0619F" w:rsidRPr="00B11031" w:rsidRDefault="00B0619F" w:rsidP="00BF7E41">
            <w:pPr>
              <w:spacing w:after="0" w:line="240" w:lineRule="auto"/>
              <w:jc w:val="both"/>
              <w:rPr>
                <w:rFonts w:ascii="Times New Roman" w:hAnsi="Times New Roman" w:cs="Times New Roman"/>
                <w:sz w:val="28"/>
                <w:szCs w:val="28"/>
                <w:lang w:val="kk-KZ"/>
              </w:rPr>
            </w:pPr>
            <w:r w:rsidRPr="00B11031">
              <w:rPr>
                <w:rFonts w:ascii="Times New Roman" w:hAnsi="Times New Roman" w:cs="Times New Roman"/>
                <w:sz w:val="28"/>
                <w:szCs w:val="28"/>
                <w:lang w:val="kk-KZ"/>
              </w:rPr>
              <w:t>1:320</w:t>
            </w:r>
          </w:p>
        </w:tc>
        <w:tc>
          <w:tcPr>
            <w:tcW w:w="1843" w:type="dxa"/>
            <w:tcBorders>
              <w:top w:val="single" w:sz="4" w:space="0" w:color="auto"/>
              <w:left w:val="single" w:sz="4" w:space="0" w:color="auto"/>
              <w:bottom w:val="single" w:sz="4" w:space="0" w:color="auto"/>
              <w:right w:val="single" w:sz="4" w:space="0" w:color="auto"/>
            </w:tcBorders>
          </w:tcPr>
          <w:p w:rsidR="00B0619F" w:rsidRPr="00B11031" w:rsidRDefault="00B0619F" w:rsidP="00BF7E41">
            <w:pPr>
              <w:spacing w:after="0" w:line="240" w:lineRule="auto"/>
              <w:jc w:val="both"/>
              <w:rPr>
                <w:rFonts w:ascii="Times New Roman" w:hAnsi="Times New Roman" w:cs="Times New Roman"/>
                <w:sz w:val="28"/>
                <w:szCs w:val="28"/>
                <w:lang w:val="kk-KZ"/>
              </w:rPr>
            </w:pPr>
            <w:r w:rsidRPr="00B11031">
              <w:rPr>
                <w:rFonts w:ascii="Times New Roman" w:hAnsi="Times New Roman" w:cs="Times New Roman"/>
                <w:sz w:val="28"/>
                <w:szCs w:val="28"/>
                <w:lang w:val="kk-KZ"/>
              </w:rPr>
              <w:t>1:80</w:t>
            </w:r>
          </w:p>
        </w:tc>
        <w:tc>
          <w:tcPr>
            <w:tcW w:w="1843" w:type="dxa"/>
            <w:tcBorders>
              <w:top w:val="single" w:sz="4" w:space="0" w:color="auto"/>
              <w:left w:val="single" w:sz="4" w:space="0" w:color="auto"/>
              <w:bottom w:val="single" w:sz="4" w:space="0" w:color="auto"/>
              <w:right w:val="single" w:sz="4" w:space="0" w:color="auto"/>
            </w:tcBorders>
          </w:tcPr>
          <w:p w:rsidR="00B0619F" w:rsidRPr="00B11031" w:rsidRDefault="00B0619F" w:rsidP="00BF7E41">
            <w:pPr>
              <w:spacing w:after="0" w:line="240" w:lineRule="auto"/>
              <w:jc w:val="both"/>
              <w:rPr>
                <w:rFonts w:ascii="Times New Roman" w:hAnsi="Times New Roman" w:cs="Times New Roman"/>
                <w:sz w:val="28"/>
                <w:szCs w:val="28"/>
                <w:lang w:val="kk-KZ"/>
              </w:rPr>
            </w:pPr>
            <w:r w:rsidRPr="00B11031">
              <w:rPr>
                <w:rFonts w:ascii="Times New Roman" w:hAnsi="Times New Roman" w:cs="Times New Roman"/>
                <w:sz w:val="28"/>
                <w:szCs w:val="28"/>
                <w:lang w:val="kk-KZ"/>
              </w:rPr>
              <w:t>1:320</w:t>
            </w:r>
          </w:p>
        </w:tc>
        <w:tc>
          <w:tcPr>
            <w:tcW w:w="1701" w:type="dxa"/>
            <w:tcBorders>
              <w:top w:val="single" w:sz="4" w:space="0" w:color="auto"/>
              <w:left w:val="single" w:sz="4" w:space="0" w:color="auto"/>
              <w:bottom w:val="single" w:sz="4" w:space="0" w:color="auto"/>
              <w:right w:val="single" w:sz="4" w:space="0" w:color="auto"/>
            </w:tcBorders>
          </w:tcPr>
          <w:p w:rsidR="00B0619F" w:rsidRPr="00B11031" w:rsidRDefault="00B0619F" w:rsidP="00BF7E41">
            <w:pPr>
              <w:spacing w:after="0" w:line="240" w:lineRule="auto"/>
              <w:jc w:val="both"/>
              <w:rPr>
                <w:rFonts w:ascii="Times New Roman" w:hAnsi="Times New Roman" w:cs="Times New Roman"/>
                <w:sz w:val="28"/>
                <w:szCs w:val="28"/>
                <w:lang w:val="kk-KZ"/>
              </w:rPr>
            </w:pPr>
            <w:r w:rsidRPr="00B11031">
              <w:rPr>
                <w:rFonts w:ascii="Times New Roman" w:hAnsi="Times New Roman" w:cs="Times New Roman"/>
                <w:sz w:val="28"/>
                <w:szCs w:val="28"/>
                <w:lang w:val="kk-KZ"/>
              </w:rPr>
              <w:t>1:40</w:t>
            </w:r>
          </w:p>
        </w:tc>
        <w:tc>
          <w:tcPr>
            <w:tcW w:w="1843" w:type="dxa"/>
            <w:tcBorders>
              <w:top w:val="single" w:sz="4" w:space="0" w:color="auto"/>
              <w:left w:val="single" w:sz="4" w:space="0" w:color="auto"/>
              <w:bottom w:val="single" w:sz="4" w:space="0" w:color="auto"/>
              <w:right w:val="single" w:sz="4" w:space="0" w:color="auto"/>
            </w:tcBorders>
          </w:tcPr>
          <w:p w:rsidR="00B0619F" w:rsidRDefault="00B0619F" w:rsidP="00BF7E41">
            <w:pPr>
              <w:spacing w:after="0" w:line="240" w:lineRule="auto"/>
              <w:jc w:val="both"/>
              <w:rPr>
                <w:rFonts w:ascii="Times New Roman" w:hAnsi="Times New Roman" w:cs="Times New Roman"/>
                <w:sz w:val="28"/>
                <w:szCs w:val="28"/>
                <w:lang w:val="kk-KZ"/>
              </w:rPr>
            </w:pPr>
            <w:r w:rsidRPr="00B11031">
              <w:rPr>
                <w:rFonts w:ascii="Times New Roman" w:hAnsi="Times New Roman" w:cs="Times New Roman"/>
                <w:sz w:val="28"/>
                <w:szCs w:val="28"/>
                <w:lang w:val="kk-KZ"/>
              </w:rPr>
              <w:t>1:80</w:t>
            </w:r>
          </w:p>
          <w:p w:rsidR="00554325" w:rsidRPr="00B11031" w:rsidRDefault="00554325" w:rsidP="00BF7E41">
            <w:pPr>
              <w:spacing w:after="0" w:line="240" w:lineRule="auto"/>
              <w:jc w:val="both"/>
              <w:rPr>
                <w:rFonts w:ascii="Times New Roman" w:hAnsi="Times New Roman" w:cs="Times New Roman"/>
                <w:sz w:val="28"/>
                <w:szCs w:val="28"/>
                <w:lang w:val="kk-KZ"/>
              </w:rPr>
            </w:pPr>
          </w:p>
        </w:tc>
      </w:tr>
      <w:tr w:rsidR="00B0619F" w:rsidRPr="00B11031" w:rsidTr="00232C0C">
        <w:tc>
          <w:tcPr>
            <w:tcW w:w="675" w:type="dxa"/>
            <w:tcBorders>
              <w:top w:val="single" w:sz="4" w:space="0" w:color="auto"/>
              <w:left w:val="single" w:sz="4" w:space="0" w:color="auto"/>
              <w:bottom w:val="single" w:sz="4" w:space="0" w:color="auto"/>
              <w:right w:val="single" w:sz="4" w:space="0" w:color="auto"/>
            </w:tcBorders>
          </w:tcPr>
          <w:p w:rsidR="00B0619F" w:rsidRPr="00B11031" w:rsidRDefault="00B0619F" w:rsidP="00BF7E41">
            <w:pPr>
              <w:spacing w:after="0" w:line="240" w:lineRule="auto"/>
              <w:jc w:val="both"/>
              <w:rPr>
                <w:rFonts w:ascii="Times New Roman" w:hAnsi="Times New Roman" w:cs="Times New Roman"/>
                <w:sz w:val="28"/>
                <w:szCs w:val="28"/>
                <w:lang w:val="kk-KZ"/>
              </w:rPr>
            </w:pPr>
            <w:r w:rsidRPr="00B11031">
              <w:rPr>
                <w:rFonts w:ascii="Times New Roman" w:hAnsi="Times New Roman" w:cs="Times New Roman"/>
                <w:sz w:val="28"/>
                <w:szCs w:val="28"/>
                <w:lang w:val="kk-KZ"/>
              </w:rPr>
              <w:t>2</w:t>
            </w:r>
          </w:p>
        </w:tc>
        <w:tc>
          <w:tcPr>
            <w:tcW w:w="2835" w:type="dxa"/>
            <w:tcBorders>
              <w:top w:val="single" w:sz="4" w:space="0" w:color="auto"/>
              <w:left w:val="single" w:sz="4" w:space="0" w:color="auto"/>
              <w:bottom w:val="single" w:sz="4" w:space="0" w:color="auto"/>
              <w:right w:val="single" w:sz="4" w:space="0" w:color="auto"/>
            </w:tcBorders>
          </w:tcPr>
          <w:p w:rsidR="00B0619F" w:rsidRPr="00B11031" w:rsidRDefault="00B0619F" w:rsidP="00BF7E41">
            <w:pPr>
              <w:spacing w:after="0" w:line="240" w:lineRule="auto"/>
              <w:jc w:val="both"/>
              <w:rPr>
                <w:rFonts w:ascii="Times New Roman" w:hAnsi="Times New Roman" w:cs="Times New Roman"/>
                <w:sz w:val="28"/>
                <w:szCs w:val="28"/>
              </w:rPr>
            </w:pPr>
            <w:r w:rsidRPr="00B11031">
              <w:rPr>
                <w:rFonts w:ascii="Times New Roman" w:hAnsi="Times New Roman" w:cs="Times New Roman"/>
                <w:sz w:val="28"/>
                <w:szCs w:val="28"/>
                <w:lang w:val="kk-KZ"/>
              </w:rPr>
              <w:t>Жолжелкен жапырақтары</w:t>
            </w:r>
          </w:p>
        </w:tc>
        <w:tc>
          <w:tcPr>
            <w:tcW w:w="1701" w:type="dxa"/>
            <w:tcBorders>
              <w:top w:val="single" w:sz="4" w:space="0" w:color="auto"/>
              <w:left w:val="single" w:sz="4" w:space="0" w:color="auto"/>
              <w:bottom w:val="single" w:sz="4" w:space="0" w:color="auto"/>
              <w:right w:val="single" w:sz="4" w:space="0" w:color="auto"/>
            </w:tcBorders>
          </w:tcPr>
          <w:p w:rsidR="00B0619F" w:rsidRPr="00B11031" w:rsidRDefault="00B0619F" w:rsidP="00BF7E41">
            <w:pPr>
              <w:spacing w:after="0" w:line="240" w:lineRule="auto"/>
              <w:jc w:val="both"/>
              <w:rPr>
                <w:rFonts w:ascii="Times New Roman" w:hAnsi="Times New Roman" w:cs="Times New Roman"/>
                <w:sz w:val="28"/>
                <w:szCs w:val="28"/>
                <w:lang w:val="kk-KZ"/>
              </w:rPr>
            </w:pPr>
            <w:r w:rsidRPr="00B11031">
              <w:rPr>
                <w:rFonts w:ascii="Times New Roman" w:hAnsi="Times New Roman" w:cs="Times New Roman"/>
                <w:sz w:val="28"/>
                <w:szCs w:val="28"/>
                <w:lang w:val="kk-KZ"/>
              </w:rPr>
              <w:t>1:160</w:t>
            </w:r>
          </w:p>
        </w:tc>
        <w:tc>
          <w:tcPr>
            <w:tcW w:w="1701" w:type="dxa"/>
            <w:tcBorders>
              <w:top w:val="single" w:sz="4" w:space="0" w:color="auto"/>
              <w:left w:val="single" w:sz="4" w:space="0" w:color="auto"/>
              <w:bottom w:val="single" w:sz="4" w:space="0" w:color="auto"/>
              <w:right w:val="single" w:sz="4" w:space="0" w:color="auto"/>
            </w:tcBorders>
          </w:tcPr>
          <w:p w:rsidR="00B0619F" w:rsidRPr="00B11031" w:rsidRDefault="00B0619F" w:rsidP="00BF7E41">
            <w:pPr>
              <w:spacing w:after="0" w:line="240" w:lineRule="auto"/>
              <w:jc w:val="both"/>
              <w:rPr>
                <w:rFonts w:ascii="Times New Roman" w:hAnsi="Times New Roman" w:cs="Times New Roman"/>
                <w:sz w:val="28"/>
                <w:szCs w:val="28"/>
                <w:lang w:val="kk-KZ"/>
              </w:rPr>
            </w:pPr>
            <w:r w:rsidRPr="00B11031">
              <w:rPr>
                <w:rFonts w:ascii="Times New Roman" w:hAnsi="Times New Roman" w:cs="Times New Roman"/>
                <w:sz w:val="28"/>
                <w:szCs w:val="28"/>
                <w:lang w:val="kk-KZ"/>
              </w:rPr>
              <w:t>1:320</w:t>
            </w:r>
          </w:p>
        </w:tc>
        <w:tc>
          <w:tcPr>
            <w:tcW w:w="1843" w:type="dxa"/>
            <w:tcBorders>
              <w:top w:val="single" w:sz="4" w:space="0" w:color="auto"/>
              <w:left w:val="single" w:sz="4" w:space="0" w:color="auto"/>
              <w:bottom w:val="single" w:sz="4" w:space="0" w:color="auto"/>
              <w:right w:val="single" w:sz="4" w:space="0" w:color="auto"/>
            </w:tcBorders>
          </w:tcPr>
          <w:p w:rsidR="00B0619F" w:rsidRPr="00B11031" w:rsidRDefault="00B0619F" w:rsidP="00BF7E41">
            <w:pPr>
              <w:spacing w:after="0" w:line="240" w:lineRule="auto"/>
              <w:jc w:val="both"/>
              <w:rPr>
                <w:rFonts w:ascii="Times New Roman" w:hAnsi="Times New Roman" w:cs="Times New Roman"/>
                <w:sz w:val="28"/>
                <w:szCs w:val="28"/>
                <w:lang w:val="kk-KZ"/>
              </w:rPr>
            </w:pPr>
            <w:r w:rsidRPr="00B11031">
              <w:rPr>
                <w:rFonts w:ascii="Times New Roman" w:hAnsi="Times New Roman" w:cs="Times New Roman"/>
                <w:sz w:val="28"/>
                <w:szCs w:val="28"/>
                <w:lang w:val="kk-KZ"/>
              </w:rPr>
              <w:t>1:80</w:t>
            </w:r>
          </w:p>
        </w:tc>
        <w:tc>
          <w:tcPr>
            <w:tcW w:w="1843" w:type="dxa"/>
            <w:tcBorders>
              <w:top w:val="single" w:sz="4" w:space="0" w:color="auto"/>
              <w:left w:val="single" w:sz="4" w:space="0" w:color="auto"/>
              <w:bottom w:val="single" w:sz="4" w:space="0" w:color="auto"/>
              <w:right w:val="single" w:sz="4" w:space="0" w:color="auto"/>
            </w:tcBorders>
          </w:tcPr>
          <w:p w:rsidR="00B0619F" w:rsidRPr="00B11031" w:rsidRDefault="00B0619F" w:rsidP="00BF7E41">
            <w:pPr>
              <w:spacing w:after="0" w:line="240" w:lineRule="auto"/>
              <w:jc w:val="both"/>
              <w:rPr>
                <w:rFonts w:ascii="Times New Roman" w:hAnsi="Times New Roman" w:cs="Times New Roman"/>
                <w:sz w:val="28"/>
                <w:szCs w:val="28"/>
                <w:lang w:val="kk-KZ"/>
              </w:rPr>
            </w:pPr>
            <w:r w:rsidRPr="00B11031">
              <w:rPr>
                <w:rFonts w:ascii="Times New Roman" w:hAnsi="Times New Roman" w:cs="Times New Roman"/>
                <w:sz w:val="28"/>
                <w:szCs w:val="28"/>
                <w:lang w:val="kk-KZ"/>
              </w:rPr>
              <w:t>1:160</w:t>
            </w:r>
          </w:p>
        </w:tc>
        <w:tc>
          <w:tcPr>
            <w:tcW w:w="1701" w:type="dxa"/>
            <w:tcBorders>
              <w:top w:val="single" w:sz="4" w:space="0" w:color="auto"/>
              <w:left w:val="single" w:sz="4" w:space="0" w:color="auto"/>
              <w:bottom w:val="single" w:sz="4" w:space="0" w:color="auto"/>
              <w:right w:val="single" w:sz="4" w:space="0" w:color="auto"/>
            </w:tcBorders>
          </w:tcPr>
          <w:p w:rsidR="00B0619F" w:rsidRPr="00B11031" w:rsidRDefault="00B0619F" w:rsidP="00BF7E41">
            <w:pPr>
              <w:spacing w:after="0" w:line="240" w:lineRule="auto"/>
              <w:jc w:val="both"/>
              <w:rPr>
                <w:rFonts w:ascii="Times New Roman" w:hAnsi="Times New Roman" w:cs="Times New Roman"/>
                <w:sz w:val="28"/>
                <w:szCs w:val="28"/>
                <w:lang w:val="kk-KZ"/>
              </w:rPr>
            </w:pPr>
            <w:r w:rsidRPr="00B11031">
              <w:rPr>
                <w:rFonts w:ascii="Times New Roman" w:hAnsi="Times New Roman" w:cs="Times New Roman"/>
                <w:sz w:val="28"/>
                <w:szCs w:val="28"/>
                <w:lang w:val="kk-KZ"/>
              </w:rPr>
              <w:t>1:40</w:t>
            </w:r>
          </w:p>
        </w:tc>
        <w:tc>
          <w:tcPr>
            <w:tcW w:w="1843" w:type="dxa"/>
            <w:tcBorders>
              <w:top w:val="single" w:sz="4" w:space="0" w:color="auto"/>
              <w:left w:val="single" w:sz="4" w:space="0" w:color="auto"/>
              <w:bottom w:val="single" w:sz="4" w:space="0" w:color="auto"/>
              <w:right w:val="single" w:sz="4" w:space="0" w:color="auto"/>
            </w:tcBorders>
          </w:tcPr>
          <w:p w:rsidR="00B0619F" w:rsidRPr="00B11031" w:rsidRDefault="00B0619F" w:rsidP="00BF7E41">
            <w:pPr>
              <w:spacing w:after="0" w:line="240" w:lineRule="auto"/>
              <w:jc w:val="both"/>
              <w:rPr>
                <w:rFonts w:ascii="Times New Roman" w:hAnsi="Times New Roman" w:cs="Times New Roman"/>
                <w:sz w:val="28"/>
                <w:szCs w:val="28"/>
                <w:lang w:val="kk-KZ"/>
              </w:rPr>
            </w:pPr>
            <w:r w:rsidRPr="00B11031">
              <w:rPr>
                <w:rFonts w:ascii="Times New Roman" w:hAnsi="Times New Roman" w:cs="Times New Roman"/>
                <w:sz w:val="28"/>
                <w:szCs w:val="28"/>
                <w:lang w:val="kk-KZ"/>
              </w:rPr>
              <w:t>1:80</w:t>
            </w:r>
          </w:p>
        </w:tc>
      </w:tr>
      <w:tr w:rsidR="00B0619F" w:rsidRPr="00B11031" w:rsidTr="00232C0C">
        <w:tc>
          <w:tcPr>
            <w:tcW w:w="675" w:type="dxa"/>
            <w:tcBorders>
              <w:top w:val="single" w:sz="4" w:space="0" w:color="auto"/>
              <w:left w:val="single" w:sz="4" w:space="0" w:color="auto"/>
              <w:bottom w:val="single" w:sz="4" w:space="0" w:color="auto"/>
              <w:right w:val="single" w:sz="4" w:space="0" w:color="auto"/>
            </w:tcBorders>
          </w:tcPr>
          <w:p w:rsidR="00B0619F" w:rsidRPr="00B11031" w:rsidRDefault="00B0619F" w:rsidP="00BF7E41">
            <w:pPr>
              <w:spacing w:after="0" w:line="240" w:lineRule="auto"/>
              <w:jc w:val="both"/>
              <w:rPr>
                <w:rFonts w:ascii="Times New Roman" w:hAnsi="Times New Roman" w:cs="Times New Roman"/>
                <w:sz w:val="28"/>
                <w:szCs w:val="28"/>
                <w:lang w:val="kk-KZ"/>
              </w:rPr>
            </w:pPr>
            <w:r w:rsidRPr="00B11031">
              <w:rPr>
                <w:rFonts w:ascii="Times New Roman" w:hAnsi="Times New Roman" w:cs="Times New Roman"/>
                <w:sz w:val="28"/>
                <w:szCs w:val="28"/>
                <w:lang w:val="kk-KZ"/>
              </w:rPr>
              <w:t>3</w:t>
            </w:r>
          </w:p>
        </w:tc>
        <w:tc>
          <w:tcPr>
            <w:tcW w:w="2835" w:type="dxa"/>
            <w:tcBorders>
              <w:top w:val="single" w:sz="4" w:space="0" w:color="auto"/>
              <w:left w:val="single" w:sz="4" w:space="0" w:color="auto"/>
              <w:bottom w:val="single" w:sz="4" w:space="0" w:color="auto"/>
              <w:right w:val="single" w:sz="4" w:space="0" w:color="auto"/>
            </w:tcBorders>
          </w:tcPr>
          <w:p w:rsidR="00B0619F" w:rsidRPr="009D50D4" w:rsidRDefault="00B61C22" w:rsidP="00BF7E4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Кәдімгі ө</w:t>
            </w:r>
            <w:r w:rsidR="00B0619F">
              <w:rPr>
                <w:rFonts w:ascii="Times New Roman" w:hAnsi="Times New Roman" w:cs="Times New Roman"/>
                <w:sz w:val="28"/>
                <w:szCs w:val="28"/>
                <w:lang w:val="kk-KZ"/>
              </w:rPr>
              <w:t>гейшөп</w:t>
            </w:r>
          </w:p>
        </w:tc>
        <w:tc>
          <w:tcPr>
            <w:tcW w:w="1701" w:type="dxa"/>
            <w:tcBorders>
              <w:top w:val="single" w:sz="4" w:space="0" w:color="auto"/>
              <w:left w:val="single" w:sz="4" w:space="0" w:color="auto"/>
              <w:bottom w:val="single" w:sz="4" w:space="0" w:color="auto"/>
              <w:right w:val="single" w:sz="4" w:space="0" w:color="auto"/>
            </w:tcBorders>
          </w:tcPr>
          <w:p w:rsidR="00B0619F" w:rsidRPr="00B11031" w:rsidRDefault="00B0619F" w:rsidP="00BF7E41">
            <w:pPr>
              <w:spacing w:after="0" w:line="240" w:lineRule="auto"/>
              <w:jc w:val="both"/>
              <w:rPr>
                <w:rFonts w:ascii="Times New Roman" w:hAnsi="Times New Roman" w:cs="Times New Roman"/>
                <w:sz w:val="28"/>
                <w:szCs w:val="28"/>
                <w:lang w:val="kk-KZ"/>
              </w:rPr>
            </w:pPr>
            <w:r w:rsidRPr="00B11031">
              <w:rPr>
                <w:rFonts w:ascii="Times New Roman" w:hAnsi="Times New Roman" w:cs="Times New Roman"/>
                <w:sz w:val="28"/>
                <w:szCs w:val="28"/>
                <w:lang w:val="kk-KZ"/>
              </w:rPr>
              <w:t>1:80</w:t>
            </w:r>
          </w:p>
        </w:tc>
        <w:tc>
          <w:tcPr>
            <w:tcW w:w="1701" w:type="dxa"/>
            <w:tcBorders>
              <w:top w:val="single" w:sz="4" w:space="0" w:color="auto"/>
              <w:left w:val="single" w:sz="4" w:space="0" w:color="auto"/>
              <w:bottom w:val="single" w:sz="4" w:space="0" w:color="auto"/>
              <w:right w:val="single" w:sz="4" w:space="0" w:color="auto"/>
            </w:tcBorders>
          </w:tcPr>
          <w:p w:rsidR="00B0619F" w:rsidRPr="00B11031" w:rsidRDefault="00B0619F" w:rsidP="00BF7E41">
            <w:pPr>
              <w:spacing w:after="0" w:line="240" w:lineRule="auto"/>
              <w:jc w:val="both"/>
              <w:rPr>
                <w:rFonts w:ascii="Times New Roman" w:hAnsi="Times New Roman" w:cs="Times New Roman"/>
                <w:sz w:val="28"/>
                <w:szCs w:val="28"/>
                <w:lang w:val="kk-KZ"/>
              </w:rPr>
            </w:pPr>
            <w:r w:rsidRPr="00B11031">
              <w:rPr>
                <w:rFonts w:ascii="Times New Roman" w:hAnsi="Times New Roman" w:cs="Times New Roman"/>
                <w:sz w:val="28"/>
                <w:szCs w:val="28"/>
                <w:lang w:val="kk-KZ"/>
              </w:rPr>
              <w:t>1:160</w:t>
            </w:r>
          </w:p>
        </w:tc>
        <w:tc>
          <w:tcPr>
            <w:tcW w:w="1843" w:type="dxa"/>
            <w:tcBorders>
              <w:top w:val="single" w:sz="4" w:space="0" w:color="auto"/>
              <w:left w:val="single" w:sz="4" w:space="0" w:color="auto"/>
              <w:bottom w:val="single" w:sz="4" w:space="0" w:color="auto"/>
              <w:right w:val="single" w:sz="4" w:space="0" w:color="auto"/>
            </w:tcBorders>
          </w:tcPr>
          <w:p w:rsidR="00B0619F" w:rsidRPr="00B11031" w:rsidRDefault="00B0619F" w:rsidP="00BF7E41">
            <w:pPr>
              <w:spacing w:after="0" w:line="240" w:lineRule="auto"/>
              <w:jc w:val="both"/>
              <w:rPr>
                <w:rFonts w:ascii="Times New Roman" w:hAnsi="Times New Roman" w:cs="Times New Roman"/>
                <w:sz w:val="28"/>
                <w:szCs w:val="28"/>
                <w:lang w:val="kk-KZ"/>
              </w:rPr>
            </w:pPr>
            <w:r w:rsidRPr="00B11031">
              <w:rPr>
                <w:rFonts w:ascii="Times New Roman" w:hAnsi="Times New Roman" w:cs="Times New Roman"/>
                <w:sz w:val="28"/>
                <w:szCs w:val="28"/>
                <w:lang w:val="kk-KZ"/>
              </w:rPr>
              <w:t>1:80</w:t>
            </w:r>
          </w:p>
        </w:tc>
        <w:tc>
          <w:tcPr>
            <w:tcW w:w="1843" w:type="dxa"/>
            <w:tcBorders>
              <w:top w:val="single" w:sz="4" w:space="0" w:color="auto"/>
              <w:left w:val="single" w:sz="4" w:space="0" w:color="auto"/>
              <w:bottom w:val="single" w:sz="4" w:space="0" w:color="auto"/>
              <w:right w:val="single" w:sz="4" w:space="0" w:color="auto"/>
            </w:tcBorders>
          </w:tcPr>
          <w:p w:rsidR="00B0619F" w:rsidRPr="00B11031" w:rsidRDefault="00B0619F" w:rsidP="00BF7E41">
            <w:pPr>
              <w:spacing w:after="0" w:line="240" w:lineRule="auto"/>
              <w:jc w:val="both"/>
              <w:rPr>
                <w:rFonts w:ascii="Times New Roman" w:hAnsi="Times New Roman" w:cs="Times New Roman"/>
                <w:sz w:val="28"/>
                <w:szCs w:val="28"/>
                <w:lang w:val="kk-KZ"/>
              </w:rPr>
            </w:pPr>
            <w:r w:rsidRPr="00B11031">
              <w:rPr>
                <w:rFonts w:ascii="Times New Roman" w:hAnsi="Times New Roman" w:cs="Times New Roman"/>
                <w:sz w:val="28"/>
                <w:szCs w:val="28"/>
                <w:lang w:val="kk-KZ"/>
              </w:rPr>
              <w:t>1:160</w:t>
            </w:r>
          </w:p>
        </w:tc>
        <w:tc>
          <w:tcPr>
            <w:tcW w:w="1701" w:type="dxa"/>
            <w:tcBorders>
              <w:top w:val="single" w:sz="4" w:space="0" w:color="auto"/>
              <w:left w:val="single" w:sz="4" w:space="0" w:color="auto"/>
              <w:bottom w:val="single" w:sz="4" w:space="0" w:color="auto"/>
              <w:right w:val="single" w:sz="4" w:space="0" w:color="auto"/>
            </w:tcBorders>
          </w:tcPr>
          <w:p w:rsidR="00B0619F" w:rsidRPr="00B11031" w:rsidRDefault="00B0619F" w:rsidP="00BF7E41">
            <w:pPr>
              <w:spacing w:after="0" w:line="240" w:lineRule="auto"/>
              <w:jc w:val="both"/>
              <w:rPr>
                <w:rFonts w:ascii="Times New Roman" w:hAnsi="Times New Roman" w:cs="Times New Roman"/>
                <w:sz w:val="28"/>
                <w:szCs w:val="28"/>
                <w:lang w:val="kk-KZ"/>
              </w:rPr>
            </w:pPr>
            <w:r w:rsidRPr="00B11031">
              <w:rPr>
                <w:rFonts w:ascii="Times New Roman" w:hAnsi="Times New Roman" w:cs="Times New Roman"/>
                <w:sz w:val="28"/>
                <w:szCs w:val="28"/>
                <w:lang w:val="kk-KZ"/>
              </w:rPr>
              <w:t>1:40</w:t>
            </w:r>
          </w:p>
        </w:tc>
        <w:tc>
          <w:tcPr>
            <w:tcW w:w="1843" w:type="dxa"/>
            <w:tcBorders>
              <w:top w:val="single" w:sz="4" w:space="0" w:color="auto"/>
              <w:left w:val="single" w:sz="4" w:space="0" w:color="auto"/>
              <w:bottom w:val="single" w:sz="4" w:space="0" w:color="auto"/>
              <w:right w:val="single" w:sz="4" w:space="0" w:color="auto"/>
            </w:tcBorders>
          </w:tcPr>
          <w:p w:rsidR="00B0619F" w:rsidRDefault="00B0619F" w:rsidP="00BF7E41">
            <w:pPr>
              <w:spacing w:after="0" w:line="240" w:lineRule="auto"/>
              <w:jc w:val="both"/>
              <w:rPr>
                <w:rFonts w:ascii="Times New Roman" w:hAnsi="Times New Roman" w:cs="Times New Roman"/>
                <w:sz w:val="28"/>
                <w:szCs w:val="28"/>
                <w:lang w:val="kk-KZ"/>
              </w:rPr>
            </w:pPr>
            <w:r w:rsidRPr="00B11031">
              <w:rPr>
                <w:rFonts w:ascii="Times New Roman" w:hAnsi="Times New Roman" w:cs="Times New Roman"/>
                <w:sz w:val="28"/>
                <w:szCs w:val="28"/>
                <w:lang w:val="kk-KZ"/>
              </w:rPr>
              <w:t>1:80</w:t>
            </w:r>
          </w:p>
          <w:p w:rsidR="00554325" w:rsidRPr="00B11031" w:rsidRDefault="00554325" w:rsidP="00BF7E41">
            <w:pPr>
              <w:spacing w:after="0" w:line="240" w:lineRule="auto"/>
              <w:jc w:val="both"/>
              <w:rPr>
                <w:rFonts w:ascii="Times New Roman" w:hAnsi="Times New Roman" w:cs="Times New Roman"/>
                <w:sz w:val="28"/>
                <w:szCs w:val="28"/>
                <w:lang w:val="kk-KZ"/>
              </w:rPr>
            </w:pPr>
          </w:p>
        </w:tc>
      </w:tr>
      <w:tr w:rsidR="00B0619F" w:rsidRPr="00B11031" w:rsidTr="00232C0C">
        <w:tc>
          <w:tcPr>
            <w:tcW w:w="675" w:type="dxa"/>
            <w:tcBorders>
              <w:top w:val="single" w:sz="4" w:space="0" w:color="auto"/>
              <w:left w:val="single" w:sz="4" w:space="0" w:color="auto"/>
              <w:bottom w:val="single" w:sz="4" w:space="0" w:color="auto"/>
              <w:right w:val="single" w:sz="4" w:space="0" w:color="auto"/>
            </w:tcBorders>
          </w:tcPr>
          <w:p w:rsidR="00B0619F" w:rsidRPr="00B11031" w:rsidRDefault="00B0619F" w:rsidP="00BF7E41">
            <w:pPr>
              <w:spacing w:after="0" w:line="240" w:lineRule="auto"/>
              <w:jc w:val="both"/>
              <w:rPr>
                <w:rFonts w:ascii="Times New Roman" w:hAnsi="Times New Roman" w:cs="Times New Roman"/>
                <w:sz w:val="28"/>
                <w:szCs w:val="28"/>
                <w:lang w:val="kk-KZ"/>
              </w:rPr>
            </w:pPr>
            <w:r w:rsidRPr="00B11031">
              <w:rPr>
                <w:rFonts w:ascii="Times New Roman" w:hAnsi="Times New Roman" w:cs="Times New Roman"/>
                <w:sz w:val="28"/>
                <w:szCs w:val="28"/>
                <w:lang w:val="kk-KZ"/>
              </w:rPr>
              <w:t>4</w:t>
            </w:r>
          </w:p>
        </w:tc>
        <w:tc>
          <w:tcPr>
            <w:tcW w:w="2835" w:type="dxa"/>
            <w:tcBorders>
              <w:top w:val="single" w:sz="4" w:space="0" w:color="auto"/>
              <w:left w:val="single" w:sz="4" w:space="0" w:color="auto"/>
              <w:bottom w:val="single" w:sz="4" w:space="0" w:color="auto"/>
              <w:right w:val="single" w:sz="4" w:space="0" w:color="auto"/>
            </w:tcBorders>
          </w:tcPr>
          <w:p w:rsidR="00B0619F" w:rsidRPr="00B11031" w:rsidRDefault="001C2D44" w:rsidP="00BF7E41">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К</w:t>
            </w:r>
            <w:r w:rsidR="00E21D77" w:rsidRPr="00B11031">
              <w:rPr>
                <w:rFonts w:ascii="Times New Roman" w:hAnsi="Times New Roman" w:cs="Times New Roman"/>
                <w:sz w:val="28"/>
                <w:szCs w:val="28"/>
                <w:lang w:val="kk-KZ"/>
              </w:rPr>
              <w:t xml:space="preserve">әдімгі </w:t>
            </w:r>
            <w:r w:rsidR="00E21D77">
              <w:rPr>
                <w:rFonts w:ascii="Times New Roman" w:hAnsi="Times New Roman" w:cs="Times New Roman"/>
                <w:sz w:val="28"/>
                <w:szCs w:val="28"/>
                <w:lang w:val="kk-KZ"/>
              </w:rPr>
              <w:t>киікоты</w:t>
            </w:r>
            <w:r w:rsidR="00E21D77" w:rsidRPr="00B11031">
              <w:rPr>
                <w:rFonts w:ascii="Times New Roman" w:hAnsi="Times New Roman" w:cs="Times New Roman"/>
                <w:sz w:val="28"/>
                <w:szCs w:val="28"/>
                <w:lang w:val="kk-KZ"/>
              </w:rPr>
              <w:t xml:space="preserve"> шөбі </w:t>
            </w:r>
          </w:p>
        </w:tc>
        <w:tc>
          <w:tcPr>
            <w:tcW w:w="1701" w:type="dxa"/>
            <w:tcBorders>
              <w:top w:val="single" w:sz="4" w:space="0" w:color="auto"/>
              <w:left w:val="single" w:sz="4" w:space="0" w:color="auto"/>
              <w:bottom w:val="single" w:sz="4" w:space="0" w:color="auto"/>
              <w:right w:val="single" w:sz="4" w:space="0" w:color="auto"/>
            </w:tcBorders>
          </w:tcPr>
          <w:p w:rsidR="00B0619F" w:rsidRPr="00B11031" w:rsidRDefault="00B0619F" w:rsidP="00BF7E41">
            <w:pPr>
              <w:spacing w:after="0" w:line="240" w:lineRule="auto"/>
              <w:jc w:val="both"/>
              <w:rPr>
                <w:rFonts w:ascii="Times New Roman" w:hAnsi="Times New Roman" w:cs="Times New Roman"/>
                <w:sz w:val="28"/>
                <w:szCs w:val="28"/>
                <w:lang w:val="kk-KZ"/>
              </w:rPr>
            </w:pPr>
            <w:r w:rsidRPr="00B11031">
              <w:rPr>
                <w:rFonts w:ascii="Times New Roman" w:hAnsi="Times New Roman" w:cs="Times New Roman"/>
                <w:sz w:val="28"/>
                <w:szCs w:val="28"/>
                <w:lang w:val="kk-KZ"/>
              </w:rPr>
              <w:t>1:80</w:t>
            </w:r>
          </w:p>
        </w:tc>
        <w:tc>
          <w:tcPr>
            <w:tcW w:w="1701" w:type="dxa"/>
            <w:tcBorders>
              <w:top w:val="single" w:sz="4" w:space="0" w:color="auto"/>
              <w:left w:val="single" w:sz="4" w:space="0" w:color="auto"/>
              <w:bottom w:val="single" w:sz="4" w:space="0" w:color="auto"/>
              <w:right w:val="single" w:sz="4" w:space="0" w:color="auto"/>
            </w:tcBorders>
          </w:tcPr>
          <w:p w:rsidR="00B0619F" w:rsidRPr="00B11031" w:rsidRDefault="00B0619F" w:rsidP="00BF7E41">
            <w:pPr>
              <w:spacing w:after="0" w:line="240" w:lineRule="auto"/>
              <w:jc w:val="both"/>
              <w:rPr>
                <w:rFonts w:ascii="Times New Roman" w:hAnsi="Times New Roman" w:cs="Times New Roman"/>
                <w:sz w:val="28"/>
                <w:szCs w:val="28"/>
                <w:lang w:val="kk-KZ"/>
              </w:rPr>
            </w:pPr>
            <w:r w:rsidRPr="00B11031">
              <w:rPr>
                <w:rFonts w:ascii="Times New Roman" w:hAnsi="Times New Roman" w:cs="Times New Roman"/>
                <w:sz w:val="28"/>
                <w:szCs w:val="28"/>
                <w:lang w:val="kk-KZ"/>
              </w:rPr>
              <w:t>1:320</w:t>
            </w:r>
          </w:p>
        </w:tc>
        <w:tc>
          <w:tcPr>
            <w:tcW w:w="1843" w:type="dxa"/>
            <w:tcBorders>
              <w:top w:val="single" w:sz="4" w:space="0" w:color="auto"/>
              <w:left w:val="single" w:sz="4" w:space="0" w:color="auto"/>
              <w:bottom w:val="single" w:sz="4" w:space="0" w:color="auto"/>
              <w:right w:val="single" w:sz="4" w:space="0" w:color="auto"/>
            </w:tcBorders>
          </w:tcPr>
          <w:p w:rsidR="00B0619F" w:rsidRPr="00B11031" w:rsidRDefault="00B0619F" w:rsidP="00BF7E41">
            <w:pPr>
              <w:spacing w:after="0" w:line="240" w:lineRule="auto"/>
              <w:jc w:val="both"/>
              <w:rPr>
                <w:rFonts w:ascii="Times New Roman" w:hAnsi="Times New Roman" w:cs="Times New Roman"/>
                <w:sz w:val="28"/>
                <w:szCs w:val="28"/>
                <w:lang w:val="kk-KZ"/>
              </w:rPr>
            </w:pPr>
            <w:r w:rsidRPr="00B11031">
              <w:rPr>
                <w:rFonts w:ascii="Times New Roman" w:hAnsi="Times New Roman" w:cs="Times New Roman"/>
                <w:sz w:val="28"/>
                <w:szCs w:val="28"/>
                <w:lang w:val="kk-KZ"/>
              </w:rPr>
              <w:t>1:80</w:t>
            </w:r>
          </w:p>
        </w:tc>
        <w:tc>
          <w:tcPr>
            <w:tcW w:w="1843" w:type="dxa"/>
            <w:tcBorders>
              <w:top w:val="single" w:sz="4" w:space="0" w:color="auto"/>
              <w:left w:val="single" w:sz="4" w:space="0" w:color="auto"/>
              <w:bottom w:val="single" w:sz="4" w:space="0" w:color="auto"/>
              <w:right w:val="single" w:sz="4" w:space="0" w:color="auto"/>
            </w:tcBorders>
          </w:tcPr>
          <w:p w:rsidR="00B0619F" w:rsidRPr="00B11031" w:rsidRDefault="00B0619F" w:rsidP="00BF7E41">
            <w:pPr>
              <w:spacing w:after="0" w:line="240" w:lineRule="auto"/>
              <w:jc w:val="both"/>
              <w:rPr>
                <w:rFonts w:ascii="Times New Roman" w:hAnsi="Times New Roman" w:cs="Times New Roman"/>
                <w:sz w:val="28"/>
                <w:szCs w:val="28"/>
                <w:lang w:val="kk-KZ"/>
              </w:rPr>
            </w:pPr>
            <w:r w:rsidRPr="00B11031">
              <w:rPr>
                <w:rFonts w:ascii="Times New Roman" w:hAnsi="Times New Roman" w:cs="Times New Roman"/>
                <w:sz w:val="28"/>
                <w:szCs w:val="28"/>
                <w:lang w:val="kk-KZ"/>
              </w:rPr>
              <w:t>1:160</w:t>
            </w:r>
          </w:p>
        </w:tc>
        <w:tc>
          <w:tcPr>
            <w:tcW w:w="1701" w:type="dxa"/>
            <w:tcBorders>
              <w:top w:val="single" w:sz="4" w:space="0" w:color="auto"/>
              <w:left w:val="single" w:sz="4" w:space="0" w:color="auto"/>
              <w:bottom w:val="single" w:sz="4" w:space="0" w:color="auto"/>
              <w:right w:val="single" w:sz="4" w:space="0" w:color="auto"/>
            </w:tcBorders>
          </w:tcPr>
          <w:p w:rsidR="00B0619F" w:rsidRPr="00B11031" w:rsidRDefault="00B0619F" w:rsidP="00BF7E41">
            <w:pPr>
              <w:spacing w:after="0" w:line="240" w:lineRule="auto"/>
              <w:jc w:val="both"/>
              <w:rPr>
                <w:rFonts w:ascii="Times New Roman" w:hAnsi="Times New Roman" w:cs="Times New Roman"/>
                <w:sz w:val="28"/>
                <w:szCs w:val="28"/>
                <w:lang w:val="kk-KZ"/>
              </w:rPr>
            </w:pPr>
            <w:r w:rsidRPr="00B11031">
              <w:rPr>
                <w:rFonts w:ascii="Times New Roman" w:hAnsi="Times New Roman" w:cs="Times New Roman"/>
                <w:sz w:val="28"/>
                <w:szCs w:val="28"/>
                <w:lang w:val="kk-KZ"/>
              </w:rPr>
              <w:t>1:80</w:t>
            </w:r>
          </w:p>
        </w:tc>
        <w:tc>
          <w:tcPr>
            <w:tcW w:w="1843" w:type="dxa"/>
            <w:tcBorders>
              <w:top w:val="single" w:sz="4" w:space="0" w:color="auto"/>
              <w:left w:val="single" w:sz="4" w:space="0" w:color="auto"/>
              <w:bottom w:val="single" w:sz="4" w:space="0" w:color="auto"/>
              <w:right w:val="single" w:sz="4" w:space="0" w:color="auto"/>
            </w:tcBorders>
          </w:tcPr>
          <w:p w:rsidR="00B0619F" w:rsidRDefault="00B0619F" w:rsidP="00BF7E41">
            <w:pPr>
              <w:spacing w:after="0" w:line="240" w:lineRule="auto"/>
              <w:jc w:val="both"/>
              <w:rPr>
                <w:rFonts w:ascii="Times New Roman" w:hAnsi="Times New Roman" w:cs="Times New Roman"/>
                <w:sz w:val="28"/>
                <w:szCs w:val="28"/>
                <w:lang w:val="kk-KZ"/>
              </w:rPr>
            </w:pPr>
            <w:r w:rsidRPr="00B11031">
              <w:rPr>
                <w:rFonts w:ascii="Times New Roman" w:hAnsi="Times New Roman" w:cs="Times New Roman"/>
                <w:sz w:val="28"/>
                <w:szCs w:val="28"/>
                <w:lang w:val="kk-KZ"/>
              </w:rPr>
              <w:t>1:160</w:t>
            </w:r>
          </w:p>
          <w:p w:rsidR="00554325" w:rsidRPr="00B11031" w:rsidRDefault="00554325" w:rsidP="00BF7E41">
            <w:pPr>
              <w:spacing w:after="0" w:line="240" w:lineRule="auto"/>
              <w:jc w:val="both"/>
              <w:rPr>
                <w:rFonts w:ascii="Times New Roman" w:hAnsi="Times New Roman" w:cs="Times New Roman"/>
                <w:sz w:val="28"/>
                <w:szCs w:val="28"/>
                <w:lang w:val="kk-KZ"/>
              </w:rPr>
            </w:pPr>
          </w:p>
        </w:tc>
      </w:tr>
      <w:tr w:rsidR="00B0619F" w:rsidRPr="00B11031" w:rsidTr="00232C0C">
        <w:tc>
          <w:tcPr>
            <w:tcW w:w="675" w:type="dxa"/>
            <w:tcBorders>
              <w:top w:val="single" w:sz="4" w:space="0" w:color="auto"/>
              <w:left w:val="single" w:sz="4" w:space="0" w:color="auto"/>
              <w:bottom w:val="single" w:sz="4" w:space="0" w:color="auto"/>
              <w:right w:val="single" w:sz="4" w:space="0" w:color="auto"/>
            </w:tcBorders>
          </w:tcPr>
          <w:p w:rsidR="00B0619F" w:rsidRPr="00B11031" w:rsidRDefault="00B0619F" w:rsidP="00BF7E41">
            <w:pPr>
              <w:spacing w:after="0" w:line="240" w:lineRule="auto"/>
              <w:jc w:val="both"/>
              <w:rPr>
                <w:rFonts w:ascii="Times New Roman" w:hAnsi="Times New Roman" w:cs="Times New Roman"/>
                <w:sz w:val="28"/>
                <w:szCs w:val="28"/>
                <w:lang w:val="kk-KZ"/>
              </w:rPr>
            </w:pPr>
            <w:r w:rsidRPr="00B11031">
              <w:rPr>
                <w:rFonts w:ascii="Times New Roman" w:hAnsi="Times New Roman" w:cs="Times New Roman"/>
                <w:sz w:val="28"/>
                <w:szCs w:val="28"/>
                <w:lang w:val="kk-KZ"/>
              </w:rPr>
              <w:t>5</w:t>
            </w:r>
          </w:p>
        </w:tc>
        <w:tc>
          <w:tcPr>
            <w:tcW w:w="2835" w:type="dxa"/>
            <w:tcBorders>
              <w:top w:val="single" w:sz="4" w:space="0" w:color="auto"/>
              <w:left w:val="single" w:sz="4" w:space="0" w:color="auto"/>
              <w:bottom w:val="single" w:sz="4" w:space="0" w:color="auto"/>
              <w:right w:val="single" w:sz="4" w:space="0" w:color="auto"/>
            </w:tcBorders>
          </w:tcPr>
          <w:p w:rsidR="00B0619F" w:rsidRPr="00B11031" w:rsidRDefault="0090559C" w:rsidP="00BF7E41">
            <w:pPr>
              <w:spacing w:after="0" w:line="240" w:lineRule="auto"/>
              <w:jc w:val="both"/>
              <w:rPr>
                <w:rFonts w:ascii="Times New Roman" w:hAnsi="Times New Roman" w:cs="Times New Roman"/>
                <w:sz w:val="28"/>
                <w:szCs w:val="28"/>
                <w:lang w:val="kk-KZ"/>
              </w:rPr>
            </w:pPr>
            <w:r>
              <w:rPr>
                <w:rFonts w:ascii="Times New Roman" w:hAnsi="Times New Roman" w:cs="Times New Roman"/>
                <w:sz w:val="24"/>
                <w:szCs w:val="24"/>
                <w:lang w:val="kk-KZ"/>
              </w:rPr>
              <w:t>Д</w:t>
            </w:r>
            <w:r>
              <w:rPr>
                <w:rFonts w:ascii="Times New Roman" w:hAnsi="Times New Roman" w:cs="Times New Roman"/>
                <w:sz w:val="28"/>
                <w:szCs w:val="28"/>
                <w:lang w:val="kk-KZ"/>
              </w:rPr>
              <w:t>алалық қырықбуын</w:t>
            </w:r>
          </w:p>
        </w:tc>
        <w:tc>
          <w:tcPr>
            <w:tcW w:w="1701" w:type="dxa"/>
            <w:tcBorders>
              <w:top w:val="single" w:sz="4" w:space="0" w:color="auto"/>
              <w:left w:val="single" w:sz="4" w:space="0" w:color="auto"/>
              <w:bottom w:val="single" w:sz="4" w:space="0" w:color="auto"/>
              <w:right w:val="single" w:sz="4" w:space="0" w:color="auto"/>
            </w:tcBorders>
          </w:tcPr>
          <w:p w:rsidR="00B0619F" w:rsidRPr="00B11031" w:rsidRDefault="00B0619F" w:rsidP="00BF7E41">
            <w:pPr>
              <w:spacing w:after="0" w:line="240" w:lineRule="auto"/>
              <w:jc w:val="both"/>
              <w:rPr>
                <w:rFonts w:ascii="Times New Roman" w:hAnsi="Times New Roman" w:cs="Times New Roman"/>
                <w:sz w:val="28"/>
                <w:szCs w:val="28"/>
                <w:lang w:val="kk-KZ"/>
              </w:rPr>
            </w:pPr>
            <w:r w:rsidRPr="00B11031">
              <w:rPr>
                <w:rFonts w:ascii="Times New Roman" w:hAnsi="Times New Roman" w:cs="Times New Roman"/>
                <w:sz w:val="28"/>
                <w:szCs w:val="28"/>
                <w:lang w:val="kk-KZ"/>
              </w:rPr>
              <w:t>1:160</w:t>
            </w:r>
          </w:p>
        </w:tc>
        <w:tc>
          <w:tcPr>
            <w:tcW w:w="1701" w:type="dxa"/>
            <w:tcBorders>
              <w:top w:val="single" w:sz="4" w:space="0" w:color="auto"/>
              <w:left w:val="single" w:sz="4" w:space="0" w:color="auto"/>
              <w:bottom w:val="single" w:sz="4" w:space="0" w:color="auto"/>
              <w:right w:val="single" w:sz="4" w:space="0" w:color="auto"/>
            </w:tcBorders>
          </w:tcPr>
          <w:p w:rsidR="00B0619F" w:rsidRPr="00B11031" w:rsidRDefault="00B0619F" w:rsidP="00BF7E41">
            <w:pPr>
              <w:spacing w:after="0" w:line="240" w:lineRule="auto"/>
              <w:jc w:val="both"/>
              <w:rPr>
                <w:rFonts w:ascii="Times New Roman" w:hAnsi="Times New Roman" w:cs="Times New Roman"/>
                <w:sz w:val="28"/>
                <w:szCs w:val="28"/>
                <w:lang w:val="kk-KZ"/>
              </w:rPr>
            </w:pPr>
            <w:r w:rsidRPr="00B11031">
              <w:rPr>
                <w:rFonts w:ascii="Times New Roman" w:hAnsi="Times New Roman" w:cs="Times New Roman"/>
                <w:sz w:val="28"/>
                <w:szCs w:val="28"/>
                <w:lang w:val="kk-KZ"/>
              </w:rPr>
              <w:t>1:320</w:t>
            </w:r>
          </w:p>
        </w:tc>
        <w:tc>
          <w:tcPr>
            <w:tcW w:w="1843" w:type="dxa"/>
            <w:tcBorders>
              <w:top w:val="single" w:sz="4" w:space="0" w:color="auto"/>
              <w:left w:val="single" w:sz="4" w:space="0" w:color="auto"/>
              <w:bottom w:val="single" w:sz="4" w:space="0" w:color="auto"/>
              <w:right w:val="single" w:sz="4" w:space="0" w:color="auto"/>
            </w:tcBorders>
          </w:tcPr>
          <w:p w:rsidR="00B0619F" w:rsidRPr="00B11031" w:rsidRDefault="00B0619F" w:rsidP="00BF7E41">
            <w:pPr>
              <w:spacing w:after="0" w:line="240" w:lineRule="auto"/>
              <w:jc w:val="both"/>
              <w:rPr>
                <w:rFonts w:ascii="Times New Roman" w:hAnsi="Times New Roman" w:cs="Times New Roman"/>
                <w:sz w:val="28"/>
                <w:szCs w:val="28"/>
                <w:lang w:val="kk-KZ"/>
              </w:rPr>
            </w:pPr>
            <w:r w:rsidRPr="00B11031">
              <w:rPr>
                <w:rFonts w:ascii="Times New Roman" w:hAnsi="Times New Roman" w:cs="Times New Roman"/>
                <w:sz w:val="28"/>
                <w:szCs w:val="28"/>
                <w:lang w:val="kk-KZ"/>
              </w:rPr>
              <w:t>1:80</w:t>
            </w:r>
          </w:p>
        </w:tc>
        <w:tc>
          <w:tcPr>
            <w:tcW w:w="1843" w:type="dxa"/>
            <w:tcBorders>
              <w:top w:val="single" w:sz="4" w:space="0" w:color="auto"/>
              <w:left w:val="single" w:sz="4" w:space="0" w:color="auto"/>
              <w:bottom w:val="single" w:sz="4" w:space="0" w:color="auto"/>
              <w:right w:val="single" w:sz="4" w:space="0" w:color="auto"/>
            </w:tcBorders>
          </w:tcPr>
          <w:p w:rsidR="00B0619F" w:rsidRPr="00B11031" w:rsidRDefault="00B0619F" w:rsidP="00BF7E41">
            <w:pPr>
              <w:spacing w:after="0" w:line="240" w:lineRule="auto"/>
              <w:jc w:val="both"/>
              <w:rPr>
                <w:rFonts w:ascii="Times New Roman" w:hAnsi="Times New Roman" w:cs="Times New Roman"/>
                <w:sz w:val="28"/>
                <w:szCs w:val="28"/>
                <w:lang w:val="kk-KZ"/>
              </w:rPr>
            </w:pPr>
            <w:r w:rsidRPr="00B11031">
              <w:rPr>
                <w:rFonts w:ascii="Times New Roman" w:hAnsi="Times New Roman" w:cs="Times New Roman"/>
                <w:sz w:val="28"/>
                <w:szCs w:val="28"/>
                <w:lang w:val="kk-KZ"/>
              </w:rPr>
              <w:t>1:320</w:t>
            </w:r>
          </w:p>
        </w:tc>
        <w:tc>
          <w:tcPr>
            <w:tcW w:w="1701" w:type="dxa"/>
            <w:tcBorders>
              <w:top w:val="single" w:sz="4" w:space="0" w:color="auto"/>
              <w:left w:val="single" w:sz="4" w:space="0" w:color="auto"/>
              <w:bottom w:val="single" w:sz="4" w:space="0" w:color="auto"/>
              <w:right w:val="single" w:sz="4" w:space="0" w:color="auto"/>
            </w:tcBorders>
          </w:tcPr>
          <w:p w:rsidR="00B0619F" w:rsidRPr="00B11031" w:rsidRDefault="00B0619F" w:rsidP="00BF7E41">
            <w:pPr>
              <w:spacing w:after="0" w:line="240" w:lineRule="auto"/>
              <w:jc w:val="both"/>
              <w:rPr>
                <w:rFonts w:ascii="Times New Roman" w:hAnsi="Times New Roman" w:cs="Times New Roman"/>
                <w:sz w:val="28"/>
                <w:szCs w:val="28"/>
                <w:lang w:val="kk-KZ"/>
              </w:rPr>
            </w:pPr>
            <w:r w:rsidRPr="00B11031">
              <w:rPr>
                <w:rFonts w:ascii="Times New Roman" w:hAnsi="Times New Roman" w:cs="Times New Roman"/>
                <w:sz w:val="28"/>
                <w:szCs w:val="28"/>
                <w:lang w:val="kk-KZ"/>
              </w:rPr>
              <w:t>1:40</w:t>
            </w:r>
          </w:p>
        </w:tc>
        <w:tc>
          <w:tcPr>
            <w:tcW w:w="1843" w:type="dxa"/>
            <w:tcBorders>
              <w:top w:val="single" w:sz="4" w:space="0" w:color="auto"/>
              <w:left w:val="single" w:sz="4" w:space="0" w:color="auto"/>
              <w:bottom w:val="single" w:sz="4" w:space="0" w:color="auto"/>
              <w:right w:val="single" w:sz="4" w:space="0" w:color="auto"/>
            </w:tcBorders>
          </w:tcPr>
          <w:p w:rsidR="00B0619F" w:rsidRDefault="00B0619F" w:rsidP="00BF7E41">
            <w:pPr>
              <w:spacing w:after="0" w:line="240" w:lineRule="auto"/>
              <w:jc w:val="both"/>
              <w:rPr>
                <w:rFonts w:ascii="Times New Roman" w:hAnsi="Times New Roman" w:cs="Times New Roman"/>
                <w:sz w:val="28"/>
                <w:szCs w:val="28"/>
                <w:lang w:val="kk-KZ"/>
              </w:rPr>
            </w:pPr>
            <w:r w:rsidRPr="00B11031">
              <w:rPr>
                <w:rFonts w:ascii="Times New Roman" w:hAnsi="Times New Roman" w:cs="Times New Roman"/>
                <w:sz w:val="28"/>
                <w:szCs w:val="28"/>
                <w:lang w:val="kk-KZ"/>
              </w:rPr>
              <w:t>1:80</w:t>
            </w:r>
          </w:p>
          <w:p w:rsidR="00554325" w:rsidRPr="00B11031" w:rsidRDefault="00554325" w:rsidP="00BF7E41">
            <w:pPr>
              <w:spacing w:after="0" w:line="240" w:lineRule="auto"/>
              <w:jc w:val="both"/>
              <w:rPr>
                <w:rFonts w:ascii="Times New Roman" w:hAnsi="Times New Roman" w:cs="Times New Roman"/>
                <w:sz w:val="28"/>
                <w:szCs w:val="28"/>
                <w:lang w:val="kk-KZ"/>
              </w:rPr>
            </w:pPr>
          </w:p>
        </w:tc>
      </w:tr>
      <w:tr w:rsidR="00B0619F" w:rsidRPr="00F46E84" w:rsidTr="00232C0C">
        <w:tc>
          <w:tcPr>
            <w:tcW w:w="14142" w:type="dxa"/>
            <w:gridSpan w:val="8"/>
            <w:tcBorders>
              <w:top w:val="single" w:sz="4" w:space="0" w:color="auto"/>
              <w:left w:val="single" w:sz="4" w:space="0" w:color="auto"/>
              <w:bottom w:val="single" w:sz="4" w:space="0" w:color="auto"/>
              <w:right w:val="single" w:sz="4" w:space="0" w:color="auto"/>
            </w:tcBorders>
          </w:tcPr>
          <w:p w:rsidR="00554325" w:rsidRDefault="00554325" w:rsidP="00BF7E41">
            <w:pPr>
              <w:spacing w:after="0" w:line="240" w:lineRule="auto"/>
              <w:jc w:val="both"/>
              <w:rPr>
                <w:rFonts w:ascii="Times New Roman" w:hAnsi="Times New Roman" w:cs="Times New Roman"/>
                <w:sz w:val="28"/>
                <w:szCs w:val="28"/>
                <w:lang w:val="kk-KZ"/>
              </w:rPr>
            </w:pPr>
          </w:p>
          <w:p w:rsidR="00B0619F" w:rsidRPr="00554325" w:rsidRDefault="00B0619F" w:rsidP="00BF7E41">
            <w:pPr>
              <w:spacing w:after="0" w:line="240" w:lineRule="auto"/>
              <w:jc w:val="both"/>
              <w:rPr>
                <w:rFonts w:ascii="Times New Roman" w:hAnsi="Times New Roman" w:cs="Times New Roman"/>
                <w:sz w:val="28"/>
                <w:szCs w:val="28"/>
                <w:lang w:val="kk-KZ"/>
              </w:rPr>
            </w:pPr>
            <w:r w:rsidRPr="00554325">
              <w:rPr>
                <w:rFonts w:ascii="Times New Roman" w:hAnsi="Times New Roman" w:cs="Times New Roman"/>
                <w:sz w:val="28"/>
                <w:szCs w:val="28"/>
                <w:lang w:val="kk-KZ"/>
              </w:rPr>
              <w:t>Ескертпе: Б</w:t>
            </w:r>
            <w:r w:rsidRPr="00B11031">
              <w:rPr>
                <w:rFonts w:ascii="Times New Roman" w:hAnsi="Times New Roman" w:cs="Times New Roman"/>
                <w:sz w:val="28"/>
                <w:szCs w:val="28"/>
                <w:lang w:val="kk-KZ"/>
              </w:rPr>
              <w:t>/</w:t>
            </w:r>
            <w:r w:rsidRPr="00554325">
              <w:rPr>
                <w:rFonts w:ascii="Times New Roman" w:hAnsi="Times New Roman" w:cs="Times New Roman"/>
                <w:sz w:val="28"/>
                <w:szCs w:val="28"/>
                <w:lang w:val="kk-KZ"/>
              </w:rPr>
              <w:t>ц</w:t>
            </w:r>
            <w:r w:rsidRPr="00B11031">
              <w:rPr>
                <w:rFonts w:ascii="Times New Roman" w:hAnsi="Times New Roman" w:cs="Times New Roman"/>
                <w:sz w:val="28"/>
                <w:szCs w:val="28"/>
                <w:lang w:val="kk-KZ"/>
              </w:rPr>
              <w:t>ид</w:t>
            </w:r>
            <w:r w:rsidR="00554325">
              <w:rPr>
                <w:rFonts w:ascii="Times New Roman" w:hAnsi="Times New Roman" w:cs="Times New Roman"/>
                <w:sz w:val="28"/>
                <w:szCs w:val="28"/>
                <w:lang w:val="kk-KZ"/>
              </w:rPr>
              <w:t>тік</w:t>
            </w:r>
            <w:r w:rsidRPr="00554325">
              <w:rPr>
                <w:rFonts w:ascii="Times New Roman" w:hAnsi="Times New Roman" w:cs="Times New Roman"/>
                <w:sz w:val="28"/>
                <w:szCs w:val="28"/>
                <w:lang w:val="kk-KZ"/>
              </w:rPr>
              <w:t xml:space="preserve"> – бактериоцид</w:t>
            </w:r>
            <w:r w:rsidRPr="00B11031">
              <w:rPr>
                <w:rFonts w:ascii="Times New Roman" w:hAnsi="Times New Roman" w:cs="Times New Roman"/>
                <w:sz w:val="28"/>
                <w:szCs w:val="28"/>
                <w:lang w:val="kk-KZ"/>
              </w:rPr>
              <w:t>тік қасиет</w:t>
            </w:r>
            <w:r w:rsidRPr="00554325">
              <w:rPr>
                <w:rFonts w:ascii="Times New Roman" w:hAnsi="Times New Roman" w:cs="Times New Roman"/>
                <w:sz w:val="28"/>
                <w:szCs w:val="28"/>
                <w:lang w:val="kk-KZ"/>
              </w:rPr>
              <w:t>; Б</w:t>
            </w:r>
            <w:r w:rsidRPr="00B11031">
              <w:rPr>
                <w:rFonts w:ascii="Times New Roman" w:hAnsi="Times New Roman" w:cs="Times New Roman"/>
                <w:sz w:val="28"/>
                <w:szCs w:val="28"/>
                <w:lang w:val="kk-KZ"/>
              </w:rPr>
              <w:t>/</w:t>
            </w:r>
            <w:r w:rsidRPr="00554325">
              <w:rPr>
                <w:rFonts w:ascii="Times New Roman" w:hAnsi="Times New Roman" w:cs="Times New Roman"/>
                <w:sz w:val="28"/>
                <w:szCs w:val="28"/>
                <w:lang w:val="kk-KZ"/>
              </w:rPr>
              <w:t>с</w:t>
            </w:r>
            <w:r w:rsidRPr="00B11031">
              <w:rPr>
                <w:rFonts w:ascii="Times New Roman" w:hAnsi="Times New Roman" w:cs="Times New Roman"/>
                <w:sz w:val="28"/>
                <w:szCs w:val="28"/>
                <w:lang w:val="kk-KZ"/>
              </w:rPr>
              <w:t>тат.</w:t>
            </w:r>
            <w:r w:rsidRPr="00554325">
              <w:rPr>
                <w:rFonts w:ascii="Times New Roman" w:hAnsi="Times New Roman" w:cs="Times New Roman"/>
                <w:sz w:val="28"/>
                <w:szCs w:val="28"/>
                <w:lang w:val="kk-KZ"/>
              </w:rPr>
              <w:t xml:space="preserve"> – бактериостат</w:t>
            </w:r>
            <w:r w:rsidRPr="00B11031">
              <w:rPr>
                <w:rFonts w:ascii="Times New Roman" w:hAnsi="Times New Roman" w:cs="Times New Roman"/>
                <w:sz w:val="28"/>
                <w:szCs w:val="28"/>
                <w:lang w:val="kk-KZ"/>
              </w:rPr>
              <w:t>икалық</w:t>
            </w:r>
            <w:r w:rsidRPr="00554325">
              <w:rPr>
                <w:rFonts w:ascii="Times New Roman" w:hAnsi="Times New Roman" w:cs="Times New Roman"/>
                <w:sz w:val="28"/>
                <w:szCs w:val="28"/>
                <w:lang w:val="kk-KZ"/>
              </w:rPr>
              <w:t xml:space="preserve"> қасиет</w:t>
            </w:r>
          </w:p>
        </w:tc>
      </w:tr>
    </w:tbl>
    <w:p w:rsidR="00B61C22" w:rsidRDefault="00B61C22" w:rsidP="00BF7E41">
      <w:pPr>
        <w:spacing w:after="0" w:line="240" w:lineRule="auto"/>
        <w:jc w:val="both"/>
        <w:rPr>
          <w:rFonts w:ascii="Times New Roman" w:hAnsi="Times New Roman" w:cs="Times New Roman"/>
          <w:sz w:val="28"/>
          <w:szCs w:val="28"/>
          <w:lang w:val="kk-KZ"/>
        </w:rPr>
        <w:sectPr w:rsidR="00B61C22" w:rsidSect="00B61C22">
          <w:type w:val="nextColumn"/>
          <w:pgSz w:w="16838" w:h="11906" w:orient="landscape"/>
          <w:pgMar w:top="1701" w:right="1418" w:bottom="851" w:left="1418" w:header="709" w:footer="709" w:gutter="0"/>
          <w:cols w:space="708"/>
          <w:docGrid w:linePitch="360"/>
        </w:sectPr>
      </w:pPr>
    </w:p>
    <w:p w:rsidR="004A1470" w:rsidRDefault="004A1470" w:rsidP="00ED2BDA">
      <w:pPr>
        <w:autoSpaceDE w:val="0"/>
        <w:autoSpaceDN w:val="0"/>
        <w:adjustRightInd w:val="0"/>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ab/>
      </w:r>
      <w:r w:rsidR="001F02EA" w:rsidRPr="007F4B62">
        <w:rPr>
          <w:rFonts w:ascii="Times New Roman" w:hAnsi="Times New Roman" w:cs="Times New Roman"/>
          <w:b/>
          <w:sz w:val="28"/>
          <w:szCs w:val="28"/>
          <w:lang w:val="kk-KZ"/>
        </w:rPr>
        <w:t>3</w:t>
      </w:r>
      <w:r w:rsidR="004B14AB" w:rsidRPr="007F4B62">
        <w:rPr>
          <w:rFonts w:ascii="Times New Roman" w:hAnsi="Times New Roman" w:cs="Times New Roman"/>
          <w:b/>
          <w:sz w:val="28"/>
          <w:szCs w:val="28"/>
          <w:lang w:val="kk-KZ"/>
        </w:rPr>
        <w:t>.</w:t>
      </w:r>
      <w:r w:rsidRPr="007F4B62">
        <w:rPr>
          <w:rFonts w:ascii="Times New Roman" w:hAnsi="Times New Roman" w:cs="Times New Roman"/>
          <w:b/>
          <w:sz w:val="28"/>
          <w:szCs w:val="28"/>
          <w:lang w:val="kk-KZ"/>
        </w:rPr>
        <w:t>2</w:t>
      </w:r>
      <w:r w:rsidR="004B14AB" w:rsidRPr="007F4B62">
        <w:rPr>
          <w:rFonts w:ascii="Times New Roman" w:hAnsi="Times New Roman" w:cs="Times New Roman"/>
          <w:b/>
          <w:sz w:val="28"/>
          <w:szCs w:val="28"/>
          <w:lang w:val="kk-KZ"/>
        </w:rPr>
        <w:t xml:space="preserve"> </w:t>
      </w:r>
      <w:r w:rsidR="00ED2BDA" w:rsidRPr="007F4B62">
        <w:rPr>
          <w:rFonts w:ascii="Times New Roman" w:hAnsi="Times New Roman" w:cs="Times New Roman"/>
          <w:b/>
          <w:sz w:val="28"/>
          <w:szCs w:val="28"/>
          <w:lang w:val="kk-KZ"/>
        </w:rPr>
        <w:t>Д</w:t>
      </w:r>
      <w:r w:rsidR="00ED2BDA" w:rsidRPr="007F4B62">
        <w:rPr>
          <w:rFonts w:ascii="Times New Roman" w:eastAsia="TimesNewRomanPSMT" w:hAnsi="Times New Roman" w:cs="Times New Roman"/>
          <w:b/>
          <w:sz w:val="28"/>
          <w:szCs w:val="28"/>
          <w:lang w:val="kk-KZ"/>
        </w:rPr>
        <w:t xml:space="preserve">əрілік </w:t>
      </w:r>
      <w:r w:rsidR="00700DFF" w:rsidRPr="00CA585A">
        <w:rPr>
          <w:rFonts w:ascii="Times New Roman" w:hAnsi="Times New Roman" w:cs="Times New Roman"/>
          <w:b/>
          <w:sz w:val="28"/>
          <w:szCs w:val="28"/>
          <w:lang w:val="kk-KZ"/>
        </w:rPr>
        <w:t>өсімдіктерден препараттарды алу технологиясы</w:t>
      </w:r>
    </w:p>
    <w:p w:rsidR="00CA585A" w:rsidRPr="007F4B62" w:rsidRDefault="00CA585A" w:rsidP="00ED2BDA">
      <w:pPr>
        <w:autoSpaceDE w:val="0"/>
        <w:autoSpaceDN w:val="0"/>
        <w:adjustRightInd w:val="0"/>
        <w:spacing w:after="0" w:line="240" w:lineRule="auto"/>
        <w:jc w:val="both"/>
        <w:rPr>
          <w:rFonts w:ascii="Times New Roman" w:hAnsi="Times New Roman" w:cs="Times New Roman"/>
          <w:b/>
          <w:sz w:val="28"/>
          <w:szCs w:val="28"/>
          <w:lang w:val="kk-KZ"/>
        </w:rPr>
      </w:pPr>
    </w:p>
    <w:p w:rsidR="00700DFF" w:rsidRPr="00700DFF" w:rsidRDefault="0047525C" w:rsidP="00700DFF">
      <w:pPr>
        <w:spacing w:after="0" w:line="240" w:lineRule="auto"/>
        <w:jc w:val="both"/>
        <w:rPr>
          <w:rFonts w:ascii="Times New Roman" w:hAnsi="Times New Roman" w:cs="Times New Roman"/>
          <w:sz w:val="28"/>
          <w:szCs w:val="28"/>
          <w:lang w:val="kk-KZ"/>
        </w:rPr>
      </w:pPr>
      <w:r>
        <w:rPr>
          <w:rFonts w:ascii="Times New Roman" w:hAnsi="Times New Roman"/>
          <w:sz w:val="24"/>
          <w:szCs w:val="24"/>
          <w:lang w:val="kk-KZ"/>
        </w:rPr>
        <w:tab/>
      </w:r>
      <w:r w:rsidRPr="0047525C">
        <w:rPr>
          <w:rFonts w:ascii="Times New Roman" w:hAnsi="Times New Roman" w:cs="Times New Roman"/>
          <w:sz w:val="28"/>
          <w:szCs w:val="28"/>
          <w:lang w:val="kk-KZ"/>
        </w:rPr>
        <w:t xml:space="preserve"> </w:t>
      </w:r>
      <w:r w:rsidR="00700DFF" w:rsidRPr="00700DFF">
        <w:rPr>
          <w:rFonts w:ascii="Times New Roman" w:hAnsi="Times New Roman" w:cs="Times New Roman"/>
          <w:sz w:val="28"/>
          <w:szCs w:val="28"/>
          <w:lang w:val="kk-KZ"/>
        </w:rPr>
        <w:t xml:space="preserve">Дәрілік өсімдіктерден препараттарды алу үшін </w:t>
      </w:r>
      <w:r w:rsidR="00700DFF">
        <w:rPr>
          <w:rFonts w:ascii="Times New Roman" w:hAnsi="Times New Roman" w:cs="Times New Roman"/>
          <w:sz w:val="28"/>
          <w:szCs w:val="28"/>
          <w:lang w:val="kk-KZ"/>
        </w:rPr>
        <w:t>Қазақстан</w:t>
      </w:r>
      <w:r w:rsidR="00700DFF" w:rsidRPr="00700DFF">
        <w:rPr>
          <w:rFonts w:ascii="Times New Roman" w:hAnsi="Times New Roman" w:cs="Times New Roman"/>
          <w:sz w:val="28"/>
          <w:szCs w:val="28"/>
          <w:lang w:val="kk-KZ"/>
        </w:rPr>
        <w:t xml:space="preserve"> </w:t>
      </w:r>
      <w:r w:rsidR="00700DFF">
        <w:rPr>
          <w:rFonts w:ascii="Times New Roman" w:hAnsi="Times New Roman" w:cs="Times New Roman"/>
          <w:sz w:val="28"/>
          <w:szCs w:val="28"/>
          <w:lang w:val="kk-KZ"/>
        </w:rPr>
        <w:t>Республика</w:t>
      </w:r>
      <w:r w:rsidR="00700DFF" w:rsidRPr="00700DFF">
        <w:rPr>
          <w:rFonts w:ascii="Times New Roman" w:hAnsi="Times New Roman" w:cs="Times New Roman"/>
          <w:sz w:val="28"/>
          <w:szCs w:val="28"/>
          <w:lang w:val="kk-KZ"/>
        </w:rPr>
        <w:t>сының мемлекеттік фармакопеясына сәйкес стандартты әдіс (1990) біздің модификацияда қолданылды, ол келесі кезеңдерден тұрды (сурет. 2).</w:t>
      </w:r>
    </w:p>
    <w:p w:rsidR="00700DFF" w:rsidRPr="00700DFF" w:rsidRDefault="00700DFF" w:rsidP="00700DFF">
      <w:pPr>
        <w:spacing w:after="0" w:line="240" w:lineRule="auto"/>
        <w:ind w:firstLine="708"/>
        <w:jc w:val="both"/>
        <w:rPr>
          <w:rFonts w:ascii="Times New Roman" w:hAnsi="Times New Roman" w:cs="Times New Roman"/>
          <w:sz w:val="28"/>
          <w:szCs w:val="28"/>
          <w:lang w:val="kk-KZ"/>
        </w:rPr>
      </w:pPr>
      <w:r w:rsidRPr="00700DFF">
        <w:rPr>
          <w:rFonts w:ascii="Times New Roman" w:hAnsi="Times New Roman" w:cs="Times New Roman"/>
          <w:sz w:val="28"/>
          <w:szCs w:val="28"/>
          <w:lang w:val="kk-KZ"/>
        </w:rPr>
        <w:t>Бірінші кезең. Дәрілік шикізат жақсы, құрғақ ауа-райында, күндізгі уақытта жиналды. Жиналған өсімдіктер мұқият сұрыпталды, бөгде қоспалар, өлі және шіріген бөліктер алынып тасталды.</w:t>
      </w:r>
    </w:p>
    <w:p w:rsidR="00700DFF" w:rsidRPr="00700DFF" w:rsidRDefault="00700DFF" w:rsidP="00700DFF">
      <w:pPr>
        <w:spacing w:after="0" w:line="240" w:lineRule="auto"/>
        <w:ind w:firstLine="708"/>
        <w:jc w:val="both"/>
        <w:rPr>
          <w:rFonts w:ascii="Times New Roman" w:hAnsi="Times New Roman" w:cs="Times New Roman"/>
          <w:sz w:val="28"/>
          <w:szCs w:val="28"/>
          <w:lang w:val="kk-KZ"/>
        </w:rPr>
      </w:pPr>
      <w:r w:rsidRPr="00700DFF">
        <w:rPr>
          <w:rFonts w:ascii="Times New Roman" w:hAnsi="Times New Roman" w:cs="Times New Roman"/>
          <w:sz w:val="28"/>
          <w:szCs w:val="28"/>
          <w:lang w:val="kk-KZ"/>
        </w:rPr>
        <w:t>I. шикізатты дайындау, кептіру, сақтау және дайындау кезеңі</w:t>
      </w:r>
    </w:p>
    <w:p w:rsidR="00700DFF" w:rsidRPr="00700DFF" w:rsidRDefault="00700DFF" w:rsidP="00700DFF">
      <w:pPr>
        <w:spacing w:after="0" w:line="240" w:lineRule="auto"/>
        <w:ind w:firstLine="708"/>
        <w:jc w:val="both"/>
        <w:rPr>
          <w:rFonts w:ascii="Times New Roman" w:hAnsi="Times New Roman" w:cs="Times New Roman"/>
          <w:sz w:val="28"/>
          <w:szCs w:val="28"/>
          <w:lang w:val="kk-KZ"/>
        </w:rPr>
      </w:pPr>
      <w:r w:rsidRPr="00700DFF">
        <w:rPr>
          <w:rFonts w:ascii="Times New Roman" w:hAnsi="Times New Roman" w:cs="Times New Roman"/>
          <w:sz w:val="28"/>
          <w:szCs w:val="28"/>
          <w:lang w:val="kk-KZ"/>
        </w:rPr>
        <w:t>II. экстракция кезеңі</w:t>
      </w:r>
    </w:p>
    <w:p w:rsidR="00700DFF" w:rsidRPr="00700DFF" w:rsidRDefault="00700DFF" w:rsidP="00700DFF">
      <w:pPr>
        <w:spacing w:after="0" w:line="240" w:lineRule="auto"/>
        <w:ind w:firstLine="708"/>
        <w:jc w:val="both"/>
        <w:rPr>
          <w:rFonts w:ascii="Times New Roman" w:hAnsi="Times New Roman" w:cs="Times New Roman"/>
          <w:sz w:val="28"/>
          <w:szCs w:val="28"/>
          <w:lang w:val="kk-KZ"/>
        </w:rPr>
      </w:pPr>
      <w:r w:rsidRPr="00700DFF">
        <w:rPr>
          <w:rFonts w:ascii="Times New Roman" w:hAnsi="Times New Roman" w:cs="Times New Roman"/>
          <w:sz w:val="28"/>
          <w:szCs w:val="28"/>
          <w:lang w:val="kk-KZ"/>
        </w:rPr>
        <w:t xml:space="preserve">III. кезең препараттарды </w:t>
      </w:r>
      <w:r>
        <w:rPr>
          <w:rFonts w:ascii="Times New Roman" w:hAnsi="Times New Roman" w:cs="Times New Roman"/>
          <w:sz w:val="28"/>
          <w:szCs w:val="28"/>
          <w:lang w:val="kk-KZ"/>
        </w:rPr>
        <w:t>д</w:t>
      </w:r>
      <w:r w:rsidRPr="00700DFF">
        <w:rPr>
          <w:rFonts w:ascii="Times New Roman" w:hAnsi="Times New Roman" w:cs="Times New Roman"/>
          <w:sz w:val="28"/>
          <w:szCs w:val="28"/>
          <w:lang w:val="kk-KZ"/>
        </w:rPr>
        <w:t>айындау</w:t>
      </w:r>
    </w:p>
    <w:p w:rsidR="00700DFF" w:rsidRPr="00700DFF" w:rsidRDefault="00700DFF" w:rsidP="00700DFF">
      <w:pPr>
        <w:spacing w:after="0" w:line="240" w:lineRule="auto"/>
        <w:ind w:firstLine="708"/>
        <w:jc w:val="both"/>
        <w:rPr>
          <w:rFonts w:ascii="Times New Roman" w:hAnsi="Times New Roman" w:cs="Times New Roman"/>
          <w:sz w:val="28"/>
          <w:szCs w:val="28"/>
          <w:lang w:val="kk-KZ"/>
        </w:rPr>
      </w:pPr>
      <w:r w:rsidRPr="00700DFF">
        <w:rPr>
          <w:rFonts w:ascii="Times New Roman" w:hAnsi="Times New Roman" w:cs="Times New Roman"/>
          <w:sz w:val="28"/>
          <w:szCs w:val="28"/>
          <w:lang w:val="kk-KZ"/>
        </w:rPr>
        <w:t>Сурет. 2. Дәрілік өсімдіктерден препараттарды дайындау схемасы</w:t>
      </w:r>
    </w:p>
    <w:p w:rsidR="00700DFF" w:rsidRDefault="00700DFF" w:rsidP="00700DF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Ө</w:t>
      </w:r>
      <w:r w:rsidRPr="00700DFF">
        <w:rPr>
          <w:rFonts w:ascii="Times New Roman" w:hAnsi="Times New Roman" w:cs="Times New Roman"/>
          <w:sz w:val="28"/>
          <w:szCs w:val="28"/>
          <w:lang w:val="kk-KZ"/>
        </w:rPr>
        <w:t>гейш</w:t>
      </w:r>
      <w:r w:rsidRPr="004638BF">
        <w:rPr>
          <w:rFonts w:ascii="Times New Roman" w:hAnsi="Times New Roman" w:cs="Times New Roman"/>
          <w:sz w:val="28"/>
          <w:szCs w:val="28"/>
          <w:lang w:val="kk-KZ"/>
        </w:rPr>
        <w:t>өп</w:t>
      </w:r>
      <w:r w:rsidRPr="00700DFF">
        <w:rPr>
          <w:rFonts w:ascii="Times New Roman" w:hAnsi="Times New Roman" w:cs="Times New Roman"/>
          <w:sz w:val="28"/>
          <w:szCs w:val="28"/>
          <w:lang w:val="kk-KZ"/>
        </w:rPr>
        <w:t xml:space="preserve"> жапырақтары жаздың бірінші жартысында (мамыр - маусым), </w:t>
      </w:r>
      <w:r>
        <w:rPr>
          <w:rFonts w:ascii="Times New Roman" w:hAnsi="Times New Roman" w:cs="Times New Roman"/>
          <w:sz w:val="28"/>
          <w:szCs w:val="28"/>
          <w:lang w:val="kk-KZ"/>
        </w:rPr>
        <w:t>к</w:t>
      </w:r>
      <w:r w:rsidRPr="00700DFF">
        <w:rPr>
          <w:rFonts w:ascii="Times New Roman" w:hAnsi="Times New Roman" w:cs="Times New Roman"/>
          <w:sz w:val="28"/>
          <w:szCs w:val="28"/>
          <w:lang w:val="kk-KZ"/>
        </w:rPr>
        <w:t>әдімгі</w:t>
      </w:r>
      <w:r>
        <w:rPr>
          <w:rFonts w:ascii="Times New Roman" w:hAnsi="Times New Roman" w:cs="Times New Roman"/>
          <w:sz w:val="28"/>
          <w:szCs w:val="28"/>
          <w:lang w:val="kk-KZ"/>
        </w:rPr>
        <w:t xml:space="preserve"> киікоты</w:t>
      </w:r>
      <w:r w:rsidRPr="00700DFF">
        <w:rPr>
          <w:rFonts w:ascii="Times New Roman" w:hAnsi="Times New Roman" w:cs="Times New Roman"/>
          <w:sz w:val="28"/>
          <w:szCs w:val="28"/>
          <w:lang w:val="kk-KZ"/>
        </w:rPr>
        <w:t xml:space="preserve">шөптері гүлдену кезінде жиналды (маусым - тамыздың бірінші жартысы). Қызыл мия тамырын жинау өсімдіктер ұйқысыз кезеңге (тамыз - қыркүйек) өтіп, суық ағынды суға жуылған кезде (мия тамырынан басқа) жер үсті бөліктерінің өлу кезеңінде жүргізілді. </w:t>
      </w:r>
    </w:p>
    <w:p w:rsidR="00700DFF" w:rsidRPr="004638BF" w:rsidRDefault="00700DFF" w:rsidP="00700DFF">
      <w:pPr>
        <w:spacing w:after="0" w:line="240" w:lineRule="auto"/>
        <w:ind w:firstLine="708"/>
        <w:jc w:val="both"/>
        <w:rPr>
          <w:rFonts w:ascii="Times New Roman" w:hAnsi="Times New Roman" w:cs="Times New Roman"/>
          <w:sz w:val="28"/>
          <w:szCs w:val="28"/>
          <w:lang w:val="kk-KZ"/>
        </w:rPr>
      </w:pPr>
      <w:r w:rsidRPr="00700DFF">
        <w:rPr>
          <w:rFonts w:ascii="Times New Roman" w:hAnsi="Times New Roman" w:cs="Times New Roman"/>
          <w:sz w:val="28"/>
          <w:szCs w:val="28"/>
          <w:lang w:val="kk-KZ"/>
        </w:rPr>
        <w:t xml:space="preserve">Шикізатты кептіру көлеңкеде шатыр астында 30-40°C температурада жүргізілді. Шикізат жеңіл болған кезде, жапырақтары ұнтаққа оңай сіңіп кетеді, тамырлары мен сабақтары </w:t>
      </w:r>
      <w:r>
        <w:rPr>
          <w:rFonts w:ascii="Times New Roman" w:hAnsi="Times New Roman" w:cs="Times New Roman"/>
          <w:sz w:val="28"/>
          <w:szCs w:val="28"/>
          <w:lang w:val="kk-KZ"/>
        </w:rPr>
        <w:t>сақтал</w:t>
      </w:r>
      <w:r w:rsidRPr="00700DFF">
        <w:rPr>
          <w:rFonts w:ascii="Times New Roman" w:hAnsi="Times New Roman" w:cs="Times New Roman"/>
          <w:sz w:val="28"/>
          <w:szCs w:val="28"/>
          <w:lang w:val="kk-KZ"/>
        </w:rPr>
        <w:t>ады. Шикізатқа қатысты құрғақ</w:t>
      </w:r>
      <w:r w:rsidR="00CA585A">
        <w:rPr>
          <w:rFonts w:ascii="Times New Roman" w:hAnsi="Times New Roman" w:cs="Times New Roman"/>
          <w:sz w:val="28"/>
          <w:szCs w:val="28"/>
          <w:lang w:val="kk-KZ"/>
        </w:rPr>
        <w:t xml:space="preserve"> шикізаттың шығымдылығы (%</w:t>
      </w:r>
      <w:r w:rsidRPr="00700DFF">
        <w:rPr>
          <w:rFonts w:ascii="Times New Roman" w:hAnsi="Times New Roman" w:cs="Times New Roman"/>
          <w:sz w:val="28"/>
          <w:szCs w:val="28"/>
          <w:lang w:val="kk-KZ"/>
        </w:rPr>
        <w:t xml:space="preserve">) </w:t>
      </w:r>
      <w:r>
        <w:rPr>
          <w:rFonts w:ascii="Times New Roman" w:hAnsi="Times New Roman" w:cs="Times New Roman"/>
          <w:sz w:val="28"/>
          <w:szCs w:val="28"/>
          <w:lang w:val="kk-KZ"/>
        </w:rPr>
        <w:t>есептелді</w:t>
      </w:r>
      <w:r w:rsidRPr="00700DFF">
        <w:rPr>
          <w:rFonts w:ascii="Times New Roman" w:hAnsi="Times New Roman" w:cs="Times New Roman"/>
          <w:sz w:val="28"/>
          <w:szCs w:val="28"/>
          <w:lang w:val="kk-KZ"/>
        </w:rPr>
        <w:t xml:space="preserve">: </w:t>
      </w:r>
      <w:r w:rsidRPr="004638BF">
        <w:rPr>
          <w:rFonts w:ascii="Times New Roman" w:hAnsi="Times New Roman" w:cs="Times New Roman"/>
          <w:sz w:val="28"/>
          <w:szCs w:val="28"/>
          <w:lang w:val="kk-KZ"/>
        </w:rPr>
        <w:t>ө</w:t>
      </w:r>
      <w:r w:rsidRPr="00700DFF">
        <w:rPr>
          <w:rFonts w:ascii="Times New Roman" w:hAnsi="Times New Roman" w:cs="Times New Roman"/>
          <w:sz w:val="28"/>
          <w:szCs w:val="28"/>
          <w:lang w:val="kk-KZ"/>
        </w:rPr>
        <w:t>гейш</w:t>
      </w:r>
      <w:r w:rsidRPr="004638BF">
        <w:rPr>
          <w:rFonts w:ascii="Times New Roman" w:hAnsi="Times New Roman" w:cs="Times New Roman"/>
          <w:sz w:val="28"/>
          <w:szCs w:val="28"/>
          <w:lang w:val="kk-KZ"/>
        </w:rPr>
        <w:t>өп</w:t>
      </w:r>
      <w:r w:rsidRPr="00700DFF">
        <w:rPr>
          <w:rFonts w:ascii="Times New Roman" w:hAnsi="Times New Roman" w:cs="Times New Roman"/>
          <w:sz w:val="28"/>
          <w:szCs w:val="28"/>
          <w:lang w:val="kk-KZ"/>
        </w:rPr>
        <w:t xml:space="preserve">-15-20, </w:t>
      </w:r>
      <w:r>
        <w:rPr>
          <w:rFonts w:ascii="Times New Roman" w:hAnsi="Times New Roman" w:cs="Times New Roman"/>
          <w:sz w:val="28"/>
          <w:szCs w:val="28"/>
          <w:lang w:val="kk-KZ"/>
        </w:rPr>
        <w:t>киікоты</w:t>
      </w:r>
      <w:r w:rsidRPr="00700DFF">
        <w:rPr>
          <w:rFonts w:ascii="Times New Roman" w:hAnsi="Times New Roman" w:cs="Times New Roman"/>
          <w:sz w:val="28"/>
          <w:szCs w:val="28"/>
          <w:lang w:val="kk-KZ"/>
        </w:rPr>
        <w:t xml:space="preserve"> және </w:t>
      </w:r>
      <w:r>
        <w:rPr>
          <w:rFonts w:ascii="Times New Roman" w:hAnsi="Times New Roman" w:cs="Times New Roman"/>
          <w:sz w:val="28"/>
          <w:szCs w:val="28"/>
          <w:lang w:val="kk-KZ"/>
        </w:rPr>
        <w:t>жолжелкен</w:t>
      </w:r>
      <w:r w:rsidRPr="00700DFF">
        <w:rPr>
          <w:rFonts w:ascii="Times New Roman" w:hAnsi="Times New Roman" w:cs="Times New Roman"/>
          <w:color w:val="FF0000"/>
          <w:sz w:val="28"/>
          <w:szCs w:val="28"/>
          <w:lang w:val="kk-KZ"/>
        </w:rPr>
        <w:t xml:space="preserve"> </w:t>
      </w:r>
      <w:r w:rsidRPr="00700DFF">
        <w:rPr>
          <w:rFonts w:ascii="Times New Roman" w:hAnsi="Times New Roman" w:cs="Times New Roman"/>
          <w:sz w:val="28"/>
          <w:szCs w:val="28"/>
          <w:lang w:val="kk-KZ"/>
        </w:rPr>
        <w:t>- 20-25, қызыл мия тамыры - 30-35. Дайын дәрілік шикізат құрғақ, салқын, жақсы желдетілетін бөлмеде, қараңғы жерде сақталды. Экстракция алдында кофе тартқышпен біркелкі ұнтақ күйіне дейін ұсақталды.</w:t>
      </w:r>
    </w:p>
    <w:p w:rsidR="00700DFF" w:rsidRDefault="00700DFF" w:rsidP="00700DFF">
      <w:pPr>
        <w:spacing w:after="0" w:line="240" w:lineRule="auto"/>
        <w:ind w:firstLine="708"/>
        <w:jc w:val="both"/>
        <w:rPr>
          <w:rFonts w:ascii="Times New Roman" w:hAnsi="Times New Roman" w:cs="Times New Roman"/>
          <w:sz w:val="28"/>
          <w:szCs w:val="28"/>
          <w:lang w:val="kk-KZ"/>
        </w:rPr>
      </w:pPr>
      <w:r w:rsidRPr="004638BF">
        <w:rPr>
          <w:rFonts w:ascii="Times New Roman" w:hAnsi="Times New Roman" w:cs="Times New Roman"/>
          <w:sz w:val="28"/>
          <w:szCs w:val="28"/>
          <w:lang w:val="kk-KZ"/>
        </w:rPr>
        <w:t xml:space="preserve">Екінші кезең. Экстракция 70% этил спиртін (675 г 95% этил спирті және 325 г </w:t>
      </w:r>
      <w:r>
        <w:rPr>
          <w:rFonts w:ascii="Times New Roman" w:hAnsi="Times New Roman" w:cs="Times New Roman"/>
          <w:sz w:val="28"/>
          <w:szCs w:val="28"/>
          <w:lang w:val="kk-KZ"/>
        </w:rPr>
        <w:t>т</w:t>
      </w:r>
      <w:r w:rsidRPr="004638BF">
        <w:rPr>
          <w:rFonts w:ascii="Times New Roman" w:hAnsi="Times New Roman" w:cs="Times New Roman"/>
          <w:sz w:val="28"/>
          <w:szCs w:val="28"/>
          <w:lang w:val="kk-KZ"/>
        </w:rPr>
        <w:t xml:space="preserve">азартылған су) қолдану арқылы жүргізілді. Шыны банкаларға ұсақталған шикізат құйылды, алкоголь 1/10 мөлшерінде қосылды және бөлме температурасында 14 күн сақталды. Содан кейін шикізат сығылып, сүзіліп, су </w:t>
      </w:r>
      <w:r>
        <w:rPr>
          <w:rFonts w:ascii="Times New Roman" w:hAnsi="Times New Roman" w:cs="Times New Roman"/>
          <w:sz w:val="28"/>
          <w:szCs w:val="28"/>
          <w:lang w:val="kk-KZ"/>
        </w:rPr>
        <w:t>монш</w:t>
      </w:r>
      <w:r w:rsidRPr="004638BF">
        <w:rPr>
          <w:rFonts w:ascii="Times New Roman" w:hAnsi="Times New Roman" w:cs="Times New Roman"/>
          <w:sz w:val="28"/>
          <w:szCs w:val="28"/>
          <w:lang w:val="kk-KZ"/>
        </w:rPr>
        <w:t>асында +60°C температурада құрғақ сығындыға (5% дейін ылғал бар) буланып, ұнтақ күйіне дейін ұсақталды.</w:t>
      </w:r>
    </w:p>
    <w:p w:rsidR="00700DFF" w:rsidRPr="004638BF" w:rsidRDefault="00700DFF" w:rsidP="00700DFF">
      <w:pPr>
        <w:spacing w:after="0" w:line="240" w:lineRule="auto"/>
        <w:ind w:firstLine="708"/>
        <w:jc w:val="both"/>
        <w:rPr>
          <w:rFonts w:ascii="Times New Roman" w:hAnsi="Times New Roman" w:cs="Times New Roman"/>
          <w:sz w:val="28"/>
          <w:szCs w:val="28"/>
          <w:lang w:val="kk-KZ"/>
        </w:rPr>
      </w:pPr>
      <w:r w:rsidRPr="004638BF">
        <w:rPr>
          <w:rFonts w:ascii="Times New Roman" w:hAnsi="Times New Roman" w:cs="Times New Roman"/>
          <w:sz w:val="28"/>
          <w:szCs w:val="28"/>
          <w:lang w:val="kk-KZ"/>
        </w:rPr>
        <w:t xml:space="preserve"> Кешенді препаратты алу үшін әр дәрілік өсімдіктен ұсақталған шикізат тең пропорцияда бір шыны банк</w:t>
      </w:r>
      <w:r>
        <w:rPr>
          <w:rFonts w:ascii="Times New Roman" w:hAnsi="Times New Roman" w:cs="Times New Roman"/>
          <w:sz w:val="28"/>
          <w:szCs w:val="28"/>
          <w:lang w:val="kk-KZ"/>
        </w:rPr>
        <w:t>іге</w:t>
      </w:r>
      <w:r w:rsidRPr="004638BF">
        <w:rPr>
          <w:rFonts w:ascii="Times New Roman" w:hAnsi="Times New Roman" w:cs="Times New Roman"/>
          <w:sz w:val="28"/>
          <w:szCs w:val="28"/>
          <w:lang w:val="kk-KZ"/>
        </w:rPr>
        <w:t xml:space="preserve"> құйылып, содан кейін сол схемаға сәйкес орындалды. Құрғақ заттың шығымы пайызбен немесе граммен </w:t>
      </w:r>
      <w:r>
        <w:rPr>
          <w:rFonts w:ascii="Times New Roman" w:hAnsi="Times New Roman" w:cs="Times New Roman"/>
          <w:sz w:val="28"/>
          <w:szCs w:val="28"/>
          <w:lang w:val="kk-KZ"/>
        </w:rPr>
        <w:t>өгей</w:t>
      </w:r>
      <w:r w:rsidRPr="004638BF">
        <w:rPr>
          <w:rFonts w:ascii="Times New Roman" w:hAnsi="Times New Roman" w:cs="Times New Roman"/>
          <w:sz w:val="28"/>
          <w:szCs w:val="28"/>
          <w:lang w:val="kk-KZ"/>
        </w:rPr>
        <w:t xml:space="preserve">шөптен - 10,3±0,02, </w:t>
      </w:r>
      <w:r>
        <w:rPr>
          <w:rFonts w:ascii="Times New Roman" w:hAnsi="Times New Roman" w:cs="Times New Roman"/>
          <w:sz w:val="28"/>
          <w:szCs w:val="28"/>
          <w:lang w:val="kk-KZ"/>
        </w:rPr>
        <w:t>жолжелкеннен</w:t>
      </w:r>
      <w:r w:rsidRPr="004638BF">
        <w:rPr>
          <w:rFonts w:ascii="Times New Roman" w:hAnsi="Times New Roman" w:cs="Times New Roman"/>
          <w:sz w:val="28"/>
          <w:szCs w:val="28"/>
          <w:lang w:val="kk-KZ"/>
        </w:rPr>
        <w:t xml:space="preserve"> - 16,5±0,03, </w:t>
      </w:r>
      <w:r>
        <w:rPr>
          <w:rFonts w:ascii="Times New Roman" w:hAnsi="Times New Roman" w:cs="Times New Roman"/>
          <w:sz w:val="28"/>
          <w:szCs w:val="28"/>
          <w:lang w:val="kk-KZ"/>
        </w:rPr>
        <w:t xml:space="preserve">қызыл </w:t>
      </w:r>
      <w:r w:rsidRPr="004638BF">
        <w:rPr>
          <w:rFonts w:ascii="Times New Roman" w:hAnsi="Times New Roman" w:cs="Times New Roman"/>
          <w:sz w:val="28"/>
          <w:szCs w:val="28"/>
          <w:lang w:val="kk-KZ"/>
        </w:rPr>
        <w:t xml:space="preserve">мия тамырынан - 20,7±0,02, </w:t>
      </w:r>
      <w:r>
        <w:rPr>
          <w:rFonts w:ascii="Times New Roman" w:hAnsi="Times New Roman" w:cs="Times New Roman"/>
          <w:sz w:val="28"/>
          <w:szCs w:val="28"/>
          <w:lang w:val="kk-KZ"/>
        </w:rPr>
        <w:t>киікотыдын</w:t>
      </w:r>
      <w:r w:rsidRPr="004638BF">
        <w:rPr>
          <w:rFonts w:ascii="Times New Roman" w:hAnsi="Times New Roman" w:cs="Times New Roman"/>
          <w:sz w:val="28"/>
          <w:szCs w:val="28"/>
          <w:lang w:val="kk-KZ"/>
        </w:rPr>
        <w:t>-13,2±0,02, қы</w:t>
      </w:r>
      <w:r>
        <w:rPr>
          <w:rFonts w:ascii="Times New Roman" w:hAnsi="Times New Roman" w:cs="Times New Roman"/>
          <w:sz w:val="28"/>
          <w:szCs w:val="28"/>
          <w:lang w:val="kk-KZ"/>
        </w:rPr>
        <w:t>рықбуыннан</w:t>
      </w:r>
      <w:r w:rsidRPr="004638BF">
        <w:rPr>
          <w:rFonts w:ascii="Times New Roman" w:hAnsi="Times New Roman" w:cs="Times New Roman"/>
          <w:sz w:val="28"/>
          <w:szCs w:val="28"/>
          <w:lang w:val="kk-KZ"/>
        </w:rPr>
        <w:t>-16,3±0,03 және кешенді препараттан - 14,9±0,02 құрады.</w:t>
      </w:r>
    </w:p>
    <w:p w:rsidR="00700DFF" w:rsidRPr="004638BF" w:rsidRDefault="00700DFF" w:rsidP="00A874CA">
      <w:pPr>
        <w:spacing w:after="0" w:line="240" w:lineRule="auto"/>
        <w:ind w:firstLine="708"/>
        <w:jc w:val="both"/>
        <w:rPr>
          <w:rFonts w:ascii="Times New Roman" w:hAnsi="Times New Roman" w:cs="Times New Roman"/>
          <w:sz w:val="28"/>
          <w:szCs w:val="28"/>
          <w:lang w:val="kk-KZ"/>
        </w:rPr>
      </w:pPr>
      <w:r w:rsidRPr="004638BF">
        <w:rPr>
          <w:rFonts w:ascii="Times New Roman" w:hAnsi="Times New Roman" w:cs="Times New Roman"/>
          <w:sz w:val="28"/>
          <w:szCs w:val="28"/>
          <w:lang w:val="kk-KZ"/>
        </w:rPr>
        <w:t>Үшінші кезең. Препараттар құрғақ сығындыны қажетті концентрацияға дейін қайнаған дистилденген сумен сұйылту арқылы стерильді бокста дайындалды, стерильді шыны құтыларға өлшеп салынды, алюминий қалпақшалармен оралды және тоңазытқышта +2-4°С температурада қолданылғанға дейін сақталды.</w:t>
      </w:r>
    </w:p>
    <w:p w:rsidR="00700DFF" w:rsidRPr="004638BF" w:rsidRDefault="00EF1B98" w:rsidP="0057561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Д</w:t>
      </w:r>
      <w:r w:rsidR="00700DFF" w:rsidRPr="004638BF">
        <w:rPr>
          <w:rFonts w:ascii="Times New Roman" w:hAnsi="Times New Roman" w:cs="Times New Roman"/>
          <w:sz w:val="28"/>
          <w:szCs w:val="28"/>
          <w:lang w:val="kk-KZ"/>
        </w:rPr>
        <w:t>әрілік өсімдіктерден препараттарды өндіру технологиясы 3 кезеңнен тұрады және құрғақ заттардың жеткілікті жоғары өнімділігін қамтамасыз етеді.</w:t>
      </w:r>
    </w:p>
    <w:p w:rsidR="0047525C" w:rsidRPr="0047525C" w:rsidRDefault="0047525C" w:rsidP="0057561B">
      <w:pPr>
        <w:spacing w:after="0" w:line="240" w:lineRule="auto"/>
        <w:jc w:val="both"/>
        <w:rPr>
          <w:rFonts w:ascii="Times New Roman" w:hAnsi="Times New Roman" w:cs="Times New Roman"/>
          <w:sz w:val="28"/>
          <w:szCs w:val="28"/>
          <w:lang w:val="kk-KZ"/>
        </w:rPr>
      </w:pPr>
      <w:r w:rsidRPr="0047525C">
        <w:rPr>
          <w:rFonts w:ascii="Times New Roman" w:hAnsi="Times New Roman" w:cs="Times New Roman"/>
          <w:sz w:val="28"/>
          <w:szCs w:val="28"/>
          <w:lang w:val="kk-KZ"/>
        </w:rPr>
        <w:tab/>
      </w:r>
    </w:p>
    <w:p w:rsidR="00A50646" w:rsidRDefault="0047525C" w:rsidP="00A50646">
      <w:pPr>
        <w:spacing w:after="0" w:line="240" w:lineRule="auto"/>
        <w:jc w:val="both"/>
        <w:rPr>
          <w:rFonts w:ascii="Times New Roman" w:hAnsi="Times New Roman" w:cs="Times New Roman"/>
          <w:sz w:val="28"/>
          <w:szCs w:val="28"/>
          <w:lang w:val="kk-KZ"/>
        </w:rPr>
      </w:pPr>
      <w:r w:rsidRPr="0047525C">
        <w:rPr>
          <w:rFonts w:ascii="Times New Roman" w:hAnsi="Times New Roman" w:cs="Times New Roman"/>
          <w:sz w:val="28"/>
          <w:szCs w:val="28"/>
          <w:lang w:val="kk-KZ"/>
        </w:rPr>
        <w:tab/>
      </w:r>
      <w:r w:rsidR="00A50646" w:rsidRPr="00410556">
        <w:rPr>
          <w:rFonts w:ascii="Times New Roman" w:hAnsi="Times New Roman" w:cs="Times New Roman"/>
          <w:sz w:val="28"/>
          <w:szCs w:val="28"/>
          <w:lang w:val="kk-KZ"/>
        </w:rPr>
        <w:t>С</w:t>
      </w:r>
      <w:r w:rsidR="00A50646">
        <w:rPr>
          <w:rFonts w:ascii="Times New Roman" w:hAnsi="Times New Roman" w:cs="Times New Roman"/>
          <w:sz w:val="28"/>
          <w:szCs w:val="28"/>
          <w:lang w:val="kk-KZ"/>
        </w:rPr>
        <w:t>ызба</w:t>
      </w:r>
      <w:r w:rsidR="00A50646" w:rsidRPr="00410556">
        <w:rPr>
          <w:rFonts w:ascii="Times New Roman" w:hAnsi="Times New Roman" w:cs="Times New Roman"/>
          <w:sz w:val="28"/>
          <w:szCs w:val="28"/>
          <w:lang w:val="kk-KZ"/>
        </w:rPr>
        <w:t xml:space="preserve"> 1</w:t>
      </w:r>
      <w:r w:rsidR="00A50646" w:rsidRPr="0047525C">
        <w:rPr>
          <w:rFonts w:ascii="Times New Roman" w:hAnsi="Times New Roman" w:cs="Times New Roman"/>
          <w:b/>
          <w:sz w:val="28"/>
          <w:szCs w:val="28"/>
          <w:lang w:val="kk-KZ"/>
        </w:rPr>
        <w:t xml:space="preserve"> </w:t>
      </w:r>
      <w:r w:rsidR="00A50646" w:rsidRPr="0047525C">
        <w:rPr>
          <w:rFonts w:ascii="Times New Roman" w:hAnsi="Times New Roman" w:cs="Times New Roman"/>
          <w:sz w:val="28"/>
          <w:szCs w:val="28"/>
          <w:lang w:val="kk-KZ"/>
        </w:rPr>
        <w:t>- Өсімдіктер жиынтығынан д</w:t>
      </w:r>
      <w:r w:rsidR="0057561B">
        <w:rPr>
          <w:rFonts w:ascii="Times New Roman" w:hAnsi="Times New Roman" w:cs="Times New Roman"/>
          <w:sz w:val="28"/>
          <w:szCs w:val="28"/>
          <w:lang w:val="kk-KZ"/>
        </w:rPr>
        <w:t>айындалған экстрактілердің дайындалу</w:t>
      </w:r>
      <w:r w:rsidR="00A50646" w:rsidRPr="0047525C">
        <w:rPr>
          <w:rFonts w:ascii="Times New Roman" w:hAnsi="Times New Roman" w:cs="Times New Roman"/>
          <w:sz w:val="28"/>
          <w:szCs w:val="28"/>
          <w:lang w:val="kk-KZ"/>
        </w:rPr>
        <w:t xml:space="preserve"> көрсеткіштері, мл/кг</w:t>
      </w:r>
    </w:p>
    <w:p w:rsidR="0057561B" w:rsidRPr="0047525C" w:rsidRDefault="0057561B" w:rsidP="00A50646">
      <w:pPr>
        <w:spacing w:after="0" w:line="240" w:lineRule="auto"/>
        <w:jc w:val="both"/>
        <w:rPr>
          <w:rFonts w:ascii="Times New Roman" w:hAnsi="Times New Roman" w:cs="Times New Roman"/>
          <w:sz w:val="28"/>
          <w:szCs w:val="28"/>
          <w:lang w:val="kk-KZ"/>
        </w:rPr>
      </w:pPr>
    </w:p>
    <w:p w:rsidR="008B0A1B" w:rsidRDefault="00DB570E" w:rsidP="0057561B">
      <w:pPr>
        <w:spacing w:after="0" w:line="240" w:lineRule="auto"/>
        <w:ind w:firstLine="708"/>
        <w:jc w:val="both"/>
        <w:rPr>
          <w:rFonts w:ascii="Times New Roman" w:hAnsi="Times New Roman" w:cs="Times New Roman"/>
          <w:sz w:val="28"/>
          <w:szCs w:val="28"/>
          <w:lang w:val="kk-KZ"/>
        </w:rPr>
      </w:pPr>
      <w:r w:rsidRPr="00C165DC">
        <w:rPr>
          <w:rFonts w:ascii="Times New Roman" w:hAnsi="Times New Roman" w:cs="Times New Roman"/>
          <w:sz w:val="28"/>
          <w:szCs w:val="28"/>
          <w:lang w:val="kk-KZ"/>
        </w:rPr>
        <w:t xml:space="preserve">Біздің зерттеулеріміздің келесі кезеңі зертханалық жануарлар (ақ тышқандар) қанының клиникалық және морфологиялық көрсеткіштеріне  дәрілік өсімдіктерден дайындалған </w:t>
      </w:r>
      <w:r w:rsidR="001B73A3">
        <w:rPr>
          <w:rFonts w:ascii="Times New Roman" w:hAnsi="Times New Roman" w:cs="Times New Roman"/>
          <w:sz w:val="28"/>
          <w:szCs w:val="28"/>
          <w:lang w:val="kk-KZ"/>
        </w:rPr>
        <w:t>экстракті</w:t>
      </w:r>
      <w:r w:rsidR="00E32BDF">
        <w:rPr>
          <w:rFonts w:ascii="Times New Roman" w:hAnsi="Times New Roman" w:cs="Times New Roman"/>
          <w:sz w:val="28"/>
          <w:szCs w:val="28"/>
          <w:lang w:val="kk-KZ"/>
        </w:rPr>
        <w:t>лерд</w:t>
      </w:r>
      <w:r w:rsidR="001B73A3">
        <w:rPr>
          <w:rFonts w:ascii="Times New Roman" w:hAnsi="Times New Roman" w:cs="Times New Roman"/>
          <w:sz w:val="28"/>
          <w:szCs w:val="28"/>
          <w:lang w:val="kk-KZ"/>
        </w:rPr>
        <w:t>ің</w:t>
      </w:r>
      <w:r w:rsidRPr="00C165DC">
        <w:rPr>
          <w:rFonts w:ascii="Times New Roman" w:hAnsi="Times New Roman" w:cs="Times New Roman"/>
          <w:sz w:val="28"/>
          <w:szCs w:val="28"/>
          <w:lang w:val="kk-KZ"/>
        </w:rPr>
        <w:t xml:space="preserve"> уыттылығын зерттеу болды.  </w:t>
      </w:r>
      <w:r w:rsidR="008B0A1B">
        <w:rPr>
          <w:rFonts w:ascii="Times New Roman" w:hAnsi="Times New Roman" w:cs="Times New Roman"/>
          <w:sz w:val="28"/>
          <w:szCs w:val="28"/>
          <w:lang w:val="kk-KZ"/>
        </w:rPr>
        <w:t xml:space="preserve">Зерттеу жүргізу барысында алынған цифрлық деректер </w:t>
      </w:r>
      <w:r w:rsidR="008B0A1B" w:rsidRPr="00C165DC">
        <w:rPr>
          <w:rFonts w:ascii="Times New Roman" w:hAnsi="Times New Roman" w:cs="Times New Roman"/>
          <w:b/>
          <w:sz w:val="28"/>
          <w:szCs w:val="28"/>
          <w:lang w:val="kk-KZ"/>
        </w:rPr>
        <w:t xml:space="preserve">   </w:t>
      </w:r>
      <w:r w:rsidR="008B0A1B" w:rsidRPr="0049151B">
        <w:rPr>
          <w:rFonts w:ascii="Times New Roman" w:hAnsi="Times New Roman" w:cs="Times New Roman"/>
          <w:b/>
          <w:sz w:val="28"/>
          <w:szCs w:val="28"/>
          <w:lang w:val="kk-KZ"/>
        </w:rPr>
        <w:t>5</w:t>
      </w:r>
      <w:r w:rsidR="008B0A1B" w:rsidRPr="00884FFE">
        <w:rPr>
          <w:rFonts w:ascii="Times New Roman" w:hAnsi="Times New Roman" w:cs="Times New Roman"/>
          <w:sz w:val="28"/>
          <w:szCs w:val="28"/>
          <w:lang w:val="kk-KZ"/>
        </w:rPr>
        <w:t>-кестеде және 2-с</w:t>
      </w:r>
      <w:r w:rsidR="0038109B">
        <w:rPr>
          <w:rFonts w:ascii="Times New Roman" w:hAnsi="Times New Roman" w:cs="Times New Roman"/>
          <w:sz w:val="28"/>
          <w:szCs w:val="28"/>
          <w:lang w:val="kk-KZ"/>
        </w:rPr>
        <w:t>ызбада</w:t>
      </w:r>
      <w:r w:rsidR="008B0A1B" w:rsidRPr="00C165DC">
        <w:rPr>
          <w:rFonts w:ascii="Times New Roman" w:hAnsi="Times New Roman" w:cs="Times New Roman"/>
          <w:sz w:val="28"/>
          <w:szCs w:val="28"/>
          <w:lang w:val="kk-KZ"/>
        </w:rPr>
        <w:t xml:space="preserve"> келтірілген</w:t>
      </w:r>
      <w:r w:rsidR="0038109B">
        <w:rPr>
          <w:rFonts w:ascii="Times New Roman" w:hAnsi="Times New Roman" w:cs="Times New Roman"/>
          <w:sz w:val="28"/>
          <w:szCs w:val="28"/>
          <w:lang w:val="kk-KZ"/>
        </w:rPr>
        <w:t>.</w:t>
      </w:r>
    </w:p>
    <w:p w:rsidR="00DB570E" w:rsidRPr="00C165DC" w:rsidRDefault="008B0A1B" w:rsidP="00DB570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DB570E" w:rsidRPr="00C165DC">
        <w:rPr>
          <w:rFonts w:ascii="Times New Roman" w:hAnsi="Times New Roman" w:cs="Times New Roman"/>
          <w:sz w:val="28"/>
          <w:szCs w:val="28"/>
          <w:lang w:val="kk-KZ"/>
        </w:rPr>
        <w:t xml:space="preserve">Тәжірибе басталғанға дейін тәжірибелік және бақылау топтарының жануарлары  белсенді, </w:t>
      </w:r>
      <w:r w:rsidR="00E32BDF">
        <w:rPr>
          <w:rFonts w:ascii="Times New Roman" w:hAnsi="Times New Roman" w:cs="Times New Roman"/>
          <w:sz w:val="28"/>
          <w:szCs w:val="28"/>
          <w:lang w:val="kk-KZ"/>
        </w:rPr>
        <w:t>қоңдылығы орташа</w:t>
      </w:r>
      <w:r w:rsidR="00DB570E" w:rsidRPr="00C165DC">
        <w:rPr>
          <w:rFonts w:ascii="Times New Roman" w:hAnsi="Times New Roman" w:cs="Times New Roman"/>
          <w:sz w:val="28"/>
          <w:szCs w:val="28"/>
          <w:lang w:val="kk-KZ"/>
        </w:rPr>
        <w:t>, дыбыстар мен басқа да сыртқы тітіркендіргіштер</w:t>
      </w:r>
      <w:r w:rsidR="00E32BDF">
        <w:rPr>
          <w:rFonts w:ascii="Times New Roman" w:hAnsi="Times New Roman" w:cs="Times New Roman"/>
          <w:sz w:val="28"/>
          <w:szCs w:val="28"/>
          <w:lang w:val="kk-KZ"/>
        </w:rPr>
        <w:t>ге</w:t>
      </w:r>
      <w:r w:rsidR="00DB570E" w:rsidRPr="00C165DC">
        <w:rPr>
          <w:rFonts w:ascii="Times New Roman" w:hAnsi="Times New Roman" w:cs="Times New Roman"/>
          <w:sz w:val="28"/>
          <w:szCs w:val="28"/>
          <w:lang w:val="kk-KZ"/>
        </w:rPr>
        <w:t xml:space="preserve"> белсенді, дене түктері жылтыр</w:t>
      </w:r>
      <w:r w:rsidR="00E32BDF">
        <w:rPr>
          <w:rFonts w:ascii="Times New Roman" w:hAnsi="Times New Roman" w:cs="Times New Roman"/>
          <w:sz w:val="28"/>
          <w:szCs w:val="28"/>
          <w:lang w:val="kk-KZ"/>
        </w:rPr>
        <w:t xml:space="preserve"> және азықққа тәбеті жақсы</w:t>
      </w:r>
      <w:r w:rsidR="00DB570E" w:rsidRPr="00C165DC">
        <w:rPr>
          <w:rFonts w:ascii="Times New Roman" w:hAnsi="Times New Roman" w:cs="Times New Roman"/>
          <w:sz w:val="28"/>
          <w:szCs w:val="28"/>
          <w:lang w:val="kk-KZ"/>
        </w:rPr>
        <w:t xml:space="preserve">  болды.</w:t>
      </w:r>
    </w:p>
    <w:p w:rsidR="00DB570E" w:rsidRPr="00C165DC" w:rsidRDefault="00E32BDF" w:rsidP="00DB570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Экстрактілерді</w:t>
      </w:r>
      <w:r w:rsidR="00DB570E" w:rsidRPr="00C165DC">
        <w:rPr>
          <w:rFonts w:ascii="Times New Roman" w:hAnsi="Times New Roman" w:cs="Times New Roman"/>
          <w:sz w:val="28"/>
          <w:szCs w:val="28"/>
          <w:lang w:val="kk-KZ"/>
        </w:rPr>
        <w:t xml:space="preserve"> </w:t>
      </w:r>
      <w:r>
        <w:rPr>
          <w:rFonts w:ascii="Times New Roman" w:hAnsi="Times New Roman" w:cs="Times New Roman"/>
          <w:sz w:val="28"/>
          <w:szCs w:val="28"/>
          <w:lang w:val="kk-KZ"/>
        </w:rPr>
        <w:t>терапевтік</w:t>
      </w:r>
      <w:r w:rsidRPr="00C165DC">
        <w:rPr>
          <w:rFonts w:ascii="Times New Roman" w:hAnsi="Times New Roman" w:cs="Times New Roman"/>
          <w:sz w:val="28"/>
          <w:szCs w:val="28"/>
          <w:lang w:val="kk-KZ"/>
        </w:rPr>
        <w:t xml:space="preserve"> дозада (30-60 гр) </w:t>
      </w:r>
      <w:r w:rsidR="00DB570E" w:rsidRPr="00C165DC">
        <w:rPr>
          <w:rFonts w:ascii="Times New Roman" w:hAnsi="Times New Roman" w:cs="Times New Roman"/>
          <w:sz w:val="28"/>
          <w:szCs w:val="28"/>
          <w:lang w:val="kk-KZ"/>
        </w:rPr>
        <w:t xml:space="preserve">пероральді </w:t>
      </w:r>
      <w:r>
        <w:rPr>
          <w:rFonts w:ascii="Times New Roman" w:hAnsi="Times New Roman" w:cs="Times New Roman"/>
          <w:sz w:val="28"/>
          <w:szCs w:val="28"/>
          <w:lang w:val="kk-KZ"/>
        </w:rPr>
        <w:t xml:space="preserve">түрде </w:t>
      </w:r>
      <w:r w:rsidR="00DB570E" w:rsidRPr="00C165DC">
        <w:rPr>
          <w:rFonts w:ascii="Times New Roman" w:hAnsi="Times New Roman" w:cs="Times New Roman"/>
          <w:sz w:val="28"/>
          <w:szCs w:val="28"/>
          <w:lang w:val="kk-KZ"/>
        </w:rPr>
        <w:t xml:space="preserve">енгізу зертханалық жануарлардың жалпы </w:t>
      </w:r>
      <w:r>
        <w:rPr>
          <w:rFonts w:ascii="Times New Roman" w:hAnsi="Times New Roman" w:cs="Times New Roman"/>
          <w:sz w:val="28"/>
          <w:szCs w:val="28"/>
          <w:lang w:val="kk-KZ"/>
        </w:rPr>
        <w:t>жағдайына</w:t>
      </w:r>
      <w:r w:rsidR="00DB570E" w:rsidRPr="00C165DC">
        <w:rPr>
          <w:rFonts w:ascii="Times New Roman" w:hAnsi="Times New Roman" w:cs="Times New Roman"/>
          <w:sz w:val="28"/>
          <w:szCs w:val="28"/>
          <w:lang w:val="kk-KZ"/>
        </w:rPr>
        <w:t xml:space="preserve"> елеулі өзгерістер тудырмады. </w:t>
      </w:r>
      <w:r>
        <w:rPr>
          <w:rFonts w:ascii="Times New Roman" w:hAnsi="Times New Roman" w:cs="Times New Roman"/>
          <w:sz w:val="28"/>
          <w:szCs w:val="28"/>
          <w:lang w:val="kk-KZ"/>
        </w:rPr>
        <w:t xml:space="preserve">Экстрактілердің </w:t>
      </w:r>
      <w:r w:rsidR="00DB570E" w:rsidRPr="00C165DC">
        <w:rPr>
          <w:rFonts w:ascii="Times New Roman" w:hAnsi="Times New Roman" w:cs="Times New Roman"/>
          <w:sz w:val="28"/>
          <w:szCs w:val="28"/>
          <w:lang w:val="kk-KZ"/>
        </w:rPr>
        <w:t>емдік доза</w:t>
      </w:r>
      <w:r>
        <w:rPr>
          <w:rFonts w:ascii="Times New Roman" w:hAnsi="Times New Roman" w:cs="Times New Roman"/>
          <w:sz w:val="28"/>
          <w:szCs w:val="28"/>
          <w:lang w:val="kk-KZ"/>
        </w:rPr>
        <w:t>сын үш рет көбейтіп</w:t>
      </w:r>
      <w:r w:rsidR="00DB570E" w:rsidRPr="00C165DC">
        <w:rPr>
          <w:rFonts w:ascii="Times New Roman" w:hAnsi="Times New Roman" w:cs="Times New Roman"/>
          <w:sz w:val="28"/>
          <w:szCs w:val="28"/>
          <w:lang w:val="kk-KZ"/>
        </w:rPr>
        <w:t xml:space="preserve"> (90-180 гр) енгізгенде, тәжірибе жүргізудің бірінші және үшінші </w:t>
      </w:r>
      <w:r>
        <w:rPr>
          <w:rFonts w:ascii="Times New Roman" w:hAnsi="Times New Roman" w:cs="Times New Roman"/>
          <w:sz w:val="28"/>
          <w:szCs w:val="28"/>
          <w:lang w:val="kk-KZ"/>
        </w:rPr>
        <w:t>тәуліктерінде</w:t>
      </w:r>
      <w:r w:rsidR="00DB570E" w:rsidRPr="00C165DC">
        <w:rPr>
          <w:rFonts w:ascii="Times New Roman" w:hAnsi="Times New Roman" w:cs="Times New Roman"/>
          <w:sz w:val="28"/>
          <w:szCs w:val="28"/>
          <w:lang w:val="kk-KZ"/>
        </w:rPr>
        <w:t xml:space="preserve"> </w:t>
      </w:r>
      <w:r>
        <w:rPr>
          <w:rFonts w:ascii="Times New Roman" w:hAnsi="Times New Roman" w:cs="Times New Roman"/>
          <w:sz w:val="28"/>
          <w:szCs w:val="28"/>
          <w:lang w:val="kk-KZ"/>
        </w:rPr>
        <w:t>тамыр соғудың</w:t>
      </w:r>
      <w:r w:rsidR="00DB570E" w:rsidRPr="00C165DC">
        <w:rPr>
          <w:rFonts w:ascii="Times New Roman" w:hAnsi="Times New Roman" w:cs="Times New Roman"/>
          <w:sz w:val="28"/>
          <w:szCs w:val="28"/>
          <w:lang w:val="kk-KZ"/>
        </w:rPr>
        <w:t xml:space="preserve">, тыныс алу қозғалыстарының аздап жиілеуі және дене температурасының төмендеуі байқалды.  </w:t>
      </w:r>
      <w:r>
        <w:rPr>
          <w:rFonts w:ascii="Times New Roman" w:hAnsi="Times New Roman" w:cs="Times New Roman"/>
          <w:sz w:val="28"/>
          <w:szCs w:val="28"/>
          <w:lang w:val="kk-KZ"/>
        </w:rPr>
        <w:t xml:space="preserve">Сонан кейінгі </w:t>
      </w:r>
      <w:r w:rsidR="00DB570E" w:rsidRPr="00C165DC">
        <w:rPr>
          <w:rFonts w:ascii="Times New Roman" w:hAnsi="Times New Roman" w:cs="Times New Roman"/>
          <w:sz w:val="28"/>
          <w:szCs w:val="28"/>
          <w:lang w:val="kk-KZ"/>
        </w:rPr>
        <w:t>4</w:t>
      </w:r>
      <w:r>
        <w:rPr>
          <w:rFonts w:ascii="Times New Roman" w:hAnsi="Times New Roman" w:cs="Times New Roman"/>
          <w:sz w:val="28"/>
          <w:szCs w:val="28"/>
          <w:lang w:val="kk-KZ"/>
        </w:rPr>
        <w:t xml:space="preserve"> </w:t>
      </w:r>
      <w:r w:rsidR="00DB570E" w:rsidRPr="00C165DC">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DB570E" w:rsidRPr="00C165DC">
        <w:rPr>
          <w:rFonts w:ascii="Times New Roman" w:hAnsi="Times New Roman" w:cs="Times New Roman"/>
          <w:sz w:val="28"/>
          <w:szCs w:val="28"/>
          <w:lang w:val="kk-KZ"/>
        </w:rPr>
        <w:t xml:space="preserve">5-ші </w:t>
      </w:r>
      <w:r>
        <w:rPr>
          <w:rFonts w:ascii="Times New Roman" w:hAnsi="Times New Roman" w:cs="Times New Roman"/>
          <w:sz w:val="28"/>
          <w:szCs w:val="28"/>
          <w:lang w:val="kk-KZ"/>
        </w:rPr>
        <w:t>тәуліктерден</w:t>
      </w:r>
      <w:r w:rsidR="00DB570E" w:rsidRPr="00C165DC">
        <w:rPr>
          <w:rFonts w:ascii="Times New Roman" w:hAnsi="Times New Roman" w:cs="Times New Roman"/>
          <w:sz w:val="28"/>
          <w:szCs w:val="28"/>
          <w:lang w:val="kk-KZ"/>
        </w:rPr>
        <w:t xml:space="preserve"> бастап бұл көрсеткіштер бастапқы </w:t>
      </w:r>
      <w:r>
        <w:rPr>
          <w:rFonts w:ascii="Times New Roman" w:hAnsi="Times New Roman" w:cs="Times New Roman"/>
          <w:sz w:val="28"/>
          <w:szCs w:val="28"/>
          <w:lang w:val="kk-KZ"/>
        </w:rPr>
        <w:t>мәліметтер</w:t>
      </w:r>
      <w:r w:rsidR="00DB570E" w:rsidRPr="00C165DC">
        <w:rPr>
          <w:rFonts w:ascii="Times New Roman" w:hAnsi="Times New Roman" w:cs="Times New Roman"/>
          <w:sz w:val="28"/>
          <w:szCs w:val="28"/>
          <w:lang w:val="kk-KZ"/>
        </w:rPr>
        <w:t xml:space="preserve"> </w:t>
      </w:r>
      <w:r>
        <w:rPr>
          <w:rFonts w:ascii="Times New Roman" w:hAnsi="Times New Roman" w:cs="Times New Roman"/>
          <w:sz w:val="28"/>
          <w:szCs w:val="28"/>
          <w:lang w:val="kk-KZ"/>
        </w:rPr>
        <w:t>төңіре</w:t>
      </w:r>
      <w:r w:rsidR="00DB570E" w:rsidRPr="00C165DC">
        <w:rPr>
          <w:rFonts w:ascii="Times New Roman" w:hAnsi="Times New Roman" w:cs="Times New Roman"/>
          <w:sz w:val="28"/>
          <w:szCs w:val="28"/>
          <w:lang w:val="kk-KZ"/>
        </w:rPr>
        <w:t xml:space="preserve">гінде болды. </w:t>
      </w:r>
      <w:r w:rsidR="00A43C85">
        <w:rPr>
          <w:rFonts w:ascii="Times New Roman" w:hAnsi="Times New Roman" w:cs="Times New Roman"/>
          <w:sz w:val="28"/>
          <w:szCs w:val="28"/>
          <w:lang w:val="kk-KZ"/>
        </w:rPr>
        <w:t>Бұл уақыттарда оларда н</w:t>
      </w:r>
      <w:r w:rsidR="00DB570E" w:rsidRPr="00C165DC">
        <w:rPr>
          <w:rFonts w:ascii="Times New Roman" w:hAnsi="Times New Roman" w:cs="Times New Roman"/>
          <w:sz w:val="28"/>
          <w:szCs w:val="28"/>
          <w:lang w:val="kk-KZ"/>
        </w:rPr>
        <w:t xml:space="preserve">есеп пен нәжістің тәуліктік көлемінің ұлғаю үрдісі байқалды. </w:t>
      </w:r>
      <w:r w:rsidR="00A43C85">
        <w:rPr>
          <w:rFonts w:ascii="Times New Roman" w:hAnsi="Times New Roman" w:cs="Times New Roman"/>
          <w:sz w:val="28"/>
          <w:szCs w:val="28"/>
          <w:lang w:val="kk-KZ"/>
        </w:rPr>
        <w:t>Ал ү</w:t>
      </w:r>
      <w:r w:rsidR="00DB570E" w:rsidRPr="00C165DC">
        <w:rPr>
          <w:rFonts w:ascii="Times New Roman" w:hAnsi="Times New Roman" w:cs="Times New Roman"/>
          <w:sz w:val="28"/>
          <w:szCs w:val="28"/>
          <w:lang w:val="kk-KZ"/>
        </w:rPr>
        <w:t xml:space="preserve">ш реттік  дозада фитопрепарат бергеннен кейінгі екінші күні нәжістің аздап </w:t>
      </w:r>
      <w:r w:rsidR="00A43C85">
        <w:rPr>
          <w:rFonts w:ascii="Times New Roman" w:hAnsi="Times New Roman" w:cs="Times New Roman"/>
          <w:sz w:val="28"/>
          <w:szCs w:val="28"/>
          <w:lang w:val="kk-KZ"/>
        </w:rPr>
        <w:t>сұйылуы</w:t>
      </w:r>
      <w:r w:rsidR="00DB570E" w:rsidRPr="00C165DC">
        <w:rPr>
          <w:rFonts w:ascii="Times New Roman" w:hAnsi="Times New Roman" w:cs="Times New Roman"/>
          <w:sz w:val="28"/>
          <w:szCs w:val="28"/>
          <w:lang w:val="kk-KZ"/>
        </w:rPr>
        <w:t xml:space="preserve"> байқалды. Тәжірибенің соңында зерттелген барлық физиологиялық көрсеткіштер физиологиялық норма шегінде болды.</w:t>
      </w:r>
      <w:r w:rsidR="00A43C85">
        <w:rPr>
          <w:rFonts w:ascii="Times New Roman" w:hAnsi="Times New Roman" w:cs="Times New Roman"/>
          <w:sz w:val="28"/>
          <w:szCs w:val="28"/>
          <w:lang w:val="kk-KZ"/>
        </w:rPr>
        <w:t xml:space="preserve"> </w:t>
      </w:r>
      <w:r w:rsidR="00DB570E" w:rsidRPr="00C165DC">
        <w:rPr>
          <w:rFonts w:ascii="Times New Roman" w:hAnsi="Times New Roman" w:cs="Times New Roman"/>
          <w:sz w:val="28"/>
          <w:szCs w:val="28"/>
          <w:lang w:val="kk-KZ"/>
        </w:rPr>
        <w:t xml:space="preserve">Сондай-ақ, жануарлардың мінез-құлқында, жем мен суды қабылдауында айтарлықтай өзгерістер болған жоқ.  </w:t>
      </w:r>
    </w:p>
    <w:p w:rsidR="004F7335" w:rsidRDefault="00DB570E" w:rsidP="00DB570E">
      <w:pPr>
        <w:spacing w:after="0" w:line="240" w:lineRule="auto"/>
        <w:jc w:val="both"/>
        <w:rPr>
          <w:rFonts w:ascii="Times New Roman" w:hAnsi="Times New Roman" w:cs="Times New Roman"/>
          <w:sz w:val="28"/>
          <w:szCs w:val="28"/>
          <w:lang w:val="kk-KZ"/>
        </w:rPr>
      </w:pPr>
      <w:r w:rsidRPr="00C165DC">
        <w:rPr>
          <w:rFonts w:ascii="Times New Roman" w:hAnsi="Times New Roman" w:cs="Times New Roman"/>
          <w:b/>
          <w:sz w:val="28"/>
          <w:szCs w:val="28"/>
          <w:lang w:val="kk-KZ"/>
        </w:rPr>
        <w:t xml:space="preserve">   </w:t>
      </w:r>
      <w:r w:rsidR="0038109B">
        <w:rPr>
          <w:rFonts w:ascii="Times New Roman" w:hAnsi="Times New Roman" w:cs="Times New Roman"/>
          <w:b/>
          <w:sz w:val="28"/>
          <w:szCs w:val="28"/>
          <w:lang w:val="kk-KZ"/>
        </w:rPr>
        <w:tab/>
      </w:r>
      <w:r w:rsidR="0049151B" w:rsidRPr="0049151B">
        <w:rPr>
          <w:rFonts w:ascii="Times New Roman" w:hAnsi="Times New Roman" w:cs="Times New Roman"/>
          <w:b/>
          <w:sz w:val="28"/>
          <w:szCs w:val="28"/>
          <w:lang w:val="kk-KZ"/>
        </w:rPr>
        <w:t>5</w:t>
      </w:r>
      <w:r w:rsidRPr="00884FFE">
        <w:rPr>
          <w:rFonts w:ascii="Times New Roman" w:hAnsi="Times New Roman" w:cs="Times New Roman"/>
          <w:sz w:val="28"/>
          <w:szCs w:val="28"/>
          <w:lang w:val="kk-KZ"/>
        </w:rPr>
        <w:t>-кестеде</w:t>
      </w:r>
      <w:r w:rsidR="0056480C" w:rsidRPr="00884FFE">
        <w:rPr>
          <w:rFonts w:ascii="Times New Roman" w:hAnsi="Times New Roman" w:cs="Times New Roman"/>
          <w:sz w:val="28"/>
          <w:szCs w:val="28"/>
          <w:lang w:val="kk-KZ"/>
        </w:rPr>
        <w:t xml:space="preserve"> және 2-с</w:t>
      </w:r>
      <w:r w:rsidR="0038109B">
        <w:rPr>
          <w:rFonts w:ascii="Times New Roman" w:hAnsi="Times New Roman" w:cs="Times New Roman"/>
          <w:sz w:val="28"/>
          <w:szCs w:val="28"/>
          <w:lang w:val="kk-KZ"/>
        </w:rPr>
        <w:t>ызбада</w:t>
      </w:r>
      <w:r w:rsidRPr="00C165DC">
        <w:rPr>
          <w:rFonts w:ascii="Times New Roman" w:hAnsi="Times New Roman" w:cs="Times New Roman"/>
          <w:sz w:val="28"/>
          <w:szCs w:val="28"/>
          <w:lang w:val="kk-KZ"/>
        </w:rPr>
        <w:t xml:space="preserve"> келтірілген мәліметтерге сәйкес, тәжірибе тобының жануарларында тәжірибе соңында бастапқы </w:t>
      </w:r>
      <w:r w:rsidR="00884FFE">
        <w:rPr>
          <w:rFonts w:ascii="Times New Roman" w:hAnsi="Times New Roman" w:cs="Times New Roman"/>
          <w:sz w:val="28"/>
          <w:szCs w:val="28"/>
          <w:lang w:val="kk-KZ"/>
        </w:rPr>
        <w:t>мәліметтермен</w:t>
      </w:r>
      <w:r w:rsidRPr="00C165DC">
        <w:rPr>
          <w:rFonts w:ascii="Times New Roman" w:hAnsi="Times New Roman" w:cs="Times New Roman"/>
          <w:sz w:val="28"/>
          <w:szCs w:val="28"/>
          <w:lang w:val="kk-KZ"/>
        </w:rPr>
        <w:t xml:space="preserve"> салыстырғанда лейкоциттер 75% - ға</w:t>
      </w:r>
      <w:r w:rsidR="00884FFE" w:rsidRPr="00884FFE">
        <w:rPr>
          <w:rFonts w:ascii="Times New Roman" w:hAnsi="Times New Roman" w:cs="Times New Roman"/>
          <w:sz w:val="28"/>
          <w:szCs w:val="28"/>
          <w:lang w:val="kk-KZ"/>
        </w:rPr>
        <w:t xml:space="preserve"> </w:t>
      </w:r>
      <w:r w:rsidR="00884FFE" w:rsidRPr="00C165DC">
        <w:rPr>
          <w:rFonts w:ascii="Times New Roman" w:hAnsi="Times New Roman" w:cs="Times New Roman"/>
          <w:sz w:val="28"/>
          <w:szCs w:val="28"/>
          <w:lang w:val="kk-KZ"/>
        </w:rPr>
        <w:t>мөлшері артты</w:t>
      </w:r>
      <w:r w:rsidRPr="00C165DC">
        <w:rPr>
          <w:rFonts w:ascii="Times New Roman" w:hAnsi="Times New Roman" w:cs="Times New Roman"/>
          <w:sz w:val="28"/>
          <w:szCs w:val="28"/>
          <w:lang w:val="kk-KZ"/>
        </w:rPr>
        <w:t xml:space="preserve">, ал гемоглобин мен эритроциттердің мөлшері </w:t>
      </w:r>
      <w:r w:rsidR="00884FFE" w:rsidRPr="00C165DC">
        <w:rPr>
          <w:rFonts w:ascii="Times New Roman" w:hAnsi="Times New Roman" w:cs="Times New Roman"/>
          <w:sz w:val="28"/>
          <w:szCs w:val="28"/>
          <w:lang w:val="kk-KZ"/>
        </w:rPr>
        <w:t xml:space="preserve">тиісінше </w:t>
      </w:r>
      <w:r w:rsidRPr="00C165DC">
        <w:rPr>
          <w:rFonts w:ascii="Times New Roman" w:hAnsi="Times New Roman" w:cs="Times New Roman"/>
          <w:sz w:val="28"/>
          <w:szCs w:val="28"/>
          <w:lang w:val="kk-KZ"/>
        </w:rPr>
        <w:t>24,19 және 21,84%</w:t>
      </w:r>
      <w:r w:rsidR="00884FFE">
        <w:rPr>
          <w:rFonts w:ascii="Times New Roman" w:hAnsi="Times New Roman" w:cs="Times New Roman"/>
          <w:sz w:val="28"/>
          <w:szCs w:val="28"/>
          <w:lang w:val="kk-KZ"/>
        </w:rPr>
        <w:t>-ға төмендегендігі анықталды</w:t>
      </w:r>
      <w:r w:rsidRPr="00C165DC">
        <w:rPr>
          <w:rFonts w:ascii="Times New Roman" w:hAnsi="Times New Roman" w:cs="Times New Roman"/>
          <w:sz w:val="28"/>
          <w:szCs w:val="28"/>
          <w:lang w:val="kk-KZ"/>
        </w:rPr>
        <w:t xml:space="preserve">. Бақылау </w:t>
      </w:r>
      <w:r w:rsidR="00884FFE">
        <w:rPr>
          <w:rFonts w:ascii="Times New Roman" w:hAnsi="Times New Roman" w:cs="Times New Roman"/>
          <w:sz w:val="28"/>
          <w:szCs w:val="28"/>
          <w:lang w:val="kk-KZ"/>
        </w:rPr>
        <w:t xml:space="preserve">тобымен </w:t>
      </w:r>
      <w:r w:rsidRPr="00C165DC">
        <w:rPr>
          <w:rFonts w:ascii="Times New Roman" w:hAnsi="Times New Roman" w:cs="Times New Roman"/>
          <w:sz w:val="28"/>
          <w:szCs w:val="28"/>
          <w:lang w:val="kk-KZ"/>
        </w:rPr>
        <w:t>салыстырғанда лейкоциттердің құрамы 43,97% - ға жоғары, ал гемоглобин ме</w:t>
      </w:r>
      <w:r w:rsidR="00884FFE">
        <w:rPr>
          <w:rFonts w:ascii="Times New Roman" w:hAnsi="Times New Roman" w:cs="Times New Roman"/>
          <w:sz w:val="28"/>
          <w:szCs w:val="28"/>
          <w:lang w:val="kk-KZ"/>
        </w:rPr>
        <w:t>н эритроциттер 8,05 және 18,63%</w:t>
      </w:r>
      <w:r w:rsidRPr="00C165DC">
        <w:rPr>
          <w:rFonts w:ascii="Times New Roman" w:hAnsi="Times New Roman" w:cs="Times New Roman"/>
          <w:sz w:val="28"/>
          <w:szCs w:val="28"/>
          <w:lang w:val="kk-KZ"/>
        </w:rPr>
        <w:t>- ға төмен болды [</w:t>
      </w:r>
      <w:r w:rsidR="00884FFE" w:rsidRPr="00884FFE">
        <w:rPr>
          <w:rFonts w:ascii="Times New Roman" w:hAnsi="Times New Roman" w:cs="Times New Roman"/>
          <w:sz w:val="28"/>
          <w:szCs w:val="28"/>
          <w:vertAlign w:val="superscript"/>
          <w:lang w:val="kk-KZ"/>
        </w:rPr>
        <w:t>x</w:t>
      </w:r>
      <w:r w:rsidRPr="00C165DC">
        <w:rPr>
          <w:rFonts w:ascii="Times New Roman" w:hAnsi="Times New Roman" w:cs="Times New Roman"/>
          <w:sz w:val="28"/>
          <w:szCs w:val="28"/>
          <w:lang w:val="kk-KZ"/>
        </w:rPr>
        <w:t xml:space="preserve">Р &lt; 0,05; </w:t>
      </w:r>
      <w:r w:rsidR="00884FFE" w:rsidRPr="00884FFE">
        <w:rPr>
          <w:rFonts w:ascii="Times New Roman" w:hAnsi="Times New Roman" w:cs="Times New Roman"/>
          <w:sz w:val="28"/>
          <w:szCs w:val="28"/>
          <w:vertAlign w:val="superscript"/>
          <w:lang w:val="kk-KZ"/>
        </w:rPr>
        <w:t>xx</w:t>
      </w:r>
      <w:r w:rsidRPr="00C165DC">
        <w:rPr>
          <w:rFonts w:ascii="Times New Roman" w:hAnsi="Times New Roman" w:cs="Times New Roman"/>
          <w:sz w:val="28"/>
          <w:szCs w:val="28"/>
          <w:lang w:val="kk-KZ"/>
        </w:rPr>
        <w:t xml:space="preserve">Р &lt; 0,01; </w:t>
      </w:r>
      <w:r w:rsidR="00884FFE" w:rsidRPr="00884FFE">
        <w:rPr>
          <w:rFonts w:ascii="Times New Roman" w:hAnsi="Times New Roman" w:cs="Times New Roman"/>
          <w:sz w:val="28"/>
          <w:szCs w:val="28"/>
          <w:vertAlign w:val="superscript"/>
          <w:lang w:val="kk-KZ"/>
        </w:rPr>
        <w:t>xxx</w:t>
      </w:r>
      <w:r w:rsidRPr="00C165DC">
        <w:rPr>
          <w:rFonts w:ascii="Times New Roman" w:hAnsi="Times New Roman" w:cs="Times New Roman"/>
          <w:sz w:val="28"/>
          <w:szCs w:val="28"/>
          <w:lang w:val="kk-KZ"/>
        </w:rPr>
        <w:t xml:space="preserve">Р &lt; 0,001]. </w:t>
      </w:r>
    </w:p>
    <w:p w:rsidR="00DB570E" w:rsidRPr="00C165DC" w:rsidRDefault="004F7335" w:rsidP="00DB570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DB570E" w:rsidRPr="00C165DC">
        <w:rPr>
          <w:rFonts w:ascii="Times New Roman" w:hAnsi="Times New Roman" w:cs="Times New Roman"/>
          <w:sz w:val="28"/>
          <w:szCs w:val="28"/>
          <w:lang w:val="kk-KZ"/>
        </w:rPr>
        <w:t>Лейкоцитарлық формулада қандағы моноциттер мен лимфоциттердің құрамы 37,5 және 10,16% - ға артты, ал таяқша ядролы, сегмент</w:t>
      </w:r>
      <w:r>
        <w:rPr>
          <w:rFonts w:ascii="Times New Roman" w:hAnsi="Times New Roman" w:cs="Times New Roman"/>
          <w:sz w:val="28"/>
          <w:szCs w:val="28"/>
          <w:lang w:val="kk-KZ"/>
        </w:rPr>
        <w:t xml:space="preserve">ті </w:t>
      </w:r>
      <w:r w:rsidR="00DB570E" w:rsidRPr="00C165DC">
        <w:rPr>
          <w:rFonts w:ascii="Times New Roman" w:hAnsi="Times New Roman" w:cs="Times New Roman"/>
          <w:sz w:val="28"/>
          <w:szCs w:val="28"/>
          <w:lang w:val="kk-KZ"/>
        </w:rPr>
        <w:t>ядро</w:t>
      </w:r>
      <w:r>
        <w:rPr>
          <w:rFonts w:ascii="Times New Roman" w:hAnsi="Times New Roman" w:cs="Times New Roman"/>
          <w:sz w:val="28"/>
          <w:szCs w:val="28"/>
          <w:lang w:val="kk-KZ"/>
        </w:rPr>
        <w:t>шықты</w:t>
      </w:r>
      <w:r w:rsidR="00DB570E" w:rsidRPr="00C165D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лейкоциттер </w:t>
      </w:r>
      <w:r w:rsidR="00DB570E" w:rsidRPr="00C165DC">
        <w:rPr>
          <w:rFonts w:ascii="Times New Roman" w:hAnsi="Times New Roman" w:cs="Times New Roman"/>
          <w:sz w:val="28"/>
          <w:szCs w:val="28"/>
          <w:lang w:val="kk-KZ"/>
        </w:rPr>
        <w:t>және эозинофилдер</w:t>
      </w:r>
      <w:r w:rsidRPr="004F7335">
        <w:rPr>
          <w:rFonts w:ascii="Times New Roman" w:hAnsi="Times New Roman" w:cs="Times New Roman"/>
          <w:sz w:val="28"/>
          <w:szCs w:val="28"/>
          <w:lang w:val="kk-KZ"/>
        </w:rPr>
        <w:t xml:space="preserve"> </w:t>
      </w:r>
      <w:r w:rsidRPr="00C165DC">
        <w:rPr>
          <w:rFonts w:ascii="Times New Roman" w:hAnsi="Times New Roman" w:cs="Times New Roman"/>
          <w:sz w:val="28"/>
          <w:szCs w:val="28"/>
          <w:lang w:val="kk-KZ"/>
        </w:rPr>
        <w:t>бастапқы деректермен салыстырғанда</w:t>
      </w:r>
      <w:r>
        <w:rPr>
          <w:rFonts w:ascii="Times New Roman" w:hAnsi="Times New Roman" w:cs="Times New Roman"/>
          <w:sz w:val="28"/>
          <w:szCs w:val="28"/>
          <w:lang w:val="kk-KZ"/>
        </w:rPr>
        <w:t>,</w:t>
      </w:r>
      <w:r w:rsidR="00DB570E" w:rsidRPr="00C165DC">
        <w:rPr>
          <w:rFonts w:ascii="Times New Roman" w:hAnsi="Times New Roman" w:cs="Times New Roman"/>
          <w:sz w:val="28"/>
          <w:szCs w:val="28"/>
          <w:lang w:val="kk-KZ"/>
        </w:rPr>
        <w:t xml:space="preserve"> </w:t>
      </w:r>
      <w:r>
        <w:rPr>
          <w:rFonts w:ascii="Times New Roman" w:hAnsi="Times New Roman" w:cs="Times New Roman"/>
          <w:sz w:val="28"/>
          <w:szCs w:val="28"/>
          <w:lang w:val="kk-KZ"/>
        </w:rPr>
        <w:t>тиіс</w:t>
      </w:r>
      <w:r w:rsidR="00DB570E" w:rsidRPr="00C165DC">
        <w:rPr>
          <w:rFonts w:ascii="Times New Roman" w:hAnsi="Times New Roman" w:cs="Times New Roman"/>
          <w:sz w:val="28"/>
          <w:szCs w:val="28"/>
          <w:lang w:val="kk-KZ"/>
        </w:rPr>
        <w:t>інше</w:t>
      </w:r>
      <w:r>
        <w:rPr>
          <w:rFonts w:ascii="Times New Roman" w:hAnsi="Times New Roman" w:cs="Times New Roman"/>
          <w:sz w:val="28"/>
          <w:szCs w:val="28"/>
          <w:lang w:val="kk-KZ"/>
        </w:rPr>
        <w:t>,</w:t>
      </w:r>
      <w:r w:rsidR="00DB570E" w:rsidRPr="00C165DC">
        <w:rPr>
          <w:rFonts w:ascii="Times New Roman" w:hAnsi="Times New Roman" w:cs="Times New Roman"/>
          <w:sz w:val="28"/>
          <w:szCs w:val="28"/>
          <w:lang w:val="kk-KZ"/>
        </w:rPr>
        <w:t xml:space="preserve"> 50</w:t>
      </w:r>
      <w:r>
        <w:rPr>
          <w:rFonts w:ascii="Times New Roman" w:hAnsi="Times New Roman" w:cs="Times New Roman"/>
          <w:sz w:val="28"/>
          <w:szCs w:val="28"/>
          <w:lang w:val="kk-KZ"/>
        </w:rPr>
        <w:t>,0</w:t>
      </w:r>
      <w:r w:rsidR="00DB570E" w:rsidRPr="00C165DC">
        <w:rPr>
          <w:rFonts w:ascii="Times New Roman" w:hAnsi="Times New Roman" w:cs="Times New Roman"/>
          <w:sz w:val="28"/>
          <w:szCs w:val="28"/>
          <w:lang w:val="kk-KZ"/>
        </w:rPr>
        <w:t>; 2,12 және 52,9%</w:t>
      </w:r>
      <w:r>
        <w:rPr>
          <w:rFonts w:ascii="Times New Roman" w:hAnsi="Times New Roman" w:cs="Times New Roman"/>
          <w:sz w:val="28"/>
          <w:szCs w:val="28"/>
          <w:lang w:val="kk-KZ"/>
        </w:rPr>
        <w:t>-ға</w:t>
      </w:r>
      <w:r w:rsidRPr="00C165DC">
        <w:rPr>
          <w:rFonts w:ascii="Times New Roman" w:hAnsi="Times New Roman" w:cs="Times New Roman"/>
          <w:sz w:val="28"/>
          <w:szCs w:val="28"/>
          <w:lang w:val="kk-KZ"/>
        </w:rPr>
        <w:t xml:space="preserve"> азайды</w:t>
      </w:r>
      <w:r w:rsidR="00DB570E" w:rsidRPr="00C165DC">
        <w:rPr>
          <w:rFonts w:ascii="Times New Roman" w:hAnsi="Times New Roman" w:cs="Times New Roman"/>
          <w:sz w:val="28"/>
          <w:szCs w:val="28"/>
          <w:lang w:val="kk-KZ"/>
        </w:rPr>
        <w:t xml:space="preserve"> [</w:t>
      </w:r>
      <w:r w:rsidR="00884FFE" w:rsidRPr="00884FFE">
        <w:rPr>
          <w:rFonts w:ascii="Times New Roman" w:hAnsi="Times New Roman" w:cs="Times New Roman"/>
          <w:sz w:val="28"/>
          <w:szCs w:val="28"/>
          <w:vertAlign w:val="superscript"/>
          <w:lang w:val="kk-KZ"/>
        </w:rPr>
        <w:t>x</w:t>
      </w:r>
      <w:r w:rsidR="00DB570E" w:rsidRPr="00C165DC">
        <w:rPr>
          <w:rFonts w:ascii="Times New Roman" w:hAnsi="Times New Roman" w:cs="Times New Roman"/>
          <w:sz w:val="28"/>
          <w:szCs w:val="28"/>
          <w:lang w:val="kk-KZ"/>
        </w:rPr>
        <w:t>Р &lt; 0,05].</w:t>
      </w:r>
    </w:p>
    <w:p w:rsidR="00DB570E" w:rsidRPr="00C165DC" w:rsidRDefault="004F7335" w:rsidP="00DB570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DB570E" w:rsidRPr="00C165DC">
        <w:rPr>
          <w:rFonts w:ascii="Times New Roman" w:hAnsi="Times New Roman" w:cs="Times New Roman"/>
          <w:sz w:val="28"/>
          <w:szCs w:val="28"/>
          <w:lang w:val="kk-KZ"/>
        </w:rPr>
        <w:t>Бақылау тобына қатысты эозинофилдердің, моноциттердің және лимфоциттердің құрамы</w:t>
      </w:r>
      <w:r>
        <w:rPr>
          <w:rFonts w:ascii="Times New Roman" w:hAnsi="Times New Roman" w:cs="Times New Roman"/>
          <w:sz w:val="28"/>
          <w:szCs w:val="28"/>
          <w:lang w:val="kk-KZ"/>
        </w:rPr>
        <w:t>,</w:t>
      </w:r>
      <w:r w:rsidR="00DB570E" w:rsidRPr="00C165DC">
        <w:rPr>
          <w:rFonts w:ascii="Times New Roman" w:hAnsi="Times New Roman" w:cs="Times New Roman"/>
          <w:sz w:val="28"/>
          <w:szCs w:val="28"/>
          <w:lang w:val="kk-KZ"/>
        </w:rPr>
        <w:t xml:space="preserve"> тиісінше</w:t>
      </w:r>
      <w:r>
        <w:rPr>
          <w:rFonts w:ascii="Times New Roman" w:hAnsi="Times New Roman" w:cs="Times New Roman"/>
          <w:sz w:val="28"/>
          <w:szCs w:val="28"/>
          <w:lang w:val="kk-KZ"/>
        </w:rPr>
        <w:t>,</w:t>
      </w:r>
      <w:r w:rsidR="00DB570E" w:rsidRPr="00C165DC">
        <w:rPr>
          <w:rFonts w:ascii="Times New Roman" w:hAnsi="Times New Roman" w:cs="Times New Roman"/>
          <w:sz w:val="28"/>
          <w:szCs w:val="28"/>
          <w:lang w:val="kk-KZ"/>
        </w:rPr>
        <w:t xml:space="preserve"> 15,85; 4,2 және 11,66% - ға жоғары болды, </w:t>
      </w:r>
      <w:r w:rsidR="00DB570E" w:rsidRPr="00C165DC">
        <w:rPr>
          <w:rFonts w:ascii="Times New Roman" w:hAnsi="Times New Roman" w:cs="Times New Roman"/>
          <w:sz w:val="28"/>
          <w:szCs w:val="28"/>
          <w:lang w:val="kk-KZ"/>
        </w:rPr>
        <w:lastRenderedPageBreak/>
        <w:t>ал таяқшал</w:t>
      </w:r>
      <w:r>
        <w:rPr>
          <w:rFonts w:ascii="Times New Roman" w:hAnsi="Times New Roman" w:cs="Times New Roman"/>
          <w:sz w:val="28"/>
          <w:szCs w:val="28"/>
          <w:lang w:val="kk-KZ"/>
        </w:rPr>
        <w:t>ы ядрошықты</w:t>
      </w:r>
      <w:r w:rsidR="00DB570E" w:rsidRPr="00C165DC">
        <w:rPr>
          <w:rFonts w:ascii="Times New Roman" w:hAnsi="Times New Roman" w:cs="Times New Roman"/>
          <w:sz w:val="28"/>
          <w:szCs w:val="28"/>
          <w:lang w:val="kk-KZ"/>
        </w:rPr>
        <w:t xml:space="preserve"> мен сегмент</w:t>
      </w:r>
      <w:r>
        <w:rPr>
          <w:rFonts w:ascii="Times New Roman" w:hAnsi="Times New Roman" w:cs="Times New Roman"/>
          <w:sz w:val="28"/>
          <w:szCs w:val="28"/>
          <w:lang w:val="kk-KZ"/>
        </w:rPr>
        <w:t>ті я</w:t>
      </w:r>
      <w:r w:rsidR="00DB570E" w:rsidRPr="00C165DC">
        <w:rPr>
          <w:rFonts w:ascii="Times New Roman" w:hAnsi="Times New Roman" w:cs="Times New Roman"/>
          <w:sz w:val="28"/>
          <w:szCs w:val="28"/>
          <w:lang w:val="kk-KZ"/>
        </w:rPr>
        <w:t>дро</w:t>
      </w:r>
      <w:r>
        <w:rPr>
          <w:rFonts w:ascii="Times New Roman" w:hAnsi="Times New Roman" w:cs="Times New Roman"/>
          <w:sz w:val="28"/>
          <w:szCs w:val="28"/>
          <w:lang w:val="kk-KZ"/>
        </w:rPr>
        <w:t>ш</w:t>
      </w:r>
      <w:r w:rsidR="00DB570E" w:rsidRPr="00C165DC">
        <w:rPr>
          <w:rFonts w:ascii="Times New Roman" w:hAnsi="Times New Roman" w:cs="Times New Roman"/>
          <w:sz w:val="28"/>
          <w:szCs w:val="28"/>
          <w:lang w:val="kk-KZ"/>
        </w:rPr>
        <w:t>ық</w:t>
      </w:r>
      <w:r>
        <w:rPr>
          <w:rFonts w:ascii="Times New Roman" w:hAnsi="Times New Roman" w:cs="Times New Roman"/>
          <w:sz w:val="28"/>
          <w:szCs w:val="28"/>
          <w:lang w:val="kk-KZ"/>
        </w:rPr>
        <w:t>ты</w:t>
      </w:r>
      <w:r w:rsidR="00DB570E" w:rsidRPr="00C165DC">
        <w:rPr>
          <w:rFonts w:ascii="Times New Roman" w:hAnsi="Times New Roman" w:cs="Times New Roman"/>
          <w:sz w:val="28"/>
          <w:szCs w:val="28"/>
          <w:lang w:val="kk-KZ"/>
        </w:rPr>
        <w:t xml:space="preserve"> </w:t>
      </w:r>
      <w:r>
        <w:rPr>
          <w:rFonts w:ascii="Times New Roman" w:hAnsi="Times New Roman" w:cs="Times New Roman"/>
          <w:sz w:val="28"/>
          <w:szCs w:val="28"/>
          <w:lang w:val="kk-KZ"/>
        </w:rPr>
        <w:t>лейкоциттер</w:t>
      </w:r>
      <w:r w:rsidRPr="00C165DC">
        <w:rPr>
          <w:rFonts w:ascii="Times New Roman" w:hAnsi="Times New Roman" w:cs="Times New Roman"/>
          <w:sz w:val="28"/>
          <w:szCs w:val="28"/>
          <w:lang w:val="kk-KZ"/>
        </w:rPr>
        <w:t xml:space="preserve"> </w:t>
      </w:r>
      <w:r w:rsidR="00DB570E" w:rsidRPr="00C165DC">
        <w:rPr>
          <w:rFonts w:ascii="Times New Roman" w:hAnsi="Times New Roman" w:cs="Times New Roman"/>
          <w:sz w:val="28"/>
          <w:szCs w:val="28"/>
          <w:lang w:val="kk-KZ"/>
        </w:rPr>
        <w:t>87,5 және 24,97% - ға [</w:t>
      </w:r>
      <w:r w:rsidRPr="00884FFE">
        <w:rPr>
          <w:rFonts w:ascii="Times New Roman" w:hAnsi="Times New Roman" w:cs="Times New Roman"/>
          <w:sz w:val="28"/>
          <w:szCs w:val="28"/>
          <w:vertAlign w:val="superscript"/>
          <w:lang w:val="kk-KZ"/>
        </w:rPr>
        <w:t>x</w:t>
      </w:r>
      <w:r w:rsidRPr="00C165DC">
        <w:rPr>
          <w:rFonts w:ascii="Times New Roman" w:hAnsi="Times New Roman" w:cs="Times New Roman"/>
          <w:sz w:val="28"/>
          <w:szCs w:val="28"/>
          <w:lang w:val="kk-KZ"/>
        </w:rPr>
        <w:t xml:space="preserve">Р &lt; 0,05; </w:t>
      </w:r>
      <w:r w:rsidRPr="00884FFE">
        <w:rPr>
          <w:rFonts w:ascii="Times New Roman" w:hAnsi="Times New Roman" w:cs="Times New Roman"/>
          <w:sz w:val="28"/>
          <w:szCs w:val="28"/>
          <w:vertAlign w:val="superscript"/>
          <w:lang w:val="kk-KZ"/>
        </w:rPr>
        <w:t>xx</w:t>
      </w:r>
      <w:r w:rsidRPr="00C165DC">
        <w:rPr>
          <w:rFonts w:ascii="Times New Roman" w:hAnsi="Times New Roman" w:cs="Times New Roman"/>
          <w:sz w:val="28"/>
          <w:szCs w:val="28"/>
          <w:lang w:val="kk-KZ"/>
        </w:rPr>
        <w:t xml:space="preserve">Р &lt; 0,01; </w:t>
      </w:r>
      <w:r w:rsidRPr="00884FFE">
        <w:rPr>
          <w:rFonts w:ascii="Times New Roman" w:hAnsi="Times New Roman" w:cs="Times New Roman"/>
          <w:sz w:val="28"/>
          <w:szCs w:val="28"/>
          <w:vertAlign w:val="superscript"/>
          <w:lang w:val="kk-KZ"/>
        </w:rPr>
        <w:t>xxx</w:t>
      </w:r>
      <w:r w:rsidRPr="00C165DC">
        <w:rPr>
          <w:rFonts w:ascii="Times New Roman" w:hAnsi="Times New Roman" w:cs="Times New Roman"/>
          <w:sz w:val="28"/>
          <w:szCs w:val="28"/>
          <w:lang w:val="kk-KZ"/>
        </w:rPr>
        <w:t>Р &lt; 0,001</w:t>
      </w:r>
      <w:r w:rsidR="00DB570E" w:rsidRPr="00C165DC">
        <w:rPr>
          <w:rFonts w:ascii="Times New Roman" w:hAnsi="Times New Roman" w:cs="Times New Roman"/>
          <w:sz w:val="28"/>
          <w:szCs w:val="28"/>
          <w:lang w:val="kk-KZ"/>
        </w:rPr>
        <w:t>] төмен болды.</w:t>
      </w:r>
    </w:p>
    <w:p w:rsidR="004F7335" w:rsidRDefault="004F7335" w:rsidP="00FF21E5">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FF21E5" w:rsidRPr="00340A96">
        <w:rPr>
          <w:rFonts w:ascii="Times New Roman" w:eastAsia="Times New Roman" w:hAnsi="Times New Roman" w:cs="Times New Roman"/>
          <w:sz w:val="28"/>
          <w:szCs w:val="28"/>
          <w:lang w:val="kk-KZ"/>
        </w:rPr>
        <w:t>Т</w:t>
      </w:r>
      <w:r w:rsidR="00FF21E5" w:rsidRPr="00340A96">
        <w:rPr>
          <w:rFonts w:ascii="Times New Roman" w:eastAsia="Times New Roman" w:hAnsi="Times New Roman" w:cs="Times New Roman"/>
          <w:spacing w:val="-1"/>
          <w:sz w:val="28"/>
          <w:szCs w:val="28"/>
          <w:lang w:val="kk-KZ"/>
        </w:rPr>
        <w:t>ə</w:t>
      </w:r>
      <w:r w:rsidR="00FF21E5" w:rsidRPr="00340A96">
        <w:rPr>
          <w:rFonts w:ascii="Times New Roman" w:eastAsia="Times New Roman" w:hAnsi="Times New Roman" w:cs="Times New Roman"/>
          <w:sz w:val="28"/>
          <w:szCs w:val="28"/>
          <w:lang w:val="kk-KZ"/>
        </w:rPr>
        <w:t>жір</w:t>
      </w:r>
      <w:r w:rsidR="00FF21E5" w:rsidRPr="00340A96">
        <w:rPr>
          <w:rFonts w:ascii="Times New Roman" w:eastAsia="Times New Roman" w:hAnsi="Times New Roman" w:cs="Times New Roman"/>
          <w:spacing w:val="1"/>
          <w:sz w:val="28"/>
          <w:szCs w:val="28"/>
          <w:lang w:val="kk-KZ"/>
        </w:rPr>
        <w:t>и</w:t>
      </w:r>
      <w:r w:rsidR="00FF21E5" w:rsidRPr="00340A96">
        <w:rPr>
          <w:rFonts w:ascii="Times New Roman" w:eastAsia="Times New Roman" w:hAnsi="Times New Roman" w:cs="Times New Roman"/>
          <w:sz w:val="28"/>
          <w:szCs w:val="28"/>
          <w:lang w:val="kk-KZ"/>
        </w:rPr>
        <w:t>бе</w:t>
      </w:r>
      <w:r w:rsidR="00FF21E5" w:rsidRPr="00340A96">
        <w:rPr>
          <w:rFonts w:ascii="Times New Roman" w:eastAsia="Times New Roman" w:hAnsi="Times New Roman" w:cs="Times New Roman"/>
          <w:spacing w:val="6"/>
          <w:sz w:val="28"/>
          <w:szCs w:val="28"/>
          <w:lang w:val="kk-KZ"/>
        </w:rPr>
        <w:t xml:space="preserve"> </w:t>
      </w:r>
      <w:r w:rsidR="00FF21E5" w:rsidRPr="00340A96">
        <w:rPr>
          <w:rFonts w:ascii="Times New Roman" w:eastAsia="Times New Roman" w:hAnsi="Times New Roman" w:cs="Times New Roman"/>
          <w:sz w:val="28"/>
          <w:szCs w:val="28"/>
          <w:lang w:val="kk-KZ"/>
        </w:rPr>
        <w:t>жүргі</w:t>
      </w:r>
      <w:r w:rsidR="00FF21E5" w:rsidRPr="00340A96">
        <w:rPr>
          <w:rFonts w:ascii="Times New Roman" w:eastAsia="Times New Roman" w:hAnsi="Times New Roman" w:cs="Times New Roman"/>
          <w:spacing w:val="4"/>
          <w:sz w:val="28"/>
          <w:szCs w:val="28"/>
          <w:lang w:val="kk-KZ"/>
        </w:rPr>
        <w:t>з</w:t>
      </w:r>
      <w:r w:rsidR="00FF21E5" w:rsidRPr="00340A96">
        <w:rPr>
          <w:rFonts w:ascii="Times New Roman" w:eastAsia="Times New Roman" w:hAnsi="Times New Roman" w:cs="Times New Roman"/>
          <w:sz w:val="28"/>
          <w:szCs w:val="28"/>
          <w:lang w:val="kk-KZ"/>
        </w:rPr>
        <w:t>у б</w:t>
      </w:r>
      <w:r w:rsidR="00FF21E5" w:rsidRPr="00340A96">
        <w:rPr>
          <w:rFonts w:ascii="Times New Roman" w:eastAsia="Times New Roman" w:hAnsi="Times New Roman" w:cs="Times New Roman"/>
          <w:spacing w:val="-1"/>
          <w:sz w:val="28"/>
          <w:szCs w:val="28"/>
          <w:lang w:val="kk-KZ"/>
        </w:rPr>
        <w:t>а</w:t>
      </w:r>
      <w:r w:rsidR="00FF21E5" w:rsidRPr="00340A96">
        <w:rPr>
          <w:rFonts w:ascii="Times New Roman" w:eastAsia="Times New Roman" w:hAnsi="Times New Roman" w:cs="Times New Roman"/>
          <w:spacing w:val="2"/>
          <w:sz w:val="28"/>
          <w:szCs w:val="28"/>
          <w:lang w:val="kk-KZ"/>
        </w:rPr>
        <w:t>р</w:t>
      </w:r>
      <w:r w:rsidR="00FF21E5" w:rsidRPr="00340A96">
        <w:rPr>
          <w:rFonts w:ascii="Times New Roman" w:eastAsia="Times New Roman" w:hAnsi="Times New Roman" w:cs="Times New Roman"/>
          <w:sz w:val="28"/>
          <w:szCs w:val="28"/>
          <w:lang w:val="kk-KZ"/>
        </w:rPr>
        <w:t>ы</w:t>
      </w:r>
      <w:r w:rsidR="00FF21E5" w:rsidRPr="00340A96">
        <w:rPr>
          <w:rFonts w:ascii="Times New Roman" w:eastAsia="Times New Roman" w:hAnsi="Times New Roman" w:cs="Times New Roman"/>
          <w:spacing w:val="-1"/>
          <w:sz w:val="28"/>
          <w:szCs w:val="28"/>
          <w:lang w:val="kk-KZ"/>
        </w:rPr>
        <w:t>с</w:t>
      </w:r>
      <w:r w:rsidR="00FF21E5" w:rsidRPr="00340A96">
        <w:rPr>
          <w:rFonts w:ascii="Times New Roman" w:eastAsia="Times New Roman" w:hAnsi="Times New Roman" w:cs="Times New Roman"/>
          <w:sz w:val="28"/>
          <w:szCs w:val="28"/>
          <w:lang w:val="kk-KZ"/>
        </w:rPr>
        <w:t>ында</w:t>
      </w:r>
      <w:r w:rsidR="00FF21E5" w:rsidRPr="00340A96">
        <w:rPr>
          <w:rFonts w:ascii="Times New Roman" w:eastAsia="Times New Roman" w:hAnsi="Times New Roman" w:cs="Times New Roman"/>
          <w:spacing w:val="6"/>
          <w:sz w:val="28"/>
          <w:szCs w:val="28"/>
          <w:lang w:val="kk-KZ"/>
        </w:rPr>
        <w:t xml:space="preserve"> </w:t>
      </w:r>
      <w:r w:rsidR="00FF21E5" w:rsidRPr="00340A96">
        <w:rPr>
          <w:rFonts w:ascii="Times New Roman" w:eastAsia="Times New Roman" w:hAnsi="Times New Roman" w:cs="Times New Roman"/>
          <w:spacing w:val="-1"/>
          <w:sz w:val="28"/>
          <w:szCs w:val="28"/>
          <w:lang w:val="kk-KZ"/>
        </w:rPr>
        <w:t>с</w:t>
      </w:r>
      <w:r w:rsidR="00FF21E5" w:rsidRPr="00340A96">
        <w:rPr>
          <w:rFonts w:ascii="Times New Roman" w:eastAsia="Times New Roman" w:hAnsi="Times New Roman" w:cs="Times New Roman"/>
          <w:sz w:val="28"/>
          <w:szCs w:val="28"/>
          <w:lang w:val="kk-KZ"/>
        </w:rPr>
        <w:t>ын</w:t>
      </w:r>
      <w:r w:rsidR="00FF21E5" w:rsidRPr="00340A96">
        <w:rPr>
          <w:rFonts w:ascii="Times New Roman" w:eastAsia="Times New Roman" w:hAnsi="Times New Roman" w:cs="Times New Roman"/>
          <w:spacing w:val="-1"/>
          <w:sz w:val="28"/>
          <w:szCs w:val="28"/>
          <w:lang w:val="kk-KZ"/>
        </w:rPr>
        <w:t>а</w:t>
      </w:r>
      <w:r w:rsidR="00FF21E5" w:rsidRPr="00340A96">
        <w:rPr>
          <w:rFonts w:ascii="Times New Roman" w:eastAsia="Times New Roman" w:hAnsi="Times New Roman" w:cs="Times New Roman"/>
          <w:sz w:val="28"/>
          <w:szCs w:val="28"/>
          <w:lang w:val="kk-KZ"/>
        </w:rPr>
        <w:t>қ</w:t>
      </w:r>
      <w:r w:rsidR="00FF21E5" w:rsidRPr="00340A96">
        <w:rPr>
          <w:rFonts w:ascii="Times New Roman" w:eastAsia="Times New Roman" w:hAnsi="Times New Roman" w:cs="Times New Roman"/>
          <w:spacing w:val="8"/>
          <w:sz w:val="28"/>
          <w:szCs w:val="28"/>
          <w:lang w:val="kk-KZ"/>
        </w:rPr>
        <w:t xml:space="preserve"> </w:t>
      </w:r>
      <w:r w:rsidR="00FF21E5" w:rsidRPr="00340A96">
        <w:rPr>
          <w:rFonts w:ascii="Times New Roman" w:eastAsia="Times New Roman" w:hAnsi="Times New Roman" w:cs="Times New Roman"/>
          <w:sz w:val="28"/>
          <w:szCs w:val="28"/>
          <w:lang w:val="kk-KZ"/>
        </w:rPr>
        <w:t>то</w:t>
      </w:r>
      <w:r w:rsidR="00FF21E5" w:rsidRPr="00340A96">
        <w:rPr>
          <w:rFonts w:ascii="Times New Roman" w:eastAsia="Times New Roman" w:hAnsi="Times New Roman" w:cs="Times New Roman"/>
          <w:spacing w:val="2"/>
          <w:sz w:val="28"/>
          <w:szCs w:val="28"/>
          <w:lang w:val="kk-KZ"/>
        </w:rPr>
        <w:t>п</w:t>
      </w:r>
      <w:r w:rsidR="00FF21E5" w:rsidRPr="00340A96">
        <w:rPr>
          <w:rFonts w:ascii="Times New Roman" w:eastAsia="Times New Roman" w:hAnsi="Times New Roman" w:cs="Times New Roman"/>
          <w:sz w:val="28"/>
          <w:szCs w:val="28"/>
          <w:lang w:val="kk-KZ"/>
        </w:rPr>
        <w:t>та</w:t>
      </w:r>
      <w:r w:rsidR="00FF21E5" w:rsidRPr="00340A96">
        <w:rPr>
          <w:rFonts w:ascii="Times New Roman" w:eastAsia="Times New Roman" w:hAnsi="Times New Roman" w:cs="Times New Roman"/>
          <w:spacing w:val="-3"/>
          <w:sz w:val="28"/>
          <w:szCs w:val="28"/>
          <w:lang w:val="kk-KZ"/>
        </w:rPr>
        <w:t>р</w:t>
      </w:r>
      <w:r w:rsidR="00FF21E5" w:rsidRPr="00340A96">
        <w:rPr>
          <w:rFonts w:ascii="Times New Roman" w:eastAsia="Times New Roman" w:hAnsi="Times New Roman" w:cs="Times New Roman"/>
          <w:sz w:val="28"/>
          <w:szCs w:val="28"/>
          <w:lang w:val="kk-KZ"/>
        </w:rPr>
        <w:t>ынд</w:t>
      </w:r>
      <w:r w:rsidR="00FF21E5" w:rsidRPr="00340A96">
        <w:rPr>
          <w:rFonts w:ascii="Times New Roman" w:eastAsia="Times New Roman" w:hAnsi="Times New Roman" w:cs="Times New Roman"/>
          <w:spacing w:val="-1"/>
          <w:sz w:val="28"/>
          <w:szCs w:val="28"/>
          <w:lang w:val="kk-KZ"/>
        </w:rPr>
        <w:t>а</w:t>
      </w:r>
      <w:r w:rsidR="00FF21E5" w:rsidRPr="00340A96">
        <w:rPr>
          <w:rFonts w:ascii="Times New Roman" w:eastAsia="Times New Roman" w:hAnsi="Times New Roman" w:cs="Times New Roman"/>
          <w:sz w:val="28"/>
          <w:szCs w:val="28"/>
          <w:lang w:val="kk-KZ"/>
        </w:rPr>
        <w:t>ғы</w:t>
      </w:r>
      <w:r w:rsidR="00FF21E5" w:rsidRPr="00340A96">
        <w:rPr>
          <w:rFonts w:ascii="Times New Roman" w:eastAsia="Times New Roman" w:hAnsi="Times New Roman" w:cs="Times New Roman"/>
          <w:spacing w:val="7"/>
          <w:sz w:val="28"/>
          <w:szCs w:val="28"/>
          <w:lang w:val="kk-KZ"/>
        </w:rPr>
        <w:t xml:space="preserve"> </w:t>
      </w:r>
      <w:r w:rsidR="00FF21E5" w:rsidRPr="00340A96">
        <w:rPr>
          <w:rFonts w:ascii="Times New Roman" w:eastAsia="Times New Roman" w:hAnsi="Times New Roman" w:cs="Times New Roman"/>
          <w:spacing w:val="1"/>
          <w:sz w:val="28"/>
          <w:szCs w:val="28"/>
          <w:lang w:val="kk-KZ"/>
        </w:rPr>
        <w:t>з</w:t>
      </w:r>
      <w:r w:rsidR="00FF21E5" w:rsidRPr="00340A96">
        <w:rPr>
          <w:rFonts w:ascii="Times New Roman" w:eastAsia="Times New Roman" w:hAnsi="Times New Roman" w:cs="Times New Roman"/>
          <w:spacing w:val="-1"/>
          <w:sz w:val="28"/>
          <w:szCs w:val="28"/>
          <w:lang w:val="kk-KZ"/>
        </w:rPr>
        <w:t>е</w:t>
      </w:r>
      <w:r w:rsidR="00FF21E5" w:rsidRPr="00340A96">
        <w:rPr>
          <w:rFonts w:ascii="Times New Roman" w:eastAsia="Times New Roman" w:hAnsi="Times New Roman" w:cs="Times New Roman"/>
          <w:sz w:val="28"/>
          <w:szCs w:val="28"/>
          <w:lang w:val="kk-KZ"/>
        </w:rPr>
        <w:t>р</w:t>
      </w:r>
      <w:r w:rsidR="00FF21E5" w:rsidRPr="00340A96">
        <w:rPr>
          <w:rFonts w:ascii="Times New Roman" w:eastAsia="Times New Roman" w:hAnsi="Times New Roman" w:cs="Times New Roman"/>
          <w:spacing w:val="-2"/>
          <w:sz w:val="28"/>
          <w:szCs w:val="28"/>
          <w:lang w:val="kk-KZ"/>
        </w:rPr>
        <w:t>т</w:t>
      </w:r>
      <w:r w:rsidR="00FF21E5" w:rsidRPr="00340A96">
        <w:rPr>
          <w:rFonts w:ascii="Times New Roman" w:eastAsia="Times New Roman" w:hAnsi="Times New Roman" w:cs="Times New Roman"/>
          <w:spacing w:val="2"/>
          <w:sz w:val="28"/>
          <w:szCs w:val="28"/>
          <w:lang w:val="kk-KZ"/>
        </w:rPr>
        <w:t>х</w:t>
      </w:r>
      <w:r w:rsidR="00FF21E5" w:rsidRPr="00340A96">
        <w:rPr>
          <w:rFonts w:ascii="Times New Roman" w:eastAsia="Times New Roman" w:hAnsi="Times New Roman" w:cs="Times New Roman"/>
          <w:spacing w:val="-1"/>
          <w:sz w:val="28"/>
          <w:szCs w:val="28"/>
          <w:lang w:val="kk-KZ"/>
        </w:rPr>
        <w:t>а</w:t>
      </w:r>
      <w:r w:rsidR="00FF21E5" w:rsidRPr="00340A96">
        <w:rPr>
          <w:rFonts w:ascii="Times New Roman" w:eastAsia="Times New Roman" w:hAnsi="Times New Roman" w:cs="Times New Roman"/>
          <w:spacing w:val="1"/>
          <w:sz w:val="28"/>
          <w:szCs w:val="28"/>
          <w:lang w:val="kk-KZ"/>
        </w:rPr>
        <w:t>н</w:t>
      </w:r>
      <w:r w:rsidR="00FF21E5" w:rsidRPr="00340A96">
        <w:rPr>
          <w:rFonts w:ascii="Times New Roman" w:eastAsia="Times New Roman" w:hAnsi="Times New Roman" w:cs="Times New Roman"/>
          <w:spacing w:val="-1"/>
          <w:sz w:val="28"/>
          <w:szCs w:val="28"/>
          <w:lang w:val="kk-KZ"/>
        </w:rPr>
        <w:t>а</w:t>
      </w:r>
      <w:r w:rsidR="00FF21E5" w:rsidRPr="00340A96">
        <w:rPr>
          <w:rFonts w:ascii="Times New Roman" w:eastAsia="Times New Roman" w:hAnsi="Times New Roman" w:cs="Times New Roman"/>
          <w:sz w:val="28"/>
          <w:szCs w:val="28"/>
          <w:lang w:val="kk-KZ"/>
        </w:rPr>
        <w:t>лық</w:t>
      </w:r>
      <w:r w:rsidR="00FF21E5" w:rsidRPr="00340A96">
        <w:rPr>
          <w:rFonts w:ascii="Times New Roman" w:eastAsia="Times New Roman" w:hAnsi="Times New Roman" w:cs="Times New Roman"/>
          <w:spacing w:val="5"/>
          <w:sz w:val="28"/>
          <w:szCs w:val="28"/>
          <w:lang w:val="kk-KZ"/>
        </w:rPr>
        <w:t xml:space="preserve"> </w:t>
      </w:r>
      <w:r w:rsidR="00FF21E5" w:rsidRPr="00340A96">
        <w:rPr>
          <w:rFonts w:ascii="Times New Roman" w:eastAsia="Times New Roman" w:hAnsi="Times New Roman" w:cs="Times New Roman"/>
          <w:sz w:val="28"/>
          <w:szCs w:val="28"/>
          <w:lang w:val="kk-KZ"/>
        </w:rPr>
        <w:t>ж</w:t>
      </w:r>
      <w:r w:rsidR="00FF21E5" w:rsidRPr="00340A96">
        <w:rPr>
          <w:rFonts w:ascii="Times New Roman" w:eastAsia="Times New Roman" w:hAnsi="Times New Roman" w:cs="Times New Roman"/>
          <w:spacing w:val="-1"/>
          <w:sz w:val="28"/>
          <w:szCs w:val="28"/>
          <w:lang w:val="kk-KZ"/>
        </w:rPr>
        <w:t>а</w:t>
      </w:r>
      <w:r w:rsidR="00FF21E5" w:rsidRPr="00340A96">
        <w:rPr>
          <w:rFonts w:ascii="Times New Roman" w:eastAsia="Times New Roman" w:hAnsi="Times New Roman" w:cs="Times New Roman"/>
          <w:spacing w:val="3"/>
          <w:sz w:val="28"/>
          <w:szCs w:val="28"/>
          <w:lang w:val="kk-KZ"/>
        </w:rPr>
        <w:t>н</w:t>
      </w:r>
      <w:r w:rsidR="00FF21E5" w:rsidRPr="00340A96">
        <w:rPr>
          <w:rFonts w:ascii="Times New Roman" w:eastAsia="Times New Roman" w:hAnsi="Times New Roman" w:cs="Times New Roman"/>
          <w:spacing w:val="-5"/>
          <w:sz w:val="28"/>
          <w:szCs w:val="28"/>
          <w:lang w:val="kk-KZ"/>
        </w:rPr>
        <w:t>у</w:t>
      </w:r>
      <w:r w:rsidR="00FF21E5" w:rsidRPr="00340A96">
        <w:rPr>
          <w:rFonts w:ascii="Times New Roman" w:eastAsia="Times New Roman" w:hAnsi="Times New Roman" w:cs="Times New Roman"/>
          <w:spacing w:val="5"/>
          <w:sz w:val="28"/>
          <w:szCs w:val="28"/>
          <w:lang w:val="kk-KZ"/>
        </w:rPr>
        <w:t>а</w:t>
      </w:r>
      <w:r w:rsidR="00FF21E5" w:rsidRPr="00340A96">
        <w:rPr>
          <w:rFonts w:ascii="Times New Roman" w:eastAsia="Times New Roman" w:hAnsi="Times New Roman" w:cs="Times New Roman"/>
          <w:sz w:val="28"/>
          <w:szCs w:val="28"/>
          <w:lang w:val="kk-KZ"/>
        </w:rPr>
        <w:t>р</w:t>
      </w:r>
      <w:r w:rsidR="00FF21E5" w:rsidRPr="00340A96">
        <w:rPr>
          <w:rFonts w:ascii="Times New Roman" w:eastAsia="Times New Roman" w:hAnsi="Times New Roman" w:cs="Times New Roman"/>
          <w:spacing w:val="2"/>
          <w:sz w:val="28"/>
          <w:szCs w:val="28"/>
          <w:lang w:val="kk-KZ"/>
        </w:rPr>
        <w:t>л</w:t>
      </w:r>
      <w:r w:rsidR="00FF21E5" w:rsidRPr="00340A96">
        <w:rPr>
          <w:rFonts w:ascii="Times New Roman" w:eastAsia="Times New Roman" w:hAnsi="Times New Roman" w:cs="Times New Roman"/>
          <w:spacing w:val="-1"/>
          <w:sz w:val="28"/>
          <w:szCs w:val="28"/>
          <w:lang w:val="kk-KZ"/>
        </w:rPr>
        <w:t>а</w:t>
      </w:r>
      <w:r w:rsidR="00FF21E5" w:rsidRPr="00340A96">
        <w:rPr>
          <w:rFonts w:ascii="Times New Roman" w:eastAsia="Times New Roman" w:hAnsi="Times New Roman" w:cs="Times New Roman"/>
          <w:sz w:val="28"/>
          <w:szCs w:val="28"/>
          <w:lang w:val="kk-KZ"/>
        </w:rPr>
        <w:t>рдың</w:t>
      </w:r>
      <w:r w:rsidR="00FF21E5" w:rsidRPr="00340A96">
        <w:rPr>
          <w:rFonts w:ascii="Times New Roman" w:eastAsia="Times New Roman" w:hAnsi="Times New Roman" w:cs="Times New Roman"/>
          <w:spacing w:val="8"/>
          <w:sz w:val="28"/>
          <w:szCs w:val="28"/>
          <w:lang w:val="kk-KZ"/>
        </w:rPr>
        <w:t xml:space="preserve"> </w:t>
      </w:r>
      <w:r w:rsidR="00FF21E5" w:rsidRPr="00340A96">
        <w:rPr>
          <w:rFonts w:ascii="Times New Roman" w:eastAsia="Times New Roman" w:hAnsi="Times New Roman" w:cs="Times New Roman"/>
          <w:sz w:val="28"/>
          <w:szCs w:val="28"/>
          <w:lang w:val="kk-KZ"/>
        </w:rPr>
        <w:t>д</w:t>
      </w:r>
      <w:r w:rsidR="00FF21E5" w:rsidRPr="00340A96">
        <w:rPr>
          <w:rFonts w:ascii="Times New Roman" w:eastAsia="Times New Roman" w:hAnsi="Times New Roman" w:cs="Times New Roman"/>
          <w:spacing w:val="-1"/>
          <w:sz w:val="28"/>
          <w:szCs w:val="28"/>
          <w:lang w:val="kk-KZ"/>
        </w:rPr>
        <w:t>е</w:t>
      </w:r>
      <w:r w:rsidR="00FF21E5" w:rsidRPr="00340A96">
        <w:rPr>
          <w:rFonts w:ascii="Times New Roman" w:eastAsia="Times New Roman" w:hAnsi="Times New Roman" w:cs="Times New Roman"/>
          <w:spacing w:val="1"/>
          <w:sz w:val="28"/>
          <w:szCs w:val="28"/>
          <w:lang w:val="kk-KZ"/>
        </w:rPr>
        <w:t>н</w:t>
      </w:r>
      <w:r w:rsidR="00FF21E5" w:rsidRPr="00340A96">
        <w:rPr>
          <w:rFonts w:ascii="Times New Roman" w:eastAsia="Times New Roman" w:hAnsi="Times New Roman" w:cs="Times New Roman"/>
          <w:sz w:val="28"/>
          <w:szCs w:val="28"/>
          <w:lang w:val="kk-KZ"/>
        </w:rPr>
        <w:t>е те</w:t>
      </w:r>
      <w:r w:rsidR="00FF21E5" w:rsidRPr="00340A96">
        <w:rPr>
          <w:rFonts w:ascii="Times New Roman" w:eastAsia="Times New Roman" w:hAnsi="Times New Roman" w:cs="Times New Roman"/>
          <w:spacing w:val="-1"/>
          <w:sz w:val="28"/>
          <w:szCs w:val="28"/>
          <w:lang w:val="kk-KZ"/>
        </w:rPr>
        <w:t>м</w:t>
      </w:r>
      <w:r w:rsidR="00FF21E5" w:rsidRPr="00340A96">
        <w:rPr>
          <w:rFonts w:ascii="Times New Roman" w:eastAsia="Times New Roman" w:hAnsi="Times New Roman" w:cs="Times New Roman"/>
          <w:spacing w:val="1"/>
          <w:sz w:val="28"/>
          <w:szCs w:val="28"/>
          <w:lang w:val="kk-KZ"/>
        </w:rPr>
        <w:t>п</w:t>
      </w:r>
      <w:r w:rsidR="00FF21E5" w:rsidRPr="00340A96">
        <w:rPr>
          <w:rFonts w:ascii="Times New Roman" w:eastAsia="Times New Roman" w:hAnsi="Times New Roman" w:cs="Times New Roman"/>
          <w:spacing w:val="-1"/>
          <w:sz w:val="28"/>
          <w:szCs w:val="28"/>
          <w:lang w:val="kk-KZ"/>
        </w:rPr>
        <w:t>е</w:t>
      </w:r>
      <w:r w:rsidR="00FF21E5" w:rsidRPr="00340A96">
        <w:rPr>
          <w:rFonts w:ascii="Times New Roman" w:eastAsia="Times New Roman" w:hAnsi="Times New Roman" w:cs="Times New Roman"/>
          <w:sz w:val="28"/>
          <w:szCs w:val="28"/>
          <w:lang w:val="kk-KZ"/>
        </w:rPr>
        <w:t>р</w:t>
      </w:r>
      <w:r w:rsidR="00FF21E5" w:rsidRPr="00340A96">
        <w:rPr>
          <w:rFonts w:ascii="Times New Roman" w:eastAsia="Times New Roman" w:hAnsi="Times New Roman" w:cs="Times New Roman"/>
          <w:spacing w:val="-1"/>
          <w:sz w:val="28"/>
          <w:szCs w:val="28"/>
          <w:lang w:val="kk-KZ"/>
        </w:rPr>
        <w:t>а</w:t>
      </w:r>
      <w:r w:rsidR="00FF21E5" w:rsidRPr="00340A96">
        <w:rPr>
          <w:rFonts w:ascii="Times New Roman" w:eastAsia="Times New Roman" w:hAnsi="Times New Roman" w:cs="Times New Roman"/>
          <w:spacing w:val="3"/>
          <w:sz w:val="28"/>
          <w:szCs w:val="28"/>
          <w:lang w:val="kk-KZ"/>
        </w:rPr>
        <w:t>т</w:t>
      </w:r>
      <w:r w:rsidR="00FF21E5" w:rsidRPr="00340A96">
        <w:rPr>
          <w:rFonts w:ascii="Times New Roman" w:eastAsia="Times New Roman" w:hAnsi="Times New Roman" w:cs="Times New Roman"/>
          <w:spacing w:val="-5"/>
          <w:sz w:val="28"/>
          <w:szCs w:val="28"/>
          <w:lang w:val="kk-KZ"/>
        </w:rPr>
        <w:t>у</w:t>
      </w:r>
      <w:r w:rsidR="00FF21E5" w:rsidRPr="00340A96">
        <w:rPr>
          <w:rFonts w:ascii="Times New Roman" w:eastAsia="Times New Roman" w:hAnsi="Times New Roman" w:cs="Times New Roman"/>
          <w:spacing w:val="2"/>
          <w:sz w:val="28"/>
          <w:szCs w:val="28"/>
          <w:lang w:val="kk-KZ"/>
        </w:rPr>
        <w:t>р</w:t>
      </w:r>
      <w:r w:rsidR="00FF21E5" w:rsidRPr="00340A96">
        <w:rPr>
          <w:rFonts w:ascii="Times New Roman" w:eastAsia="Times New Roman" w:hAnsi="Times New Roman" w:cs="Times New Roman"/>
          <w:spacing w:val="-1"/>
          <w:sz w:val="28"/>
          <w:szCs w:val="28"/>
          <w:lang w:val="kk-KZ"/>
        </w:rPr>
        <w:t>ас</w:t>
      </w:r>
      <w:r w:rsidR="00FF21E5" w:rsidRPr="00340A96">
        <w:rPr>
          <w:rFonts w:ascii="Times New Roman" w:eastAsia="Times New Roman" w:hAnsi="Times New Roman" w:cs="Times New Roman"/>
          <w:sz w:val="28"/>
          <w:szCs w:val="28"/>
          <w:lang w:val="kk-KZ"/>
        </w:rPr>
        <w:t>ы</w:t>
      </w:r>
      <w:r w:rsidR="00FF21E5" w:rsidRPr="00340A96">
        <w:rPr>
          <w:rFonts w:ascii="Times New Roman" w:eastAsia="Times New Roman" w:hAnsi="Times New Roman" w:cs="Times New Roman"/>
          <w:spacing w:val="3"/>
          <w:sz w:val="28"/>
          <w:szCs w:val="28"/>
          <w:lang w:val="kk-KZ"/>
        </w:rPr>
        <w:t xml:space="preserve"> </w:t>
      </w:r>
      <w:r w:rsidR="00FF21E5" w:rsidRPr="00340A96">
        <w:rPr>
          <w:rFonts w:ascii="Times New Roman" w:eastAsia="Times New Roman" w:hAnsi="Times New Roman" w:cs="Times New Roman"/>
          <w:spacing w:val="-1"/>
          <w:sz w:val="28"/>
          <w:szCs w:val="28"/>
          <w:lang w:val="kk-KZ"/>
        </w:rPr>
        <w:t>а</w:t>
      </w:r>
      <w:r w:rsidR="00FF21E5" w:rsidRPr="00340A96">
        <w:rPr>
          <w:rFonts w:ascii="Times New Roman" w:eastAsia="Times New Roman" w:hAnsi="Times New Roman" w:cs="Times New Roman"/>
          <w:spacing w:val="1"/>
          <w:sz w:val="28"/>
          <w:szCs w:val="28"/>
          <w:lang w:val="kk-KZ"/>
        </w:rPr>
        <w:t>й</w:t>
      </w:r>
      <w:r w:rsidR="00FF21E5" w:rsidRPr="00340A96">
        <w:rPr>
          <w:rFonts w:ascii="Times New Roman" w:eastAsia="Times New Roman" w:hAnsi="Times New Roman" w:cs="Times New Roman"/>
          <w:sz w:val="28"/>
          <w:szCs w:val="28"/>
          <w:lang w:val="kk-KZ"/>
        </w:rPr>
        <w:t>тарлық</w:t>
      </w:r>
      <w:r w:rsidR="00FF21E5" w:rsidRPr="00340A96">
        <w:rPr>
          <w:rFonts w:ascii="Times New Roman" w:eastAsia="Times New Roman" w:hAnsi="Times New Roman" w:cs="Times New Roman"/>
          <w:spacing w:val="1"/>
          <w:sz w:val="28"/>
          <w:szCs w:val="28"/>
          <w:lang w:val="kk-KZ"/>
        </w:rPr>
        <w:t>т</w:t>
      </w:r>
      <w:r w:rsidR="00FF21E5" w:rsidRPr="00340A96">
        <w:rPr>
          <w:rFonts w:ascii="Times New Roman" w:eastAsia="Times New Roman" w:hAnsi="Times New Roman" w:cs="Times New Roman"/>
          <w:spacing w:val="-1"/>
          <w:sz w:val="28"/>
          <w:szCs w:val="28"/>
          <w:lang w:val="kk-KZ"/>
        </w:rPr>
        <w:t>а</w:t>
      </w:r>
      <w:r w:rsidR="00FF21E5" w:rsidRPr="00340A96">
        <w:rPr>
          <w:rFonts w:ascii="Times New Roman" w:eastAsia="Times New Roman" w:hAnsi="Times New Roman" w:cs="Times New Roman"/>
          <w:sz w:val="28"/>
          <w:szCs w:val="28"/>
          <w:lang w:val="kk-KZ"/>
        </w:rPr>
        <w:t>й</w:t>
      </w:r>
      <w:r w:rsidR="00FF21E5" w:rsidRPr="00340A96">
        <w:rPr>
          <w:rFonts w:ascii="Times New Roman" w:eastAsia="Times New Roman" w:hAnsi="Times New Roman" w:cs="Times New Roman"/>
          <w:spacing w:val="2"/>
          <w:sz w:val="28"/>
          <w:szCs w:val="28"/>
          <w:lang w:val="kk-KZ"/>
        </w:rPr>
        <w:t xml:space="preserve"> </w:t>
      </w:r>
      <w:r w:rsidR="00FF21E5" w:rsidRPr="00340A96">
        <w:rPr>
          <w:rFonts w:ascii="Times New Roman" w:eastAsia="Times New Roman" w:hAnsi="Times New Roman" w:cs="Times New Roman"/>
          <w:sz w:val="28"/>
          <w:szCs w:val="28"/>
          <w:lang w:val="kk-KZ"/>
        </w:rPr>
        <w:t>ө</w:t>
      </w:r>
      <w:r w:rsidR="00FF21E5" w:rsidRPr="00340A96">
        <w:rPr>
          <w:rFonts w:ascii="Times New Roman" w:eastAsia="Times New Roman" w:hAnsi="Times New Roman" w:cs="Times New Roman"/>
          <w:spacing w:val="1"/>
          <w:sz w:val="28"/>
          <w:szCs w:val="28"/>
          <w:lang w:val="kk-KZ"/>
        </w:rPr>
        <w:t>з</w:t>
      </w:r>
      <w:r w:rsidR="00FF21E5" w:rsidRPr="00340A96">
        <w:rPr>
          <w:rFonts w:ascii="Times New Roman" w:eastAsia="Times New Roman" w:hAnsi="Times New Roman" w:cs="Times New Roman"/>
          <w:sz w:val="28"/>
          <w:szCs w:val="28"/>
          <w:lang w:val="kk-KZ"/>
        </w:rPr>
        <w:t>г</w:t>
      </w:r>
      <w:r w:rsidR="00FF21E5" w:rsidRPr="00340A96">
        <w:rPr>
          <w:rFonts w:ascii="Times New Roman" w:eastAsia="Times New Roman" w:hAnsi="Times New Roman" w:cs="Times New Roman"/>
          <w:spacing w:val="-1"/>
          <w:sz w:val="28"/>
          <w:szCs w:val="28"/>
          <w:lang w:val="kk-KZ"/>
        </w:rPr>
        <w:t>е</w:t>
      </w:r>
      <w:r w:rsidR="00FF21E5" w:rsidRPr="00340A96">
        <w:rPr>
          <w:rFonts w:ascii="Times New Roman" w:eastAsia="Times New Roman" w:hAnsi="Times New Roman" w:cs="Times New Roman"/>
          <w:sz w:val="28"/>
          <w:szCs w:val="28"/>
          <w:lang w:val="kk-KZ"/>
        </w:rPr>
        <w:t>ріст</w:t>
      </w:r>
      <w:r w:rsidR="00FF21E5" w:rsidRPr="00340A96">
        <w:rPr>
          <w:rFonts w:ascii="Times New Roman" w:eastAsia="Times New Roman" w:hAnsi="Times New Roman" w:cs="Times New Roman"/>
          <w:spacing w:val="-1"/>
          <w:sz w:val="28"/>
          <w:szCs w:val="28"/>
          <w:lang w:val="kk-KZ"/>
        </w:rPr>
        <w:t>е</w:t>
      </w:r>
      <w:r w:rsidR="00FF21E5" w:rsidRPr="00340A96">
        <w:rPr>
          <w:rFonts w:ascii="Times New Roman" w:eastAsia="Times New Roman" w:hAnsi="Times New Roman" w:cs="Times New Roman"/>
          <w:sz w:val="28"/>
          <w:szCs w:val="28"/>
          <w:lang w:val="kk-KZ"/>
        </w:rPr>
        <w:t>рге ұшыр</w:t>
      </w:r>
      <w:r w:rsidR="00FF21E5" w:rsidRPr="00340A96">
        <w:rPr>
          <w:rFonts w:ascii="Times New Roman" w:eastAsia="Times New Roman" w:hAnsi="Times New Roman" w:cs="Times New Roman"/>
          <w:spacing w:val="-1"/>
          <w:sz w:val="28"/>
          <w:szCs w:val="28"/>
          <w:lang w:val="kk-KZ"/>
        </w:rPr>
        <w:t>ама</w:t>
      </w:r>
      <w:r w:rsidR="00FF21E5" w:rsidRPr="00340A96">
        <w:rPr>
          <w:rFonts w:ascii="Times New Roman" w:eastAsia="Times New Roman" w:hAnsi="Times New Roman" w:cs="Times New Roman"/>
          <w:sz w:val="28"/>
          <w:szCs w:val="28"/>
          <w:lang w:val="kk-KZ"/>
        </w:rPr>
        <w:t>ды</w:t>
      </w:r>
      <w:r w:rsidR="00FF21E5" w:rsidRPr="00340A96">
        <w:rPr>
          <w:rFonts w:ascii="Times New Roman" w:eastAsia="Times New Roman" w:hAnsi="Times New Roman" w:cs="Times New Roman"/>
          <w:spacing w:val="1"/>
          <w:sz w:val="28"/>
          <w:szCs w:val="28"/>
          <w:lang w:val="kk-KZ"/>
        </w:rPr>
        <w:t xml:space="preserve"> </w:t>
      </w:r>
      <w:r w:rsidR="00FF21E5" w:rsidRPr="00340A96">
        <w:rPr>
          <w:rFonts w:ascii="Times New Roman" w:eastAsia="Times New Roman" w:hAnsi="Times New Roman" w:cs="Times New Roman"/>
          <w:spacing w:val="2"/>
          <w:sz w:val="28"/>
          <w:szCs w:val="28"/>
          <w:lang w:val="kk-KZ"/>
        </w:rPr>
        <w:t>ж</w:t>
      </w:r>
      <w:r w:rsidR="00FF21E5" w:rsidRPr="00340A96">
        <w:rPr>
          <w:rFonts w:ascii="Times New Roman" w:eastAsia="Times New Roman" w:hAnsi="Times New Roman" w:cs="Times New Roman"/>
          <w:spacing w:val="-1"/>
          <w:sz w:val="28"/>
          <w:szCs w:val="28"/>
          <w:lang w:val="kk-KZ"/>
        </w:rPr>
        <w:t>ə</w:t>
      </w:r>
      <w:r w:rsidR="00FF21E5" w:rsidRPr="00340A96">
        <w:rPr>
          <w:rFonts w:ascii="Times New Roman" w:eastAsia="Times New Roman" w:hAnsi="Times New Roman" w:cs="Times New Roman"/>
          <w:spacing w:val="1"/>
          <w:sz w:val="28"/>
          <w:szCs w:val="28"/>
          <w:lang w:val="kk-KZ"/>
        </w:rPr>
        <w:t>н</w:t>
      </w:r>
      <w:r w:rsidR="00FF21E5" w:rsidRPr="00340A96">
        <w:rPr>
          <w:rFonts w:ascii="Times New Roman" w:eastAsia="Times New Roman" w:hAnsi="Times New Roman" w:cs="Times New Roman"/>
          <w:sz w:val="28"/>
          <w:szCs w:val="28"/>
          <w:lang w:val="kk-KZ"/>
        </w:rPr>
        <w:t>е бір</w:t>
      </w:r>
      <w:r w:rsidR="00FF21E5" w:rsidRPr="00340A96">
        <w:rPr>
          <w:rFonts w:ascii="Times New Roman" w:eastAsia="Times New Roman" w:hAnsi="Times New Roman" w:cs="Times New Roman"/>
          <w:spacing w:val="1"/>
          <w:sz w:val="28"/>
          <w:szCs w:val="28"/>
          <w:lang w:val="kk-KZ"/>
        </w:rPr>
        <w:t>қ</w:t>
      </w:r>
      <w:r w:rsidR="00FF21E5" w:rsidRPr="00340A96">
        <w:rPr>
          <w:rFonts w:ascii="Times New Roman" w:eastAsia="Times New Roman" w:hAnsi="Times New Roman" w:cs="Times New Roman"/>
          <w:spacing w:val="-1"/>
          <w:sz w:val="28"/>
          <w:szCs w:val="28"/>
          <w:lang w:val="kk-KZ"/>
        </w:rPr>
        <w:t>а</w:t>
      </w:r>
      <w:r w:rsidR="00FF21E5" w:rsidRPr="00340A96">
        <w:rPr>
          <w:rFonts w:ascii="Times New Roman" w:eastAsia="Times New Roman" w:hAnsi="Times New Roman" w:cs="Times New Roman"/>
          <w:sz w:val="28"/>
          <w:szCs w:val="28"/>
          <w:lang w:val="kk-KZ"/>
        </w:rPr>
        <w:t>лы</w:t>
      </w:r>
      <w:r w:rsidR="00FF21E5" w:rsidRPr="00340A96">
        <w:rPr>
          <w:rFonts w:ascii="Times New Roman" w:eastAsia="Times New Roman" w:hAnsi="Times New Roman" w:cs="Times New Roman"/>
          <w:spacing w:val="1"/>
          <w:sz w:val="28"/>
          <w:szCs w:val="28"/>
          <w:lang w:val="kk-KZ"/>
        </w:rPr>
        <w:t>п</w:t>
      </w:r>
      <w:r w:rsidR="00FF21E5" w:rsidRPr="00340A96">
        <w:rPr>
          <w:rFonts w:ascii="Times New Roman" w:eastAsia="Times New Roman" w:hAnsi="Times New Roman" w:cs="Times New Roman"/>
          <w:sz w:val="28"/>
          <w:szCs w:val="28"/>
          <w:lang w:val="kk-KZ"/>
        </w:rPr>
        <w:t>ты</w:t>
      </w:r>
      <w:r w:rsidR="00FF21E5" w:rsidRPr="00340A96">
        <w:rPr>
          <w:rFonts w:ascii="Times New Roman" w:eastAsia="Times New Roman" w:hAnsi="Times New Roman" w:cs="Times New Roman"/>
          <w:spacing w:val="1"/>
          <w:sz w:val="28"/>
          <w:szCs w:val="28"/>
          <w:lang w:val="kk-KZ"/>
        </w:rPr>
        <w:t xml:space="preserve"> </w:t>
      </w:r>
      <w:r w:rsidR="00FF21E5" w:rsidRPr="00340A96">
        <w:rPr>
          <w:rFonts w:ascii="Times New Roman" w:eastAsia="Times New Roman" w:hAnsi="Times New Roman" w:cs="Times New Roman"/>
          <w:sz w:val="28"/>
          <w:szCs w:val="28"/>
          <w:lang w:val="kk-KZ"/>
        </w:rPr>
        <w:t>болды.</w:t>
      </w:r>
      <w:r w:rsidR="00FF21E5" w:rsidRPr="00340A96">
        <w:rPr>
          <w:rFonts w:ascii="Times New Roman" w:eastAsia="Times New Roman" w:hAnsi="Times New Roman" w:cs="Times New Roman"/>
          <w:spacing w:val="1"/>
          <w:sz w:val="28"/>
          <w:szCs w:val="28"/>
          <w:lang w:val="kk-KZ"/>
        </w:rPr>
        <w:t xml:space="preserve"> </w:t>
      </w:r>
      <w:r w:rsidR="00FF21E5" w:rsidRPr="00340A96">
        <w:rPr>
          <w:rFonts w:ascii="Times New Roman" w:eastAsia="Times New Roman" w:hAnsi="Times New Roman" w:cs="Times New Roman"/>
          <w:sz w:val="28"/>
          <w:szCs w:val="28"/>
          <w:lang w:val="kk-KZ"/>
        </w:rPr>
        <w:t>Д</w:t>
      </w:r>
      <w:r w:rsidR="00FF21E5" w:rsidRPr="00340A96">
        <w:rPr>
          <w:rFonts w:ascii="Times New Roman" w:eastAsia="Times New Roman" w:hAnsi="Times New Roman" w:cs="Times New Roman"/>
          <w:spacing w:val="-1"/>
          <w:sz w:val="28"/>
          <w:szCs w:val="28"/>
          <w:lang w:val="kk-KZ"/>
        </w:rPr>
        <w:t>е</w:t>
      </w:r>
      <w:r w:rsidR="00FF21E5" w:rsidRPr="00340A96">
        <w:rPr>
          <w:rFonts w:ascii="Times New Roman" w:eastAsia="Times New Roman" w:hAnsi="Times New Roman" w:cs="Times New Roman"/>
          <w:spacing w:val="1"/>
          <w:sz w:val="28"/>
          <w:szCs w:val="28"/>
          <w:lang w:val="kk-KZ"/>
        </w:rPr>
        <w:t>н</w:t>
      </w:r>
      <w:r w:rsidR="00FF21E5" w:rsidRPr="00340A96">
        <w:rPr>
          <w:rFonts w:ascii="Times New Roman" w:eastAsia="Times New Roman" w:hAnsi="Times New Roman" w:cs="Times New Roman"/>
          <w:sz w:val="28"/>
          <w:szCs w:val="28"/>
          <w:lang w:val="kk-KZ"/>
        </w:rPr>
        <w:t xml:space="preserve">е </w:t>
      </w:r>
      <w:r w:rsidR="00FF21E5" w:rsidRPr="00340A96">
        <w:rPr>
          <w:rFonts w:ascii="Times New Roman" w:eastAsia="Times New Roman" w:hAnsi="Times New Roman" w:cs="Times New Roman"/>
          <w:spacing w:val="-1"/>
          <w:sz w:val="28"/>
          <w:szCs w:val="28"/>
          <w:lang w:val="kk-KZ"/>
        </w:rPr>
        <w:t>масс</w:t>
      </w:r>
      <w:r w:rsidR="00FF21E5" w:rsidRPr="00340A96">
        <w:rPr>
          <w:rFonts w:ascii="Times New Roman" w:eastAsia="Times New Roman" w:hAnsi="Times New Roman" w:cs="Times New Roman"/>
          <w:spacing w:val="1"/>
          <w:sz w:val="28"/>
          <w:szCs w:val="28"/>
          <w:lang w:val="kk-KZ"/>
        </w:rPr>
        <w:t>а</w:t>
      </w:r>
      <w:r w:rsidR="00FF21E5" w:rsidRPr="00340A96">
        <w:rPr>
          <w:rFonts w:ascii="Times New Roman" w:eastAsia="Times New Roman" w:hAnsi="Times New Roman" w:cs="Times New Roman"/>
          <w:spacing w:val="-1"/>
          <w:sz w:val="28"/>
          <w:szCs w:val="28"/>
          <w:lang w:val="kk-KZ"/>
        </w:rPr>
        <w:t>с</w:t>
      </w:r>
      <w:r w:rsidR="00FF21E5" w:rsidRPr="00340A96">
        <w:rPr>
          <w:rFonts w:ascii="Times New Roman" w:eastAsia="Times New Roman" w:hAnsi="Times New Roman" w:cs="Times New Roman"/>
          <w:sz w:val="28"/>
          <w:szCs w:val="28"/>
          <w:lang w:val="kk-KZ"/>
        </w:rPr>
        <w:t>ы тəжір</w:t>
      </w:r>
      <w:r w:rsidR="00FF21E5" w:rsidRPr="00340A96">
        <w:rPr>
          <w:rFonts w:ascii="Times New Roman" w:eastAsia="Times New Roman" w:hAnsi="Times New Roman" w:cs="Times New Roman"/>
          <w:spacing w:val="1"/>
          <w:sz w:val="28"/>
          <w:szCs w:val="28"/>
          <w:lang w:val="kk-KZ"/>
        </w:rPr>
        <w:t>и</w:t>
      </w:r>
      <w:r w:rsidR="00FF21E5" w:rsidRPr="00340A96">
        <w:rPr>
          <w:rFonts w:ascii="Times New Roman" w:eastAsia="Times New Roman" w:hAnsi="Times New Roman" w:cs="Times New Roman"/>
          <w:sz w:val="28"/>
          <w:szCs w:val="28"/>
          <w:lang w:val="kk-KZ"/>
        </w:rPr>
        <w:t xml:space="preserve">бе </w:t>
      </w:r>
      <w:r w:rsidR="00FF21E5" w:rsidRPr="00340A96">
        <w:rPr>
          <w:rFonts w:ascii="Times New Roman" w:eastAsia="Times New Roman" w:hAnsi="Times New Roman" w:cs="Times New Roman"/>
          <w:spacing w:val="1"/>
          <w:sz w:val="28"/>
          <w:szCs w:val="28"/>
          <w:lang w:val="kk-KZ"/>
        </w:rPr>
        <w:t>қ</w:t>
      </w:r>
      <w:r w:rsidR="00FF21E5" w:rsidRPr="00340A96">
        <w:rPr>
          <w:rFonts w:ascii="Times New Roman" w:eastAsia="Times New Roman" w:hAnsi="Times New Roman" w:cs="Times New Roman"/>
          <w:sz w:val="28"/>
          <w:szCs w:val="28"/>
          <w:lang w:val="kk-KZ"/>
        </w:rPr>
        <w:t>о</w:t>
      </w:r>
      <w:r w:rsidR="00FF21E5" w:rsidRPr="00340A96">
        <w:rPr>
          <w:rFonts w:ascii="Times New Roman" w:eastAsia="Times New Roman" w:hAnsi="Times New Roman" w:cs="Times New Roman"/>
          <w:spacing w:val="1"/>
          <w:sz w:val="28"/>
          <w:szCs w:val="28"/>
          <w:lang w:val="kk-KZ"/>
        </w:rPr>
        <w:t>й</w:t>
      </w:r>
      <w:r w:rsidR="00FF21E5" w:rsidRPr="00340A96">
        <w:rPr>
          <w:rFonts w:ascii="Times New Roman" w:eastAsia="Times New Roman" w:hAnsi="Times New Roman" w:cs="Times New Roman"/>
          <w:sz w:val="28"/>
          <w:szCs w:val="28"/>
          <w:lang w:val="kk-KZ"/>
        </w:rPr>
        <w:t>ғ</w:t>
      </w:r>
      <w:r w:rsidR="00FF21E5" w:rsidRPr="00340A96">
        <w:rPr>
          <w:rFonts w:ascii="Times New Roman" w:eastAsia="Times New Roman" w:hAnsi="Times New Roman" w:cs="Times New Roman"/>
          <w:spacing w:val="-1"/>
          <w:sz w:val="28"/>
          <w:szCs w:val="28"/>
          <w:lang w:val="kk-KZ"/>
        </w:rPr>
        <w:t>а</w:t>
      </w:r>
      <w:r w:rsidR="00FF21E5" w:rsidRPr="00340A96">
        <w:rPr>
          <w:rFonts w:ascii="Times New Roman" w:eastAsia="Times New Roman" w:hAnsi="Times New Roman" w:cs="Times New Roman"/>
          <w:spacing w:val="1"/>
          <w:sz w:val="28"/>
          <w:szCs w:val="28"/>
          <w:lang w:val="kk-KZ"/>
        </w:rPr>
        <w:t>н</w:t>
      </w:r>
      <w:r w:rsidR="00FF21E5" w:rsidRPr="00340A96">
        <w:rPr>
          <w:rFonts w:ascii="Times New Roman" w:eastAsia="Times New Roman" w:hAnsi="Times New Roman" w:cs="Times New Roman"/>
          <w:sz w:val="28"/>
          <w:szCs w:val="28"/>
          <w:lang w:val="kk-KZ"/>
        </w:rPr>
        <w:t>ға д</w:t>
      </w:r>
      <w:r w:rsidR="00FF21E5" w:rsidRPr="00340A96">
        <w:rPr>
          <w:rFonts w:ascii="Times New Roman" w:eastAsia="Times New Roman" w:hAnsi="Times New Roman" w:cs="Times New Roman"/>
          <w:spacing w:val="-1"/>
          <w:sz w:val="28"/>
          <w:szCs w:val="28"/>
          <w:lang w:val="kk-KZ"/>
        </w:rPr>
        <w:t>е</w:t>
      </w:r>
      <w:r w:rsidR="00FF21E5" w:rsidRPr="00340A96">
        <w:rPr>
          <w:rFonts w:ascii="Times New Roman" w:eastAsia="Times New Roman" w:hAnsi="Times New Roman" w:cs="Times New Roman"/>
          <w:spacing w:val="1"/>
          <w:sz w:val="28"/>
          <w:szCs w:val="28"/>
          <w:lang w:val="kk-KZ"/>
        </w:rPr>
        <w:t>й</w:t>
      </w:r>
      <w:r w:rsidR="00FF21E5" w:rsidRPr="00340A96">
        <w:rPr>
          <w:rFonts w:ascii="Times New Roman" w:eastAsia="Times New Roman" w:hAnsi="Times New Roman" w:cs="Times New Roman"/>
          <w:sz w:val="28"/>
          <w:szCs w:val="28"/>
          <w:lang w:val="kk-KZ"/>
        </w:rPr>
        <w:t>ін</w:t>
      </w:r>
      <w:r w:rsidR="00FF21E5" w:rsidRPr="00340A96">
        <w:rPr>
          <w:rFonts w:ascii="Times New Roman" w:eastAsia="Times New Roman" w:hAnsi="Times New Roman" w:cs="Times New Roman"/>
          <w:spacing w:val="2"/>
          <w:sz w:val="28"/>
          <w:szCs w:val="28"/>
          <w:lang w:val="kk-KZ"/>
        </w:rPr>
        <w:t xml:space="preserve"> </w:t>
      </w:r>
      <w:r w:rsidR="00FF21E5" w:rsidRPr="00340A96">
        <w:rPr>
          <w:rFonts w:ascii="Times New Roman" w:eastAsia="Times New Roman" w:hAnsi="Times New Roman" w:cs="Times New Roman"/>
          <w:spacing w:val="-1"/>
          <w:sz w:val="28"/>
          <w:szCs w:val="28"/>
          <w:lang w:val="kk-KZ"/>
        </w:rPr>
        <w:t>мə</w:t>
      </w:r>
      <w:r w:rsidR="00FF21E5" w:rsidRPr="00340A96">
        <w:rPr>
          <w:rFonts w:ascii="Times New Roman" w:eastAsia="Times New Roman" w:hAnsi="Times New Roman" w:cs="Times New Roman"/>
          <w:sz w:val="28"/>
          <w:szCs w:val="28"/>
          <w:lang w:val="kk-KZ"/>
        </w:rPr>
        <w:t>лім</w:t>
      </w:r>
      <w:r w:rsidR="00FF21E5" w:rsidRPr="00340A96">
        <w:rPr>
          <w:rFonts w:ascii="Times New Roman" w:eastAsia="Times New Roman" w:hAnsi="Times New Roman" w:cs="Times New Roman"/>
          <w:spacing w:val="-1"/>
          <w:sz w:val="28"/>
          <w:szCs w:val="28"/>
          <w:lang w:val="kk-KZ"/>
        </w:rPr>
        <w:t>е</w:t>
      </w:r>
      <w:r w:rsidR="00FF21E5" w:rsidRPr="00340A96">
        <w:rPr>
          <w:rFonts w:ascii="Times New Roman" w:eastAsia="Times New Roman" w:hAnsi="Times New Roman" w:cs="Times New Roman"/>
          <w:sz w:val="28"/>
          <w:szCs w:val="28"/>
          <w:lang w:val="kk-KZ"/>
        </w:rPr>
        <w:t>т</w:t>
      </w:r>
      <w:r w:rsidR="00FF21E5" w:rsidRPr="00340A96">
        <w:rPr>
          <w:rFonts w:ascii="Times New Roman" w:eastAsia="Times New Roman" w:hAnsi="Times New Roman" w:cs="Times New Roman"/>
          <w:spacing w:val="2"/>
          <w:sz w:val="28"/>
          <w:szCs w:val="28"/>
          <w:lang w:val="kk-KZ"/>
        </w:rPr>
        <w:t>п</w:t>
      </w:r>
      <w:r w:rsidR="00FF21E5" w:rsidRPr="00340A96">
        <w:rPr>
          <w:rFonts w:ascii="Times New Roman" w:eastAsia="Times New Roman" w:hAnsi="Times New Roman" w:cs="Times New Roman"/>
          <w:spacing w:val="-1"/>
          <w:sz w:val="28"/>
          <w:szCs w:val="28"/>
          <w:lang w:val="kk-KZ"/>
        </w:rPr>
        <w:t>е</w:t>
      </w:r>
      <w:r w:rsidR="00FF21E5" w:rsidRPr="00340A96">
        <w:rPr>
          <w:rFonts w:ascii="Times New Roman" w:eastAsia="Times New Roman" w:hAnsi="Times New Roman" w:cs="Times New Roman"/>
          <w:sz w:val="28"/>
          <w:szCs w:val="28"/>
          <w:lang w:val="kk-KZ"/>
        </w:rPr>
        <w:t>н</w:t>
      </w:r>
      <w:r w:rsidR="00FF21E5" w:rsidRPr="00340A96">
        <w:rPr>
          <w:rFonts w:ascii="Times New Roman" w:eastAsia="Times New Roman" w:hAnsi="Times New Roman" w:cs="Times New Roman"/>
          <w:spacing w:val="2"/>
          <w:sz w:val="28"/>
          <w:szCs w:val="28"/>
          <w:lang w:val="kk-KZ"/>
        </w:rPr>
        <w:t xml:space="preserve"> </w:t>
      </w:r>
      <w:r w:rsidR="00FF21E5" w:rsidRPr="00340A96">
        <w:rPr>
          <w:rFonts w:ascii="Times New Roman" w:eastAsia="Times New Roman" w:hAnsi="Times New Roman" w:cs="Times New Roman"/>
          <w:sz w:val="28"/>
          <w:szCs w:val="28"/>
          <w:lang w:val="kk-KZ"/>
        </w:rPr>
        <w:t>(фо</w:t>
      </w:r>
      <w:r w:rsidR="00FF21E5" w:rsidRPr="00340A96">
        <w:rPr>
          <w:rFonts w:ascii="Times New Roman" w:eastAsia="Times New Roman" w:hAnsi="Times New Roman" w:cs="Times New Roman"/>
          <w:spacing w:val="-1"/>
          <w:sz w:val="28"/>
          <w:szCs w:val="28"/>
          <w:lang w:val="kk-KZ"/>
        </w:rPr>
        <w:t>н</w:t>
      </w:r>
      <w:r w:rsidR="00FF21E5" w:rsidRPr="00340A96">
        <w:rPr>
          <w:rFonts w:ascii="Times New Roman" w:eastAsia="Times New Roman" w:hAnsi="Times New Roman" w:cs="Times New Roman"/>
          <w:sz w:val="28"/>
          <w:szCs w:val="28"/>
          <w:lang w:val="kk-KZ"/>
        </w:rPr>
        <w:t>дық</w:t>
      </w:r>
      <w:r w:rsidR="00FF21E5" w:rsidRPr="00340A96">
        <w:rPr>
          <w:rFonts w:ascii="Times New Roman" w:eastAsia="Times New Roman" w:hAnsi="Times New Roman" w:cs="Times New Roman"/>
          <w:spacing w:val="1"/>
          <w:sz w:val="28"/>
          <w:szCs w:val="28"/>
          <w:lang w:val="kk-KZ"/>
        </w:rPr>
        <w:t xml:space="preserve"> к</w:t>
      </w:r>
      <w:r w:rsidR="00FF21E5" w:rsidRPr="00340A96">
        <w:rPr>
          <w:rFonts w:ascii="Times New Roman" w:eastAsia="Times New Roman" w:hAnsi="Times New Roman" w:cs="Times New Roman"/>
          <w:sz w:val="28"/>
          <w:szCs w:val="28"/>
          <w:lang w:val="kk-KZ"/>
        </w:rPr>
        <w:t>өр</w:t>
      </w:r>
      <w:r w:rsidR="00FF21E5" w:rsidRPr="00340A96">
        <w:rPr>
          <w:rFonts w:ascii="Times New Roman" w:eastAsia="Times New Roman" w:hAnsi="Times New Roman" w:cs="Times New Roman"/>
          <w:spacing w:val="-1"/>
          <w:sz w:val="28"/>
          <w:szCs w:val="28"/>
          <w:lang w:val="kk-KZ"/>
        </w:rPr>
        <w:t>се</w:t>
      </w:r>
      <w:r w:rsidR="00FF21E5" w:rsidRPr="00340A96">
        <w:rPr>
          <w:rFonts w:ascii="Times New Roman" w:eastAsia="Times New Roman" w:hAnsi="Times New Roman" w:cs="Times New Roman"/>
          <w:sz w:val="28"/>
          <w:szCs w:val="28"/>
          <w:lang w:val="kk-KZ"/>
        </w:rPr>
        <w:t>т</w:t>
      </w:r>
      <w:r w:rsidR="00FF21E5" w:rsidRPr="00340A96">
        <w:rPr>
          <w:rFonts w:ascii="Times New Roman" w:eastAsia="Times New Roman" w:hAnsi="Times New Roman" w:cs="Times New Roman"/>
          <w:spacing w:val="1"/>
          <w:sz w:val="28"/>
          <w:szCs w:val="28"/>
          <w:lang w:val="kk-KZ"/>
        </w:rPr>
        <w:t>к</w:t>
      </w:r>
      <w:r w:rsidR="00FF21E5" w:rsidRPr="00340A96">
        <w:rPr>
          <w:rFonts w:ascii="Times New Roman" w:eastAsia="Times New Roman" w:hAnsi="Times New Roman" w:cs="Times New Roman"/>
          <w:sz w:val="28"/>
          <w:szCs w:val="28"/>
          <w:lang w:val="kk-KZ"/>
        </w:rPr>
        <w:t xml:space="preserve">іш) </w:t>
      </w:r>
      <w:r w:rsidR="00FF21E5" w:rsidRPr="00340A96">
        <w:rPr>
          <w:rFonts w:ascii="Times New Roman" w:eastAsia="Times New Roman" w:hAnsi="Times New Roman" w:cs="Times New Roman"/>
          <w:spacing w:val="-1"/>
          <w:sz w:val="28"/>
          <w:szCs w:val="28"/>
          <w:lang w:val="kk-KZ"/>
        </w:rPr>
        <w:t>са</w:t>
      </w:r>
      <w:r w:rsidR="00FF21E5" w:rsidRPr="00340A96">
        <w:rPr>
          <w:rFonts w:ascii="Times New Roman" w:eastAsia="Times New Roman" w:hAnsi="Times New Roman" w:cs="Times New Roman"/>
          <w:sz w:val="28"/>
          <w:szCs w:val="28"/>
          <w:lang w:val="kk-KZ"/>
        </w:rPr>
        <w:t>л</w:t>
      </w:r>
      <w:r w:rsidR="00FF21E5" w:rsidRPr="00340A96">
        <w:rPr>
          <w:rFonts w:ascii="Times New Roman" w:eastAsia="Times New Roman" w:hAnsi="Times New Roman" w:cs="Times New Roman"/>
          <w:spacing w:val="2"/>
          <w:sz w:val="28"/>
          <w:szCs w:val="28"/>
          <w:lang w:val="kk-KZ"/>
        </w:rPr>
        <w:t>ы</w:t>
      </w:r>
      <w:r w:rsidR="00FF21E5" w:rsidRPr="00340A96">
        <w:rPr>
          <w:rFonts w:ascii="Times New Roman" w:eastAsia="Times New Roman" w:hAnsi="Times New Roman" w:cs="Times New Roman"/>
          <w:spacing w:val="-1"/>
          <w:sz w:val="28"/>
          <w:szCs w:val="28"/>
          <w:lang w:val="kk-KZ"/>
        </w:rPr>
        <w:t>с</w:t>
      </w:r>
      <w:r w:rsidR="00FF21E5" w:rsidRPr="00340A96">
        <w:rPr>
          <w:rFonts w:ascii="Times New Roman" w:eastAsia="Times New Roman" w:hAnsi="Times New Roman" w:cs="Times New Roman"/>
          <w:sz w:val="28"/>
          <w:szCs w:val="28"/>
          <w:lang w:val="kk-KZ"/>
        </w:rPr>
        <w:t>тырғ</w:t>
      </w:r>
      <w:r w:rsidR="00FF21E5" w:rsidRPr="00340A96">
        <w:rPr>
          <w:rFonts w:ascii="Times New Roman" w:eastAsia="Times New Roman" w:hAnsi="Times New Roman" w:cs="Times New Roman"/>
          <w:spacing w:val="-1"/>
          <w:sz w:val="28"/>
          <w:szCs w:val="28"/>
          <w:lang w:val="kk-KZ"/>
        </w:rPr>
        <w:t>а</w:t>
      </w:r>
      <w:r w:rsidR="00FF21E5" w:rsidRPr="00340A96">
        <w:rPr>
          <w:rFonts w:ascii="Times New Roman" w:eastAsia="Times New Roman" w:hAnsi="Times New Roman" w:cs="Times New Roman"/>
          <w:spacing w:val="1"/>
          <w:sz w:val="28"/>
          <w:szCs w:val="28"/>
          <w:lang w:val="kk-KZ"/>
        </w:rPr>
        <w:t>н</w:t>
      </w:r>
      <w:r w:rsidR="00FF21E5" w:rsidRPr="00340A96">
        <w:rPr>
          <w:rFonts w:ascii="Times New Roman" w:eastAsia="Times New Roman" w:hAnsi="Times New Roman" w:cs="Times New Roman"/>
          <w:sz w:val="28"/>
          <w:szCs w:val="28"/>
          <w:lang w:val="kk-KZ"/>
        </w:rPr>
        <w:t>да 9</w:t>
      </w:r>
      <w:r w:rsidR="00FF21E5" w:rsidRPr="00340A96">
        <w:rPr>
          <w:rFonts w:ascii="Times New Roman" w:eastAsia="Times New Roman" w:hAnsi="Times New Roman" w:cs="Times New Roman"/>
          <w:spacing w:val="1"/>
          <w:sz w:val="28"/>
          <w:szCs w:val="28"/>
          <w:lang w:val="kk-KZ"/>
        </w:rPr>
        <w:t xml:space="preserve"> </w:t>
      </w:r>
      <w:r w:rsidR="00FF21E5" w:rsidRPr="00340A96">
        <w:rPr>
          <w:rFonts w:ascii="Times New Roman" w:eastAsia="Times New Roman" w:hAnsi="Times New Roman" w:cs="Times New Roman"/>
          <w:sz w:val="28"/>
          <w:szCs w:val="28"/>
          <w:lang w:val="kk-KZ"/>
        </w:rPr>
        <w:t>г</w:t>
      </w:r>
      <w:r w:rsidR="00FF21E5" w:rsidRPr="00340A96">
        <w:rPr>
          <w:rFonts w:ascii="Times New Roman" w:eastAsia="Times New Roman" w:hAnsi="Times New Roman" w:cs="Times New Roman"/>
          <w:spacing w:val="2"/>
          <w:sz w:val="28"/>
          <w:szCs w:val="28"/>
          <w:lang w:val="kk-KZ"/>
        </w:rPr>
        <w:t>р</w:t>
      </w:r>
      <w:r w:rsidR="00FF21E5" w:rsidRPr="00340A96">
        <w:rPr>
          <w:rFonts w:ascii="Times New Roman" w:eastAsia="Times New Roman" w:hAnsi="Times New Roman" w:cs="Times New Roman"/>
          <w:spacing w:val="-1"/>
          <w:sz w:val="28"/>
          <w:szCs w:val="28"/>
          <w:lang w:val="kk-KZ"/>
        </w:rPr>
        <w:t>амм</w:t>
      </w:r>
      <w:r w:rsidR="00FF21E5" w:rsidRPr="00340A96">
        <w:rPr>
          <w:rFonts w:ascii="Times New Roman" w:eastAsia="Times New Roman" w:hAnsi="Times New Roman" w:cs="Times New Roman"/>
          <w:spacing w:val="2"/>
          <w:sz w:val="28"/>
          <w:szCs w:val="28"/>
          <w:lang w:val="kk-KZ"/>
        </w:rPr>
        <w:t>ғ</w:t>
      </w:r>
      <w:r w:rsidR="00FF21E5" w:rsidRPr="00340A96">
        <w:rPr>
          <w:rFonts w:ascii="Times New Roman" w:eastAsia="Times New Roman" w:hAnsi="Times New Roman" w:cs="Times New Roman"/>
          <w:sz w:val="28"/>
          <w:szCs w:val="28"/>
          <w:lang w:val="kk-KZ"/>
        </w:rPr>
        <w:t>а жоғ</w:t>
      </w:r>
      <w:r w:rsidR="00FF21E5" w:rsidRPr="00340A96">
        <w:rPr>
          <w:rFonts w:ascii="Times New Roman" w:eastAsia="Times New Roman" w:hAnsi="Times New Roman" w:cs="Times New Roman"/>
          <w:spacing w:val="-1"/>
          <w:sz w:val="28"/>
          <w:szCs w:val="28"/>
          <w:lang w:val="kk-KZ"/>
        </w:rPr>
        <w:t>а</w:t>
      </w:r>
      <w:r w:rsidR="00FF21E5" w:rsidRPr="00340A96">
        <w:rPr>
          <w:rFonts w:ascii="Times New Roman" w:eastAsia="Times New Roman" w:hAnsi="Times New Roman" w:cs="Times New Roman"/>
          <w:sz w:val="28"/>
          <w:szCs w:val="28"/>
          <w:lang w:val="kk-KZ"/>
        </w:rPr>
        <w:t>рыл</w:t>
      </w:r>
      <w:r w:rsidR="00FF21E5" w:rsidRPr="00340A96">
        <w:rPr>
          <w:rFonts w:ascii="Times New Roman" w:eastAsia="Times New Roman" w:hAnsi="Times New Roman" w:cs="Times New Roman"/>
          <w:spacing w:val="-1"/>
          <w:sz w:val="28"/>
          <w:szCs w:val="28"/>
          <w:lang w:val="kk-KZ"/>
        </w:rPr>
        <w:t>а</w:t>
      </w:r>
      <w:r w:rsidR="00FF21E5" w:rsidRPr="00340A96">
        <w:rPr>
          <w:rFonts w:ascii="Times New Roman" w:eastAsia="Times New Roman" w:hAnsi="Times New Roman" w:cs="Times New Roman"/>
          <w:spacing w:val="1"/>
          <w:sz w:val="28"/>
          <w:szCs w:val="28"/>
          <w:lang w:val="kk-KZ"/>
        </w:rPr>
        <w:t>с</w:t>
      </w:r>
      <w:r w:rsidR="00FF21E5" w:rsidRPr="00340A96">
        <w:rPr>
          <w:rFonts w:ascii="Times New Roman" w:eastAsia="Times New Roman" w:hAnsi="Times New Roman" w:cs="Times New Roman"/>
          <w:spacing w:val="-1"/>
          <w:sz w:val="28"/>
          <w:szCs w:val="28"/>
          <w:lang w:val="kk-KZ"/>
        </w:rPr>
        <w:t>а</w:t>
      </w:r>
      <w:r w:rsidR="00FF21E5" w:rsidRPr="00340A96">
        <w:rPr>
          <w:rFonts w:ascii="Times New Roman" w:eastAsia="Times New Roman" w:hAnsi="Times New Roman" w:cs="Times New Roman"/>
          <w:sz w:val="28"/>
          <w:szCs w:val="28"/>
          <w:lang w:val="kk-KZ"/>
        </w:rPr>
        <w:t xml:space="preserve">, </w:t>
      </w:r>
      <w:r w:rsidR="00FF21E5" w:rsidRPr="00340A96">
        <w:rPr>
          <w:rFonts w:ascii="Times New Roman" w:eastAsia="Times New Roman" w:hAnsi="Times New Roman" w:cs="Times New Roman"/>
          <w:spacing w:val="-1"/>
          <w:sz w:val="28"/>
          <w:szCs w:val="28"/>
          <w:lang w:val="kk-KZ"/>
        </w:rPr>
        <w:t>а</w:t>
      </w:r>
      <w:r w:rsidR="00FF21E5" w:rsidRPr="00340A96">
        <w:rPr>
          <w:rFonts w:ascii="Times New Roman" w:eastAsia="Times New Roman" w:hAnsi="Times New Roman" w:cs="Times New Roman"/>
          <w:sz w:val="28"/>
          <w:szCs w:val="28"/>
          <w:lang w:val="kk-KZ"/>
        </w:rPr>
        <w:t xml:space="preserve">л </w:t>
      </w:r>
      <w:r w:rsidR="00FF21E5" w:rsidRPr="00340A96">
        <w:rPr>
          <w:rFonts w:ascii="Times New Roman" w:eastAsia="Times New Roman" w:hAnsi="Times New Roman" w:cs="Times New Roman"/>
          <w:spacing w:val="1"/>
          <w:sz w:val="28"/>
          <w:szCs w:val="28"/>
          <w:lang w:val="kk-KZ"/>
        </w:rPr>
        <w:t>с</w:t>
      </w:r>
      <w:r w:rsidR="00FF21E5" w:rsidRPr="00340A96">
        <w:rPr>
          <w:rFonts w:ascii="Times New Roman" w:eastAsia="Times New Roman" w:hAnsi="Times New Roman" w:cs="Times New Roman"/>
          <w:spacing w:val="-1"/>
          <w:sz w:val="28"/>
          <w:szCs w:val="28"/>
          <w:lang w:val="kk-KZ"/>
        </w:rPr>
        <w:t>а</w:t>
      </w:r>
      <w:r w:rsidR="00FF21E5" w:rsidRPr="00340A96">
        <w:rPr>
          <w:rFonts w:ascii="Times New Roman" w:eastAsia="Times New Roman" w:hAnsi="Times New Roman" w:cs="Times New Roman"/>
          <w:sz w:val="28"/>
          <w:szCs w:val="28"/>
          <w:lang w:val="kk-KZ"/>
        </w:rPr>
        <w:t>лы</w:t>
      </w:r>
      <w:r w:rsidR="00FF21E5" w:rsidRPr="00340A96">
        <w:rPr>
          <w:rFonts w:ascii="Times New Roman" w:eastAsia="Times New Roman" w:hAnsi="Times New Roman" w:cs="Times New Roman"/>
          <w:spacing w:val="-1"/>
          <w:sz w:val="28"/>
          <w:szCs w:val="28"/>
          <w:lang w:val="kk-KZ"/>
        </w:rPr>
        <w:t>с</w:t>
      </w:r>
      <w:r w:rsidR="00FF21E5" w:rsidRPr="00340A96">
        <w:rPr>
          <w:rFonts w:ascii="Times New Roman" w:eastAsia="Times New Roman" w:hAnsi="Times New Roman" w:cs="Times New Roman"/>
          <w:spacing w:val="3"/>
          <w:sz w:val="28"/>
          <w:szCs w:val="28"/>
          <w:lang w:val="kk-KZ"/>
        </w:rPr>
        <w:t>т</w:t>
      </w:r>
      <w:r w:rsidR="00FF21E5" w:rsidRPr="00340A96">
        <w:rPr>
          <w:rFonts w:ascii="Times New Roman" w:eastAsia="Times New Roman" w:hAnsi="Times New Roman" w:cs="Times New Roman"/>
          <w:sz w:val="28"/>
          <w:szCs w:val="28"/>
          <w:lang w:val="kk-KZ"/>
        </w:rPr>
        <w:t>ыр</w:t>
      </w:r>
      <w:r w:rsidR="00FF21E5" w:rsidRPr="00340A96">
        <w:rPr>
          <w:rFonts w:ascii="Times New Roman" w:eastAsia="Times New Roman" w:hAnsi="Times New Roman" w:cs="Times New Roman"/>
          <w:spacing w:val="-1"/>
          <w:sz w:val="28"/>
          <w:szCs w:val="28"/>
          <w:lang w:val="kk-KZ"/>
        </w:rPr>
        <w:t>ма</w:t>
      </w:r>
      <w:r w:rsidR="00FF21E5" w:rsidRPr="00340A96">
        <w:rPr>
          <w:rFonts w:ascii="Times New Roman" w:eastAsia="Times New Roman" w:hAnsi="Times New Roman" w:cs="Times New Roman"/>
          <w:sz w:val="28"/>
          <w:szCs w:val="28"/>
          <w:lang w:val="kk-KZ"/>
        </w:rPr>
        <w:t>лы б</w:t>
      </w:r>
      <w:r w:rsidR="00FF21E5" w:rsidRPr="00340A96">
        <w:rPr>
          <w:rFonts w:ascii="Times New Roman" w:eastAsia="Times New Roman" w:hAnsi="Times New Roman" w:cs="Times New Roman"/>
          <w:spacing w:val="-1"/>
          <w:sz w:val="28"/>
          <w:szCs w:val="28"/>
          <w:lang w:val="kk-KZ"/>
        </w:rPr>
        <w:t>а</w:t>
      </w:r>
      <w:r w:rsidR="00FF21E5" w:rsidRPr="00340A96">
        <w:rPr>
          <w:rFonts w:ascii="Times New Roman" w:eastAsia="Times New Roman" w:hAnsi="Times New Roman" w:cs="Times New Roman"/>
          <w:spacing w:val="1"/>
          <w:sz w:val="28"/>
          <w:szCs w:val="28"/>
          <w:lang w:val="kk-KZ"/>
        </w:rPr>
        <w:t>қ</w:t>
      </w:r>
      <w:r w:rsidR="00FF21E5" w:rsidRPr="00340A96">
        <w:rPr>
          <w:rFonts w:ascii="Times New Roman" w:eastAsia="Times New Roman" w:hAnsi="Times New Roman" w:cs="Times New Roman"/>
          <w:sz w:val="28"/>
          <w:szCs w:val="28"/>
          <w:lang w:val="kk-KZ"/>
        </w:rPr>
        <w:t>ыл</w:t>
      </w:r>
      <w:r w:rsidR="00FF21E5" w:rsidRPr="00340A96">
        <w:rPr>
          <w:rFonts w:ascii="Times New Roman" w:eastAsia="Times New Roman" w:hAnsi="Times New Roman" w:cs="Times New Roman"/>
          <w:spacing w:val="3"/>
          <w:sz w:val="28"/>
          <w:szCs w:val="28"/>
          <w:lang w:val="kk-KZ"/>
        </w:rPr>
        <w:t>а</w:t>
      </w:r>
      <w:r w:rsidR="00FF21E5" w:rsidRPr="00340A96">
        <w:rPr>
          <w:rFonts w:ascii="Times New Roman" w:eastAsia="Times New Roman" w:hAnsi="Times New Roman" w:cs="Times New Roman"/>
          <w:sz w:val="28"/>
          <w:szCs w:val="28"/>
          <w:lang w:val="kk-KZ"/>
        </w:rPr>
        <w:t>у</w:t>
      </w:r>
      <w:r w:rsidR="00FF21E5" w:rsidRPr="00340A96">
        <w:rPr>
          <w:rFonts w:ascii="Times New Roman" w:eastAsia="Times New Roman" w:hAnsi="Times New Roman" w:cs="Times New Roman"/>
          <w:spacing w:val="-5"/>
          <w:sz w:val="28"/>
          <w:szCs w:val="28"/>
          <w:lang w:val="kk-KZ"/>
        </w:rPr>
        <w:t xml:space="preserve"> </w:t>
      </w:r>
      <w:r w:rsidR="00FF21E5" w:rsidRPr="00340A96">
        <w:rPr>
          <w:rFonts w:ascii="Times New Roman" w:eastAsia="Times New Roman" w:hAnsi="Times New Roman" w:cs="Times New Roman"/>
          <w:sz w:val="28"/>
          <w:szCs w:val="28"/>
          <w:lang w:val="kk-KZ"/>
        </w:rPr>
        <w:t>то</w:t>
      </w:r>
      <w:r w:rsidR="00FF21E5" w:rsidRPr="00340A96">
        <w:rPr>
          <w:rFonts w:ascii="Times New Roman" w:eastAsia="Times New Roman" w:hAnsi="Times New Roman" w:cs="Times New Roman"/>
          <w:spacing w:val="1"/>
          <w:sz w:val="28"/>
          <w:szCs w:val="28"/>
          <w:lang w:val="kk-KZ"/>
        </w:rPr>
        <w:t>б</w:t>
      </w:r>
      <w:r w:rsidR="00FF21E5" w:rsidRPr="00340A96">
        <w:rPr>
          <w:rFonts w:ascii="Times New Roman" w:eastAsia="Times New Roman" w:hAnsi="Times New Roman" w:cs="Times New Roman"/>
          <w:sz w:val="28"/>
          <w:szCs w:val="28"/>
          <w:lang w:val="kk-KZ"/>
        </w:rPr>
        <w:t>ы</w:t>
      </w:r>
      <w:r w:rsidR="00FF21E5" w:rsidRPr="00340A96">
        <w:rPr>
          <w:rFonts w:ascii="Times New Roman" w:eastAsia="Times New Roman" w:hAnsi="Times New Roman" w:cs="Times New Roman"/>
          <w:spacing w:val="3"/>
          <w:sz w:val="28"/>
          <w:szCs w:val="28"/>
          <w:lang w:val="kk-KZ"/>
        </w:rPr>
        <w:t>н</w:t>
      </w:r>
      <w:r w:rsidR="00FF21E5" w:rsidRPr="00340A96">
        <w:rPr>
          <w:rFonts w:ascii="Times New Roman" w:eastAsia="Times New Roman" w:hAnsi="Times New Roman" w:cs="Times New Roman"/>
          <w:spacing w:val="-1"/>
          <w:sz w:val="28"/>
          <w:szCs w:val="28"/>
          <w:lang w:val="kk-KZ"/>
        </w:rPr>
        <w:t>а</w:t>
      </w:r>
      <w:r w:rsidR="00FF21E5" w:rsidRPr="00340A96">
        <w:rPr>
          <w:rFonts w:ascii="Times New Roman" w:eastAsia="Times New Roman" w:hAnsi="Times New Roman" w:cs="Times New Roman"/>
          <w:sz w:val="28"/>
          <w:szCs w:val="28"/>
          <w:lang w:val="kk-KZ"/>
        </w:rPr>
        <w:t>н</w:t>
      </w:r>
      <w:r w:rsidR="00FF21E5" w:rsidRPr="00340A96">
        <w:rPr>
          <w:rFonts w:ascii="Times New Roman" w:eastAsia="Times New Roman" w:hAnsi="Times New Roman" w:cs="Times New Roman"/>
          <w:spacing w:val="1"/>
          <w:sz w:val="28"/>
          <w:szCs w:val="28"/>
          <w:lang w:val="kk-KZ"/>
        </w:rPr>
        <w:t xml:space="preserve"> </w:t>
      </w:r>
      <w:r w:rsidR="00FF21E5" w:rsidRPr="00340A96">
        <w:rPr>
          <w:rFonts w:ascii="Times New Roman" w:eastAsia="Times New Roman" w:hAnsi="Times New Roman" w:cs="Times New Roman"/>
          <w:sz w:val="28"/>
          <w:szCs w:val="28"/>
          <w:lang w:val="kk-KZ"/>
        </w:rPr>
        <w:t>7,1 гр</w:t>
      </w:r>
      <w:r w:rsidR="00FF21E5" w:rsidRPr="00340A96">
        <w:rPr>
          <w:rFonts w:ascii="Times New Roman" w:eastAsia="Times New Roman" w:hAnsi="Times New Roman" w:cs="Times New Roman"/>
          <w:spacing w:val="-1"/>
          <w:sz w:val="28"/>
          <w:szCs w:val="28"/>
          <w:lang w:val="kk-KZ"/>
        </w:rPr>
        <w:t>амм</w:t>
      </w:r>
      <w:r w:rsidR="00FF21E5" w:rsidRPr="00340A96">
        <w:rPr>
          <w:rFonts w:ascii="Times New Roman" w:eastAsia="Times New Roman" w:hAnsi="Times New Roman" w:cs="Times New Roman"/>
          <w:sz w:val="28"/>
          <w:szCs w:val="28"/>
          <w:lang w:val="kk-KZ"/>
        </w:rPr>
        <w:t>ға</w:t>
      </w:r>
      <w:r w:rsidR="00FF21E5" w:rsidRPr="00340A96">
        <w:rPr>
          <w:rFonts w:ascii="Times New Roman" w:eastAsia="Times New Roman" w:hAnsi="Times New Roman" w:cs="Times New Roman"/>
          <w:spacing w:val="1"/>
          <w:sz w:val="28"/>
          <w:szCs w:val="28"/>
          <w:lang w:val="kk-KZ"/>
        </w:rPr>
        <w:t xml:space="preserve"> </w:t>
      </w:r>
      <w:r w:rsidR="00FF21E5" w:rsidRPr="00340A96">
        <w:rPr>
          <w:rFonts w:ascii="Times New Roman" w:eastAsia="Times New Roman" w:hAnsi="Times New Roman" w:cs="Times New Roman"/>
          <w:spacing w:val="-1"/>
          <w:sz w:val="28"/>
          <w:szCs w:val="28"/>
          <w:lang w:val="kk-KZ"/>
        </w:rPr>
        <w:t>а</w:t>
      </w:r>
      <w:r w:rsidR="00FF21E5" w:rsidRPr="00340A96">
        <w:rPr>
          <w:rFonts w:ascii="Times New Roman" w:eastAsia="Times New Roman" w:hAnsi="Times New Roman" w:cs="Times New Roman"/>
          <w:sz w:val="28"/>
          <w:szCs w:val="28"/>
          <w:lang w:val="kk-KZ"/>
        </w:rPr>
        <w:t>ртық</w:t>
      </w:r>
      <w:r w:rsidR="00FF21E5" w:rsidRPr="00340A96">
        <w:rPr>
          <w:rFonts w:ascii="Times New Roman" w:eastAsia="Times New Roman" w:hAnsi="Times New Roman" w:cs="Times New Roman"/>
          <w:spacing w:val="1"/>
          <w:sz w:val="28"/>
          <w:szCs w:val="28"/>
          <w:lang w:val="kk-KZ"/>
        </w:rPr>
        <w:t xml:space="preserve"> </w:t>
      </w:r>
      <w:r w:rsidR="00FF21E5" w:rsidRPr="00340A96">
        <w:rPr>
          <w:rFonts w:ascii="Times New Roman" w:eastAsia="Times New Roman" w:hAnsi="Times New Roman" w:cs="Times New Roman"/>
          <w:sz w:val="28"/>
          <w:szCs w:val="28"/>
          <w:lang w:val="kk-KZ"/>
        </w:rPr>
        <w:t>болаты</w:t>
      </w:r>
      <w:r w:rsidR="00FF21E5" w:rsidRPr="00340A96">
        <w:rPr>
          <w:rFonts w:ascii="Times New Roman" w:eastAsia="Times New Roman" w:hAnsi="Times New Roman" w:cs="Times New Roman"/>
          <w:spacing w:val="1"/>
          <w:sz w:val="28"/>
          <w:szCs w:val="28"/>
          <w:lang w:val="kk-KZ"/>
        </w:rPr>
        <w:t>н</w:t>
      </w:r>
      <w:r w:rsidR="00FF21E5" w:rsidRPr="00340A96">
        <w:rPr>
          <w:rFonts w:ascii="Times New Roman" w:eastAsia="Times New Roman" w:hAnsi="Times New Roman" w:cs="Times New Roman"/>
          <w:sz w:val="28"/>
          <w:szCs w:val="28"/>
          <w:lang w:val="kk-KZ"/>
        </w:rPr>
        <w:t>дығы</w:t>
      </w:r>
      <w:r w:rsidR="00FF21E5" w:rsidRPr="00340A96">
        <w:rPr>
          <w:rFonts w:ascii="Times New Roman" w:eastAsia="Times New Roman" w:hAnsi="Times New Roman" w:cs="Times New Roman"/>
          <w:spacing w:val="-1"/>
          <w:sz w:val="28"/>
          <w:szCs w:val="28"/>
          <w:lang w:val="kk-KZ"/>
        </w:rPr>
        <w:t xml:space="preserve"> а</w:t>
      </w:r>
      <w:r w:rsidR="00FF21E5" w:rsidRPr="00340A96">
        <w:rPr>
          <w:rFonts w:ascii="Times New Roman" w:eastAsia="Times New Roman" w:hAnsi="Times New Roman" w:cs="Times New Roman"/>
          <w:spacing w:val="1"/>
          <w:sz w:val="28"/>
          <w:szCs w:val="28"/>
          <w:lang w:val="kk-KZ"/>
        </w:rPr>
        <w:t>н</w:t>
      </w:r>
      <w:r w:rsidR="00FF21E5" w:rsidRPr="00340A96">
        <w:rPr>
          <w:rFonts w:ascii="Times New Roman" w:eastAsia="Times New Roman" w:hAnsi="Times New Roman" w:cs="Times New Roman"/>
          <w:sz w:val="28"/>
          <w:szCs w:val="28"/>
          <w:lang w:val="kk-KZ"/>
        </w:rPr>
        <w:t>ық</w:t>
      </w:r>
      <w:r w:rsidR="00FF21E5" w:rsidRPr="00340A96">
        <w:rPr>
          <w:rFonts w:ascii="Times New Roman" w:eastAsia="Times New Roman" w:hAnsi="Times New Roman" w:cs="Times New Roman"/>
          <w:spacing w:val="1"/>
          <w:sz w:val="28"/>
          <w:szCs w:val="28"/>
          <w:lang w:val="kk-KZ"/>
        </w:rPr>
        <w:t>т</w:t>
      </w:r>
      <w:r w:rsidR="00FF21E5" w:rsidRPr="00340A96">
        <w:rPr>
          <w:rFonts w:ascii="Times New Roman" w:eastAsia="Times New Roman" w:hAnsi="Times New Roman" w:cs="Times New Roman"/>
          <w:spacing w:val="4"/>
          <w:sz w:val="28"/>
          <w:szCs w:val="28"/>
          <w:lang w:val="kk-KZ"/>
        </w:rPr>
        <w:t>а</w:t>
      </w:r>
      <w:r w:rsidR="00FF21E5" w:rsidRPr="00340A96">
        <w:rPr>
          <w:rFonts w:ascii="Times New Roman" w:eastAsia="Times New Roman" w:hAnsi="Times New Roman" w:cs="Times New Roman"/>
          <w:sz w:val="28"/>
          <w:szCs w:val="28"/>
          <w:lang w:val="kk-KZ"/>
        </w:rPr>
        <w:t>лды</w:t>
      </w:r>
      <w:r w:rsidR="00FF21E5">
        <w:rPr>
          <w:rFonts w:ascii="Times New Roman" w:eastAsia="Times New Roman" w:hAnsi="Times New Roman" w:cs="Times New Roman"/>
          <w:sz w:val="28"/>
          <w:szCs w:val="28"/>
          <w:lang w:val="kk-KZ"/>
        </w:rPr>
        <w:t xml:space="preserve"> </w:t>
      </w:r>
      <w:r w:rsidRPr="00C165DC">
        <w:rPr>
          <w:rFonts w:ascii="Times New Roman" w:hAnsi="Times New Roman" w:cs="Times New Roman"/>
          <w:sz w:val="28"/>
          <w:szCs w:val="28"/>
          <w:lang w:val="kk-KZ"/>
        </w:rPr>
        <w:t>[</w:t>
      </w:r>
      <w:r w:rsidRPr="00884FFE">
        <w:rPr>
          <w:rFonts w:ascii="Times New Roman" w:hAnsi="Times New Roman" w:cs="Times New Roman"/>
          <w:sz w:val="28"/>
          <w:szCs w:val="28"/>
          <w:vertAlign w:val="superscript"/>
          <w:lang w:val="kk-KZ"/>
        </w:rPr>
        <w:t>x</w:t>
      </w:r>
      <w:r w:rsidRPr="00C165DC">
        <w:rPr>
          <w:rFonts w:ascii="Times New Roman" w:hAnsi="Times New Roman" w:cs="Times New Roman"/>
          <w:sz w:val="28"/>
          <w:szCs w:val="28"/>
          <w:lang w:val="kk-KZ"/>
        </w:rPr>
        <w:t>Р &lt; 0,05].</w:t>
      </w:r>
      <w:r w:rsidR="00DB570E" w:rsidRPr="00C165DC">
        <w:rPr>
          <w:rFonts w:ascii="Times New Roman" w:hAnsi="Times New Roman" w:cs="Times New Roman"/>
          <w:sz w:val="28"/>
          <w:szCs w:val="28"/>
          <w:lang w:val="kk-KZ"/>
        </w:rPr>
        <w:t xml:space="preserve"> </w:t>
      </w:r>
    </w:p>
    <w:p w:rsidR="004F7335" w:rsidRDefault="00DB570E" w:rsidP="00DB570E">
      <w:pPr>
        <w:spacing w:after="0" w:line="240" w:lineRule="auto"/>
        <w:jc w:val="both"/>
        <w:rPr>
          <w:rFonts w:ascii="Times New Roman" w:hAnsi="Times New Roman" w:cs="Times New Roman"/>
          <w:sz w:val="28"/>
          <w:szCs w:val="28"/>
          <w:lang w:val="kk-KZ"/>
        </w:rPr>
      </w:pPr>
      <w:r w:rsidRPr="00C165DC">
        <w:rPr>
          <w:rFonts w:ascii="Times New Roman" w:hAnsi="Times New Roman" w:cs="Times New Roman"/>
          <w:sz w:val="28"/>
          <w:szCs w:val="28"/>
          <w:lang w:val="kk-KZ"/>
        </w:rPr>
        <w:t xml:space="preserve"> </w:t>
      </w:r>
    </w:p>
    <w:p w:rsidR="00A64B8C" w:rsidRDefault="00A64B8C" w:rsidP="00A64B8C">
      <w:pPr>
        <w:spacing w:after="0" w:line="240" w:lineRule="auto"/>
        <w:jc w:val="both"/>
        <w:rPr>
          <w:rFonts w:ascii="Times New Roman" w:eastAsia="Times New Roman" w:hAnsi="Times New Roman" w:cs="Times New Roman"/>
          <w:sz w:val="28"/>
          <w:szCs w:val="28"/>
          <w:lang w:val="kk-KZ"/>
        </w:rPr>
      </w:pPr>
      <w:r w:rsidRPr="0038109B">
        <w:rPr>
          <w:rFonts w:ascii="Times New Roman" w:hAnsi="Times New Roman" w:cs="Times New Roman"/>
          <w:sz w:val="28"/>
          <w:szCs w:val="28"/>
          <w:lang w:val="kk-KZ"/>
        </w:rPr>
        <w:t xml:space="preserve">Кесте </w:t>
      </w:r>
      <w:r w:rsidR="0049151B" w:rsidRPr="0038109B">
        <w:rPr>
          <w:rFonts w:ascii="Times New Roman" w:hAnsi="Times New Roman" w:cs="Times New Roman"/>
          <w:sz w:val="28"/>
          <w:szCs w:val="28"/>
          <w:lang w:val="kk-KZ"/>
        </w:rPr>
        <w:t>5</w:t>
      </w:r>
      <w:r w:rsidRPr="0038109B">
        <w:rPr>
          <w:rFonts w:ascii="Times New Roman" w:hAnsi="Times New Roman" w:cs="Times New Roman"/>
          <w:sz w:val="28"/>
          <w:szCs w:val="28"/>
          <w:lang w:val="kk-KZ"/>
        </w:rPr>
        <w:t xml:space="preserve"> - </w:t>
      </w:r>
      <w:r w:rsidRPr="0038109B">
        <w:rPr>
          <w:rFonts w:ascii="Times New Roman" w:eastAsia="Times New Roman" w:hAnsi="Times New Roman" w:cs="Times New Roman"/>
          <w:sz w:val="28"/>
          <w:szCs w:val="28"/>
          <w:lang w:val="kk-KZ"/>
        </w:rPr>
        <w:t>Д</w:t>
      </w:r>
      <w:r w:rsidRPr="0038109B">
        <w:rPr>
          <w:rFonts w:ascii="Times New Roman" w:eastAsia="Times New Roman" w:hAnsi="Times New Roman" w:cs="Times New Roman"/>
          <w:spacing w:val="-1"/>
          <w:sz w:val="28"/>
          <w:szCs w:val="28"/>
          <w:lang w:val="kk-KZ"/>
        </w:rPr>
        <w:t>ə</w:t>
      </w:r>
      <w:r w:rsidRPr="0038109B">
        <w:rPr>
          <w:rFonts w:ascii="Times New Roman" w:eastAsia="Times New Roman" w:hAnsi="Times New Roman" w:cs="Times New Roman"/>
          <w:sz w:val="28"/>
          <w:szCs w:val="28"/>
          <w:lang w:val="kk-KZ"/>
        </w:rPr>
        <w:t>рілік</w:t>
      </w:r>
      <w:r w:rsidRPr="0038109B">
        <w:rPr>
          <w:rFonts w:ascii="Times New Roman" w:eastAsia="Times New Roman" w:hAnsi="Times New Roman" w:cs="Times New Roman"/>
          <w:spacing w:val="49"/>
          <w:sz w:val="28"/>
          <w:szCs w:val="28"/>
          <w:lang w:val="kk-KZ"/>
        </w:rPr>
        <w:t xml:space="preserve"> </w:t>
      </w:r>
      <w:r w:rsidRPr="0038109B">
        <w:rPr>
          <w:rFonts w:ascii="Times New Roman" w:eastAsia="Times New Roman" w:hAnsi="Times New Roman" w:cs="Times New Roman"/>
          <w:sz w:val="28"/>
          <w:szCs w:val="28"/>
          <w:lang w:val="kk-KZ"/>
        </w:rPr>
        <w:t>ж</w:t>
      </w:r>
      <w:r w:rsidRPr="0038109B">
        <w:rPr>
          <w:rFonts w:ascii="Times New Roman" w:eastAsia="Times New Roman" w:hAnsi="Times New Roman" w:cs="Times New Roman"/>
          <w:spacing w:val="1"/>
          <w:sz w:val="28"/>
          <w:szCs w:val="28"/>
          <w:lang w:val="kk-KZ"/>
        </w:rPr>
        <w:t>и</w:t>
      </w:r>
      <w:r w:rsidRPr="0038109B">
        <w:rPr>
          <w:rFonts w:ascii="Times New Roman" w:eastAsia="Times New Roman" w:hAnsi="Times New Roman" w:cs="Times New Roman"/>
          <w:sz w:val="28"/>
          <w:szCs w:val="28"/>
          <w:lang w:val="kk-KZ"/>
        </w:rPr>
        <w:t>ын</w:t>
      </w:r>
      <w:r w:rsidRPr="0038109B">
        <w:rPr>
          <w:rFonts w:ascii="Times New Roman" w:eastAsia="Times New Roman" w:hAnsi="Times New Roman" w:cs="Times New Roman"/>
          <w:spacing w:val="-2"/>
          <w:sz w:val="28"/>
          <w:szCs w:val="28"/>
          <w:lang w:val="kk-KZ"/>
        </w:rPr>
        <w:t>т</w:t>
      </w:r>
      <w:r w:rsidRPr="0038109B">
        <w:rPr>
          <w:rFonts w:ascii="Times New Roman" w:eastAsia="Times New Roman" w:hAnsi="Times New Roman" w:cs="Times New Roman"/>
          <w:sz w:val="28"/>
          <w:szCs w:val="28"/>
          <w:lang w:val="kk-KZ"/>
        </w:rPr>
        <w:t>ық</w:t>
      </w:r>
      <w:r w:rsidRPr="0038109B">
        <w:rPr>
          <w:rFonts w:ascii="Times New Roman" w:eastAsia="Times New Roman" w:hAnsi="Times New Roman" w:cs="Times New Roman"/>
          <w:spacing w:val="1"/>
          <w:sz w:val="28"/>
          <w:szCs w:val="28"/>
          <w:lang w:val="kk-KZ"/>
        </w:rPr>
        <w:t>т</w:t>
      </w:r>
      <w:r w:rsidRPr="0038109B">
        <w:rPr>
          <w:rFonts w:ascii="Times New Roman" w:eastAsia="Times New Roman" w:hAnsi="Times New Roman" w:cs="Times New Roman"/>
          <w:spacing w:val="-1"/>
          <w:sz w:val="28"/>
          <w:szCs w:val="28"/>
          <w:lang w:val="kk-KZ"/>
        </w:rPr>
        <w:t>а</w:t>
      </w:r>
      <w:r w:rsidRPr="0038109B">
        <w:rPr>
          <w:rFonts w:ascii="Times New Roman" w:eastAsia="Times New Roman" w:hAnsi="Times New Roman" w:cs="Times New Roman"/>
          <w:sz w:val="28"/>
          <w:szCs w:val="28"/>
          <w:lang w:val="kk-KZ"/>
        </w:rPr>
        <w:t>н</w:t>
      </w:r>
      <w:r w:rsidRPr="0038109B">
        <w:rPr>
          <w:rFonts w:ascii="Times New Roman" w:eastAsia="Times New Roman" w:hAnsi="Times New Roman" w:cs="Times New Roman"/>
          <w:spacing w:val="49"/>
          <w:sz w:val="28"/>
          <w:szCs w:val="28"/>
          <w:lang w:val="kk-KZ"/>
        </w:rPr>
        <w:t xml:space="preserve"> </w:t>
      </w:r>
      <w:r w:rsidRPr="0038109B">
        <w:rPr>
          <w:rFonts w:ascii="Times New Roman" w:eastAsia="Times New Roman" w:hAnsi="Times New Roman" w:cs="Times New Roman"/>
          <w:sz w:val="28"/>
          <w:szCs w:val="28"/>
          <w:lang w:val="kk-KZ"/>
        </w:rPr>
        <w:t>д</w:t>
      </w:r>
      <w:r w:rsidRPr="0038109B">
        <w:rPr>
          <w:rFonts w:ascii="Times New Roman" w:eastAsia="Times New Roman" w:hAnsi="Times New Roman" w:cs="Times New Roman"/>
          <w:spacing w:val="-1"/>
          <w:sz w:val="28"/>
          <w:szCs w:val="28"/>
          <w:lang w:val="kk-KZ"/>
        </w:rPr>
        <w:t>а</w:t>
      </w:r>
      <w:r w:rsidRPr="0038109B">
        <w:rPr>
          <w:rFonts w:ascii="Times New Roman" w:eastAsia="Times New Roman" w:hAnsi="Times New Roman" w:cs="Times New Roman"/>
          <w:spacing w:val="1"/>
          <w:sz w:val="28"/>
          <w:szCs w:val="28"/>
          <w:lang w:val="kk-KZ"/>
        </w:rPr>
        <w:t>й</w:t>
      </w:r>
      <w:r w:rsidRPr="0038109B">
        <w:rPr>
          <w:rFonts w:ascii="Times New Roman" w:eastAsia="Times New Roman" w:hAnsi="Times New Roman" w:cs="Times New Roman"/>
          <w:sz w:val="28"/>
          <w:szCs w:val="28"/>
          <w:lang w:val="kk-KZ"/>
        </w:rPr>
        <w:t>ынд</w:t>
      </w:r>
      <w:r w:rsidRPr="0038109B">
        <w:rPr>
          <w:rFonts w:ascii="Times New Roman" w:eastAsia="Times New Roman" w:hAnsi="Times New Roman" w:cs="Times New Roman"/>
          <w:spacing w:val="-1"/>
          <w:sz w:val="28"/>
          <w:szCs w:val="28"/>
          <w:lang w:val="kk-KZ"/>
        </w:rPr>
        <w:t>а</w:t>
      </w:r>
      <w:r w:rsidRPr="0038109B">
        <w:rPr>
          <w:rFonts w:ascii="Times New Roman" w:eastAsia="Times New Roman" w:hAnsi="Times New Roman" w:cs="Times New Roman"/>
          <w:sz w:val="28"/>
          <w:szCs w:val="28"/>
          <w:lang w:val="kk-KZ"/>
        </w:rPr>
        <w:t>лғ</w:t>
      </w:r>
      <w:r w:rsidRPr="0038109B">
        <w:rPr>
          <w:rFonts w:ascii="Times New Roman" w:eastAsia="Times New Roman" w:hAnsi="Times New Roman" w:cs="Times New Roman"/>
          <w:spacing w:val="-1"/>
          <w:sz w:val="28"/>
          <w:szCs w:val="28"/>
          <w:lang w:val="kk-KZ"/>
        </w:rPr>
        <w:t>а</w:t>
      </w:r>
      <w:r w:rsidRPr="0038109B">
        <w:rPr>
          <w:rFonts w:ascii="Times New Roman" w:eastAsia="Times New Roman" w:hAnsi="Times New Roman" w:cs="Times New Roman"/>
          <w:sz w:val="28"/>
          <w:szCs w:val="28"/>
          <w:lang w:val="kk-KZ"/>
        </w:rPr>
        <w:t>н</w:t>
      </w:r>
      <w:r w:rsidRPr="0038109B">
        <w:rPr>
          <w:rFonts w:ascii="Times New Roman" w:eastAsia="Times New Roman" w:hAnsi="Times New Roman" w:cs="Times New Roman"/>
          <w:spacing w:val="49"/>
          <w:sz w:val="28"/>
          <w:szCs w:val="28"/>
          <w:lang w:val="kk-KZ"/>
        </w:rPr>
        <w:t xml:space="preserve"> </w:t>
      </w:r>
      <w:r w:rsidRPr="0038109B">
        <w:rPr>
          <w:rFonts w:ascii="Times New Roman" w:eastAsia="Times New Roman" w:hAnsi="Times New Roman" w:cs="Times New Roman"/>
          <w:spacing w:val="-2"/>
          <w:sz w:val="28"/>
          <w:szCs w:val="28"/>
          <w:lang w:val="kk-KZ"/>
        </w:rPr>
        <w:t>э</w:t>
      </w:r>
      <w:r w:rsidRPr="0038109B">
        <w:rPr>
          <w:rFonts w:ascii="Times New Roman" w:eastAsia="Times New Roman" w:hAnsi="Times New Roman" w:cs="Times New Roman"/>
          <w:spacing w:val="-1"/>
          <w:sz w:val="28"/>
          <w:szCs w:val="28"/>
          <w:lang w:val="kk-KZ"/>
        </w:rPr>
        <w:t>кс</w:t>
      </w:r>
      <w:r w:rsidRPr="0038109B">
        <w:rPr>
          <w:rFonts w:ascii="Times New Roman" w:eastAsia="Times New Roman" w:hAnsi="Times New Roman" w:cs="Times New Roman"/>
          <w:sz w:val="28"/>
          <w:szCs w:val="28"/>
          <w:lang w:val="kk-KZ"/>
        </w:rPr>
        <w:t>трак</w:t>
      </w:r>
      <w:r w:rsidRPr="0038109B">
        <w:rPr>
          <w:rFonts w:ascii="Times New Roman" w:eastAsia="Times New Roman" w:hAnsi="Times New Roman" w:cs="Times New Roman"/>
          <w:spacing w:val="1"/>
          <w:sz w:val="28"/>
          <w:szCs w:val="28"/>
          <w:lang w:val="kk-KZ"/>
        </w:rPr>
        <w:t>т</w:t>
      </w:r>
      <w:r w:rsidRPr="0038109B">
        <w:rPr>
          <w:rFonts w:ascii="Times New Roman" w:eastAsia="Times New Roman" w:hAnsi="Times New Roman" w:cs="Times New Roman"/>
          <w:sz w:val="28"/>
          <w:szCs w:val="28"/>
          <w:lang w:val="kk-KZ"/>
        </w:rPr>
        <w:t>ілердің</w:t>
      </w:r>
      <w:r w:rsidRPr="0038109B">
        <w:rPr>
          <w:rFonts w:ascii="Times New Roman" w:eastAsia="Times New Roman" w:hAnsi="Times New Roman" w:cs="Times New Roman"/>
          <w:spacing w:val="49"/>
          <w:sz w:val="28"/>
          <w:szCs w:val="28"/>
          <w:lang w:val="kk-KZ"/>
        </w:rPr>
        <w:t xml:space="preserve"> </w:t>
      </w:r>
      <w:r w:rsidRPr="0038109B">
        <w:rPr>
          <w:rFonts w:ascii="Times New Roman" w:eastAsia="Times New Roman" w:hAnsi="Times New Roman" w:cs="Times New Roman"/>
          <w:spacing w:val="-1"/>
          <w:sz w:val="28"/>
          <w:szCs w:val="28"/>
          <w:lang w:val="kk-KZ"/>
        </w:rPr>
        <w:t>а</w:t>
      </w:r>
      <w:r w:rsidRPr="0038109B">
        <w:rPr>
          <w:rFonts w:ascii="Times New Roman" w:eastAsia="Times New Roman" w:hAnsi="Times New Roman" w:cs="Times New Roman"/>
          <w:sz w:val="28"/>
          <w:szCs w:val="28"/>
          <w:lang w:val="kk-KZ"/>
        </w:rPr>
        <w:t>қ</w:t>
      </w:r>
      <w:r w:rsidRPr="0038109B">
        <w:rPr>
          <w:rFonts w:ascii="Times New Roman" w:eastAsia="Times New Roman" w:hAnsi="Times New Roman" w:cs="Times New Roman"/>
          <w:spacing w:val="48"/>
          <w:sz w:val="28"/>
          <w:szCs w:val="28"/>
          <w:lang w:val="kk-KZ"/>
        </w:rPr>
        <w:t xml:space="preserve"> </w:t>
      </w:r>
      <w:r w:rsidRPr="0038109B">
        <w:rPr>
          <w:rFonts w:ascii="Times New Roman" w:eastAsia="Times New Roman" w:hAnsi="Times New Roman" w:cs="Times New Roman"/>
          <w:sz w:val="28"/>
          <w:szCs w:val="28"/>
          <w:lang w:val="kk-KZ"/>
        </w:rPr>
        <w:t>ты</w:t>
      </w:r>
      <w:r w:rsidRPr="0038109B">
        <w:rPr>
          <w:rFonts w:ascii="Times New Roman" w:eastAsia="Times New Roman" w:hAnsi="Times New Roman" w:cs="Times New Roman"/>
          <w:spacing w:val="-2"/>
          <w:sz w:val="28"/>
          <w:szCs w:val="28"/>
          <w:lang w:val="kk-KZ"/>
        </w:rPr>
        <w:t>ш</w:t>
      </w:r>
      <w:r w:rsidRPr="0038109B">
        <w:rPr>
          <w:rFonts w:ascii="Times New Roman" w:eastAsia="Times New Roman" w:hAnsi="Times New Roman" w:cs="Times New Roman"/>
          <w:spacing w:val="1"/>
          <w:sz w:val="28"/>
          <w:szCs w:val="28"/>
          <w:lang w:val="kk-KZ"/>
        </w:rPr>
        <w:t>қ</w:t>
      </w:r>
      <w:r w:rsidRPr="0038109B">
        <w:rPr>
          <w:rFonts w:ascii="Times New Roman" w:eastAsia="Times New Roman" w:hAnsi="Times New Roman" w:cs="Times New Roman"/>
          <w:spacing w:val="-1"/>
          <w:sz w:val="28"/>
          <w:szCs w:val="28"/>
          <w:lang w:val="kk-KZ"/>
        </w:rPr>
        <w:t>а</w:t>
      </w:r>
      <w:r w:rsidRPr="0038109B">
        <w:rPr>
          <w:rFonts w:ascii="Times New Roman" w:eastAsia="Times New Roman" w:hAnsi="Times New Roman" w:cs="Times New Roman"/>
          <w:spacing w:val="1"/>
          <w:sz w:val="28"/>
          <w:szCs w:val="28"/>
          <w:lang w:val="kk-KZ"/>
        </w:rPr>
        <w:t>н</w:t>
      </w:r>
      <w:r w:rsidRPr="0038109B">
        <w:rPr>
          <w:rFonts w:ascii="Times New Roman" w:eastAsia="Times New Roman" w:hAnsi="Times New Roman" w:cs="Times New Roman"/>
          <w:spacing w:val="-2"/>
          <w:sz w:val="28"/>
          <w:szCs w:val="28"/>
          <w:lang w:val="kk-KZ"/>
        </w:rPr>
        <w:t>д</w:t>
      </w:r>
      <w:r w:rsidRPr="0038109B">
        <w:rPr>
          <w:rFonts w:ascii="Times New Roman" w:eastAsia="Times New Roman" w:hAnsi="Times New Roman" w:cs="Times New Roman"/>
          <w:spacing w:val="-1"/>
          <w:sz w:val="28"/>
          <w:szCs w:val="28"/>
          <w:lang w:val="kk-KZ"/>
        </w:rPr>
        <w:t>а</w:t>
      </w:r>
      <w:r w:rsidRPr="0038109B">
        <w:rPr>
          <w:rFonts w:ascii="Times New Roman" w:eastAsia="Times New Roman" w:hAnsi="Times New Roman" w:cs="Times New Roman"/>
          <w:sz w:val="28"/>
          <w:szCs w:val="28"/>
          <w:lang w:val="kk-KZ"/>
        </w:rPr>
        <w:t>р</w:t>
      </w:r>
      <w:r w:rsidR="00EB00C3" w:rsidRPr="0038109B">
        <w:rPr>
          <w:rFonts w:ascii="Times New Roman" w:eastAsia="Times New Roman" w:hAnsi="Times New Roman" w:cs="Times New Roman"/>
          <w:sz w:val="28"/>
          <w:szCs w:val="28"/>
          <w:lang w:val="kk-KZ"/>
        </w:rPr>
        <w:t xml:space="preserve">ға бұлшық ет арқылу енгізгендегі </w:t>
      </w:r>
      <w:r w:rsidRPr="0038109B">
        <w:rPr>
          <w:rFonts w:ascii="Times New Roman" w:eastAsia="Times New Roman" w:hAnsi="Times New Roman" w:cs="Times New Roman"/>
          <w:spacing w:val="48"/>
          <w:sz w:val="28"/>
          <w:szCs w:val="28"/>
          <w:lang w:val="kk-KZ"/>
        </w:rPr>
        <w:t xml:space="preserve"> </w:t>
      </w:r>
      <w:r w:rsidR="00EB00C3" w:rsidRPr="0038109B">
        <w:rPr>
          <w:rFonts w:ascii="Times New Roman" w:hAnsi="Times New Roman" w:cs="Times New Roman"/>
          <w:sz w:val="28"/>
          <w:szCs w:val="28"/>
          <w:lang w:val="kk-KZ"/>
        </w:rPr>
        <w:t>қанның морфологиялық</w:t>
      </w:r>
      <w:r w:rsidRPr="0038109B">
        <w:rPr>
          <w:rFonts w:ascii="Times New Roman" w:eastAsia="Times New Roman" w:hAnsi="Times New Roman" w:cs="Times New Roman"/>
          <w:sz w:val="28"/>
          <w:szCs w:val="28"/>
          <w:lang w:val="kk-KZ"/>
        </w:rPr>
        <w:t xml:space="preserve"> ж</w:t>
      </w:r>
      <w:r w:rsidRPr="0038109B">
        <w:rPr>
          <w:rFonts w:ascii="Times New Roman" w:eastAsia="Times New Roman" w:hAnsi="Times New Roman" w:cs="Times New Roman"/>
          <w:spacing w:val="-1"/>
          <w:sz w:val="28"/>
          <w:szCs w:val="28"/>
          <w:lang w:val="kk-KZ"/>
        </w:rPr>
        <w:t>ə</w:t>
      </w:r>
      <w:r w:rsidRPr="0038109B">
        <w:rPr>
          <w:rFonts w:ascii="Times New Roman" w:eastAsia="Times New Roman" w:hAnsi="Times New Roman" w:cs="Times New Roman"/>
          <w:spacing w:val="1"/>
          <w:sz w:val="28"/>
          <w:szCs w:val="28"/>
          <w:lang w:val="kk-KZ"/>
        </w:rPr>
        <w:t>н</w:t>
      </w:r>
      <w:r w:rsidRPr="0038109B">
        <w:rPr>
          <w:rFonts w:ascii="Times New Roman" w:eastAsia="Times New Roman" w:hAnsi="Times New Roman" w:cs="Times New Roman"/>
          <w:sz w:val="28"/>
          <w:szCs w:val="28"/>
          <w:lang w:val="kk-KZ"/>
        </w:rPr>
        <w:t>е</w:t>
      </w:r>
      <w:r w:rsidRPr="0038109B">
        <w:rPr>
          <w:rFonts w:ascii="Times New Roman" w:eastAsia="Times New Roman" w:hAnsi="Times New Roman" w:cs="Times New Roman"/>
          <w:spacing w:val="-1"/>
          <w:sz w:val="28"/>
          <w:szCs w:val="28"/>
          <w:lang w:val="kk-KZ"/>
        </w:rPr>
        <w:t xml:space="preserve"> </w:t>
      </w:r>
      <w:r w:rsidRPr="0038109B">
        <w:rPr>
          <w:rFonts w:ascii="Times New Roman" w:eastAsia="Times New Roman" w:hAnsi="Times New Roman" w:cs="Times New Roman"/>
          <w:sz w:val="28"/>
          <w:szCs w:val="28"/>
          <w:lang w:val="kk-KZ"/>
        </w:rPr>
        <w:t>ф</w:t>
      </w:r>
      <w:r w:rsidRPr="0038109B">
        <w:rPr>
          <w:rFonts w:ascii="Times New Roman" w:eastAsia="Times New Roman" w:hAnsi="Times New Roman" w:cs="Times New Roman"/>
          <w:spacing w:val="1"/>
          <w:sz w:val="28"/>
          <w:szCs w:val="28"/>
          <w:lang w:val="kk-KZ"/>
        </w:rPr>
        <w:t>изи</w:t>
      </w:r>
      <w:r w:rsidRPr="0038109B">
        <w:rPr>
          <w:rFonts w:ascii="Times New Roman" w:eastAsia="Times New Roman" w:hAnsi="Times New Roman" w:cs="Times New Roman"/>
          <w:sz w:val="28"/>
          <w:szCs w:val="28"/>
          <w:lang w:val="kk-KZ"/>
        </w:rPr>
        <w:t>оло</w:t>
      </w:r>
      <w:r w:rsidRPr="0038109B">
        <w:rPr>
          <w:rFonts w:ascii="Times New Roman" w:eastAsia="Times New Roman" w:hAnsi="Times New Roman" w:cs="Times New Roman"/>
          <w:spacing w:val="-2"/>
          <w:sz w:val="28"/>
          <w:szCs w:val="28"/>
          <w:lang w:val="kk-KZ"/>
        </w:rPr>
        <w:t>г</w:t>
      </w:r>
      <w:r w:rsidRPr="0038109B">
        <w:rPr>
          <w:rFonts w:ascii="Times New Roman" w:eastAsia="Times New Roman" w:hAnsi="Times New Roman" w:cs="Times New Roman"/>
          <w:spacing w:val="1"/>
          <w:sz w:val="28"/>
          <w:szCs w:val="28"/>
          <w:lang w:val="kk-KZ"/>
        </w:rPr>
        <w:t>и</w:t>
      </w:r>
      <w:r w:rsidRPr="0038109B">
        <w:rPr>
          <w:rFonts w:ascii="Times New Roman" w:eastAsia="Times New Roman" w:hAnsi="Times New Roman" w:cs="Times New Roman"/>
          <w:sz w:val="28"/>
          <w:szCs w:val="28"/>
          <w:lang w:val="kk-KZ"/>
        </w:rPr>
        <w:t>ялық</w:t>
      </w:r>
      <w:r w:rsidRPr="0038109B">
        <w:rPr>
          <w:rFonts w:ascii="Times New Roman" w:eastAsia="Times New Roman" w:hAnsi="Times New Roman" w:cs="Times New Roman"/>
          <w:spacing w:val="-2"/>
          <w:sz w:val="28"/>
          <w:szCs w:val="28"/>
          <w:lang w:val="kk-KZ"/>
        </w:rPr>
        <w:t xml:space="preserve"> </w:t>
      </w:r>
      <w:r w:rsidRPr="0038109B">
        <w:rPr>
          <w:rFonts w:ascii="Times New Roman" w:eastAsia="Times New Roman" w:hAnsi="Times New Roman" w:cs="Times New Roman"/>
          <w:spacing w:val="-1"/>
          <w:sz w:val="28"/>
          <w:szCs w:val="28"/>
          <w:lang w:val="kk-KZ"/>
        </w:rPr>
        <w:t>к</w:t>
      </w:r>
      <w:r w:rsidRPr="0038109B">
        <w:rPr>
          <w:rFonts w:ascii="Times New Roman" w:eastAsia="Times New Roman" w:hAnsi="Times New Roman" w:cs="Times New Roman"/>
          <w:sz w:val="28"/>
          <w:szCs w:val="28"/>
          <w:lang w:val="kk-KZ"/>
        </w:rPr>
        <w:t>өр</w:t>
      </w:r>
      <w:r w:rsidRPr="0038109B">
        <w:rPr>
          <w:rFonts w:ascii="Times New Roman" w:eastAsia="Times New Roman" w:hAnsi="Times New Roman" w:cs="Times New Roman"/>
          <w:spacing w:val="-1"/>
          <w:sz w:val="28"/>
          <w:szCs w:val="28"/>
          <w:lang w:val="kk-KZ"/>
        </w:rPr>
        <w:t>се</w:t>
      </w:r>
      <w:r w:rsidRPr="0038109B">
        <w:rPr>
          <w:rFonts w:ascii="Times New Roman" w:eastAsia="Times New Roman" w:hAnsi="Times New Roman" w:cs="Times New Roman"/>
          <w:sz w:val="28"/>
          <w:szCs w:val="28"/>
          <w:lang w:val="kk-KZ"/>
        </w:rPr>
        <w:t>т</w:t>
      </w:r>
      <w:r w:rsidRPr="0038109B">
        <w:rPr>
          <w:rFonts w:ascii="Times New Roman" w:eastAsia="Times New Roman" w:hAnsi="Times New Roman" w:cs="Times New Roman"/>
          <w:spacing w:val="1"/>
          <w:sz w:val="28"/>
          <w:szCs w:val="28"/>
          <w:lang w:val="kk-KZ"/>
        </w:rPr>
        <w:t>к</w:t>
      </w:r>
      <w:r w:rsidRPr="0038109B">
        <w:rPr>
          <w:rFonts w:ascii="Times New Roman" w:eastAsia="Times New Roman" w:hAnsi="Times New Roman" w:cs="Times New Roman"/>
          <w:sz w:val="28"/>
          <w:szCs w:val="28"/>
          <w:lang w:val="kk-KZ"/>
        </w:rPr>
        <w:t>іш</w:t>
      </w:r>
      <w:r w:rsidRPr="0038109B">
        <w:rPr>
          <w:rFonts w:ascii="Times New Roman" w:eastAsia="Times New Roman" w:hAnsi="Times New Roman" w:cs="Times New Roman"/>
          <w:spacing w:val="1"/>
          <w:sz w:val="28"/>
          <w:szCs w:val="28"/>
          <w:lang w:val="kk-KZ"/>
        </w:rPr>
        <w:t>т</w:t>
      </w:r>
      <w:r w:rsidRPr="0038109B">
        <w:rPr>
          <w:rFonts w:ascii="Times New Roman" w:eastAsia="Times New Roman" w:hAnsi="Times New Roman" w:cs="Times New Roman"/>
          <w:spacing w:val="-1"/>
          <w:sz w:val="28"/>
          <w:szCs w:val="28"/>
          <w:lang w:val="kk-KZ"/>
        </w:rPr>
        <w:t>е</w:t>
      </w:r>
      <w:r w:rsidRPr="0038109B">
        <w:rPr>
          <w:rFonts w:ascii="Times New Roman" w:eastAsia="Times New Roman" w:hAnsi="Times New Roman" w:cs="Times New Roman"/>
          <w:sz w:val="28"/>
          <w:szCs w:val="28"/>
          <w:lang w:val="kk-KZ"/>
        </w:rPr>
        <w:t>рі</w:t>
      </w:r>
      <w:r w:rsidRPr="0038109B">
        <w:rPr>
          <w:rFonts w:ascii="Times New Roman" w:eastAsia="Times New Roman" w:hAnsi="Times New Roman" w:cs="Times New Roman"/>
          <w:spacing w:val="1"/>
          <w:sz w:val="28"/>
          <w:szCs w:val="28"/>
          <w:lang w:val="kk-KZ"/>
        </w:rPr>
        <w:t>н</w:t>
      </w:r>
      <w:r w:rsidRPr="0038109B">
        <w:rPr>
          <w:rFonts w:ascii="Times New Roman" w:eastAsia="Times New Roman" w:hAnsi="Times New Roman" w:cs="Times New Roman"/>
          <w:sz w:val="28"/>
          <w:szCs w:val="28"/>
          <w:lang w:val="kk-KZ"/>
        </w:rPr>
        <w:t>е</w:t>
      </w:r>
      <w:r w:rsidRPr="0038109B">
        <w:rPr>
          <w:rFonts w:ascii="Times New Roman" w:eastAsia="Times New Roman" w:hAnsi="Times New Roman" w:cs="Times New Roman"/>
          <w:spacing w:val="2"/>
          <w:sz w:val="28"/>
          <w:szCs w:val="28"/>
          <w:lang w:val="kk-KZ"/>
        </w:rPr>
        <w:t xml:space="preserve"> </w:t>
      </w:r>
      <w:r w:rsidRPr="0038109B">
        <w:rPr>
          <w:rFonts w:ascii="Times New Roman" w:eastAsia="Times New Roman" w:hAnsi="Times New Roman" w:cs="Times New Roman"/>
          <w:spacing w:val="-1"/>
          <w:sz w:val="28"/>
          <w:szCs w:val="28"/>
          <w:lang w:val="kk-KZ"/>
        </w:rPr>
        <w:t>əсе</w:t>
      </w:r>
      <w:r w:rsidRPr="0038109B">
        <w:rPr>
          <w:rFonts w:ascii="Times New Roman" w:eastAsia="Times New Roman" w:hAnsi="Times New Roman" w:cs="Times New Roman"/>
          <w:sz w:val="28"/>
          <w:szCs w:val="28"/>
          <w:lang w:val="kk-KZ"/>
        </w:rPr>
        <w:t xml:space="preserve">рі </w:t>
      </w:r>
      <w:r w:rsidRPr="0038109B">
        <w:rPr>
          <w:rFonts w:ascii="Times New Roman" w:eastAsia="Times New Roman" w:hAnsi="Times New Roman" w:cs="Times New Roman"/>
          <w:spacing w:val="1"/>
          <w:sz w:val="28"/>
          <w:szCs w:val="28"/>
          <w:lang w:val="kk-KZ"/>
        </w:rPr>
        <w:t>(</w:t>
      </w:r>
      <w:r w:rsidRPr="0038109B">
        <w:rPr>
          <w:rFonts w:ascii="Times New Roman" w:eastAsia="Times New Roman" w:hAnsi="Times New Roman" w:cs="Times New Roman"/>
          <w:sz w:val="28"/>
          <w:szCs w:val="28"/>
          <w:lang w:val="kk-KZ"/>
        </w:rPr>
        <w:t>M±</w:t>
      </w:r>
      <w:r w:rsidRPr="0038109B">
        <w:rPr>
          <w:rFonts w:ascii="Times New Roman" w:eastAsia="Times New Roman" w:hAnsi="Times New Roman" w:cs="Times New Roman"/>
          <w:spacing w:val="1"/>
          <w:sz w:val="28"/>
          <w:szCs w:val="28"/>
          <w:lang w:val="kk-KZ"/>
        </w:rPr>
        <w:t>m</w:t>
      </w:r>
      <w:r w:rsidRPr="0038109B">
        <w:rPr>
          <w:rFonts w:ascii="Times New Roman" w:eastAsia="Times New Roman" w:hAnsi="Times New Roman" w:cs="Times New Roman"/>
          <w:sz w:val="28"/>
          <w:szCs w:val="28"/>
          <w:lang w:val="kk-KZ"/>
        </w:rPr>
        <w:t>; n=20)</w:t>
      </w:r>
    </w:p>
    <w:p w:rsidR="0038109B" w:rsidRPr="0038109B" w:rsidRDefault="0038109B" w:rsidP="00A64B8C">
      <w:pPr>
        <w:spacing w:after="0" w:line="240" w:lineRule="auto"/>
        <w:jc w:val="both"/>
        <w:rPr>
          <w:rFonts w:ascii="Times New Roman" w:eastAsia="Times New Roman" w:hAnsi="Times New Roman" w:cs="Times New Roman"/>
          <w:sz w:val="28"/>
          <w:szCs w:val="28"/>
          <w:lang w:val="kk-KZ"/>
        </w:rPr>
      </w:pPr>
    </w:p>
    <w:tbl>
      <w:tblPr>
        <w:tblW w:w="0" w:type="auto"/>
        <w:tblLook w:val="04A0" w:firstRow="1" w:lastRow="0" w:firstColumn="1" w:lastColumn="0" w:noHBand="0" w:noVBand="1"/>
      </w:tblPr>
      <w:tblGrid>
        <w:gridCol w:w="3140"/>
        <w:gridCol w:w="1689"/>
        <w:gridCol w:w="1526"/>
        <w:gridCol w:w="1558"/>
        <w:gridCol w:w="1657"/>
      </w:tblGrid>
      <w:tr w:rsidR="00A64B8C" w:rsidRPr="00D443C0" w:rsidTr="00A64B8C">
        <w:tc>
          <w:tcPr>
            <w:tcW w:w="3140" w:type="dxa"/>
            <w:vMerge w:val="restart"/>
            <w:tcBorders>
              <w:top w:val="single" w:sz="4" w:space="0" w:color="auto"/>
              <w:left w:val="single" w:sz="4" w:space="0" w:color="auto"/>
              <w:bottom w:val="single" w:sz="4" w:space="0" w:color="auto"/>
              <w:right w:val="single" w:sz="4" w:space="0" w:color="auto"/>
            </w:tcBorders>
          </w:tcPr>
          <w:p w:rsidR="00A64B8C" w:rsidRPr="00D443C0" w:rsidRDefault="00A64B8C" w:rsidP="0038109B">
            <w:pPr>
              <w:jc w:val="center"/>
              <w:rPr>
                <w:rFonts w:ascii="Times New Roman" w:hAnsi="Times New Roman" w:cs="Times New Roman"/>
                <w:sz w:val="24"/>
                <w:szCs w:val="24"/>
                <w:lang w:val="kk-KZ"/>
              </w:rPr>
            </w:pPr>
            <w:r>
              <w:rPr>
                <w:rFonts w:ascii="Times New Roman" w:hAnsi="Times New Roman" w:cs="Times New Roman"/>
                <w:sz w:val="24"/>
                <w:szCs w:val="24"/>
                <w:lang w:val="kk-KZ"/>
              </w:rPr>
              <w:t>Көрсе</w:t>
            </w:r>
            <w:r w:rsidR="0038109B">
              <w:rPr>
                <w:rFonts w:ascii="Times New Roman" w:hAnsi="Times New Roman" w:cs="Times New Roman"/>
                <w:sz w:val="24"/>
                <w:szCs w:val="24"/>
                <w:lang w:val="kk-KZ"/>
              </w:rPr>
              <w:t>т</w:t>
            </w:r>
            <w:r>
              <w:rPr>
                <w:rFonts w:ascii="Times New Roman" w:hAnsi="Times New Roman" w:cs="Times New Roman"/>
                <w:sz w:val="24"/>
                <w:szCs w:val="24"/>
                <w:lang w:val="kk-KZ"/>
              </w:rPr>
              <w:t>кішткер</w:t>
            </w:r>
          </w:p>
        </w:tc>
        <w:tc>
          <w:tcPr>
            <w:tcW w:w="3215" w:type="dxa"/>
            <w:gridSpan w:val="2"/>
            <w:tcBorders>
              <w:top w:val="single" w:sz="4" w:space="0" w:color="auto"/>
              <w:left w:val="single" w:sz="4" w:space="0" w:color="auto"/>
              <w:bottom w:val="single" w:sz="4" w:space="0" w:color="auto"/>
              <w:right w:val="single" w:sz="4" w:space="0" w:color="auto"/>
            </w:tcBorders>
          </w:tcPr>
          <w:p w:rsidR="00A64B8C" w:rsidRDefault="00A64B8C" w:rsidP="00A64B8C">
            <w:pPr>
              <w:spacing w:line="246" w:lineRule="exact"/>
              <w:ind w:left="443" w:right="-20"/>
              <w:jc w:val="both"/>
              <w:rPr>
                <w:rFonts w:ascii="Times New Roman" w:eastAsia="Times New Roman" w:hAnsi="Times New Roman" w:cs="Times New Roman"/>
              </w:rPr>
            </w:pPr>
            <w:r>
              <w:rPr>
                <w:rFonts w:ascii="Times New Roman" w:eastAsia="Times New Roman" w:hAnsi="Times New Roman" w:cs="Times New Roman"/>
                <w:spacing w:val="2"/>
              </w:rPr>
              <w:t>Т</w:t>
            </w:r>
            <w:r>
              <w:rPr>
                <w:rFonts w:ascii="Times New Roman" w:eastAsia="Times New Roman" w:hAnsi="Times New Roman" w:cs="Times New Roman"/>
                <w:spacing w:val="-2"/>
              </w:rPr>
              <w:t>ə</w:t>
            </w:r>
            <w:r>
              <w:rPr>
                <w:rFonts w:ascii="Times New Roman" w:eastAsia="Times New Roman" w:hAnsi="Times New Roman" w:cs="Times New Roman"/>
                <w:spacing w:val="-1"/>
              </w:rPr>
              <w:t>ж</w:t>
            </w:r>
            <w:r>
              <w:rPr>
                <w:rFonts w:ascii="Times New Roman" w:eastAsia="Times New Roman" w:hAnsi="Times New Roman" w:cs="Times New Roman"/>
                <w:spacing w:val="1"/>
              </w:rPr>
              <w:t>і</w:t>
            </w:r>
            <w:r>
              <w:rPr>
                <w:rFonts w:ascii="Times New Roman" w:eastAsia="Times New Roman" w:hAnsi="Times New Roman" w:cs="Times New Roman"/>
              </w:rPr>
              <w:t>рибе</w:t>
            </w:r>
            <w:r>
              <w:rPr>
                <w:rFonts w:ascii="Times New Roman" w:eastAsia="Times New Roman" w:hAnsi="Times New Roman" w:cs="Times New Roman"/>
                <w:spacing w:val="-2"/>
              </w:rPr>
              <w:t xml:space="preserve"> </w:t>
            </w:r>
            <w:r>
              <w:rPr>
                <w:rFonts w:ascii="Times New Roman" w:eastAsia="Times New Roman" w:hAnsi="Times New Roman" w:cs="Times New Roman"/>
              </w:rPr>
              <w:t>қой</w:t>
            </w:r>
            <w:r>
              <w:rPr>
                <w:rFonts w:ascii="Times New Roman" w:eastAsia="Times New Roman" w:hAnsi="Times New Roman" w:cs="Times New Roman"/>
                <w:spacing w:val="-2"/>
              </w:rPr>
              <w:t>ғ</w:t>
            </w:r>
            <w:r>
              <w:rPr>
                <w:rFonts w:ascii="Times New Roman" w:eastAsia="Times New Roman" w:hAnsi="Times New Roman" w:cs="Times New Roman"/>
              </w:rPr>
              <w:t>анға</w:t>
            </w:r>
            <w:r>
              <w:rPr>
                <w:rFonts w:ascii="Times New Roman" w:eastAsia="Times New Roman" w:hAnsi="Times New Roman" w:cs="Times New Roman"/>
                <w:spacing w:val="-2"/>
              </w:rPr>
              <w:t xml:space="preserve"> </w:t>
            </w:r>
            <w:r>
              <w:rPr>
                <w:rFonts w:ascii="Times New Roman" w:eastAsia="Times New Roman" w:hAnsi="Times New Roman" w:cs="Times New Roman"/>
              </w:rPr>
              <w:t>д</w:t>
            </w:r>
            <w:r>
              <w:rPr>
                <w:rFonts w:ascii="Times New Roman" w:eastAsia="Times New Roman" w:hAnsi="Times New Roman" w:cs="Times New Roman"/>
                <w:spacing w:val="1"/>
              </w:rPr>
              <w:t>е</w:t>
            </w:r>
            <w:r>
              <w:rPr>
                <w:rFonts w:ascii="Times New Roman" w:eastAsia="Times New Roman" w:hAnsi="Times New Roman" w:cs="Times New Roman"/>
                <w:spacing w:val="-3"/>
              </w:rPr>
              <w:t>й</w:t>
            </w:r>
            <w:r>
              <w:rPr>
                <w:rFonts w:ascii="Times New Roman" w:eastAsia="Times New Roman" w:hAnsi="Times New Roman" w:cs="Times New Roman"/>
                <w:spacing w:val="1"/>
              </w:rPr>
              <w:t>і</w:t>
            </w:r>
            <w:r>
              <w:rPr>
                <w:rFonts w:ascii="Times New Roman" w:eastAsia="Times New Roman" w:hAnsi="Times New Roman" w:cs="Times New Roman"/>
              </w:rPr>
              <w:t>н</w:t>
            </w:r>
          </w:p>
        </w:tc>
        <w:tc>
          <w:tcPr>
            <w:tcW w:w="3215" w:type="dxa"/>
            <w:gridSpan w:val="2"/>
            <w:tcBorders>
              <w:top w:val="single" w:sz="4" w:space="0" w:color="auto"/>
              <w:left w:val="single" w:sz="4" w:space="0" w:color="auto"/>
              <w:bottom w:val="single" w:sz="4" w:space="0" w:color="auto"/>
              <w:right w:val="single" w:sz="4" w:space="0" w:color="auto"/>
            </w:tcBorders>
          </w:tcPr>
          <w:p w:rsidR="00A64B8C" w:rsidRDefault="00A64B8C" w:rsidP="00A64B8C">
            <w:pPr>
              <w:spacing w:line="246" w:lineRule="exact"/>
              <w:ind w:left="378" w:right="-20"/>
              <w:jc w:val="both"/>
              <w:rPr>
                <w:rFonts w:ascii="Times New Roman" w:eastAsia="Times New Roman" w:hAnsi="Times New Roman" w:cs="Times New Roman"/>
              </w:rPr>
            </w:pPr>
            <w:r>
              <w:rPr>
                <w:rFonts w:ascii="Times New Roman" w:eastAsia="Times New Roman" w:hAnsi="Times New Roman" w:cs="Times New Roman"/>
                <w:spacing w:val="2"/>
              </w:rPr>
              <w:t>Т</w:t>
            </w:r>
            <w:r>
              <w:rPr>
                <w:rFonts w:ascii="Times New Roman" w:eastAsia="Times New Roman" w:hAnsi="Times New Roman" w:cs="Times New Roman"/>
                <w:spacing w:val="-2"/>
              </w:rPr>
              <w:t>ə</w:t>
            </w:r>
            <w:r>
              <w:rPr>
                <w:rFonts w:ascii="Times New Roman" w:eastAsia="Times New Roman" w:hAnsi="Times New Roman" w:cs="Times New Roman"/>
                <w:spacing w:val="-1"/>
              </w:rPr>
              <w:t>ж</w:t>
            </w:r>
            <w:r>
              <w:rPr>
                <w:rFonts w:ascii="Times New Roman" w:eastAsia="Times New Roman" w:hAnsi="Times New Roman" w:cs="Times New Roman"/>
                <w:spacing w:val="1"/>
              </w:rPr>
              <w:t>і</w:t>
            </w:r>
            <w:r>
              <w:rPr>
                <w:rFonts w:ascii="Times New Roman" w:eastAsia="Times New Roman" w:hAnsi="Times New Roman" w:cs="Times New Roman"/>
              </w:rPr>
              <w:t>рибе</w:t>
            </w:r>
            <w:r>
              <w:rPr>
                <w:rFonts w:ascii="Times New Roman" w:eastAsia="Times New Roman" w:hAnsi="Times New Roman" w:cs="Times New Roman"/>
                <w:spacing w:val="-2"/>
              </w:rPr>
              <w:t xml:space="preserve"> </w:t>
            </w:r>
            <w:r>
              <w:rPr>
                <w:rFonts w:ascii="Times New Roman" w:eastAsia="Times New Roman" w:hAnsi="Times New Roman" w:cs="Times New Roman"/>
              </w:rPr>
              <w:t>қой</w:t>
            </w:r>
            <w:r>
              <w:rPr>
                <w:rFonts w:ascii="Times New Roman" w:eastAsia="Times New Roman" w:hAnsi="Times New Roman" w:cs="Times New Roman"/>
                <w:spacing w:val="-2"/>
              </w:rPr>
              <w:t>ғ</w:t>
            </w:r>
            <w:r>
              <w:rPr>
                <w:rFonts w:ascii="Times New Roman" w:eastAsia="Times New Roman" w:hAnsi="Times New Roman" w:cs="Times New Roman"/>
              </w:rPr>
              <w:t>ан</w:t>
            </w:r>
            <w:r>
              <w:rPr>
                <w:rFonts w:ascii="Times New Roman" w:eastAsia="Times New Roman" w:hAnsi="Times New Roman" w:cs="Times New Roman"/>
                <w:spacing w:val="-1"/>
              </w:rPr>
              <w:t>н</w:t>
            </w:r>
            <w:r>
              <w:rPr>
                <w:rFonts w:ascii="Times New Roman" w:eastAsia="Times New Roman" w:hAnsi="Times New Roman" w:cs="Times New Roman"/>
              </w:rPr>
              <w:t xml:space="preserve">ан </w:t>
            </w:r>
            <w:r>
              <w:rPr>
                <w:rFonts w:ascii="Times New Roman" w:eastAsia="Times New Roman" w:hAnsi="Times New Roman" w:cs="Times New Roman"/>
                <w:spacing w:val="-2"/>
              </w:rPr>
              <w:t>к</w:t>
            </w:r>
            <w:r>
              <w:rPr>
                <w:rFonts w:ascii="Times New Roman" w:eastAsia="Times New Roman" w:hAnsi="Times New Roman" w:cs="Times New Roman"/>
              </w:rPr>
              <w:t>ей</w:t>
            </w:r>
            <w:r>
              <w:rPr>
                <w:rFonts w:ascii="Times New Roman" w:eastAsia="Times New Roman" w:hAnsi="Times New Roman" w:cs="Times New Roman"/>
                <w:spacing w:val="-2"/>
              </w:rPr>
              <w:t>і</w:t>
            </w:r>
            <w:r>
              <w:rPr>
                <w:rFonts w:ascii="Times New Roman" w:eastAsia="Times New Roman" w:hAnsi="Times New Roman" w:cs="Times New Roman"/>
              </w:rPr>
              <w:t>н</w:t>
            </w:r>
          </w:p>
        </w:tc>
      </w:tr>
      <w:tr w:rsidR="00A64B8C" w:rsidRPr="00D443C0" w:rsidTr="00A64B8C">
        <w:tc>
          <w:tcPr>
            <w:tcW w:w="3140" w:type="dxa"/>
            <w:vMerge/>
            <w:tcBorders>
              <w:top w:val="single" w:sz="4" w:space="0" w:color="auto"/>
              <w:left w:val="single" w:sz="4" w:space="0" w:color="auto"/>
              <w:bottom w:val="single" w:sz="4" w:space="0" w:color="auto"/>
              <w:right w:val="single" w:sz="4" w:space="0" w:color="auto"/>
            </w:tcBorders>
          </w:tcPr>
          <w:p w:rsidR="00A64B8C" w:rsidRPr="00D443C0" w:rsidRDefault="00A64B8C" w:rsidP="00A64B8C">
            <w:pPr>
              <w:jc w:val="both"/>
              <w:rPr>
                <w:rFonts w:ascii="Times New Roman" w:hAnsi="Times New Roman" w:cs="Times New Roman"/>
                <w:sz w:val="24"/>
                <w:szCs w:val="24"/>
                <w:lang w:val="kk-KZ"/>
              </w:rPr>
            </w:pPr>
          </w:p>
        </w:tc>
        <w:tc>
          <w:tcPr>
            <w:tcW w:w="1689" w:type="dxa"/>
            <w:tcBorders>
              <w:top w:val="single" w:sz="4" w:space="0" w:color="auto"/>
              <w:left w:val="single" w:sz="4" w:space="0" w:color="auto"/>
              <w:bottom w:val="single" w:sz="4" w:space="0" w:color="auto"/>
              <w:right w:val="single" w:sz="4" w:space="0" w:color="auto"/>
            </w:tcBorders>
          </w:tcPr>
          <w:p w:rsidR="00A64B8C" w:rsidRDefault="00A64B8C" w:rsidP="00A64B8C">
            <w:pPr>
              <w:spacing w:line="246" w:lineRule="exact"/>
              <w:ind w:left="107" w:right="-20"/>
              <w:jc w:val="both"/>
              <w:rPr>
                <w:rFonts w:ascii="Times New Roman" w:eastAsia="Times New Roman" w:hAnsi="Times New Roman" w:cs="Times New Roman"/>
              </w:rPr>
            </w:pPr>
            <w:r>
              <w:rPr>
                <w:rFonts w:ascii="Times New Roman" w:eastAsia="Times New Roman" w:hAnsi="Times New Roman" w:cs="Times New Roman"/>
              </w:rPr>
              <w:t>Б</w:t>
            </w:r>
            <w:r>
              <w:rPr>
                <w:rFonts w:ascii="Times New Roman" w:eastAsia="Times New Roman" w:hAnsi="Times New Roman" w:cs="Times New Roman"/>
                <w:spacing w:val="1"/>
              </w:rPr>
              <w:t>а</w:t>
            </w:r>
            <w:r>
              <w:rPr>
                <w:rFonts w:ascii="Times New Roman" w:eastAsia="Times New Roman" w:hAnsi="Times New Roman" w:cs="Times New Roman"/>
                <w:spacing w:val="-2"/>
              </w:rPr>
              <w:t>қ</w:t>
            </w:r>
            <w:r>
              <w:rPr>
                <w:rFonts w:ascii="Times New Roman" w:eastAsia="Times New Roman" w:hAnsi="Times New Roman" w:cs="Times New Roman"/>
              </w:rPr>
              <w:t>ыл</w:t>
            </w:r>
            <w:r>
              <w:rPr>
                <w:rFonts w:ascii="Times New Roman" w:eastAsia="Times New Roman" w:hAnsi="Times New Roman" w:cs="Times New Roman"/>
                <w:spacing w:val="1"/>
              </w:rPr>
              <w:t>а</w:t>
            </w:r>
            <w:r>
              <w:rPr>
                <w:rFonts w:ascii="Times New Roman" w:eastAsia="Times New Roman" w:hAnsi="Times New Roman" w:cs="Times New Roman"/>
              </w:rPr>
              <w:t>у</w:t>
            </w:r>
            <w:r>
              <w:rPr>
                <w:rFonts w:ascii="Times New Roman" w:eastAsia="Times New Roman" w:hAnsi="Times New Roman" w:cs="Times New Roman"/>
                <w:spacing w:val="-2"/>
              </w:rPr>
              <w:t xml:space="preserve"> </w:t>
            </w:r>
            <w:r>
              <w:rPr>
                <w:rFonts w:ascii="Times New Roman" w:eastAsia="Times New Roman" w:hAnsi="Times New Roman" w:cs="Times New Roman"/>
              </w:rPr>
              <w:t>тобы</w:t>
            </w:r>
          </w:p>
        </w:tc>
        <w:tc>
          <w:tcPr>
            <w:tcW w:w="1526" w:type="dxa"/>
            <w:tcBorders>
              <w:top w:val="single" w:sz="4" w:space="0" w:color="auto"/>
              <w:left w:val="single" w:sz="4" w:space="0" w:color="auto"/>
              <w:bottom w:val="single" w:sz="4" w:space="0" w:color="auto"/>
              <w:right w:val="single" w:sz="4" w:space="0" w:color="auto"/>
            </w:tcBorders>
          </w:tcPr>
          <w:p w:rsidR="00A64B8C" w:rsidRDefault="00A64B8C" w:rsidP="00A64B8C">
            <w:pPr>
              <w:spacing w:line="246" w:lineRule="exact"/>
              <w:ind w:left="133" w:right="-20"/>
              <w:jc w:val="both"/>
              <w:rPr>
                <w:rFonts w:ascii="Times New Roman" w:eastAsia="Times New Roman" w:hAnsi="Times New Roman" w:cs="Times New Roman"/>
              </w:rPr>
            </w:pPr>
            <w:r>
              <w:rPr>
                <w:rFonts w:ascii="Times New Roman" w:eastAsia="Times New Roman" w:hAnsi="Times New Roman" w:cs="Times New Roman"/>
                <w:spacing w:val="2"/>
              </w:rPr>
              <w:t>Т</w:t>
            </w:r>
            <w:r>
              <w:rPr>
                <w:rFonts w:ascii="Times New Roman" w:eastAsia="Times New Roman" w:hAnsi="Times New Roman" w:cs="Times New Roman"/>
                <w:spacing w:val="-2"/>
              </w:rPr>
              <w:t>ə</w:t>
            </w:r>
            <w:r>
              <w:rPr>
                <w:rFonts w:ascii="Times New Roman" w:eastAsia="Times New Roman" w:hAnsi="Times New Roman" w:cs="Times New Roman"/>
                <w:spacing w:val="-1"/>
              </w:rPr>
              <w:t>ж</w:t>
            </w:r>
            <w:r>
              <w:rPr>
                <w:rFonts w:ascii="Times New Roman" w:eastAsia="Times New Roman" w:hAnsi="Times New Roman" w:cs="Times New Roman"/>
                <w:spacing w:val="1"/>
              </w:rPr>
              <w:t>і</w:t>
            </w:r>
            <w:r>
              <w:rPr>
                <w:rFonts w:ascii="Times New Roman" w:eastAsia="Times New Roman" w:hAnsi="Times New Roman" w:cs="Times New Roman"/>
              </w:rPr>
              <w:t>рибе т</w:t>
            </w:r>
            <w:r>
              <w:rPr>
                <w:rFonts w:ascii="Times New Roman" w:eastAsia="Times New Roman" w:hAnsi="Times New Roman" w:cs="Times New Roman"/>
                <w:spacing w:val="-3"/>
              </w:rPr>
              <w:t>о</w:t>
            </w:r>
            <w:r>
              <w:rPr>
                <w:rFonts w:ascii="Times New Roman" w:eastAsia="Times New Roman" w:hAnsi="Times New Roman" w:cs="Times New Roman"/>
              </w:rPr>
              <w:t>бы</w:t>
            </w:r>
          </w:p>
        </w:tc>
        <w:tc>
          <w:tcPr>
            <w:tcW w:w="1558" w:type="dxa"/>
            <w:tcBorders>
              <w:top w:val="single" w:sz="4" w:space="0" w:color="auto"/>
              <w:left w:val="single" w:sz="4" w:space="0" w:color="auto"/>
              <w:bottom w:val="single" w:sz="4" w:space="0" w:color="auto"/>
              <w:right w:val="single" w:sz="4" w:space="0" w:color="auto"/>
            </w:tcBorders>
          </w:tcPr>
          <w:p w:rsidR="00A64B8C" w:rsidRDefault="00A64B8C" w:rsidP="00A64B8C">
            <w:pPr>
              <w:spacing w:line="246" w:lineRule="exact"/>
              <w:ind w:left="109" w:right="-20"/>
              <w:jc w:val="both"/>
              <w:rPr>
                <w:rFonts w:ascii="Times New Roman" w:eastAsia="Times New Roman" w:hAnsi="Times New Roman" w:cs="Times New Roman"/>
              </w:rPr>
            </w:pPr>
            <w:r>
              <w:rPr>
                <w:rFonts w:ascii="Times New Roman" w:eastAsia="Times New Roman" w:hAnsi="Times New Roman" w:cs="Times New Roman"/>
              </w:rPr>
              <w:t>Б</w:t>
            </w:r>
            <w:r>
              <w:rPr>
                <w:rFonts w:ascii="Times New Roman" w:eastAsia="Times New Roman" w:hAnsi="Times New Roman" w:cs="Times New Roman"/>
                <w:spacing w:val="1"/>
              </w:rPr>
              <w:t>а</w:t>
            </w:r>
            <w:r>
              <w:rPr>
                <w:rFonts w:ascii="Times New Roman" w:eastAsia="Times New Roman" w:hAnsi="Times New Roman" w:cs="Times New Roman"/>
                <w:spacing w:val="-2"/>
              </w:rPr>
              <w:t>қ</w:t>
            </w:r>
            <w:r>
              <w:rPr>
                <w:rFonts w:ascii="Times New Roman" w:eastAsia="Times New Roman" w:hAnsi="Times New Roman" w:cs="Times New Roman"/>
              </w:rPr>
              <w:t>ыл</w:t>
            </w:r>
            <w:r>
              <w:rPr>
                <w:rFonts w:ascii="Times New Roman" w:eastAsia="Times New Roman" w:hAnsi="Times New Roman" w:cs="Times New Roman"/>
                <w:spacing w:val="1"/>
              </w:rPr>
              <w:t>а</w:t>
            </w:r>
            <w:r>
              <w:rPr>
                <w:rFonts w:ascii="Times New Roman" w:eastAsia="Times New Roman" w:hAnsi="Times New Roman" w:cs="Times New Roman"/>
              </w:rPr>
              <w:t>у</w:t>
            </w:r>
            <w:r>
              <w:rPr>
                <w:rFonts w:ascii="Times New Roman" w:eastAsia="Times New Roman" w:hAnsi="Times New Roman" w:cs="Times New Roman"/>
                <w:spacing w:val="-2"/>
              </w:rPr>
              <w:t xml:space="preserve"> </w:t>
            </w:r>
            <w:r>
              <w:rPr>
                <w:rFonts w:ascii="Times New Roman" w:eastAsia="Times New Roman" w:hAnsi="Times New Roman" w:cs="Times New Roman"/>
              </w:rPr>
              <w:t>тобы</w:t>
            </w:r>
          </w:p>
        </w:tc>
        <w:tc>
          <w:tcPr>
            <w:tcW w:w="1657" w:type="dxa"/>
            <w:tcBorders>
              <w:top w:val="single" w:sz="4" w:space="0" w:color="auto"/>
              <w:left w:val="single" w:sz="4" w:space="0" w:color="auto"/>
              <w:bottom w:val="single" w:sz="4" w:space="0" w:color="auto"/>
              <w:right w:val="single" w:sz="4" w:space="0" w:color="auto"/>
            </w:tcBorders>
          </w:tcPr>
          <w:p w:rsidR="00A64B8C" w:rsidRDefault="00A64B8C" w:rsidP="00A64B8C">
            <w:pPr>
              <w:spacing w:line="246" w:lineRule="exact"/>
              <w:ind w:left="138" w:right="-20"/>
              <w:jc w:val="both"/>
              <w:rPr>
                <w:rFonts w:ascii="Times New Roman" w:eastAsia="Times New Roman" w:hAnsi="Times New Roman" w:cs="Times New Roman"/>
              </w:rPr>
            </w:pPr>
            <w:r>
              <w:rPr>
                <w:rFonts w:ascii="Times New Roman" w:eastAsia="Times New Roman" w:hAnsi="Times New Roman" w:cs="Times New Roman"/>
                <w:spacing w:val="2"/>
              </w:rPr>
              <w:t>Т</w:t>
            </w:r>
            <w:r>
              <w:rPr>
                <w:rFonts w:ascii="Times New Roman" w:eastAsia="Times New Roman" w:hAnsi="Times New Roman" w:cs="Times New Roman"/>
                <w:spacing w:val="-2"/>
              </w:rPr>
              <w:t>ə</w:t>
            </w:r>
            <w:r>
              <w:rPr>
                <w:rFonts w:ascii="Times New Roman" w:eastAsia="Times New Roman" w:hAnsi="Times New Roman" w:cs="Times New Roman"/>
                <w:spacing w:val="-1"/>
              </w:rPr>
              <w:t>ж</w:t>
            </w:r>
            <w:r>
              <w:rPr>
                <w:rFonts w:ascii="Times New Roman" w:eastAsia="Times New Roman" w:hAnsi="Times New Roman" w:cs="Times New Roman"/>
                <w:spacing w:val="1"/>
              </w:rPr>
              <w:t>і</w:t>
            </w:r>
            <w:r>
              <w:rPr>
                <w:rFonts w:ascii="Times New Roman" w:eastAsia="Times New Roman" w:hAnsi="Times New Roman" w:cs="Times New Roman"/>
              </w:rPr>
              <w:t>рибе т</w:t>
            </w:r>
            <w:r>
              <w:rPr>
                <w:rFonts w:ascii="Times New Roman" w:eastAsia="Times New Roman" w:hAnsi="Times New Roman" w:cs="Times New Roman"/>
                <w:spacing w:val="-3"/>
              </w:rPr>
              <w:t>о</w:t>
            </w:r>
            <w:r>
              <w:rPr>
                <w:rFonts w:ascii="Times New Roman" w:eastAsia="Times New Roman" w:hAnsi="Times New Roman" w:cs="Times New Roman"/>
              </w:rPr>
              <w:t>бы</w:t>
            </w:r>
          </w:p>
        </w:tc>
      </w:tr>
      <w:tr w:rsidR="00A64B8C" w:rsidRPr="00D443C0" w:rsidTr="00A64B8C">
        <w:tc>
          <w:tcPr>
            <w:tcW w:w="3140" w:type="dxa"/>
            <w:tcBorders>
              <w:top w:val="single" w:sz="4" w:space="0" w:color="auto"/>
              <w:left w:val="single" w:sz="4" w:space="0" w:color="auto"/>
              <w:bottom w:val="single" w:sz="4" w:space="0" w:color="auto"/>
              <w:right w:val="single" w:sz="4" w:space="0" w:color="auto"/>
            </w:tcBorders>
          </w:tcPr>
          <w:p w:rsidR="00A64B8C" w:rsidRPr="00D443C0" w:rsidRDefault="00A64B8C" w:rsidP="00A64B8C">
            <w:pPr>
              <w:jc w:val="both"/>
              <w:rPr>
                <w:rFonts w:ascii="Times New Roman" w:hAnsi="Times New Roman" w:cs="Times New Roman"/>
                <w:sz w:val="24"/>
                <w:szCs w:val="24"/>
                <w:lang w:val="kk-KZ"/>
              </w:rPr>
            </w:pPr>
            <w:r w:rsidRPr="00D443C0">
              <w:rPr>
                <w:rFonts w:ascii="Times New Roman" w:hAnsi="Times New Roman" w:cs="Times New Roman"/>
                <w:sz w:val="24"/>
                <w:szCs w:val="24"/>
                <w:lang w:val="kk-KZ"/>
              </w:rPr>
              <w:t>Эритроцит</w:t>
            </w:r>
            <w:r>
              <w:rPr>
                <w:rFonts w:ascii="Times New Roman" w:hAnsi="Times New Roman" w:cs="Times New Roman"/>
                <w:sz w:val="24"/>
                <w:szCs w:val="24"/>
                <w:lang w:val="kk-KZ"/>
              </w:rPr>
              <w:t>тер</w:t>
            </w:r>
            <w:r w:rsidRPr="00D443C0">
              <w:rPr>
                <w:rFonts w:ascii="Times New Roman" w:hAnsi="Times New Roman" w:cs="Times New Roman"/>
                <w:sz w:val="24"/>
                <w:szCs w:val="24"/>
                <w:lang w:val="kk-KZ"/>
              </w:rPr>
              <w:t>, 10</w:t>
            </w:r>
            <w:r w:rsidRPr="00D443C0">
              <w:rPr>
                <w:rFonts w:ascii="Times New Roman" w:hAnsi="Times New Roman" w:cs="Times New Roman"/>
                <w:sz w:val="24"/>
                <w:szCs w:val="24"/>
                <w:vertAlign w:val="superscript"/>
                <w:lang w:val="kk-KZ"/>
              </w:rPr>
              <w:t>12</w:t>
            </w:r>
            <w:r w:rsidRPr="00D443C0">
              <w:rPr>
                <w:rFonts w:ascii="Times New Roman" w:hAnsi="Times New Roman" w:cs="Times New Roman"/>
                <w:sz w:val="24"/>
                <w:szCs w:val="24"/>
                <w:lang w:val="kk-KZ"/>
              </w:rPr>
              <w:t>/л</w:t>
            </w:r>
          </w:p>
        </w:tc>
        <w:tc>
          <w:tcPr>
            <w:tcW w:w="1689" w:type="dxa"/>
            <w:tcBorders>
              <w:top w:val="single" w:sz="4" w:space="0" w:color="auto"/>
              <w:left w:val="single" w:sz="4" w:space="0" w:color="auto"/>
              <w:bottom w:val="single" w:sz="4" w:space="0" w:color="auto"/>
              <w:right w:val="single" w:sz="4" w:space="0" w:color="auto"/>
            </w:tcBorders>
          </w:tcPr>
          <w:p w:rsidR="00A64B8C" w:rsidRPr="00D443C0" w:rsidRDefault="00A64B8C" w:rsidP="00A64B8C">
            <w:pPr>
              <w:jc w:val="both"/>
              <w:rPr>
                <w:rFonts w:ascii="Times New Roman" w:hAnsi="Times New Roman" w:cs="Times New Roman"/>
                <w:sz w:val="24"/>
                <w:szCs w:val="24"/>
                <w:vertAlign w:val="superscript"/>
                <w:lang w:val="kk-KZ"/>
              </w:rPr>
            </w:pPr>
            <w:r w:rsidRPr="00D443C0">
              <w:rPr>
                <w:rFonts w:ascii="Times New Roman" w:hAnsi="Times New Roman" w:cs="Times New Roman"/>
                <w:sz w:val="24"/>
                <w:szCs w:val="24"/>
                <w:lang w:val="kk-KZ"/>
              </w:rPr>
              <w:t>7,48 ± 0,62</w:t>
            </w:r>
            <w:r w:rsidRPr="00D443C0">
              <w:rPr>
                <w:rFonts w:ascii="Times New Roman" w:hAnsi="Times New Roman" w:cs="Times New Roman"/>
                <w:sz w:val="24"/>
                <w:szCs w:val="24"/>
                <w:vertAlign w:val="superscript"/>
                <w:lang w:val="kk-KZ"/>
              </w:rPr>
              <w:t>х</w:t>
            </w:r>
          </w:p>
        </w:tc>
        <w:tc>
          <w:tcPr>
            <w:tcW w:w="1526" w:type="dxa"/>
            <w:tcBorders>
              <w:top w:val="single" w:sz="4" w:space="0" w:color="auto"/>
              <w:left w:val="single" w:sz="4" w:space="0" w:color="auto"/>
              <w:bottom w:val="single" w:sz="4" w:space="0" w:color="auto"/>
              <w:right w:val="single" w:sz="4" w:space="0" w:color="auto"/>
            </w:tcBorders>
          </w:tcPr>
          <w:p w:rsidR="00A64B8C" w:rsidRPr="00D443C0" w:rsidRDefault="00A64B8C" w:rsidP="00A64B8C">
            <w:pPr>
              <w:jc w:val="both"/>
              <w:rPr>
                <w:rFonts w:ascii="Times New Roman" w:hAnsi="Times New Roman" w:cs="Times New Roman"/>
                <w:sz w:val="24"/>
                <w:szCs w:val="24"/>
                <w:vertAlign w:val="superscript"/>
                <w:lang w:val="kk-KZ"/>
              </w:rPr>
            </w:pPr>
            <w:r w:rsidRPr="00D443C0">
              <w:rPr>
                <w:rFonts w:ascii="Times New Roman" w:hAnsi="Times New Roman" w:cs="Times New Roman"/>
                <w:sz w:val="24"/>
                <w:szCs w:val="24"/>
                <w:lang w:val="kk-KZ"/>
              </w:rPr>
              <w:t>7,21 ± 0,22</w:t>
            </w:r>
            <w:r w:rsidRPr="00D443C0">
              <w:rPr>
                <w:rFonts w:ascii="Times New Roman" w:hAnsi="Times New Roman" w:cs="Times New Roman"/>
                <w:sz w:val="24"/>
                <w:szCs w:val="24"/>
                <w:vertAlign w:val="superscript"/>
                <w:lang w:val="kk-KZ"/>
              </w:rPr>
              <w:t>хх</w:t>
            </w:r>
          </w:p>
        </w:tc>
        <w:tc>
          <w:tcPr>
            <w:tcW w:w="1558" w:type="dxa"/>
            <w:tcBorders>
              <w:top w:val="single" w:sz="4" w:space="0" w:color="auto"/>
              <w:left w:val="single" w:sz="4" w:space="0" w:color="auto"/>
              <w:bottom w:val="single" w:sz="4" w:space="0" w:color="auto"/>
              <w:right w:val="single" w:sz="4" w:space="0" w:color="auto"/>
            </w:tcBorders>
          </w:tcPr>
          <w:p w:rsidR="00A64B8C" w:rsidRPr="00D443C0" w:rsidRDefault="00A64B8C" w:rsidP="00A64B8C">
            <w:pPr>
              <w:jc w:val="both"/>
              <w:rPr>
                <w:rFonts w:ascii="Times New Roman" w:hAnsi="Times New Roman" w:cs="Times New Roman"/>
                <w:sz w:val="24"/>
                <w:szCs w:val="24"/>
                <w:vertAlign w:val="superscript"/>
                <w:lang w:val="kk-KZ"/>
              </w:rPr>
            </w:pPr>
            <w:r w:rsidRPr="00D443C0">
              <w:rPr>
                <w:rFonts w:ascii="Times New Roman" w:hAnsi="Times New Roman" w:cs="Times New Roman"/>
                <w:sz w:val="24"/>
                <w:szCs w:val="24"/>
                <w:lang w:val="kk-KZ"/>
              </w:rPr>
              <w:t>7,24 ± 0,52</w:t>
            </w:r>
            <w:r w:rsidRPr="00D443C0">
              <w:rPr>
                <w:rFonts w:ascii="Times New Roman" w:hAnsi="Times New Roman" w:cs="Times New Roman"/>
                <w:sz w:val="24"/>
                <w:szCs w:val="24"/>
                <w:vertAlign w:val="superscript"/>
                <w:lang w:val="kk-KZ"/>
              </w:rPr>
              <w:t>хх</w:t>
            </w:r>
          </w:p>
        </w:tc>
        <w:tc>
          <w:tcPr>
            <w:tcW w:w="1657" w:type="dxa"/>
            <w:tcBorders>
              <w:top w:val="single" w:sz="4" w:space="0" w:color="auto"/>
              <w:left w:val="single" w:sz="4" w:space="0" w:color="auto"/>
              <w:bottom w:val="single" w:sz="4" w:space="0" w:color="auto"/>
              <w:right w:val="single" w:sz="4" w:space="0" w:color="auto"/>
            </w:tcBorders>
          </w:tcPr>
          <w:p w:rsidR="00A64B8C" w:rsidRPr="00D443C0" w:rsidRDefault="00A64B8C" w:rsidP="00A64B8C">
            <w:pPr>
              <w:jc w:val="both"/>
              <w:rPr>
                <w:rFonts w:ascii="Times New Roman" w:hAnsi="Times New Roman" w:cs="Times New Roman"/>
                <w:sz w:val="24"/>
                <w:szCs w:val="24"/>
                <w:vertAlign w:val="superscript"/>
                <w:lang w:val="kk-KZ"/>
              </w:rPr>
            </w:pPr>
            <w:r w:rsidRPr="00D443C0">
              <w:rPr>
                <w:rFonts w:ascii="Times New Roman" w:hAnsi="Times New Roman" w:cs="Times New Roman"/>
                <w:sz w:val="24"/>
                <w:szCs w:val="24"/>
                <w:lang w:val="kk-KZ"/>
              </w:rPr>
              <w:t>5,63 ± 0,32</w:t>
            </w:r>
            <w:r w:rsidRPr="00D443C0">
              <w:rPr>
                <w:rFonts w:ascii="Times New Roman" w:hAnsi="Times New Roman" w:cs="Times New Roman"/>
                <w:sz w:val="24"/>
                <w:szCs w:val="24"/>
                <w:vertAlign w:val="superscript"/>
                <w:lang w:val="kk-KZ"/>
              </w:rPr>
              <w:t>ххх</w:t>
            </w:r>
          </w:p>
        </w:tc>
      </w:tr>
      <w:tr w:rsidR="00A64B8C" w:rsidRPr="00D443C0" w:rsidTr="00A64B8C">
        <w:tc>
          <w:tcPr>
            <w:tcW w:w="3140" w:type="dxa"/>
            <w:tcBorders>
              <w:top w:val="single" w:sz="4" w:space="0" w:color="auto"/>
              <w:left w:val="single" w:sz="4" w:space="0" w:color="auto"/>
              <w:bottom w:val="single" w:sz="4" w:space="0" w:color="auto"/>
              <w:right w:val="single" w:sz="4" w:space="0" w:color="auto"/>
            </w:tcBorders>
          </w:tcPr>
          <w:p w:rsidR="00A64B8C" w:rsidRPr="00D443C0" w:rsidRDefault="00A64B8C" w:rsidP="00A64B8C">
            <w:pPr>
              <w:jc w:val="both"/>
              <w:rPr>
                <w:rFonts w:ascii="Times New Roman" w:hAnsi="Times New Roman" w:cs="Times New Roman"/>
                <w:sz w:val="24"/>
                <w:szCs w:val="24"/>
                <w:lang w:val="kk-KZ"/>
              </w:rPr>
            </w:pPr>
            <w:r w:rsidRPr="00D443C0">
              <w:rPr>
                <w:rFonts w:ascii="Times New Roman" w:hAnsi="Times New Roman" w:cs="Times New Roman"/>
                <w:sz w:val="24"/>
                <w:szCs w:val="24"/>
                <w:lang w:val="kk-KZ"/>
              </w:rPr>
              <w:t>Гемоглобин, гр %</w:t>
            </w:r>
          </w:p>
        </w:tc>
        <w:tc>
          <w:tcPr>
            <w:tcW w:w="1689" w:type="dxa"/>
            <w:tcBorders>
              <w:top w:val="single" w:sz="4" w:space="0" w:color="auto"/>
              <w:left w:val="single" w:sz="4" w:space="0" w:color="auto"/>
              <w:bottom w:val="single" w:sz="4" w:space="0" w:color="auto"/>
              <w:right w:val="single" w:sz="4" w:space="0" w:color="auto"/>
            </w:tcBorders>
          </w:tcPr>
          <w:p w:rsidR="00A64B8C" w:rsidRPr="00D443C0" w:rsidRDefault="00A64B8C" w:rsidP="00A64B8C">
            <w:pPr>
              <w:jc w:val="both"/>
              <w:rPr>
                <w:rFonts w:ascii="Times New Roman" w:hAnsi="Times New Roman" w:cs="Times New Roman"/>
                <w:sz w:val="24"/>
                <w:szCs w:val="24"/>
                <w:vertAlign w:val="superscript"/>
                <w:lang w:val="kk-KZ"/>
              </w:rPr>
            </w:pPr>
            <w:r w:rsidRPr="00D443C0">
              <w:rPr>
                <w:rFonts w:ascii="Times New Roman" w:hAnsi="Times New Roman" w:cs="Times New Roman"/>
                <w:sz w:val="24"/>
                <w:szCs w:val="24"/>
                <w:lang w:val="kk-KZ"/>
              </w:rPr>
              <w:t>16,1 ± 0,12</w:t>
            </w:r>
            <w:r w:rsidRPr="00D443C0">
              <w:rPr>
                <w:rFonts w:ascii="Times New Roman" w:hAnsi="Times New Roman" w:cs="Times New Roman"/>
                <w:sz w:val="24"/>
                <w:szCs w:val="24"/>
                <w:vertAlign w:val="superscript"/>
                <w:lang w:val="kk-KZ"/>
              </w:rPr>
              <w:t>х</w:t>
            </w:r>
          </w:p>
        </w:tc>
        <w:tc>
          <w:tcPr>
            <w:tcW w:w="1526" w:type="dxa"/>
            <w:tcBorders>
              <w:top w:val="single" w:sz="4" w:space="0" w:color="auto"/>
              <w:left w:val="single" w:sz="4" w:space="0" w:color="auto"/>
              <w:bottom w:val="single" w:sz="4" w:space="0" w:color="auto"/>
              <w:right w:val="single" w:sz="4" w:space="0" w:color="auto"/>
            </w:tcBorders>
          </w:tcPr>
          <w:p w:rsidR="00A64B8C" w:rsidRPr="00D443C0" w:rsidRDefault="00A64B8C" w:rsidP="00A64B8C">
            <w:pPr>
              <w:jc w:val="both"/>
              <w:rPr>
                <w:rFonts w:ascii="Times New Roman" w:hAnsi="Times New Roman" w:cs="Times New Roman"/>
                <w:sz w:val="24"/>
                <w:szCs w:val="24"/>
                <w:vertAlign w:val="superscript"/>
                <w:lang w:val="kk-KZ"/>
              </w:rPr>
            </w:pPr>
            <w:r w:rsidRPr="00D443C0">
              <w:rPr>
                <w:rFonts w:ascii="Times New Roman" w:hAnsi="Times New Roman" w:cs="Times New Roman"/>
                <w:sz w:val="24"/>
                <w:szCs w:val="24"/>
                <w:lang w:val="kk-KZ"/>
              </w:rPr>
              <w:t>15,5 ± 0,15</w:t>
            </w:r>
            <w:r w:rsidRPr="00D443C0">
              <w:rPr>
                <w:rFonts w:ascii="Times New Roman" w:hAnsi="Times New Roman" w:cs="Times New Roman"/>
                <w:sz w:val="24"/>
                <w:szCs w:val="24"/>
                <w:vertAlign w:val="superscript"/>
                <w:lang w:val="kk-KZ"/>
              </w:rPr>
              <w:t>х</w:t>
            </w:r>
          </w:p>
        </w:tc>
        <w:tc>
          <w:tcPr>
            <w:tcW w:w="1558" w:type="dxa"/>
            <w:tcBorders>
              <w:top w:val="single" w:sz="4" w:space="0" w:color="auto"/>
              <w:left w:val="single" w:sz="4" w:space="0" w:color="auto"/>
              <w:bottom w:val="single" w:sz="4" w:space="0" w:color="auto"/>
              <w:right w:val="single" w:sz="4" w:space="0" w:color="auto"/>
            </w:tcBorders>
          </w:tcPr>
          <w:p w:rsidR="00A64B8C" w:rsidRPr="00D443C0" w:rsidRDefault="00A64B8C" w:rsidP="00A64B8C">
            <w:pPr>
              <w:jc w:val="both"/>
              <w:rPr>
                <w:rFonts w:ascii="Times New Roman" w:hAnsi="Times New Roman" w:cs="Times New Roman"/>
                <w:sz w:val="24"/>
                <w:szCs w:val="24"/>
                <w:vertAlign w:val="superscript"/>
                <w:lang w:val="kk-KZ"/>
              </w:rPr>
            </w:pPr>
            <w:r w:rsidRPr="00D443C0">
              <w:rPr>
                <w:rFonts w:ascii="Times New Roman" w:hAnsi="Times New Roman" w:cs="Times New Roman"/>
                <w:sz w:val="24"/>
                <w:szCs w:val="24"/>
                <w:lang w:val="kk-KZ"/>
              </w:rPr>
              <w:t>13,5 ± 0,61</w:t>
            </w:r>
            <w:r w:rsidRPr="00D443C0">
              <w:rPr>
                <w:rFonts w:ascii="Times New Roman" w:hAnsi="Times New Roman" w:cs="Times New Roman"/>
                <w:sz w:val="24"/>
                <w:szCs w:val="24"/>
                <w:vertAlign w:val="superscript"/>
                <w:lang w:val="kk-KZ"/>
              </w:rPr>
              <w:t>ххх</w:t>
            </w:r>
          </w:p>
        </w:tc>
        <w:tc>
          <w:tcPr>
            <w:tcW w:w="1657" w:type="dxa"/>
            <w:tcBorders>
              <w:top w:val="single" w:sz="4" w:space="0" w:color="auto"/>
              <w:left w:val="single" w:sz="4" w:space="0" w:color="auto"/>
              <w:bottom w:val="single" w:sz="4" w:space="0" w:color="auto"/>
              <w:right w:val="single" w:sz="4" w:space="0" w:color="auto"/>
            </w:tcBorders>
          </w:tcPr>
          <w:p w:rsidR="00A64B8C" w:rsidRPr="00D443C0" w:rsidRDefault="00A64B8C" w:rsidP="00A64B8C">
            <w:pPr>
              <w:jc w:val="both"/>
              <w:rPr>
                <w:rFonts w:ascii="Times New Roman" w:hAnsi="Times New Roman" w:cs="Times New Roman"/>
                <w:sz w:val="24"/>
                <w:szCs w:val="24"/>
                <w:vertAlign w:val="superscript"/>
                <w:lang w:val="kk-KZ"/>
              </w:rPr>
            </w:pPr>
            <w:r w:rsidRPr="00D443C0">
              <w:rPr>
                <w:rFonts w:ascii="Times New Roman" w:hAnsi="Times New Roman" w:cs="Times New Roman"/>
                <w:sz w:val="24"/>
                <w:szCs w:val="24"/>
                <w:lang w:val="kk-KZ"/>
              </w:rPr>
              <w:t>11,75 ± 0,30</w:t>
            </w:r>
            <w:r w:rsidRPr="00D443C0">
              <w:rPr>
                <w:rFonts w:ascii="Times New Roman" w:hAnsi="Times New Roman" w:cs="Times New Roman"/>
                <w:sz w:val="24"/>
                <w:szCs w:val="24"/>
                <w:vertAlign w:val="superscript"/>
                <w:lang w:val="kk-KZ"/>
              </w:rPr>
              <w:t>хх</w:t>
            </w:r>
          </w:p>
        </w:tc>
      </w:tr>
      <w:tr w:rsidR="00A64B8C" w:rsidRPr="00D443C0" w:rsidTr="00A64B8C">
        <w:tc>
          <w:tcPr>
            <w:tcW w:w="3140" w:type="dxa"/>
            <w:tcBorders>
              <w:top w:val="single" w:sz="4" w:space="0" w:color="auto"/>
              <w:left w:val="single" w:sz="4" w:space="0" w:color="auto"/>
              <w:bottom w:val="single" w:sz="4" w:space="0" w:color="auto"/>
              <w:right w:val="single" w:sz="4" w:space="0" w:color="auto"/>
            </w:tcBorders>
          </w:tcPr>
          <w:p w:rsidR="00A64B8C" w:rsidRPr="00D443C0" w:rsidRDefault="00A64B8C" w:rsidP="00A64B8C">
            <w:pPr>
              <w:jc w:val="both"/>
              <w:rPr>
                <w:rFonts w:ascii="Times New Roman" w:hAnsi="Times New Roman" w:cs="Times New Roman"/>
                <w:sz w:val="24"/>
                <w:szCs w:val="24"/>
                <w:lang w:val="kk-KZ"/>
              </w:rPr>
            </w:pPr>
            <w:r w:rsidRPr="00D443C0">
              <w:rPr>
                <w:rFonts w:ascii="Times New Roman" w:hAnsi="Times New Roman" w:cs="Times New Roman"/>
                <w:sz w:val="24"/>
                <w:szCs w:val="24"/>
                <w:lang w:val="kk-KZ"/>
              </w:rPr>
              <w:t>Лейкоцит</w:t>
            </w:r>
            <w:r>
              <w:rPr>
                <w:rFonts w:ascii="Times New Roman" w:hAnsi="Times New Roman" w:cs="Times New Roman"/>
                <w:sz w:val="24"/>
                <w:szCs w:val="24"/>
                <w:lang w:val="kk-KZ"/>
              </w:rPr>
              <w:t>тер</w:t>
            </w:r>
            <w:r w:rsidRPr="00D443C0">
              <w:rPr>
                <w:rFonts w:ascii="Times New Roman" w:hAnsi="Times New Roman" w:cs="Times New Roman"/>
                <w:sz w:val="24"/>
                <w:szCs w:val="24"/>
                <w:lang w:val="kk-KZ"/>
              </w:rPr>
              <w:t>, 10</w:t>
            </w:r>
            <w:r w:rsidRPr="00D443C0">
              <w:rPr>
                <w:rFonts w:ascii="Times New Roman" w:hAnsi="Times New Roman" w:cs="Times New Roman"/>
                <w:sz w:val="24"/>
                <w:szCs w:val="24"/>
                <w:vertAlign w:val="superscript"/>
                <w:lang w:val="kk-KZ"/>
              </w:rPr>
              <w:t>9</w:t>
            </w:r>
            <w:r w:rsidRPr="00D443C0">
              <w:rPr>
                <w:rFonts w:ascii="Times New Roman" w:hAnsi="Times New Roman" w:cs="Times New Roman"/>
                <w:sz w:val="24"/>
                <w:szCs w:val="24"/>
                <w:lang w:val="kk-KZ"/>
              </w:rPr>
              <w:t>/л</w:t>
            </w:r>
          </w:p>
        </w:tc>
        <w:tc>
          <w:tcPr>
            <w:tcW w:w="1689" w:type="dxa"/>
            <w:tcBorders>
              <w:top w:val="single" w:sz="4" w:space="0" w:color="auto"/>
              <w:left w:val="single" w:sz="4" w:space="0" w:color="auto"/>
              <w:bottom w:val="single" w:sz="4" w:space="0" w:color="auto"/>
              <w:right w:val="single" w:sz="4" w:space="0" w:color="auto"/>
            </w:tcBorders>
          </w:tcPr>
          <w:p w:rsidR="00A64B8C" w:rsidRPr="00D443C0" w:rsidRDefault="00A64B8C" w:rsidP="00A64B8C">
            <w:pPr>
              <w:jc w:val="both"/>
              <w:rPr>
                <w:rFonts w:ascii="Times New Roman" w:hAnsi="Times New Roman" w:cs="Times New Roman"/>
                <w:sz w:val="24"/>
                <w:szCs w:val="24"/>
                <w:vertAlign w:val="superscript"/>
                <w:lang w:val="kk-KZ"/>
              </w:rPr>
            </w:pPr>
            <w:r w:rsidRPr="00D443C0">
              <w:rPr>
                <w:rFonts w:ascii="Times New Roman" w:hAnsi="Times New Roman" w:cs="Times New Roman"/>
                <w:sz w:val="24"/>
                <w:szCs w:val="24"/>
                <w:lang w:val="kk-KZ"/>
              </w:rPr>
              <w:t>7,25 ± 0,48</w:t>
            </w:r>
            <w:r w:rsidRPr="00D443C0">
              <w:rPr>
                <w:rFonts w:ascii="Times New Roman" w:hAnsi="Times New Roman" w:cs="Times New Roman"/>
                <w:sz w:val="24"/>
                <w:szCs w:val="24"/>
                <w:vertAlign w:val="superscript"/>
                <w:lang w:val="kk-KZ"/>
              </w:rPr>
              <w:t>хх</w:t>
            </w:r>
          </w:p>
        </w:tc>
        <w:tc>
          <w:tcPr>
            <w:tcW w:w="1526" w:type="dxa"/>
            <w:tcBorders>
              <w:top w:val="single" w:sz="4" w:space="0" w:color="auto"/>
              <w:left w:val="single" w:sz="4" w:space="0" w:color="auto"/>
              <w:bottom w:val="single" w:sz="4" w:space="0" w:color="auto"/>
              <w:right w:val="single" w:sz="4" w:space="0" w:color="auto"/>
            </w:tcBorders>
          </w:tcPr>
          <w:p w:rsidR="00A64B8C" w:rsidRPr="00D443C0" w:rsidRDefault="00A64B8C" w:rsidP="00A64B8C">
            <w:pPr>
              <w:jc w:val="both"/>
              <w:rPr>
                <w:rFonts w:ascii="Times New Roman" w:hAnsi="Times New Roman" w:cs="Times New Roman"/>
                <w:sz w:val="24"/>
                <w:szCs w:val="24"/>
                <w:vertAlign w:val="superscript"/>
                <w:lang w:val="kk-KZ"/>
              </w:rPr>
            </w:pPr>
            <w:r w:rsidRPr="00D443C0">
              <w:rPr>
                <w:rFonts w:ascii="Times New Roman" w:hAnsi="Times New Roman" w:cs="Times New Roman"/>
                <w:sz w:val="24"/>
                <w:szCs w:val="24"/>
                <w:lang w:val="kk-KZ"/>
              </w:rPr>
              <w:t>7,60 ± 0,21</w:t>
            </w:r>
            <w:r w:rsidRPr="00D443C0">
              <w:rPr>
                <w:rFonts w:ascii="Times New Roman" w:hAnsi="Times New Roman" w:cs="Times New Roman"/>
                <w:sz w:val="24"/>
                <w:szCs w:val="24"/>
                <w:vertAlign w:val="superscript"/>
                <w:lang w:val="kk-KZ"/>
              </w:rPr>
              <w:t>хх</w:t>
            </w:r>
          </w:p>
        </w:tc>
        <w:tc>
          <w:tcPr>
            <w:tcW w:w="1558" w:type="dxa"/>
            <w:tcBorders>
              <w:top w:val="single" w:sz="4" w:space="0" w:color="auto"/>
              <w:left w:val="single" w:sz="4" w:space="0" w:color="auto"/>
              <w:bottom w:val="single" w:sz="4" w:space="0" w:color="auto"/>
              <w:right w:val="single" w:sz="4" w:space="0" w:color="auto"/>
            </w:tcBorders>
          </w:tcPr>
          <w:p w:rsidR="00A64B8C" w:rsidRPr="00D443C0" w:rsidRDefault="00A64B8C" w:rsidP="00A64B8C">
            <w:pPr>
              <w:jc w:val="both"/>
              <w:rPr>
                <w:rFonts w:ascii="Times New Roman" w:hAnsi="Times New Roman" w:cs="Times New Roman"/>
                <w:sz w:val="24"/>
                <w:szCs w:val="24"/>
                <w:vertAlign w:val="superscript"/>
                <w:lang w:val="kk-KZ"/>
              </w:rPr>
            </w:pPr>
            <w:r w:rsidRPr="00D443C0">
              <w:rPr>
                <w:rFonts w:ascii="Times New Roman" w:hAnsi="Times New Roman" w:cs="Times New Roman"/>
                <w:sz w:val="24"/>
                <w:szCs w:val="24"/>
                <w:lang w:val="kk-KZ"/>
              </w:rPr>
              <w:t>9,5 ± 0,61</w:t>
            </w:r>
            <w:r w:rsidRPr="00D443C0">
              <w:rPr>
                <w:rFonts w:ascii="Times New Roman" w:hAnsi="Times New Roman" w:cs="Times New Roman"/>
                <w:sz w:val="24"/>
                <w:szCs w:val="24"/>
                <w:vertAlign w:val="superscript"/>
                <w:lang w:val="kk-KZ"/>
              </w:rPr>
              <w:t>х</w:t>
            </w:r>
          </w:p>
        </w:tc>
        <w:tc>
          <w:tcPr>
            <w:tcW w:w="1657" w:type="dxa"/>
            <w:tcBorders>
              <w:top w:val="single" w:sz="4" w:space="0" w:color="auto"/>
              <w:left w:val="single" w:sz="4" w:space="0" w:color="auto"/>
              <w:bottom w:val="single" w:sz="4" w:space="0" w:color="auto"/>
              <w:right w:val="single" w:sz="4" w:space="0" w:color="auto"/>
            </w:tcBorders>
          </w:tcPr>
          <w:p w:rsidR="00A64B8C" w:rsidRPr="00D443C0" w:rsidRDefault="00A64B8C" w:rsidP="00A64B8C">
            <w:pPr>
              <w:jc w:val="both"/>
              <w:rPr>
                <w:rFonts w:ascii="Times New Roman" w:hAnsi="Times New Roman" w:cs="Times New Roman"/>
                <w:sz w:val="24"/>
                <w:szCs w:val="24"/>
                <w:vertAlign w:val="superscript"/>
                <w:lang w:val="kk-KZ"/>
              </w:rPr>
            </w:pPr>
            <w:r w:rsidRPr="00D443C0">
              <w:rPr>
                <w:rFonts w:ascii="Times New Roman" w:hAnsi="Times New Roman" w:cs="Times New Roman"/>
                <w:sz w:val="24"/>
                <w:szCs w:val="24"/>
                <w:lang w:val="kk-KZ"/>
              </w:rPr>
              <w:t>13,3 ± 0,16</w:t>
            </w:r>
            <w:r w:rsidRPr="00D443C0">
              <w:rPr>
                <w:rFonts w:ascii="Times New Roman" w:hAnsi="Times New Roman" w:cs="Times New Roman"/>
                <w:sz w:val="24"/>
                <w:szCs w:val="24"/>
                <w:vertAlign w:val="superscript"/>
                <w:lang w:val="kk-KZ"/>
              </w:rPr>
              <w:t>ххх</w:t>
            </w:r>
          </w:p>
        </w:tc>
      </w:tr>
      <w:tr w:rsidR="00A64B8C" w:rsidRPr="00D443C0" w:rsidTr="00A64B8C">
        <w:tc>
          <w:tcPr>
            <w:tcW w:w="3140" w:type="dxa"/>
            <w:tcBorders>
              <w:top w:val="single" w:sz="4" w:space="0" w:color="auto"/>
              <w:left w:val="single" w:sz="4" w:space="0" w:color="auto"/>
              <w:bottom w:val="single" w:sz="4" w:space="0" w:color="auto"/>
              <w:right w:val="single" w:sz="4" w:space="0" w:color="auto"/>
            </w:tcBorders>
          </w:tcPr>
          <w:p w:rsidR="00A64B8C" w:rsidRPr="00A64B8C" w:rsidRDefault="00A64B8C" w:rsidP="0067133A">
            <w:pPr>
              <w:spacing w:line="246" w:lineRule="exact"/>
              <w:ind w:right="-20"/>
              <w:rPr>
                <w:rFonts w:ascii="Times New Roman" w:eastAsia="Times New Roman" w:hAnsi="Times New Roman" w:cs="Times New Roman"/>
                <w:sz w:val="24"/>
                <w:szCs w:val="24"/>
              </w:rPr>
            </w:pPr>
            <w:r w:rsidRPr="00A64B8C">
              <w:rPr>
                <w:rFonts w:ascii="Times New Roman" w:eastAsia="Times New Roman" w:hAnsi="Times New Roman" w:cs="Times New Roman"/>
                <w:spacing w:val="2"/>
                <w:sz w:val="24"/>
                <w:szCs w:val="24"/>
              </w:rPr>
              <w:t>Т</w:t>
            </w:r>
            <w:r w:rsidRPr="00A64B8C">
              <w:rPr>
                <w:rFonts w:ascii="Times New Roman" w:eastAsia="Times New Roman" w:hAnsi="Times New Roman" w:cs="Times New Roman"/>
                <w:sz w:val="24"/>
                <w:szCs w:val="24"/>
              </w:rPr>
              <w:t>а</w:t>
            </w:r>
            <w:r w:rsidRPr="00A64B8C">
              <w:rPr>
                <w:rFonts w:ascii="Times New Roman" w:eastAsia="Times New Roman" w:hAnsi="Times New Roman" w:cs="Times New Roman"/>
                <w:spacing w:val="-3"/>
                <w:sz w:val="24"/>
                <w:szCs w:val="24"/>
              </w:rPr>
              <w:t>я</w:t>
            </w:r>
            <w:r w:rsidRPr="00A64B8C">
              <w:rPr>
                <w:rFonts w:ascii="Times New Roman" w:eastAsia="Times New Roman" w:hAnsi="Times New Roman" w:cs="Times New Roman"/>
                <w:sz w:val="24"/>
                <w:szCs w:val="24"/>
              </w:rPr>
              <w:t>қш</w:t>
            </w:r>
            <w:r w:rsidRPr="00A64B8C">
              <w:rPr>
                <w:rFonts w:ascii="Times New Roman" w:eastAsia="Times New Roman" w:hAnsi="Times New Roman" w:cs="Times New Roman"/>
                <w:spacing w:val="-2"/>
                <w:sz w:val="24"/>
                <w:szCs w:val="24"/>
              </w:rPr>
              <w:t>а</w:t>
            </w:r>
            <w:r w:rsidRPr="00A64B8C">
              <w:rPr>
                <w:rFonts w:ascii="Times New Roman" w:eastAsia="Times New Roman" w:hAnsi="Times New Roman" w:cs="Times New Roman"/>
                <w:sz w:val="24"/>
                <w:szCs w:val="24"/>
              </w:rPr>
              <w:t>лы</w:t>
            </w:r>
            <w:r w:rsidR="0067133A">
              <w:rPr>
                <w:rFonts w:ascii="Times New Roman" w:eastAsia="Times New Roman" w:hAnsi="Times New Roman" w:cs="Times New Roman"/>
                <w:spacing w:val="1"/>
                <w:sz w:val="24"/>
                <w:szCs w:val="24"/>
                <w:lang w:val="kk-KZ"/>
              </w:rPr>
              <w:t xml:space="preserve"> </w:t>
            </w:r>
            <w:r w:rsidRPr="00A64B8C">
              <w:rPr>
                <w:rFonts w:ascii="Times New Roman" w:eastAsia="Times New Roman" w:hAnsi="Times New Roman" w:cs="Times New Roman"/>
                <w:spacing w:val="-1"/>
                <w:sz w:val="24"/>
                <w:szCs w:val="24"/>
              </w:rPr>
              <w:t>я</w:t>
            </w:r>
            <w:r w:rsidRPr="00A64B8C">
              <w:rPr>
                <w:rFonts w:ascii="Times New Roman" w:eastAsia="Times New Roman" w:hAnsi="Times New Roman" w:cs="Times New Roman"/>
                <w:sz w:val="24"/>
                <w:szCs w:val="24"/>
              </w:rPr>
              <w:t>д</w:t>
            </w:r>
            <w:r w:rsidRPr="00A64B8C">
              <w:rPr>
                <w:rFonts w:ascii="Times New Roman" w:eastAsia="Times New Roman" w:hAnsi="Times New Roman" w:cs="Times New Roman"/>
                <w:spacing w:val="-2"/>
                <w:sz w:val="24"/>
                <w:szCs w:val="24"/>
              </w:rPr>
              <w:t>р</w:t>
            </w:r>
            <w:r w:rsidRPr="00A64B8C">
              <w:rPr>
                <w:rFonts w:ascii="Times New Roman" w:eastAsia="Times New Roman" w:hAnsi="Times New Roman" w:cs="Times New Roman"/>
                <w:sz w:val="24"/>
                <w:szCs w:val="24"/>
              </w:rPr>
              <w:t>о</w:t>
            </w:r>
            <w:r w:rsidR="0067133A">
              <w:rPr>
                <w:rFonts w:ascii="Times New Roman" w:eastAsia="Times New Roman" w:hAnsi="Times New Roman" w:cs="Times New Roman"/>
                <w:sz w:val="24"/>
                <w:szCs w:val="24"/>
                <w:lang w:val="kk-KZ"/>
              </w:rPr>
              <w:t xml:space="preserve">шықты </w:t>
            </w:r>
            <w:r w:rsidR="0067133A">
              <w:rPr>
                <w:rFonts w:ascii="Times New Roman" w:hAnsi="Times New Roman" w:cs="Times New Roman"/>
                <w:sz w:val="24"/>
                <w:szCs w:val="24"/>
                <w:lang w:val="kk-KZ"/>
              </w:rPr>
              <w:t>л</w:t>
            </w:r>
            <w:r w:rsidR="0067133A" w:rsidRPr="00D443C0">
              <w:rPr>
                <w:rFonts w:ascii="Times New Roman" w:hAnsi="Times New Roman" w:cs="Times New Roman"/>
                <w:sz w:val="24"/>
                <w:szCs w:val="24"/>
                <w:lang w:val="kk-KZ"/>
              </w:rPr>
              <w:t>ейкоцит</w:t>
            </w:r>
            <w:r w:rsidR="0067133A">
              <w:rPr>
                <w:rFonts w:ascii="Times New Roman" w:hAnsi="Times New Roman" w:cs="Times New Roman"/>
                <w:sz w:val="24"/>
                <w:szCs w:val="24"/>
                <w:lang w:val="kk-KZ"/>
              </w:rPr>
              <w:t xml:space="preserve">тер, </w:t>
            </w:r>
            <w:r w:rsidR="0067133A" w:rsidRPr="00A64B8C">
              <w:rPr>
                <w:rFonts w:ascii="Times New Roman" w:eastAsia="Times New Roman" w:hAnsi="Times New Roman" w:cs="Times New Roman"/>
                <w:sz w:val="24"/>
                <w:szCs w:val="24"/>
              </w:rPr>
              <w:t xml:space="preserve"> </w:t>
            </w:r>
            <w:r w:rsidRPr="00A64B8C">
              <w:rPr>
                <w:rFonts w:ascii="Times New Roman" w:eastAsia="Times New Roman" w:hAnsi="Times New Roman" w:cs="Times New Roman"/>
                <w:spacing w:val="-2"/>
                <w:sz w:val="24"/>
                <w:szCs w:val="24"/>
              </w:rPr>
              <w:t>(%</w:t>
            </w:r>
            <w:r w:rsidRPr="00A64B8C">
              <w:rPr>
                <w:rFonts w:ascii="Times New Roman" w:eastAsia="Times New Roman" w:hAnsi="Times New Roman" w:cs="Times New Roman"/>
                <w:sz w:val="24"/>
                <w:szCs w:val="24"/>
              </w:rPr>
              <w:t>)</w:t>
            </w:r>
          </w:p>
        </w:tc>
        <w:tc>
          <w:tcPr>
            <w:tcW w:w="1689" w:type="dxa"/>
            <w:tcBorders>
              <w:top w:val="single" w:sz="4" w:space="0" w:color="auto"/>
              <w:left w:val="single" w:sz="4" w:space="0" w:color="auto"/>
              <w:bottom w:val="single" w:sz="4" w:space="0" w:color="auto"/>
              <w:right w:val="single" w:sz="4" w:space="0" w:color="auto"/>
            </w:tcBorders>
          </w:tcPr>
          <w:p w:rsidR="00A64B8C" w:rsidRPr="00D443C0" w:rsidRDefault="00A64B8C" w:rsidP="00A64B8C">
            <w:pPr>
              <w:jc w:val="both"/>
              <w:rPr>
                <w:rFonts w:ascii="Times New Roman" w:hAnsi="Times New Roman" w:cs="Times New Roman"/>
                <w:sz w:val="24"/>
                <w:szCs w:val="24"/>
                <w:vertAlign w:val="superscript"/>
                <w:lang w:val="kk-KZ"/>
              </w:rPr>
            </w:pPr>
            <w:r w:rsidRPr="00D443C0">
              <w:rPr>
                <w:rFonts w:ascii="Times New Roman" w:hAnsi="Times New Roman" w:cs="Times New Roman"/>
                <w:sz w:val="24"/>
                <w:szCs w:val="24"/>
                <w:lang w:val="kk-KZ"/>
              </w:rPr>
              <w:t>4,0 ± 0,12</w:t>
            </w:r>
            <w:r w:rsidRPr="00D443C0">
              <w:rPr>
                <w:rFonts w:ascii="Times New Roman" w:hAnsi="Times New Roman" w:cs="Times New Roman"/>
                <w:sz w:val="24"/>
                <w:szCs w:val="24"/>
                <w:vertAlign w:val="superscript"/>
                <w:lang w:val="kk-KZ"/>
              </w:rPr>
              <w:t>х</w:t>
            </w:r>
          </w:p>
        </w:tc>
        <w:tc>
          <w:tcPr>
            <w:tcW w:w="1526" w:type="dxa"/>
            <w:tcBorders>
              <w:top w:val="single" w:sz="4" w:space="0" w:color="auto"/>
              <w:left w:val="single" w:sz="4" w:space="0" w:color="auto"/>
              <w:bottom w:val="single" w:sz="4" w:space="0" w:color="auto"/>
              <w:right w:val="single" w:sz="4" w:space="0" w:color="auto"/>
            </w:tcBorders>
          </w:tcPr>
          <w:p w:rsidR="00A64B8C" w:rsidRPr="00D443C0" w:rsidRDefault="00A64B8C" w:rsidP="00A64B8C">
            <w:pPr>
              <w:jc w:val="both"/>
              <w:rPr>
                <w:rFonts w:ascii="Times New Roman" w:hAnsi="Times New Roman" w:cs="Times New Roman"/>
                <w:sz w:val="24"/>
                <w:szCs w:val="24"/>
                <w:vertAlign w:val="superscript"/>
                <w:lang w:val="kk-KZ"/>
              </w:rPr>
            </w:pPr>
            <w:r w:rsidRPr="00D443C0">
              <w:rPr>
                <w:rFonts w:ascii="Times New Roman" w:hAnsi="Times New Roman" w:cs="Times New Roman"/>
                <w:sz w:val="24"/>
                <w:szCs w:val="24"/>
                <w:lang w:val="kk-KZ"/>
              </w:rPr>
              <w:t>5,1 ± 0,23</w:t>
            </w:r>
            <w:r w:rsidRPr="00D443C0">
              <w:rPr>
                <w:rFonts w:ascii="Times New Roman" w:hAnsi="Times New Roman" w:cs="Times New Roman"/>
                <w:sz w:val="24"/>
                <w:szCs w:val="24"/>
                <w:vertAlign w:val="superscript"/>
                <w:lang w:val="kk-KZ"/>
              </w:rPr>
              <w:t>хх</w:t>
            </w:r>
          </w:p>
        </w:tc>
        <w:tc>
          <w:tcPr>
            <w:tcW w:w="1558" w:type="dxa"/>
            <w:tcBorders>
              <w:top w:val="single" w:sz="4" w:space="0" w:color="auto"/>
              <w:left w:val="single" w:sz="4" w:space="0" w:color="auto"/>
              <w:bottom w:val="single" w:sz="4" w:space="0" w:color="auto"/>
              <w:right w:val="single" w:sz="4" w:space="0" w:color="auto"/>
            </w:tcBorders>
          </w:tcPr>
          <w:p w:rsidR="00A64B8C" w:rsidRPr="00D443C0" w:rsidRDefault="00A64B8C" w:rsidP="00A64B8C">
            <w:pPr>
              <w:jc w:val="both"/>
              <w:rPr>
                <w:rFonts w:ascii="Times New Roman" w:hAnsi="Times New Roman" w:cs="Times New Roman"/>
                <w:sz w:val="24"/>
                <w:szCs w:val="24"/>
                <w:vertAlign w:val="superscript"/>
                <w:lang w:val="kk-KZ"/>
              </w:rPr>
            </w:pPr>
            <w:r w:rsidRPr="00D443C0">
              <w:rPr>
                <w:rFonts w:ascii="Times New Roman" w:hAnsi="Times New Roman" w:cs="Times New Roman"/>
                <w:sz w:val="24"/>
                <w:szCs w:val="24"/>
                <w:lang w:val="kk-KZ"/>
              </w:rPr>
              <w:t>5,5 ± 0,18</w:t>
            </w:r>
            <w:r w:rsidRPr="00D443C0">
              <w:rPr>
                <w:rFonts w:ascii="Times New Roman" w:hAnsi="Times New Roman" w:cs="Times New Roman"/>
                <w:sz w:val="24"/>
                <w:szCs w:val="24"/>
                <w:vertAlign w:val="superscript"/>
                <w:lang w:val="kk-KZ"/>
              </w:rPr>
              <w:t>хх</w:t>
            </w:r>
          </w:p>
        </w:tc>
        <w:tc>
          <w:tcPr>
            <w:tcW w:w="1657" w:type="dxa"/>
            <w:tcBorders>
              <w:top w:val="single" w:sz="4" w:space="0" w:color="auto"/>
              <w:left w:val="single" w:sz="4" w:space="0" w:color="auto"/>
              <w:bottom w:val="single" w:sz="4" w:space="0" w:color="auto"/>
              <w:right w:val="single" w:sz="4" w:space="0" w:color="auto"/>
            </w:tcBorders>
          </w:tcPr>
          <w:p w:rsidR="00A64B8C" w:rsidRPr="00D443C0" w:rsidRDefault="00A64B8C" w:rsidP="00A64B8C">
            <w:pPr>
              <w:jc w:val="both"/>
              <w:rPr>
                <w:rFonts w:ascii="Times New Roman" w:hAnsi="Times New Roman" w:cs="Times New Roman"/>
                <w:sz w:val="24"/>
                <w:szCs w:val="24"/>
                <w:vertAlign w:val="superscript"/>
                <w:lang w:val="kk-KZ"/>
              </w:rPr>
            </w:pPr>
            <w:r w:rsidRPr="00D443C0">
              <w:rPr>
                <w:rFonts w:ascii="Times New Roman" w:hAnsi="Times New Roman" w:cs="Times New Roman"/>
                <w:sz w:val="24"/>
                <w:szCs w:val="24"/>
                <w:lang w:val="kk-KZ"/>
              </w:rPr>
              <w:t>2,5 ± 0,19</w:t>
            </w:r>
            <w:r w:rsidRPr="00D443C0">
              <w:rPr>
                <w:rFonts w:ascii="Times New Roman" w:hAnsi="Times New Roman" w:cs="Times New Roman"/>
                <w:sz w:val="24"/>
                <w:szCs w:val="24"/>
                <w:vertAlign w:val="superscript"/>
                <w:lang w:val="kk-KZ"/>
              </w:rPr>
              <w:t>ххх</w:t>
            </w:r>
          </w:p>
        </w:tc>
      </w:tr>
      <w:tr w:rsidR="00A64B8C" w:rsidRPr="00D443C0" w:rsidTr="00A64B8C">
        <w:tc>
          <w:tcPr>
            <w:tcW w:w="3140" w:type="dxa"/>
            <w:tcBorders>
              <w:top w:val="single" w:sz="4" w:space="0" w:color="auto"/>
              <w:left w:val="single" w:sz="4" w:space="0" w:color="auto"/>
              <w:bottom w:val="single" w:sz="4" w:space="0" w:color="auto"/>
              <w:right w:val="single" w:sz="4" w:space="0" w:color="auto"/>
            </w:tcBorders>
          </w:tcPr>
          <w:p w:rsidR="00A64B8C" w:rsidRPr="00A64B8C" w:rsidRDefault="00A64B8C" w:rsidP="0067133A">
            <w:pPr>
              <w:spacing w:line="246" w:lineRule="exact"/>
              <w:ind w:right="-20"/>
              <w:rPr>
                <w:rFonts w:ascii="Times New Roman" w:eastAsia="Times New Roman" w:hAnsi="Times New Roman" w:cs="Times New Roman"/>
                <w:sz w:val="24"/>
                <w:szCs w:val="24"/>
              </w:rPr>
            </w:pPr>
            <w:r w:rsidRPr="00A64B8C">
              <w:rPr>
                <w:rFonts w:ascii="Times New Roman" w:eastAsia="Times New Roman" w:hAnsi="Times New Roman" w:cs="Times New Roman"/>
                <w:spacing w:val="-1"/>
                <w:sz w:val="24"/>
                <w:szCs w:val="24"/>
              </w:rPr>
              <w:t>С</w:t>
            </w:r>
            <w:r w:rsidRPr="00A64B8C">
              <w:rPr>
                <w:rFonts w:ascii="Times New Roman" w:eastAsia="Times New Roman" w:hAnsi="Times New Roman" w:cs="Times New Roman"/>
                <w:sz w:val="24"/>
                <w:szCs w:val="24"/>
              </w:rPr>
              <w:t>е</w:t>
            </w:r>
            <w:r w:rsidRPr="00A64B8C">
              <w:rPr>
                <w:rFonts w:ascii="Times New Roman" w:eastAsia="Times New Roman" w:hAnsi="Times New Roman" w:cs="Times New Roman"/>
                <w:spacing w:val="1"/>
                <w:sz w:val="24"/>
                <w:szCs w:val="24"/>
              </w:rPr>
              <w:t>г</w:t>
            </w:r>
            <w:r w:rsidRPr="00A64B8C">
              <w:rPr>
                <w:rFonts w:ascii="Times New Roman" w:eastAsia="Times New Roman" w:hAnsi="Times New Roman" w:cs="Times New Roman"/>
                <w:sz w:val="24"/>
                <w:szCs w:val="24"/>
              </w:rPr>
              <w:t>ме</w:t>
            </w:r>
            <w:r w:rsidRPr="00A64B8C">
              <w:rPr>
                <w:rFonts w:ascii="Times New Roman" w:eastAsia="Times New Roman" w:hAnsi="Times New Roman" w:cs="Times New Roman"/>
                <w:spacing w:val="-1"/>
                <w:sz w:val="24"/>
                <w:szCs w:val="24"/>
              </w:rPr>
              <w:t>н</w:t>
            </w:r>
            <w:r w:rsidRPr="00A64B8C">
              <w:rPr>
                <w:rFonts w:ascii="Times New Roman" w:eastAsia="Times New Roman" w:hAnsi="Times New Roman" w:cs="Times New Roman"/>
                <w:sz w:val="24"/>
                <w:szCs w:val="24"/>
              </w:rPr>
              <w:t>тті</w:t>
            </w:r>
            <w:r w:rsidRPr="00A64B8C">
              <w:rPr>
                <w:rFonts w:ascii="Times New Roman" w:eastAsia="Times New Roman" w:hAnsi="Times New Roman" w:cs="Times New Roman"/>
                <w:spacing w:val="1"/>
                <w:sz w:val="24"/>
                <w:szCs w:val="24"/>
              </w:rPr>
              <w:t xml:space="preserve"> </w:t>
            </w:r>
            <w:r w:rsidR="0067133A" w:rsidRPr="00A64B8C">
              <w:rPr>
                <w:rFonts w:ascii="Times New Roman" w:eastAsia="Times New Roman" w:hAnsi="Times New Roman" w:cs="Times New Roman"/>
                <w:spacing w:val="-1"/>
                <w:sz w:val="24"/>
                <w:szCs w:val="24"/>
              </w:rPr>
              <w:t>я</w:t>
            </w:r>
            <w:r w:rsidR="0067133A" w:rsidRPr="00A64B8C">
              <w:rPr>
                <w:rFonts w:ascii="Times New Roman" w:eastAsia="Times New Roman" w:hAnsi="Times New Roman" w:cs="Times New Roman"/>
                <w:sz w:val="24"/>
                <w:szCs w:val="24"/>
              </w:rPr>
              <w:t>д</w:t>
            </w:r>
            <w:r w:rsidR="0067133A" w:rsidRPr="00A64B8C">
              <w:rPr>
                <w:rFonts w:ascii="Times New Roman" w:eastAsia="Times New Roman" w:hAnsi="Times New Roman" w:cs="Times New Roman"/>
                <w:spacing w:val="-2"/>
                <w:sz w:val="24"/>
                <w:szCs w:val="24"/>
              </w:rPr>
              <w:t>р</w:t>
            </w:r>
            <w:r w:rsidR="0067133A" w:rsidRPr="00A64B8C">
              <w:rPr>
                <w:rFonts w:ascii="Times New Roman" w:eastAsia="Times New Roman" w:hAnsi="Times New Roman" w:cs="Times New Roman"/>
                <w:sz w:val="24"/>
                <w:szCs w:val="24"/>
              </w:rPr>
              <w:t>о</w:t>
            </w:r>
            <w:r w:rsidR="0067133A">
              <w:rPr>
                <w:rFonts w:ascii="Times New Roman" w:eastAsia="Times New Roman" w:hAnsi="Times New Roman" w:cs="Times New Roman"/>
                <w:sz w:val="24"/>
                <w:szCs w:val="24"/>
                <w:lang w:val="kk-KZ"/>
              </w:rPr>
              <w:t xml:space="preserve">шықты </w:t>
            </w:r>
            <w:r w:rsidR="0067133A">
              <w:rPr>
                <w:rFonts w:ascii="Times New Roman" w:hAnsi="Times New Roman" w:cs="Times New Roman"/>
                <w:sz w:val="24"/>
                <w:szCs w:val="24"/>
                <w:lang w:val="kk-KZ"/>
              </w:rPr>
              <w:t>л</w:t>
            </w:r>
            <w:r w:rsidR="0067133A" w:rsidRPr="00D443C0">
              <w:rPr>
                <w:rFonts w:ascii="Times New Roman" w:hAnsi="Times New Roman" w:cs="Times New Roman"/>
                <w:sz w:val="24"/>
                <w:szCs w:val="24"/>
                <w:lang w:val="kk-KZ"/>
              </w:rPr>
              <w:t>ейкоцит</w:t>
            </w:r>
            <w:r w:rsidR="0067133A">
              <w:rPr>
                <w:rFonts w:ascii="Times New Roman" w:hAnsi="Times New Roman" w:cs="Times New Roman"/>
                <w:sz w:val="24"/>
                <w:szCs w:val="24"/>
                <w:lang w:val="kk-KZ"/>
              </w:rPr>
              <w:t xml:space="preserve">тер, </w:t>
            </w:r>
            <w:r w:rsidRPr="00A64B8C">
              <w:rPr>
                <w:rFonts w:ascii="Times New Roman" w:eastAsia="Times New Roman" w:hAnsi="Times New Roman" w:cs="Times New Roman"/>
                <w:sz w:val="24"/>
                <w:szCs w:val="24"/>
              </w:rPr>
              <w:t xml:space="preserve"> </w:t>
            </w:r>
            <w:r w:rsidRPr="00A64B8C">
              <w:rPr>
                <w:rFonts w:ascii="Times New Roman" w:eastAsia="Times New Roman" w:hAnsi="Times New Roman" w:cs="Times New Roman"/>
                <w:spacing w:val="-2"/>
                <w:sz w:val="24"/>
                <w:szCs w:val="24"/>
              </w:rPr>
              <w:t>(</w:t>
            </w:r>
            <w:r w:rsidRPr="00A64B8C">
              <w:rPr>
                <w:rFonts w:ascii="Times New Roman" w:eastAsia="Times New Roman" w:hAnsi="Times New Roman" w:cs="Times New Roman"/>
                <w:spacing w:val="1"/>
                <w:sz w:val="24"/>
                <w:szCs w:val="24"/>
              </w:rPr>
              <w:t>%</w:t>
            </w:r>
            <w:r w:rsidRPr="00A64B8C">
              <w:rPr>
                <w:rFonts w:ascii="Times New Roman" w:eastAsia="Times New Roman" w:hAnsi="Times New Roman" w:cs="Times New Roman"/>
                <w:sz w:val="24"/>
                <w:szCs w:val="24"/>
              </w:rPr>
              <w:t>)</w:t>
            </w:r>
          </w:p>
        </w:tc>
        <w:tc>
          <w:tcPr>
            <w:tcW w:w="1689" w:type="dxa"/>
            <w:tcBorders>
              <w:top w:val="single" w:sz="4" w:space="0" w:color="auto"/>
              <w:left w:val="single" w:sz="4" w:space="0" w:color="auto"/>
              <w:bottom w:val="single" w:sz="4" w:space="0" w:color="auto"/>
              <w:right w:val="single" w:sz="4" w:space="0" w:color="auto"/>
            </w:tcBorders>
          </w:tcPr>
          <w:p w:rsidR="00A64B8C" w:rsidRPr="00D443C0" w:rsidRDefault="00A64B8C" w:rsidP="00A64B8C">
            <w:pPr>
              <w:jc w:val="both"/>
              <w:rPr>
                <w:rFonts w:ascii="Times New Roman" w:hAnsi="Times New Roman" w:cs="Times New Roman"/>
                <w:sz w:val="24"/>
                <w:szCs w:val="24"/>
                <w:vertAlign w:val="superscript"/>
                <w:lang w:val="kk-KZ"/>
              </w:rPr>
            </w:pPr>
            <w:r w:rsidRPr="00D443C0">
              <w:rPr>
                <w:rFonts w:ascii="Times New Roman" w:hAnsi="Times New Roman" w:cs="Times New Roman"/>
                <w:sz w:val="24"/>
                <w:szCs w:val="24"/>
                <w:lang w:val="kk-KZ"/>
              </w:rPr>
              <w:t>17,5 ± 0,25</w:t>
            </w:r>
            <w:r w:rsidRPr="00D443C0">
              <w:rPr>
                <w:rFonts w:ascii="Times New Roman" w:hAnsi="Times New Roman" w:cs="Times New Roman"/>
                <w:sz w:val="24"/>
                <w:szCs w:val="24"/>
                <w:vertAlign w:val="superscript"/>
                <w:lang w:val="kk-KZ"/>
              </w:rPr>
              <w:t>хх</w:t>
            </w:r>
          </w:p>
        </w:tc>
        <w:tc>
          <w:tcPr>
            <w:tcW w:w="1526" w:type="dxa"/>
            <w:tcBorders>
              <w:top w:val="single" w:sz="4" w:space="0" w:color="auto"/>
              <w:left w:val="single" w:sz="4" w:space="0" w:color="auto"/>
              <w:bottom w:val="single" w:sz="4" w:space="0" w:color="auto"/>
              <w:right w:val="single" w:sz="4" w:space="0" w:color="auto"/>
            </w:tcBorders>
          </w:tcPr>
          <w:p w:rsidR="00A64B8C" w:rsidRPr="00D443C0" w:rsidRDefault="00A64B8C" w:rsidP="00A64B8C">
            <w:pPr>
              <w:jc w:val="both"/>
              <w:rPr>
                <w:rFonts w:ascii="Times New Roman" w:hAnsi="Times New Roman" w:cs="Times New Roman"/>
                <w:sz w:val="24"/>
                <w:szCs w:val="24"/>
                <w:vertAlign w:val="superscript"/>
                <w:lang w:val="kk-KZ"/>
              </w:rPr>
            </w:pPr>
            <w:r w:rsidRPr="00D443C0">
              <w:rPr>
                <w:rFonts w:ascii="Times New Roman" w:hAnsi="Times New Roman" w:cs="Times New Roman"/>
                <w:sz w:val="24"/>
                <w:szCs w:val="24"/>
                <w:lang w:val="kk-KZ"/>
              </w:rPr>
              <w:t>23,5 ± 0,65</w:t>
            </w:r>
            <w:r w:rsidRPr="00D443C0">
              <w:rPr>
                <w:rFonts w:ascii="Times New Roman" w:hAnsi="Times New Roman" w:cs="Times New Roman"/>
                <w:sz w:val="24"/>
                <w:szCs w:val="24"/>
                <w:vertAlign w:val="superscript"/>
                <w:lang w:val="kk-KZ"/>
              </w:rPr>
              <w:t>х</w:t>
            </w:r>
          </w:p>
        </w:tc>
        <w:tc>
          <w:tcPr>
            <w:tcW w:w="1558" w:type="dxa"/>
            <w:tcBorders>
              <w:top w:val="single" w:sz="4" w:space="0" w:color="auto"/>
              <w:left w:val="single" w:sz="4" w:space="0" w:color="auto"/>
              <w:bottom w:val="single" w:sz="4" w:space="0" w:color="auto"/>
              <w:right w:val="single" w:sz="4" w:space="0" w:color="auto"/>
            </w:tcBorders>
          </w:tcPr>
          <w:p w:rsidR="00A64B8C" w:rsidRPr="00D443C0" w:rsidRDefault="00A64B8C" w:rsidP="00A64B8C">
            <w:pPr>
              <w:jc w:val="both"/>
              <w:rPr>
                <w:rFonts w:ascii="Times New Roman" w:hAnsi="Times New Roman" w:cs="Times New Roman"/>
                <w:sz w:val="24"/>
                <w:szCs w:val="24"/>
                <w:vertAlign w:val="superscript"/>
                <w:lang w:val="kk-KZ"/>
              </w:rPr>
            </w:pPr>
            <w:r w:rsidRPr="00D443C0">
              <w:rPr>
                <w:rFonts w:ascii="Times New Roman" w:hAnsi="Times New Roman" w:cs="Times New Roman"/>
                <w:sz w:val="24"/>
                <w:szCs w:val="24"/>
                <w:lang w:val="kk-KZ"/>
              </w:rPr>
              <w:t>21,5 ± 0,81</w:t>
            </w:r>
            <w:r w:rsidRPr="00D443C0">
              <w:rPr>
                <w:rFonts w:ascii="Times New Roman" w:hAnsi="Times New Roman" w:cs="Times New Roman"/>
                <w:sz w:val="24"/>
                <w:szCs w:val="24"/>
                <w:vertAlign w:val="superscript"/>
                <w:lang w:val="kk-KZ"/>
              </w:rPr>
              <w:t>ххх</w:t>
            </w:r>
          </w:p>
        </w:tc>
        <w:tc>
          <w:tcPr>
            <w:tcW w:w="1657" w:type="dxa"/>
            <w:tcBorders>
              <w:top w:val="single" w:sz="4" w:space="0" w:color="auto"/>
              <w:left w:val="single" w:sz="4" w:space="0" w:color="auto"/>
              <w:bottom w:val="single" w:sz="4" w:space="0" w:color="auto"/>
              <w:right w:val="single" w:sz="4" w:space="0" w:color="auto"/>
            </w:tcBorders>
          </w:tcPr>
          <w:p w:rsidR="00A64B8C" w:rsidRPr="00D443C0" w:rsidRDefault="00A64B8C" w:rsidP="00A64B8C">
            <w:pPr>
              <w:jc w:val="both"/>
              <w:rPr>
                <w:rFonts w:ascii="Times New Roman" w:hAnsi="Times New Roman" w:cs="Times New Roman"/>
                <w:sz w:val="24"/>
                <w:szCs w:val="24"/>
                <w:vertAlign w:val="superscript"/>
                <w:lang w:val="kk-KZ"/>
              </w:rPr>
            </w:pPr>
            <w:r w:rsidRPr="00D443C0">
              <w:rPr>
                <w:rFonts w:ascii="Times New Roman" w:hAnsi="Times New Roman" w:cs="Times New Roman"/>
                <w:sz w:val="24"/>
                <w:szCs w:val="24"/>
                <w:lang w:val="kk-KZ"/>
              </w:rPr>
              <w:t>23,0 ± 0,62</w:t>
            </w:r>
            <w:r w:rsidRPr="00D443C0">
              <w:rPr>
                <w:rFonts w:ascii="Times New Roman" w:hAnsi="Times New Roman" w:cs="Times New Roman"/>
                <w:sz w:val="24"/>
                <w:szCs w:val="24"/>
                <w:vertAlign w:val="superscript"/>
                <w:lang w:val="kk-KZ"/>
              </w:rPr>
              <w:t>ххх</w:t>
            </w:r>
          </w:p>
        </w:tc>
      </w:tr>
      <w:tr w:rsidR="00A64B8C" w:rsidRPr="00D443C0" w:rsidTr="00A64B8C">
        <w:tc>
          <w:tcPr>
            <w:tcW w:w="3140" w:type="dxa"/>
            <w:tcBorders>
              <w:top w:val="single" w:sz="4" w:space="0" w:color="auto"/>
              <w:left w:val="single" w:sz="4" w:space="0" w:color="auto"/>
              <w:bottom w:val="single" w:sz="4" w:space="0" w:color="auto"/>
              <w:right w:val="single" w:sz="4" w:space="0" w:color="auto"/>
            </w:tcBorders>
          </w:tcPr>
          <w:p w:rsidR="00A64B8C" w:rsidRPr="00D443C0" w:rsidRDefault="00A64B8C" w:rsidP="00A64B8C">
            <w:pPr>
              <w:jc w:val="both"/>
              <w:rPr>
                <w:rFonts w:ascii="Times New Roman" w:hAnsi="Times New Roman" w:cs="Times New Roman"/>
                <w:sz w:val="24"/>
                <w:szCs w:val="24"/>
                <w:lang w:val="kk-KZ"/>
              </w:rPr>
            </w:pPr>
            <w:r w:rsidRPr="00D443C0">
              <w:rPr>
                <w:rFonts w:ascii="Times New Roman" w:hAnsi="Times New Roman" w:cs="Times New Roman"/>
                <w:sz w:val="24"/>
                <w:szCs w:val="24"/>
                <w:lang w:val="kk-KZ"/>
              </w:rPr>
              <w:t>Эозинофил</w:t>
            </w:r>
            <w:r>
              <w:rPr>
                <w:rFonts w:ascii="Times New Roman" w:hAnsi="Times New Roman" w:cs="Times New Roman"/>
                <w:sz w:val="24"/>
                <w:szCs w:val="24"/>
                <w:lang w:val="kk-KZ"/>
              </w:rPr>
              <w:t>дер</w:t>
            </w:r>
            <w:r w:rsidRPr="00D443C0">
              <w:rPr>
                <w:rFonts w:ascii="Times New Roman" w:hAnsi="Times New Roman" w:cs="Times New Roman"/>
                <w:sz w:val="24"/>
                <w:szCs w:val="24"/>
                <w:lang w:val="kk-KZ"/>
              </w:rPr>
              <w:t>, в %</w:t>
            </w:r>
          </w:p>
        </w:tc>
        <w:tc>
          <w:tcPr>
            <w:tcW w:w="1689" w:type="dxa"/>
            <w:tcBorders>
              <w:top w:val="single" w:sz="4" w:space="0" w:color="auto"/>
              <w:left w:val="single" w:sz="4" w:space="0" w:color="auto"/>
              <w:bottom w:val="single" w:sz="4" w:space="0" w:color="auto"/>
              <w:right w:val="single" w:sz="4" w:space="0" w:color="auto"/>
            </w:tcBorders>
          </w:tcPr>
          <w:p w:rsidR="00A64B8C" w:rsidRPr="00D443C0" w:rsidRDefault="00A64B8C" w:rsidP="00A64B8C">
            <w:pPr>
              <w:jc w:val="both"/>
              <w:rPr>
                <w:rFonts w:ascii="Times New Roman" w:hAnsi="Times New Roman" w:cs="Times New Roman"/>
                <w:sz w:val="24"/>
                <w:szCs w:val="24"/>
                <w:vertAlign w:val="superscript"/>
                <w:lang w:val="kk-KZ"/>
              </w:rPr>
            </w:pPr>
            <w:r w:rsidRPr="00D443C0">
              <w:rPr>
                <w:rFonts w:ascii="Times New Roman" w:hAnsi="Times New Roman" w:cs="Times New Roman"/>
                <w:sz w:val="24"/>
                <w:szCs w:val="24"/>
                <w:lang w:val="kk-KZ"/>
              </w:rPr>
              <w:t>8,0 ± 0,13</w:t>
            </w:r>
            <w:r w:rsidRPr="00D443C0">
              <w:rPr>
                <w:rFonts w:ascii="Times New Roman" w:hAnsi="Times New Roman" w:cs="Times New Roman"/>
                <w:sz w:val="24"/>
                <w:szCs w:val="24"/>
                <w:vertAlign w:val="superscript"/>
                <w:lang w:val="kk-KZ"/>
              </w:rPr>
              <w:t>х</w:t>
            </w:r>
          </w:p>
        </w:tc>
        <w:tc>
          <w:tcPr>
            <w:tcW w:w="1526" w:type="dxa"/>
            <w:tcBorders>
              <w:top w:val="single" w:sz="4" w:space="0" w:color="auto"/>
              <w:left w:val="single" w:sz="4" w:space="0" w:color="auto"/>
              <w:bottom w:val="single" w:sz="4" w:space="0" w:color="auto"/>
              <w:right w:val="single" w:sz="4" w:space="0" w:color="auto"/>
            </w:tcBorders>
          </w:tcPr>
          <w:p w:rsidR="00A64B8C" w:rsidRPr="00D443C0" w:rsidRDefault="00A64B8C" w:rsidP="00A64B8C">
            <w:pPr>
              <w:jc w:val="both"/>
              <w:rPr>
                <w:rFonts w:ascii="Times New Roman" w:hAnsi="Times New Roman" w:cs="Times New Roman"/>
                <w:sz w:val="24"/>
                <w:szCs w:val="24"/>
                <w:vertAlign w:val="superscript"/>
                <w:lang w:val="kk-KZ"/>
              </w:rPr>
            </w:pPr>
            <w:r w:rsidRPr="00D443C0">
              <w:rPr>
                <w:rFonts w:ascii="Times New Roman" w:hAnsi="Times New Roman" w:cs="Times New Roman"/>
                <w:sz w:val="24"/>
                <w:szCs w:val="24"/>
                <w:lang w:val="kk-KZ"/>
              </w:rPr>
              <w:t>8,5 ± 0,19</w:t>
            </w:r>
            <w:r w:rsidRPr="00D443C0">
              <w:rPr>
                <w:rFonts w:ascii="Times New Roman" w:hAnsi="Times New Roman" w:cs="Times New Roman"/>
                <w:sz w:val="24"/>
                <w:szCs w:val="24"/>
                <w:vertAlign w:val="superscript"/>
                <w:lang w:val="kk-KZ"/>
              </w:rPr>
              <w:t>х</w:t>
            </w:r>
          </w:p>
        </w:tc>
        <w:tc>
          <w:tcPr>
            <w:tcW w:w="1558" w:type="dxa"/>
            <w:tcBorders>
              <w:top w:val="single" w:sz="4" w:space="0" w:color="auto"/>
              <w:left w:val="single" w:sz="4" w:space="0" w:color="auto"/>
              <w:bottom w:val="single" w:sz="4" w:space="0" w:color="auto"/>
              <w:right w:val="single" w:sz="4" w:space="0" w:color="auto"/>
            </w:tcBorders>
          </w:tcPr>
          <w:p w:rsidR="00A64B8C" w:rsidRPr="00D443C0" w:rsidRDefault="00A64B8C" w:rsidP="00A64B8C">
            <w:pPr>
              <w:jc w:val="both"/>
              <w:rPr>
                <w:rFonts w:ascii="Times New Roman" w:hAnsi="Times New Roman" w:cs="Times New Roman"/>
                <w:sz w:val="24"/>
                <w:szCs w:val="24"/>
                <w:vertAlign w:val="superscript"/>
                <w:lang w:val="kk-KZ"/>
              </w:rPr>
            </w:pPr>
            <w:r w:rsidRPr="00D443C0">
              <w:rPr>
                <w:rFonts w:ascii="Times New Roman" w:hAnsi="Times New Roman" w:cs="Times New Roman"/>
                <w:sz w:val="24"/>
                <w:szCs w:val="24"/>
                <w:lang w:val="kk-KZ"/>
              </w:rPr>
              <w:t>2,5 ± 0,17</w:t>
            </w:r>
            <w:r w:rsidRPr="00D443C0">
              <w:rPr>
                <w:rFonts w:ascii="Times New Roman" w:hAnsi="Times New Roman" w:cs="Times New Roman"/>
                <w:sz w:val="24"/>
                <w:szCs w:val="24"/>
                <w:vertAlign w:val="superscript"/>
                <w:lang w:val="kk-KZ"/>
              </w:rPr>
              <w:t>хх</w:t>
            </w:r>
          </w:p>
        </w:tc>
        <w:tc>
          <w:tcPr>
            <w:tcW w:w="1657" w:type="dxa"/>
            <w:tcBorders>
              <w:top w:val="single" w:sz="4" w:space="0" w:color="auto"/>
              <w:left w:val="single" w:sz="4" w:space="0" w:color="auto"/>
              <w:bottom w:val="single" w:sz="4" w:space="0" w:color="auto"/>
              <w:right w:val="single" w:sz="4" w:space="0" w:color="auto"/>
            </w:tcBorders>
          </w:tcPr>
          <w:p w:rsidR="00A64B8C" w:rsidRPr="00D443C0" w:rsidRDefault="00A64B8C" w:rsidP="00A64B8C">
            <w:pPr>
              <w:jc w:val="both"/>
              <w:rPr>
                <w:rFonts w:ascii="Times New Roman" w:hAnsi="Times New Roman" w:cs="Times New Roman"/>
                <w:sz w:val="24"/>
                <w:szCs w:val="24"/>
                <w:vertAlign w:val="superscript"/>
                <w:lang w:val="kk-KZ"/>
              </w:rPr>
            </w:pPr>
            <w:r w:rsidRPr="00D443C0">
              <w:rPr>
                <w:rFonts w:ascii="Times New Roman" w:hAnsi="Times New Roman" w:cs="Times New Roman"/>
                <w:sz w:val="24"/>
                <w:szCs w:val="24"/>
                <w:lang w:val="kk-KZ"/>
              </w:rPr>
              <w:t>4,0 ± 0,16</w:t>
            </w:r>
            <w:r w:rsidRPr="00D443C0">
              <w:rPr>
                <w:rFonts w:ascii="Times New Roman" w:hAnsi="Times New Roman" w:cs="Times New Roman"/>
                <w:sz w:val="24"/>
                <w:szCs w:val="24"/>
                <w:vertAlign w:val="superscript"/>
                <w:lang w:val="kk-KZ"/>
              </w:rPr>
              <w:t>ххх</w:t>
            </w:r>
          </w:p>
        </w:tc>
      </w:tr>
      <w:tr w:rsidR="00A64B8C" w:rsidRPr="00D443C0" w:rsidTr="00A64B8C">
        <w:tc>
          <w:tcPr>
            <w:tcW w:w="3140" w:type="dxa"/>
            <w:tcBorders>
              <w:top w:val="single" w:sz="4" w:space="0" w:color="auto"/>
              <w:left w:val="single" w:sz="4" w:space="0" w:color="auto"/>
              <w:bottom w:val="single" w:sz="4" w:space="0" w:color="auto"/>
              <w:right w:val="single" w:sz="4" w:space="0" w:color="auto"/>
            </w:tcBorders>
          </w:tcPr>
          <w:p w:rsidR="00A64B8C" w:rsidRPr="00D443C0" w:rsidRDefault="00A64B8C" w:rsidP="00A64B8C">
            <w:pPr>
              <w:jc w:val="both"/>
              <w:rPr>
                <w:rFonts w:ascii="Times New Roman" w:hAnsi="Times New Roman" w:cs="Times New Roman"/>
                <w:sz w:val="24"/>
                <w:szCs w:val="24"/>
                <w:lang w:val="kk-KZ"/>
              </w:rPr>
            </w:pPr>
            <w:r w:rsidRPr="00D443C0">
              <w:rPr>
                <w:rFonts w:ascii="Times New Roman" w:hAnsi="Times New Roman" w:cs="Times New Roman"/>
                <w:sz w:val="24"/>
                <w:szCs w:val="24"/>
                <w:lang w:val="kk-KZ"/>
              </w:rPr>
              <w:t>Моноцит</w:t>
            </w:r>
            <w:r>
              <w:rPr>
                <w:rFonts w:ascii="Times New Roman" w:hAnsi="Times New Roman" w:cs="Times New Roman"/>
                <w:sz w:val="24"/>
                <w:szCs w:val="24"/>
                <w:lang w:val="kk-KZ"/>
              </w:rPr>
              <w:t>тер</w:t>
            </w:r>
            <w:r w:rsidRPr="00D443C0">
              <w:rPr>
                <w:rFonts w:ascii="Times New Roman" w:hAnsi="Times New Roman" w:cs="Times New Roman"/>
                <w:sz w:val="24"/>
                <w:szCs w:val="24"/>
                <w:lang w:val="kk-KZ"/>
              </w:rPr>
              <w:t>, в %</w:t>
            </w:r>
          </w:p>
        </w:tc>
        <w:tc>
          <w:tcPr>
            <w:tcW w:w="1689" w:type="dxa"/>
            <w:tcBorders>
              <w:top w:val="single" w:sz="4" w:space="0" w:color="auto"/>
              <w:left w:val="single" w:sz="4" w:space="0" w:color="auto"/>
              <w:bottom w:val="single" w:sz="4" w:space="0" w:color="auto"/>
              <w:right w:val="single" w:sz="4" w:space="0" w:color="auto"/>
            </w:tcBorders>
          </w:tcPr>
          <w:p w:rsidR="00A64B8C" w:rsidRPr="00D443C0" w:rsidRDefault="00A64B8C" w:rsidP="00A64B8C">
            <w:pPr>
              <w:jc w:val="both"/>
              <w:rPr>
                <w:rFonts w:ascii="Times New Roman" w:hAnsi="Times New Roman" w:cs="Times New Roman"/>
                <w:sz w:val="24"/>
                <w:szCs w:val="24"/>
                <w:vertAlign w:val="superscript"/>
                <w:lang w:val="kk-KZ"/>
              </w:rPr>
            </w:pPr>
            <w:r w:rsidRPr="00D443C0">
              <w:rPr>
                <w:rFonts w:ascii="Times New Roman" w:hAnsi="Times New Roman" w:cs="Times New Roman"/>
                <w:sz w:val="24"/>
                <w:szCs w:val="24"/>
                <w:lang w:val="kk-KZ"/>
              </w:rPr>
              <w:t>3,0 ± 0,18</w:t>
            </w:r>
            <w:r w:rsidRPr="00D443C0">
              <w:rPr>
                <w:rFonts w:ascii="Times New Roman" w:hAnsi="Times New Roman" w:cs="Times New Roman"/>
                <w:sz w:val="24"/>
                <w:szCs w:val="24"/>
                <w:vertAlign w:val="superscript"/>
                <w:lang w:val="kk-KZ"/>
              </w:rPr>
              <w:t>х</w:t>
            </w:r>
          </w:p>
        </w:tc>
        <w:tc>
          <w:tcPr>
            <w:tcW w:w="1526" w:type="dxa"/>
            <w:tcBorders>
              <w:top w:val="single" w:sz="4" w:space="0" w:color="auto"/>
              <w:left w:val="single" w:sz="4" w:space="0" w:color="auto"/>
              <w:bottom w:val="single" w:sz="4" w:space="0" w:color="auto"/>
              <w:right w:val="single" w:sz="4" w:space="0" w:color="auto"/>
            </w:tcBorders>
          </w:tcPr>
          <w:p w:rsidR="00A64B8C" w:rsidRPr="00D443C0" w:rsidRDefault="00A64B8C" w:rsidP="00A64B8C">
            <w:pPr>
              <w:jc w:val="both"/>
              <w:rPr>
                <w:rFonts w:ascii="Times New Roman" w:hAnsi="Times New Roman" w:cs="Times New Roman"/>
                <w:sz w:val="24"/>
                <w:szCs w:val="24"/>
                <w:vertAlign w:val="superscript"/>
                <w:lang w:val="kk-KZ"/>
              </w:rPr>
            </w:pPr>
            <w:r w:rsidRPr="00D443C0">
              <w:rPr>
                <w:rFonts w:ascii="Times New Roman" w:hAnsi="Times New Roman" w:cs="Times New Roman"/>
                <w:sz w:val="24"/>
                <w:szCs w:val="24"/>
                <w:lang w:val="kk-KZ"/>
              </w:rPr>
              <w:t>4,0 ± 0,13</w:t>
            </w:r>
            <w:r w:rsidRPr="00D443C0">
              <w:rPr>
                <w:rFonts w:ascii="Times New Roman" w:hAnsi="Times New Roman" w:cs="Times New Roman"/>
                <w:sz w:val="24"/>
                <w:szCs w:val="24"/>
                <w:vertAlign w:val="superscript"/>
                <w:lang w:val="kk-KZ"/>
              </w:rPr>
              <w:t>х</w:t>
            </w:r>
          </w:p>
        </w:tc>
        <w:tc>
          <w:tcPr>
            <w:tcW w:w="1558" w:type="dxa"/>
            <w:tcBorders>
              <w:top w:val="single" w:sz="4" w:space="0" w:color="auto"/>
              <w:left w:val="single" w:sz="4" w:space="0" w:color="auto"/>
              <w:bottom w:val="single" w:sz="4" w:space="0" w:color="auto"/>
              <w:right w:val="single" w:sz="4" w:space="0" w:color="auto"/>
            </w:tcBorders>
          </w:tcPr>
          <w:p w:rsidR="00A64B8C" w:rsidRPr="00D443C0" w:rsidRDefault="00A64B8C" w:rsidP="00A64B8C">
            <w:pPr>
              <w:jc w:val="both"/>
              <w:rPr>
                <w:rFonts w:ascii="Times New Roman" w:hAnsi="Times New Roman" w:cs="Times New Roman"/>
                <w:sz w:val="24"/>
                <w:szCs w:val="24"/>
                <w:vertAlign w:val="superscript"/>
                <w:lang w:val="kk-KZ"/>
              </w:rPr>
            </w:pPr>
            <w:r w:rsidRPr="00D443C0">
              <w:rPr>
                <w:rFonts w:ascii="Times New Roman" w:hAnsi="Times New Roman" w:cs="Times New Roman"/>
                <w:sz w:val="24"/>
                <w:szCs w:val="24"/>
                <w:lang w:val="kk-KZ"/>
              </w:rPr>
              <w:t>4,0 ± 0,28</w:t>
            </w:r>
            <w:r w:rsidRPr="00D443C0">
              <w:rPr>
                <w:rFonts w:ascii="Times New Roman" w:hAnsi="Times New Roman" w:cs="Times New Roman"/>
                <w:sz w:val="24"/>
                <w:szCs w:val="24"/>
                <w:vertAlign w:val="superscript"/>
                <w:lang w:val="kk-KZ"/>
              </w:rPr>
              <w:t>х</w:t>
            </w:r>
          </w:p>
        </w:tc>
        <w:tc>
          <w:tcPr>
            <w:tcW w:w="1657" w:type="dxa"/>
            <w:tcBorders>
              <w:top w:val="single" w:sz="4" w:space="0" w:color="auto"/>
              <w:left w:val="single" w:sz="4" w:space="0" w:color="auto"/>
              <w:bottom w:val="single" w:sz="4" w:space="0" w:color="auto"/>
              <w:right w:val="single" w:sz="4" w:space="0" w:color="auto"/>
            </w:tcBorders>
          </w:tcPr>
          <w:p w:rsidR="00A64B8C" w:rsidRPr="00D443C0" w:rsidRDefault="00A64B8C" w:rsidP="00A64B8C">
            <w:pPr>
              <w:jc w:val="both"/>
              <w:rPr>
                <w:rFonts w:ascii="Times New Roman" w:hAnsi="Times New Roman" w:cs="Times New Roman"/>
                <w:sz w:val="24"/>
                <w:szCs w:val="24"/>
                <w:vertAlign w:val="superscript"/>
                <w:lang w:val="kk-KZ"/>
              </w:rPr>
            </w:pPr>
            <w:r w:rsidRPr="00D443C0">
              <w:rPr>
                <w:rFonts w:ascii="Times New Roman" w:hAnsi="Times New Roman" w:cs="Times New Roman"/>
                <w:sz w:val="24"/>
                <w:szCs w:val="24"/>
                <w:lang w:val="kk-KZ"/>
              </w:rPr>
              <w:t>5,5 ± 0,29</w:t>
            </w:r>
            <w:r w:rsidRPr="00D443C0">
              <w:rPr>
                <w:rFonts w:ascii="Times New Roman" w:hAnsi="Times New Roman" w:cs="Times New Roman"/>
                <w:sz w:val="24"/>
                <w:szCs w:val="24"/>
                <w:vertAlign w:val="superscript"/>
                <w:lang w:val="kk-KZ"/>
              </w:rPr>
              <w:t>хх</w:t>
            </w:r>
          </w:p>
        </w:tc>
      </w:tr>
      <w:tr w:rsidR="00A64B8C" w:rsidRPr="00D443C0" w:rsidTr="00A64B8C">
        <w:tc>
          <w:tcPr>
            <w:tcW w:w="3140" w:type="dxa"/>
            <w:tcBorders>
              <w:top w:val="single" w:sz="4" w:space="0" w:color="auto"/>
              <w:left w:val="single" w:sz="4" w:space="0" w:color="auto"/>
              <w:bottom w:val="single" w:sz="4" w:space="0" w:color="auto"/>
              <w:right w:val="single" w:sz="4" w:space="0" w:color="auto"/>
            </w:tcBorders>
          </w:tcPr>
          <w:p w:rsidR="00A64B8C" w:rsidRPr="00D443C0" w:rsidRDefault="00A64B8C" w:rsidP="00A64B8C">
            <w:pPr>
              <w:jc w:val="both"/>
              <w:rPr>
                <w:rFonts w:ascii="Times New Roman" w:hAnsi="Times New Roman" w:cs="Times New Roman"/>
                <w:sz w:val="24"/>
                <w:szCs w:val="24"/>
                <w:lang w:val="kk-KZ"/>
              </w:rPr>
            </w:pPr>
            <w:r w:rsidRPr="00D443C0">
              <w:rPr>
                <w:rFonts w:ascii="Times New Roman" w:hAnsi="Times New Roman" w:cs="Times New Roman"/>
                <w:sz w:val="24"/>
                <w:szCs w:val="24"/>
                <w:lang w:val="kk-KZ"/>
              </w:rPr>
              <w:t>Лимфоцит</w:t>
            </w:r>
            <w:r>
              <w:rPr>
                <w:rFonts w:ascii="Times New Roman" w:hAnsi="Times New Roman" w:cs="Times New Roman"/>
                <w:sz w:val="24"/>
                <w:szCs w:val="24"/>
                <w:lang w:val="kk-KZ"/>
              </w:rPr>
              <w:t>тер</w:t>
            </w:r>
            <w:r w:rsidRPr="00D443C0">
              <w:rPr>
                <w:rFonts w:ascii="Times New Roman" w:hAnsi="Times New Roman" w:cs="Times New Roman"/>
                <w:sz w:val="24"/>
                <w:szCs w:val="24"/>
                <w:lang w:val="kk-KZ"/>
              </w:rPr>
              <w:t>, в %</w:t>
            </w:r>
          </w:p>
        </w:tc>
        <w:tc>
          <w:tcPr>
            <w:tcW w:w="1689" w:type="dxa"/>
            <w:tcBorders>
              <w:top w:val="single" w:sz="4" w:space="0" w:color="auto"/>
              <w:left w:val="single" w:sz="4" w:space="0" w:color="auto"/>
              <w:bottom w:val="single" w:sz="4" w:space="0" w:color="auto"/>
              <w:right w:val="single" w:sz="4" w:space="0" w:color="auto"/>
            </w:tcBorders>
          </w:tcPr>
          <w:p w:rsidR="00A64B8C" w:rsidRPr="00D443C0" w:rsidRDefault="00A64B8C" w:rsidP="00A64B8C">
            <w:pPr>
              <w:jc w:val="both"/>
              <w:rPr>
                <w:rFonts w:ascii="Times New Roman" w:hAnsi="Times New Roman" w:cs="Times New Roman"/>
                <w:sz w:val="24"/>
                <w:szCs w:val="24"/>
                <w:vertAlign w:val="superscript"/>
                <w:lang w:val="kk-KZ"/>
              </w:rPr>
            </w:pPr>
            <w:r w:rsidRPr="00D443C0">
              <w:rPr>
                <w:rFonts w:ascii="Times New Roman" w:hAnsi="Times New Roman" w:cs="Times New Roman"/>
                <w:sz w:val="24"/>
                <w:szCs w:val="24"/>
                <w:lang w:val="kk-KZ"/>
              </w:rPr>
              <w:t>67,5 ± 2,15</w:t>
            </w:r>
            <w:r w:rsidRPr="00D443C0">
              <w:rPr>
                <w:rFonts w:ascii="Times New Roman" w:hAnsi="Times New Roman" w:cs="Times New Roman"/>
                <w:sz w:val="24"/>
                <w:szCs w:val="24"/>
                <w:vertAlign w:val="superscript"/>
                <w:lang w:val="kk-KZ"/>
              </w:rPr>
              <w:t>х</w:t>
            </w:r>
          </w:p>
        </w:tc>
        <w:tc>
          <w:tcPr>
            <w:tcW w:w="1526" w:type="dxa"/>
            <w:tcBorders>
              <w:top w:val="single" w:sz="4" w:space="0" w:color="auto"/>
              <w:left w:val="single" w:sz="4" w:space="0" w:color="auto"/>
              <w:bottom w:val="single" w:sz="4" w:space="0" w:color="auto"/>
              <w:right w:val="single" w:sz="4" w:space="0" w:color="auto"/>
            </w:tcBorders>
          </w:tcPr>
          <w:p w:rsidR="00A64B8C" w:rsidRPr="00D443C0" w:rsidRDefault="00A64B8C" w:rsidP="00A64B8C">
            <w:pPr>
              <w:jc w:val="both"/>
              <w:rPr>
                <w:rFonts w:ascii="Times New Roman" w:hAnsi="Times New Roman" w:cs="Times New Roman"/>
                <w:sz w:val="24"/>
                <w:szCs w:val="24"/>
                <w:vertAlign w:val="superscript"/>
                <w:lang w:val="kk-KZ"/>
              </w:rPr>
            </w:pPr>
            <w:r w:rsidRPr="00D443C0">
              <w:rPr>
                <w:rFonts w:ascii="Times New Roman" w:hAnsi="Times New Roman" w:cs="Times New Roman"/>
                <w:sz w:val="24"/>
                <w:szCs w:val="24"/>
                <w:lang w:val="kk-KZ"/>
              </w:rPr>
              <w:t>59,1 ± 2,69</w:t>
            </w:r>
            <w:r w:rsidRPr="00D443C0">
              <w:rPr>
                <w:rFonts w:ascii="Times New Roman" w:hAnsi="Times New Roman" w:cs="Times New Roman"/>
                <w:sz w:val="24"/>
                <w:szCs w:val="24"/>
                <w:vertAlign w:val="superscript"/>
                <w:lang w:val="kk-KZ"/>
              </w:rPr>
              <w:t>х</w:t>
            </w:r>
          </w:p>
        </w:tc>
        <w:tc>
          <w:tcPr>
            <w:tcW w:w="1558" w:type="dxa"/>
            <w:tcBorders>
              <w:top w:val="single" w:sz="4" w:space="0" w:color="auto"/>
              <w:left w:val="single" w:sz="4" w:space="0" w:color="auto"/>
              <w:bottom w:val="single" w:sz="4" w:space="0" w:color="auto"/>
              <w:right w:val="single" w:sz="4" w:space="0" w:color="auto"/>
            </w:tcBorders>
          </w:tcPr>
          <w:p w:rsidR="00A64B8C" w:rsidRPr="00D443C0" w:rsidRDefault="00A64B8C" w:rsidP="00A64B8C">
            <w:pPr>
              <w:jc w:val="both"/>
              <w:rPr>
                <w:rFonts w:ascii="Times New Roman" w:hAnsi="Times New Roman" w:cs="Times New Roman"/>
                <w:sz w:val="24"/>
                <w:szCs w:val="24"/>
                <w:vertAlign w:val="superscript"/>
                <w:lang w:val="kk-KZ"/>
              </w:rPr>
            </w:pPr>
            <w:r w:rsidRPr="00D443C0">
              <w:rPr>
                <w:rFonts w:ascii="Times New Roman" w:hAnsi="Times New Roman" w:cs="Times New Roman"/>
                <w:sz w:val="24"/>
                <w:szCs w:val="24"/>
                <w:lang w:val="kk-KZ"/>
              </w:rPr>
              <w:t>66,5 ± 2,83</w:t>
            </w:r>
            <w:r w:rsidRPr="00D443C0">
              <w:rPr>
                <w:rFonts w:ascii="Times New Roman" w:hAnsi="Times New Roman" w:cs="Times New Roman"/>
                <w:sz w:val="24"/>
                <w:szCs w:val="24"/>
                <w:vertAlign w:val="superscript"/>
                <w:lang w:val="kk-KZ"/>
              </w:rPr>
              <w:t>хх</w:t>
            </w:r>
          </w:p>
        </w:tc>
        <w:tc>
          <w:tcPr>
            <w:tcW w:w="1657" w:type="dxa"/>
            <w:tcBorders>
              <w:top w:val="single" w:sz="4" w:space="0" w:color="auto"/>
              <w:left w:val="single" w:sz="4" w:space="0" w:color="auto"/>
              <w:bottom w:val="single" w:sz="4" w:space="0" w:color="auto"/>
              <w:right w:val="single" w:sz="4" w:space="0" w:color="auto"/>
            </w:tcBorders>
          </w:tcPr>
          <w:p w:rsidR="00A64B8C" w:rsidRPr="00D443C0" w:rsidRDefault="00A64B8C" w:rsidP="00A64B8C">
            <w:pPr>
              <w:jc w:val="both"/>
              <w:rPr>
                <w:rFonts w:ascii="Times New Roman" w:hAnsi="Times New Roman" w:cs="Times New Roman"/>
                <w:sz w:val="24"/>
                <w:szCs w:val="24"/>
                <w:vertAlign w:val="superscript"/>
                <w:lang w:val="kk-KZ"/>
              </w:rPr>
            </w:pPr>
            <w:r w:rsidRPr="00D443C0">
              <w:rPr>
                <w:rFonts w:ascii="Times New Roman" w:hAnsi="Times New Roman" w:cs="Times New Roman"/>
                <w:sz w:val="24"/>
                <w:szCs w:val="24"/>
                <w:lang w:val="kk-KZ"/>
              </w:rPr>
              <w:t>65,2 ± 2,52</w:t>
            </w:r>
            <w:r w:rsidRPr="00D443C0">
              <w:rPr>
                <w:rFonts w:ascii="Times New Roman" w:hAnsi="Times New Roman" w:cs="Times New Roman"/>
                <w:sz w:val="24"/>
                <w:szCs w:val="24"/>
                <w:vertAlign w:val="superscript"/>
                <w:lang w:val="kk-KZ"/>
              </w:rPr>
              <w:t>хх</w:t>
            </w:r>
          </w:p>
        </w:tc>
      </w:tr>
      <w:tr w:rsidR="00A64B8C" w:rsidRPr="00D443C0" w:rsidTr="00A64B8C">
        <w:tc>
          <w:tcPr>
            <w:tcW w:w="3140" w:type="dxa"/>
            <w:tcBorders>
              <w:top w:val="single" w:sz="4" w:space="0" w:color="auto"/>
              <w:left w:val="single" w:sz="4" w:space="0" w:color="auto"/>
              <w:bottom w:val="single" w:sz="4" w:space="0" w:color="auto"/>
              <w:right w:val="single" w:sz="4" w:space="0" w:color="auto"/>
            </w:tcBorders>
          </w:tcPr>
          <w:p w:rsidR="00A64B8C" w:rsidRPr="00D443C0" w:rsidRDefault="00A64B8C" w:rsidP="00A64B8C">
            <w:pPr>
              <w:jc w:val="both"/>
              <w:rPr>
                <w:rFonts w:ascii="Times New Roman" w:hAnsi="Times New Roman" w:cs="Times New Roman"/>
                <w:sz w:val="24"/>
                <w:szCs w:val="24"/>
                <w:lang w:val="kk-KZ"/>
              </w:rPr>
            </w:pPr>
            <w:r>
              <w:rPr>
                <w:rFonts w:ascii="Times New Roman" w:hAnsi="Times New Roman" w:cs="Times New Roman"/>
                <w:sz w:val="24"/>
                <w:szCs w:val="24"/>
                <w:lang w:val="kk-KZ"/>
              </w:rPr>
              <w:t>Дене т</w:t>
            </w:r>
            <w:r w:rsidRPr="00D443C0">
              <w:rPr>
                <w:rFonts w:ascii="Times New Roman" w:hAnsi="Times New Roman" w:cs="Times New Roman"/>
                <w:sz w:val="24"/>
                <w:szCs w:val="24"/>
                <w:lang w:val="kk-KZ"/>
              </w:rPr>
              <w:t>емпература</w:t>
            </w:r>
            <w:r>
              <w:rPr>
                <w:rFonts w:ascii="Times New Roman" w:hAnsi="Times New Roman" w:cs="Times New Roman"/>
                <w:sz w:val="24"/>
                <w:szCs w:val="24"/>
                <w:lang w:val="kk-KZ"/>
              </w:rPr>
              <w:t>сы</w:t>
            </w:r>
            <w:r w:rsidRPr="00D443C0">
              <w:rPr>
                <w:rFonts w:ascii="Times New Roman" w:hAnsi="Times New Roman" w:cs="Times New Roman"/>
                <w:sz w:val="24"/>
                <w:szCs w:val="24"/>
                <w:lang w:val="kk-KZ"/>
              </w:rPr>
              <w:t xml:space="preserve">, </w:t>
            </w:r>
            <w:r w:rsidRPr="00D443C0">
              <w:rPr>
                <w:rFonts w:ascii="Times New Roman" w:hAnsi="Times New Roman" w:cs="Times New Roman"/>
                <w:sz w:val="24"/>
                <w:szCs w:val="24"/>
                <w:vertAlign w:val="superscript"/>
                <w:lang w:val="kk-KZ"/>
              </w:rPr>
              <w:t>0</w:t>
            </w:r>
            <w:r w:rsidRPr="00D443C0">
              <w:rPr>
                <w:rFonts w:ascii="Times New Roman" w:hAnsi="Times New Roman" w:cs="Times New Roman"/>
                <w:sz w:val="24"/>
                <w:szCs w:val="24"/>
                <w:lang w:val="kk-KZ"/>
              </w:rPr>
              <w:t>С</w:t>
            </w:r>
          </w:p>
        </w:tc>
        <w:tc>
          <w:tcPr>
            <w:tcW w:w="1689" w:type="dxa"/>
            <w:tcBorders>
              <w:top w:val="single" w:sz="4" w:space="0" w:color="auto"/>
              <w:left w:val="single" w:sz="4" w:space="0" w:color="auto"/>
              <w:bottom w:val="single" w:sz="4" w:space="0" w:color="auto"/>
              <w:right w:val="single" w:sz="4" w:space="0" w:color="auto"/>
            </w:tcBorders>
          </w:tcPr>
          <w:p w:rsidR="00A64B8C" w:rsidRPr="00D443C0" w:rsidRDefault="00A64B8C" w:rsidP="00A64B8C">
            <w:pPr>
              <w:jc w:val="both"/>
              <w:rPr>
                <w:rFonts w:ascii="Times New Roman" w:hAnsi="Times New Roman" w:cs="Times New Roman"/>
                <w:sz w:val="24"/>
                <w:szCs w:val="24"/>
                <w:vertAlign w:val="superscript"/>
                <w:lang w:val="kk-KZ"/>
              </w:rPr>
            </w:pPr>
            <w:r w:rsidRPr="00D443C0">
              <w:rPr>
                <w:rFonts w:ascii="Times New Roman" w:hAnsi="Times New Roman" w:cs="Times New Roman"/>
                <w:sz w:val="24"/>
                <w:szCs w:val="24"/>
                <w:lang w:val="kk-KZ"/>
              </w:rPr>
              <w:t>36,4 ± 0,39</w:t>
            </w:r>
            <w:r w:rsidRPr="00D443C0">
              <w:rPr>
                <w:rFonts w:ascii="Times New Roman" w:hAnsi="Times New Roman" w:cs="Times New Roman"/>
                <w:sz w:val="24"/>
                <w:szCs w:val="24"/>
                <w:vertAlign w:val="superscript"/>
                <w:lang w:val="kk-KZ"/>
              </w:rPr>
              <w:t>х</w:t>
            </w:r>
          </w:p>
        </w:tc>
        <w:tc>
          <w:tcPr>
            <w:tcW w:w="1526" w:type="dxa"/>
            <w:tcBorders>
              <w:top w:val="single" w:sz="4" w:space="0" w:color="auto"/>
              <w:left w:val="single" w:sz="4" w:space="0" w:color="auto"/>
              <w:bottom w:val="single" w:sz="4" w:space="0" w:color="auto"/>
              <w:right w:val="single" w:sz="4" w:space="0" w:color="auto"/>
            </w:tcBorders>
          </w:tcPr>
          <w:p w:rsidR="00A64B8C" w:rsidRPr="00D443C0" w:rsidRDefault="00A64B8C" w:rsidP="00A64B8C">
            <w:pPr>
              <w:jc w:val="both"/>
              <w:rPr>
                <w:rFonts w:ascii="Times New Roman" w:hAnsi="Times New Roman" w:cs="Times New Roman"/>
                <w:sz w:val="24"/>
                <w:szCs w:val="24"/>
                <w:vertAlign w:val="superscript"/>
                <w:lang w:val="kk-KZ"/>
              </w:rPr>
            </w:pPr>
            <w:r w:rsidRPr="00D443C0">
              <w:rPr>
                <w:rFonts w:ascii="Times New Roman" w:hAnsi="Times New Roman" w:cs="Times New Roman"/>
                <w:sz w:val="24"/>
                <w:szCs w:val="24"/>
                <w:lang w:val="kk-KZ"/>
              </w:rPr>
              <w:t>36,6 ± 0,45</w:t>
            </w:r>
            <w:r w:rsidRPr="00D443C0">
              <w:rPr>
                <w:rFonts w:ascii="Times New Roman" w:hAnsi="Times New Roman" w:cs="Times New Roman"/>
                <w:sz w:val="24"/>
                <w:szCs w:val="24"/>
                <w:vertAlign w:val="superscript"/>
                <w:lang w:val="kk-KZ"/>
              </w:rPr>
              <w:t>х</w:t>
            </w:r>
          </w:p>
        </w:tc>
        <w:tc>
          <w:tcPr>
            <w:tcW w:w="1558" w:type="dxa"/>
            <w:tcBorders>
              <w:top w:val="single" w:sz="4" w:space="0" w:color="auto"/>
              <w:left w:val="single" w:sz="4" w:space="0" w:color="auto"/>
              <w:bottom w:val="single" w:sz="4" w:space="0" w:color="auto"/>
              <w:right w:val="single" w:sz="4" w:space="0" w:color="auto"/>
            </w:tcBorders>
          </w:tcPr>
          <w:p w:rsidR="00A64B8C" w:rsidRPr="00D443C0" w:rsidRDefault="00A64B8C" w:rsidP="00A64B8C">
            <w:pPr>
              <w:jc w:val="both"/>
              <w:rPr>
                <w:rFonts w:ascii="Times New Roman" w:hAnsi="Times New Roman" w:cs="Times New Roman"/>
                <w:sz w:val="24"/>
                <w:szCs w:val="24"/>
                <w:vertAlign w:val="superscript"/>
                <w:lang w:val="kk-KZ"/>
              </w:rPr>
            </w:pPr>
            <w:r w:rsidRPr="00D443C0">
              <w:rPr>
                <w:rFonts w:ascii="Times New Roman" w:hAnsi="Times New Roman" w:cs="Times New Roman"/>
                <w:sz w:val="24"/>
                <w:szCs w:val="24"/>
                <w:lang w:val="kk-KZ"/>
              </w:rPr>
              <w:t>36,7 ± 0,56</w:t>
            </w:r>
            <w:r w:rsidRPr="00D443C0">
              <w:rPr>
                <w:rFonts w:ascii="Times New Roman" w:hAnsi="Times New Roman" w:cs="Times New Roman"/>
                <w:sz w:val="24"/>
                <w:szCs w:val="24"/>
                <w:vertAlign w:val="superscript"/>
                <w:lang w:val="kk-KZ"/>
              </w:rPr>
              <w:t>хх</w:t>
            </w:r>
          </w:p>
        </w:tc>
        <w:tc>
          <w:tcPr>
            <w:tcW w:w="1657" w:type="dxa"/>
            <w:tcBorders>
              <w:top w:val="single" w:sz="4" w:space="0" w:color="auto"/>
              <w:left w:val="single" w:sz="4" w:space="0" w:color="auto"/>
              <w:bottom w:val="single" w:sz="4" w:space="0" w:color="auto"/>
              <w:right w:val="single" w:sz="4" w:space="0" w:color="auto"/>
            </w:tcBorders>
          </w:tcPr>
          <w:p w:rsidR="00A64B8C" w:rsidRPr="00D443C0" w:rsidRDefault="00A64B8C" w:rsidP="00A64B8C">
            <w:pPr>
              <w:jc w:val="both"/>
              <w:rPr>
                <w:rFonts w:ascii="Times New Roman" w:hAnsi="Times New Roman" w:cs="Times New Roman"/>
                <w:sz w:val="24"/>
                <w:szCs w:val="24"/>
                <w:vertAlign w:val="superscript"/>
                <w:lang w:val="kk-KZ"/>
              </w:rPr>
            </w:pPr>
            <w:r w:rsidRPr="00D443C0">
              <w:rPr>
                <w:rFonts w:ascii="Times New Roman" w:hAnsi="Times New Roman" w:cs="Times New Roman"/>
                <w:sz w:val="24"/>
                <w:szCs w:val="24"/>
                <w:lang w:val="kk-KZ"/>
              </w:rPr>
              <w:t>36,5 ± 0,60</w:t>
            </w:r>
            <w:r w:rsidRPr="00D443C0">
              <w:rPr>
                <w:rFonts w:ascii="Times New Roman" w:hAnsi="Times New Roman" w:cs="Times New Roman"/>
                <w:sz w:val="24"/>
                <w:szCs w:val="24"/>
                <w:vertAlign w:val="superscript"/>
                <w:lang w:val="kk-KZ"/>
              </w:rPr>
              <w:t>х</w:t>
            </w:r>
          </w:p>
        </w:tc>
      </w:tr>
      <w:tr w:rsidR="00A64B8C" w:rsidRPr="00D443C0" w:rsidTr="00A64B8C">
        <w:tc>
          <w:tcPr>
            <w:tcW w:w="3140" w:type="dxa"/>
            <w:tcBorders>
              <w:top w:val="single" w:sz="4" w:space="0" w:color="auto"/>
              <w:left w:val="single" w:sz="4" w:space="0" w:color="auto"/>
              <w:bottom w:val="single" w:sz="4" w:space="0" w:color="auto"/>
              <w:right w:val="single" w:sz="4" w:space="0" w:color="auto"/>
            </w:tcBorders>
          </w:tcPr>
          <w:p w:rsidR="00A64B8C" w:rsidRPr="00D443C0" w:rsidRDefault="00A64B8C" w:rsidP="00A64B8C">
            <w:pPr>
              <w:jc w:val="both"/>
              <w:rPr>
                <w:rFonts w:ascii="Times New Roman" w:hAnsi="Times New Roman" w:cs="Times New Roman"/>
                <w:sz w:val="24"/>
                <w:szCs w:val="24"/>
                <w:lang w:val="kk-KZ"/>
              </w:rPr>
            </w:pPr>
            <w:r>
              <w:rPr>
                <w:rFonts w:ascii="Times New Roman" w:hAnsi="Times New Roman" w:cs="Times New Roman"/>
                <w:sz w:val="24"/>
                <w:szCs w:val="24"/>
                <w:lang w:val="kk-KZ"/>
              </w:rPr>
              <w:t>Дене м</w:t>
            </w:r>
            <w:r w:rsidRPr="00D443C0">
              <w:rPr>
                <w:rFonts w:ascii="Times New Roman" w:hAnsi="Times New Roman" w:cs="Times New Roman"/>
                <w:sz w:val="24"/>
                <w:szCs w:val="24"/>
                <w:lang w:val="kk-KZ"/>
              </w:rPr>
              <w:t>асса</w:t>
            </w:r>
            <w:r>
              <w:rPr>
                <w:rFonts w:ascii="Times New Roman" w:hAnsi="Times New Roman" w:cs="Times New Roman"/>
                <w:sz w:val="24"/>
                <w:szCs w:val="24"/>
                <w:lang w:val="kk-KZ"/>
              </w:rPr>
              <w:t>сы</w:t>
            </w:r>
            <w:r w:rsidRPr="00D443C0">
              <w:rPr>
                <w:rFonts w:ascii="Times New Roman" w:hAnsi="Times New Roman" w:cs="Times New Roman"/>
                <w:sz w:val="24"/>
                <w:szCs w:val="24"/>
                <w:lang w:val="kk-KZ"/>
              </w:rPr>
              <w:t xml:space="preserve">  гр.</w:t>
            </w:r>
          </w:p>
        </w:tc>
        <w:tc>
          <w:tcPr>
            <w:tcW w:w="1689" w:type="dxa"/>
            <w:tcBorders>
              <w:top w:val="single" w:sz="4" w:space="0" w:color="auto"/>
              <w:left w:val="single" w:sz="4" w:space="0" w:color="auto"/>
              <w:bottom w:val="single" w:sz="4" w:space="0" w:color="auto"/>
              <w:right w:val="single" w:sz="4" w:space="0" w:color="auto"/>
            </w:tcBorders>
          </w:tcPr>
          <w:p w:rsidR="00A64B8C" w:rsidRPr="00D443C0" w:rsidRDefault="00A64B8C" w:rsidP="00A64B8C">
            <w:pPr>
              <w:jc w:val="both"/>
              <w:rPr>
                <w:rFonts w:ascii="Times New Roman" w:hAnsi="Times New Roman" w:cs="Times New Roman"/>
                <w:sz w:val="24"/>
                <w:szCs w:val="24"/>
                <w:vertAlign w:val="superscript"/>
                <w:lang w:val="kk-KZ"/>
              </w:rPr>
            </w:pPr>
            <w:r w:rsidRPr="00D443C0">
              <w:rPr>
                <w:rFonts w:ascii="Times New Roman" w:hAnsi="Times New Roman" w:cs="Times New Roman"/>
                <w:sz w:val="24"/>
                <w:szCs w:val="24"/>
                <w:lang w:val="kk-KZ"/>
              </w:rPr>
              <w:t>32,6 ± 0,55</w:t>
            </w:r>
            <w:r w:rsidRPr="00D443C0">
              <w:rPr>
                <w:rFonts w:ascii="Times New Roman" w:hAnsi="Times New Roman" w:cs="Times New Roman"/>
                <w:sz w:val="24"/>
                <w:szCs w:val="24"/>
                <w:vertAlign w:val="superscript"/>
                <w:lang w:val="kk-KZ"/>
              </w:rPr>
              <w:t>х</w:t>
            </w:r>
          </w:p>
        </w:tc>
        <w:tc>
          <w:tcPr>
            <w:tcW w:w="1526" w:type="dxa"/>
            <w:tcBorders>
              <w:top w:val="single" w:sz="4" w:space="0" w:color="auto"/>
              <w:left w:val="single" w:sz="4" w:space="0" w:color="auto"/>
              <w:bottom w:val="single" w:sz="4" w:space="0" w:color="auto"/>
              <w:right w:val="single" w:sz="4" w:space="0" w:color="auto"/>
            </w:tcBorders>
          </w:tcPr>
          <w:p w:rsidR="00A64B8C" w:rsidRPr="00D443C0" w:rsidRDefault="00A64B8C" w:rsidP="00A64B8C">
            <w:pPr>
              <w:jc w:val="both"/>
              <w:rPr>
                <w:rFonts w:ascii="Times New Roman" w:hAnsi="Times New Roman" w:cs="Times New Roman"/>
                <w:sz w:val="24"/>
                <w:szCs w:val="24"/>
                <w:vertAlign w:val="superscript"/>
                <w:lang w:val="kk-KZ"/>
              </w:rPr>
            </w:pPr>
            <w:r w:rsidRPr="00D443C0">
              <w:rPr>
                <w:rFonts w:ascii="Times New Roman" w:hAnsi="Times New Roman" w:cs="Times New Roman"/>
                <w:sz w:val="24"/>
                <w:szCs w:val="24"/>
                <w:lang w:val="kk-KZ"/>
              </w:rPr>
              <w:t>39,3 ± 0,82</w:t>
            </w:r>
            <w:r w:rsidRPr="00D443C0">
              <w:rPr>
                <w:rFonts w:ascii="Times New Roman" w:hAnsi="Times New Roman" w:cs="Times New Roman"/>
                <w:sz w:val="24"/>
                <w:szCs w:val="24"/>
                <w:vertAlign w:val="superscript"/>
                <w:lang w:val="kk-KZ"/>
              </w:rPr>
              <w:t>хх</w:t>
            </w:r>
          </w:p>
        </w:tc>
        <w:tc>
          <w:tcPr>
            <w:tcW w:w="1558" w:type="dxa"/>
            <w:tcBorders>
              <w:top w:val="single" w:sz="4" w:space="0" w:color="auto"/>
              <w:left w:val="single" w:sz="4" w:space="0" w:color="auto"/>
              <w:bottom w:val="single" w:sz="4" w:space="0" w:color="auto"/>
              <w:right w:val="single" w:sz="4" w:space="0" w:color="auto"/>
            </w:tcBorders>
          </w:tcPr>
          <w:p w:rsidR="00A64B8C" w:rsidRPr="00D443C0" w:rsidRDefault="00A64B8C" w:rsidP="00A64B8C">
            <w:pPr>
              <w:jc w:val="both"/>
              <w:rPr>
                <w:rFonts w:ascii="Times New Roman" w:hAnsi="Times New Roman" w:cs="Times New Roman"/>
                <w:sz w:val="24"/>
                <w:szCs w:val="24"/>
                <w:vertAlign w:val="superscript"/>
                <w:lang w:val="kk-KZ"/>
              </w:rPr>
            </w:pPr>
            <w:r w:rsidRPr="00D443C0">
              <w:rPr>
                <w:rFonts w:ascii="Times New Roman" w:hAnsi="Times New Roman" w:cs="Times New Roman"/>
                <w:sz w:val="24"/>
                <w:szCs w:val="24"/>
                <w:lang w:val="kk-KZ"/>
              </w:rPr>
              <w:t>34,4 ± 0,66</w:t>
            </w:r>
            <w:r w:rsidRPr="00D443C0">
              <w:rPr>
                <w:rFonts w:ascii="Times New Roman" w:hAnsi="Times New Roman" w:cs="Times New Roman"/>
                <w:sz w:val="24"/>
                <w:szCs w:val="24"/>
                <w:vertAlign w:val="superscript"/>
                <w:lang w:val="kk-KZ"/>
              </w:rPr>
              <w:t>хх</w:t>
            </w:r>
          </w:p>
        </w:tc>
        <w:tc>
          <w:tcPr>
            <w:tcW w:w="1657" w:type="dxa"/>
            <w:tcBorders>
              <w:top w:val="single" w:sz="4" w:space="0" w:color="auto"/>
              <w:left w:val="single" w:sz="4" w:space="0" w:color="auto"/>
              <w:bottom w:val="single" w:sz="4" w:space="0" w:color="auto"/>
              <w:right w:val="single" w:sz="4" w:space="0" w:color="auto"/>
            </w:tcBorders>
          </w:tcPr>
          <w:p w:rsidR="00A64B8C" w:rsidRPr="00D443C0" w:rsidRDefault="00A64B8C" w:rsidP="00A64B8C">
            <w:pPr>
              <w:jc w:val="both"/>
              <w:rPr>
                <w:rFonts w:ascii="Times New Roman" w:hAnsi="Times New Roman" w:cs="Times New Roman"/>
                <w:sz w:val="24"/>
                <w:szCs w:val="24"/>
                <w:vertAlign w:val="superscript"/>
                <w:lang w:val="kk-KZ"/>
              </w:rPr>
            </w:pPr>
            <w:r w:rsidRPr="00D443C0">
              <w:rPr>
                <w:rFonts w:ascii="Times New Roman" w:hAnsi="Times New Roman" w:cs="Times New Roman"/>
                <w:sz w:val="24"/>
                <w:szCs w:val="24"/>
                <w:lang w:val="kk-KZ"/>
              </w:rPr>
              <w:t>41,5 ± 1,02</w:t>
            </w:r>
            <w:r w:rsidRPr="00D443C0">
              <w:rPr>
                <w:rFonts w:ascii="Times New Roman" w:hAnsi="Times New Roman" w:cs="Times New Roman"/>
                <w:sz w:val="24"/>
                <w:szCs w:val="24"/>
                <w:vertAlign w:val="superscript"/>
                <w:lang w:val="kk-KZ"/>
              </w:rPr>
              <w:t>ххх</w:t>
            </w:r>
          </w:p>
        </w:tc>
      </w:tr>
      <w:tr w:rsidR="00A64B8C" w:rsidRPr="00D443C0" w:rsidTr="00A64B8C">
        <w:tc>
          <w:tcPr>
            <w:tcW w:w="9570" w:type="dxa"/>
            <w:gridSpan w:val="5"/>
            <w:tcBorders>
              <w:top w:val="single" w:sz="4" w:space="0" w:color="auto"/>
              <w:left w:val="single" w:sz="4" w:space="0" w:color="auto"/>
              <w:bottom w:val="single" w:sz="4" w:space="0" w:color="auto"/>
              <w:right w:val="single" w:sz="4" w:space="0" w:color="auto"/>
            </w:tcBorders>
          </w:tcPr>
          <w:p w:rsidR="00A64B8C" w:rsidRPr="00D443C0" w:rsidRDefault="00A64B8C" w:rsidP="004230BA">
            <w:pPr>
              <w:jc w:val="both"/>
              <w:rPr>
                <w:rFonts w:ascii="Times New Roman" w:hAnsi="Times New Roman" w:cs="Times New Roman"/>
                <w:sz w:val="24"/>
                <w:szCs w:val="24"/>
                <w:lang w:val="kk-KZ"/>
              </w:rPr>
            </w:pPr>
            <w:r>
              <w:rPr>
                <w:rFonts w:ascii="Times New Roman" w:hAnsi="Times New Roman" w:cs="Times New Roman"/>
                <w:sz w:val="24"/>
                <w:szCs w:val="24"/>
                <w:lang w:val="kk-KZ"/>
              </w:rPr>
              <w:t>Ескету</w:t>
            </w:r>
            <w:r w:rsidRPr="00A64B8C">
              <w:rPr>
                <w:rFonts w:ascii="Times New Roman" w:hAnsi="Times New Roman" w:cs="Times New Roman"/>
                <w:sz w:val="24"/>
                <w:szCs w:val="24"/>
              </w:rPr>
              <w:t xml:space="preserve">: </w:t>
            </w:r>
            <w:r w:rsidRPr="00A64B8C">
              <w:rPr>
                <w:rFonts w:ascii="Times New Roman" w:hAnsi="Times New Roman" w:cs="Times New Roman"/>
                <w:sz w:val="24"/>
                <w:szCs w:val="24"/>
                <w:vertAlign w:val="superscript"/>
              </w:rPr>
              <w:t>х</w:t>
            </w:r>
            <w:r w:rsidRPr="00A64B8C">
              <w:rPr>
                <w:rFonts w:ascii="Times New Roman" w:hAnsi="Times New Roman" w:cs="Times New Roman"/>
                <w:sz w:val="24"/>
                <w:szCs w:val="24"/>
              </w:rPr>
              <w:t xml:space="preserve">Р &lt; 0,05; </w:t>
            </w:r>
            <w:r w:rsidRPr="00A64B8C">
              <w:rPr>
                <w:rFonts w:ascii="Times New Roman" w:hAnsi="Times New Roman" w:cs="Times New Roman"/>
                <w:sz w:val="24"/>
                <w:szCs w:val="24"/>
                <w:vertAlign w:val="superscript"/>
              </w:rPr>
              <w:t>хх</w:t>
            </w:r>
            <w:r w:rsidRPr="00A64B8C">
              <w:rPr>
                <w:rFonts w:ascii="Times New Roman" w:hAnsi="Times New Roman" w:cs="Times New Roman"/>
                <w:sz w:val="24"/>
                <w:szCs w:val="24"/>
              </w:rPr>
              <w:t xml:space="preserve">Р &lt; 0,01;  </w:t>
            </w:r>
            <w:r w:rsidRPr="00A64B8C">
              <w:rPr>
                <w:rFonts w:ascii="Times New Roman" w:hAnsi="Times New Roman" w:cs="Times New Roman"/>
                <w:sz w:val="24"/>
                <w:szCs w:val="24"/>
                <w:vertAlign w:val="superscript"/>
              </w:rPr>
              <w:t>х хх</w:t>
            </w:r>
            <w:r w:rsidRPr="00A64B8C">
              <w:rPr>
                <w:rFonts w:ascii="Times New Roman" w:hAnsi="Times New Roman" w:cs="Times New Roman"/>
                <w:sz w:val="24"/>
                <w:szCs w:val="24"/>
              </w:rPr>
              <w:t xml:space="preserve">Р &lt; 0,001 – </w:t>
            </w:r>
            <w:r w:rsidR="004230BA">
              <w:rPr>
                <w:rFonts w:ascii="Times New Roman" w:hAnsi="Times New Roman" w:cs="Times New Roman"/>
                <w:sz w:val="24"/>
                <w:szCs w:val="24"/>
                <w:lang w:val="kk-KZ"/>
              </w:rPr>
              <w:t>фондық мәліметпен және бақылау тобымен салыстырғандағы шынайылық</w:t>
            </w:r>
          </w:p>
        </w:tc>
      </w:tr>
    </w:tbl>
    <w:p w:rsidR="00A64B8C" w:rsidRPr="00A64B8C" w:rsidRDefault="00A64B8C" w:rsidP="00DB570E">
      <w:pPr>
        <w:spacing w:after="0" w:line="240" w:lineRule="auto"/>
        <w:jc w:val="both"/>
        <w:rPr>
          <w:rFonts w:ascii="Times New Roman" w:hAnsi="Times New Roman" w:cs="Times New Roman"/>
          <w:sz w:val="28"/>
          <w:szCs w:val="28"/>
        </w:rPr>
      </w:pPr>
    </w:p>
    <w:p w:rsidR="00DB570E" w:rsidRPr="0038109B" w:rsidRDefault="00B966FB" w:rsidP="004F7335">
      <w:pPr>
        <w:spacing w:after="0" w:line="240" w:lineRule="auto"/>
        <w:jc w:val="both"/>
        <w:rPr>
          <w:rFonts w:ascii="Times New Roman" w:hAnsi="Times New Roman" w:cs="Times New Roman"/>
          <w:sz w:val="28"/>
          <w:szCs w:val="28"/>
          <w:lang w:val="kk-KZ"/>
        </w:rPr>
      </w:pPr>
      <w:r w:rsidRPr="0038109B">
        <w:rPr>
          <w:rFonts w:ascii="Times New Roman" w:hAnsi="Times New Roman" w:cs="Times New Roman"/>
          <w:sz w:val="28"/>
          <w:szCs w:val="28"/>
          <w:lang w:val="kk-KZ"/>
        </w:rPr>
        <w:t>С</w:t>
      </w:r>
      <w:r w:rsidR="007D4FE1" w:rsidRPr="0038109B">
        <w:rPr>
          <w:rFonts w:ascii="Times New Roman" w:hAnsi="Times New Roman" w:cs="Times New Roman"/>
          <w:sz w:val="28"/>
          <w:szCs w:val="28"/>
          <w:lang w:val="kk-KZ"/>
        </w:rPr>
        <w:t>ызба</w:t>
      </w:r>
      <w:r w:rsidRPr="0038109B">
        <w:rPr>
          <w:rFonts w:ascii="Times New Roman" w:hAnsi="Times New Roman" w:cs="Times New Roman"/>
          <w:sz w:val="28"/>
          <w:szCs w:val="28"/>
          <w:lang w:val="kk-KZ"/>
        </w:rPr>
        <w:t xml:space="preserve"> 2-</w:t>
      </w:r>
      <w:r w:rsidR="00DB570E" w:rsidRPr="0038109B">
        <w:rPr>
          <w:rFonts w:ascii="Times New Roman" w:hAnsi="Times New Roman" w:cs="Times New Roman"/>
          <w:sz w:val="28"/>
          <w:szCs w:val="28"/>
          <w:lang w:val="kk-KZ"/>
        </w:rPr>
        <w:t xml:space="preserve"> </w:t>
      </w:r>
      <w:r w:rsidRPr="0038109B">
        <w:rPr>
          <w:rFonts w:ascii="Times New Roman" w:hAnsi="Times New Roman" w:cs="Times New Roman"/>
          <w:sz w:val="28"/>
          <w:szCs w:val="28"/>
          <w:lang w:val="kk-KZ"/>
        </w:rPr>
        <w:t>Бақылау және тәжірибе топтарына</w:t>
      </w:r>
      <w:r w:rsidR="00DB570E" w:rsidRPr="0038109B">
        <w:rPr>
          <w:rFonts w:ascii="Times New Roman" w:hAnsi="Times New Roman" w:cs="Times New Roman"/>
          <w:sz w:val="28"/>
          <w:szCs w:val="28"/>
          <w:lang w:val="kk-KZ"/>
        </w:rPr>
        <w:t xml:space="preserve"> бұлшық</w:t>
      </w:r>
      <w:r w:rsidRPr="0038109B">
        <w:rPr>
          <w:rFonts w:ascii="Times New Roman" w:hAnsi="Times New Roman" w:cs="Times New Roman"/>
          <w:sz w:val="28"/>
          <w:szCs w:val="28"/>
          <w:lang w:val="kk-KZ"/>
        </w:rPr>
        <w:t xml:space="preserve"> </w:t>
      </w:r>
      <w:r w:rsidR="00DB570E" w:rsidRPr="0038109B">
        <w:rPr>
          <w:rFonts w:ascii="Times New Roman" w:hAnsi="Times New Roman" w:cs="Times New Roman"/>
          <w:sz w:val="28"/>
          <w:szCs w:val="28"/>
          <w:lang w:val="kk-KZ"/>
        </w:rPr>
        <w:t xml:space="preserve">ет </w:t>
      </w:r>
      <w:r w:rsidRPr="0038109B">
        <w:rPr>
          <w:rFonts w:ascii="Times New Roman" w:hAnsi="Times New Roman" w:cs="Times New Roman"/>
          <w:sz w:val="28"/>
          <w:szCs w:val="28"/>
          <w:lang w:val="kk-KZ"/>
        </w:rPr>
        <w:t>арқылы экстрактілерді</w:t>
      </w:r>
      <w:r w:rsidR="00DB570E" w:rsidRPr="0038109B">
        <w:rPr>
          <w:rFonts w:ascii="Times New Roman" w:hAnsi="Times New Roman" w:cs="Times New Roman"/>
          <w:sz w:val="28"/>
          <w:szCs w:val="28"/>
          <w:lang w:val="kk-KZ"/>
        </w:rPr>
        <w:t xml:space="preserve"> енгізу кезіндегі қанның морфологиялық </w:t>
      </w:r>
      <w:r w:rsidRPr="0038109B">
        <w:rPr>
          <w:rFonts w:ascii="Times New Roman" w:hAnsi="Times New Roman" w:cs="Times New Roman"/>
          <w:sz w:val="28"/>
          <w:szCs w:val="28"/>
          <w:lang w:val="kk-KZ"/>
        </w:rPr>
        <w:t>к</w:t>
      </w:r>
      <w:r w:rsidR="00DB570E" w:rsidRPr="0038109B">
        <w:rPr>
          <w:rFonts w:ascii="Times New Roman" w:hAnsi="Times New Roman" w:cs="Times New Roman"/>
          <w:sz w:val="28"/>
          <w:szCs w:val="28"/>
          <w:lang w:val="kk-KZ"/>
        </w:rPr>
        <w:t>өрсеткіштері</w:t>
      </w:r>
      <w:r w:rsidRPr="0038109B">
        <w:rPr>
          <w:rFonts w:ascii="Times New Roman" w:hAnsi="Times New Roman" w:cs="Times New Roman"/>
          <w:sz w:val="28"/>
          <w:szCs w:val="28"/>
          <w:lang w:val="kk-KZ"/>
        </w:rPr>
        <w:t>нің динамикасы.</w:t>
      </w:r>
    </w:p>
    <w:p w:rsidR="00E6565A" w:rsidRPr="004F7335" w:rsidRDefault="00E6565A" w:rsidP="004F7335">
      <w:pPr>
        <w:spacing w:after="0" w:line="240" w:lineRule="auto"/>
        <w:jc w:val="both"/>
        <w:rPr>
          <w:rFonts w:ascii="Times New Roman" w:hAnsi="Times New Roman" w:cs="Times New Roman"/>
          <w:sz w:val="24"/>
          <w:szCs w:val="24"/>
          <w:lang w:val="kk-KZ"/>
        </w:rPr>
      </w:pPr>
    </w:p>
    <w:p w:rsidR="00DB570E" w:rsidRPr="00C165DC" w:rsidRDefault="00FF21E5" w:rsidP="00DB570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Экстрактілердің</w:t>
      </w:r>
      <w:r w:rsidR="00DB570E" w:rsidRPr="00C165DC">
        <w:rPr>
          <w:rFonts w:ascii="Times New Roman" w:hAnsi="Times New Roman" w:cs="Times New Roman"/>
          <w:sz w:val="28"/>
          <w:szCs w:val="28"/>
          <w:lang w:val="kk-KZ"/>
        </w:rPr>
        <w:t xml:space="preserve"> аллергиялық белсенділігін зерттеу дене салмағы 200-250 г </w:t>
      </w:r>
      <w:r>
        <w:rPr>
          <w:rFonts w:ascii="Times New Roman" w:hAnsi="Times New Roman" w:cs="Times New Roman"/>
          <w:sz w:val="28"/>
          <w:szCs w:val="28"/>
          <w:lang w:val="kk-KZ"/>
        </w:rPr>
        <w:t>болатын теңіз</w:t>
      </w:r>
      <w:r w:rsidR="00DB570E" w:rsidRPr="00C165DC">
        <w:rPr>
          <w:rFonts w:ascii="Times New Roman" w:hAnsi="Times New Roman" w:cs="Times New Roman"/>
          <w:sz w:val="28"/>
          <w:szCs w:val="28"/>
          <w:lang w:val="kk-KZ"/>
        </w:rPr>
        <w:t xml:space="preserve"> шошқаларында "гистаминдік </w:t>
      </w:r>
      <w:r w:rsidR="00B20329">
        <w:rPr>
          <w:rFonts w:ascii="Times New Roman" w:hAnsi="Times New Roman" w:cs="Times New Roman"/>
          <w:sz w:val="28"/>
          <w:szCs w:val="28"/>
          <w:lang w:val="kk-KZ"/>
        </w:rPr>
        <w:t>талықсу</w:t>
      </w:r>
      <w:r w:rsidR="00DB570E" w:rsidRPr="00C165DC">
        <w:rPr>
          <w:rFonts w:ascii="Times New Roman" w:hAnsi="Times New Roman" w:cs="Times New Roman"/>
          <w:sz w:val="28"/>
          <w:szCs w:val="28"/>
          <w:lang w:val="kk-KZ"/>
        </w:rPr>
        <w:t xml:space="preserve"> сынағын"қолдана </w:t>
      </w:r>
      <w:r w:rsidR="00DB570E" w:rsidRPr="00C165DC">
        <w:rPr>
          <w:rFonts w:ascii="Times New Roman" w:hAnsi="Times New Roman" w:cs="Times New Roman"/>
          <w:sz w:val="28"/>
          <w:szCs w:val="28"/>
          <w:lang w:val="kk-KZ"/>
        </w:rPr>
        <w:lastRenderedPageBreak/>
        <w:t xml:space="preserve">отырып жүргізілді. Бағалау критерийі </w:t>
      </w:r>
      <w:r w:rsidR="00B20329">
        <w:rPr>
          <w:rFonts w:ascii="Times New Roman" w:hAnsi="Times New Roman" w:cs="Times New Roman"/>
          <w:sz w:val="28"/>
          <w:szCs w:val="28"/>
          <w:lang w:val="kk-KZ"/>
        </w:rPr>
        <w:t>фито</w:t>
      </w:r>
      <w:r w:rsidR="00DB570E" w:rsidRPr="00C165DC">
        <w:rPr>
          <w:rFonts w:ascii="Times New Roman" w:hAnsi="Times New Roman" w:cs="Times New Roman"/>
          <w:sz w:val="28"/>
          <w:szCs w:val="28"/>
          <w:lang w:val="kk-KZ"/>
        </w:rPr>
        <w:t>препаратты енгізген сәттен бастап жануарлардың бүйір</w:t>
      </w:r>
      <w:r w:rsidR="00B20329">
        <w:rPr>
          <w:rFonts w:ascii="Times New Roman" w:hAnsi="Times New Roman" w:cs="Times New Roman"/>
          <w:sz w:val="28"/>
          <w:szCs w:val="28"/>
          <w:lang w:val="kk-KZ"/>
        </w:rPr>
        <w:t>леп</w:t>
      </w:r>
      <w:r w:rsidR="00DB570E" w:rsidRPr="00C165DC">
        <w:rPr>
          <w:rFonts w:ascii="Times New Roman" w:hAnsi="Times New Roman" w:cs="Times New Roman"/>
          <w:sz w:val="28"/>
          <w:szCs w:val="28"/>
          <w:lang w:val="kk-KZ"/>
        </w:rPr>
        <w:t xml:space="preserve"> </w:t>
      </w:r>
      <w:r w:rsidR="00B20329">
        <w:rPr>
          <w:rFonts w:ascii="Times New Roman" w:hAnsi="Times New Roman" w:cs="Times New Roman"/>
          <w:sz w:val="28"/>
          <w:szCs w:val="28"/>
          <w:lang w:val="kk-KZ"/>
        </w:rPr>
        <w:t>жату</w:t>
      </w:r>
      <w:r w:rsidR="00DB570E" w:rsidRPr="00C165DC">
        <w:rPr>
          <w:rFonts w:ascii="Times New Roman" w:hAnsi="Times New Roman" w:cs="Times New Roman"/>
          <w:sz w:val="28"/>
          <w:szCs w:val="28"/>
          <w:lang w:val="kk-KZ"/>
        </w:rPr>
        <w:t xml:space="preserve"> уақыт </w:t>
      </w:r>
      <w:r w:rsidR="00B20329">
        <w:rPr>
          <w:rFonts w:ascii="Times New Roman" w:hAnsi="Times New Roman" w:cs="Times New Roman"/>
          <w:sz w:val="28"/>
          <w:szCs w:val="28"/>
          <w:lang w:val="kk-KZ"/>
        </w:rPr>
        <w:t xml:space="preserve">аралығына дейін </w:t>
      </w:r>
      <w:r w:rsidR="00DB570E" w:rsidRPr="00C165DC">
        <w:rPr>
          <w:rFonts w:ascii="Times New Roman" w:hAnsi="Times New Roman" w:cs="Times New Roman"/>
          <w:sz w:val="28"/>
          <w:szCs w:val="28"/>
          <w:lang w:val="kk-KZ"/>
        </w:rPr>
        <w:t xml:space="preserve">болды. Осылайша, жануарлардың дене салмағына 100 мг/кг дозада енгізген кезде </w:t>
      </w:r>
      <w:r w:rsidR="0038109B">
        <w:rPr>
          <w:rFonts w:ascii="Times New Roman" w:hAnsi="Times New Roman" w:cs="Times New Roman"/>
          <w:sz w:val="28"/>
          <w:szCs w:val="28"/>
          <w:lang w:val="kk-KZ"/>
        </w:rPr>
        <w:t>«</w:t>
      </w:r>
      <w:r w:rsidR="00DB570E" w:rsidRPr="00C165DC">
        <w:rPr>
          <w:rFonts w:ascii="Times New Roman" w:hAnsi="Times New Roman" w:cs="Times New Roman"/>
          <w:sz w:val="28"/>
          <w:szCs w:val="28"/>
          <w:lang w:val="kk-KZ"/>
        </w:rPr>
        <w:t xml:space="preserve">гистаминдік </w:t>
      </w:r>
      <w:r w:rsidR="00B20329">
        <w:rPr>
          <w:rFonts w:ascii="Times New Roman" w:hAnsi="Times New Roman" w:cs="Times New Roman"/>
          <w:sz w:val="28"/>
          <w:szCs w:val="28"/>
          <w:lang w:val="kk-KZ"/>
        </w:rPr>
        <w:t>талықсу</w:t>
      </w:r>
      <w:r w:rsidR="0038109B">
        <w:rPr>
          <w:rFonts w:ascii="Times New Roman" w:hAnsi="Times New Roman" w:cs="Times New Roman"/>
          <w:sz w:val="28"/>
          <w:szCs w:val="28"/>
          <w:lang w:val="kk-KZ"/>
        </w:rPr>
        <w:t>»</w:t>
      </w:r>
      <w:r w:rsidR="00DB570E" w:rsidRPr="00C165DC">
        <w:rPr>
          <w:rFonts w:ascii="Times New Roman" w:hAnsi="Times New Roman" w:cs="Times New Roman"/>
          <w:sz w:val="28"/>
          <w:szCs w:val="28"/>
          <w:lang w:val="kk-KZ"/>
        </w:rPr>
        <w:t xml:space="preserve"> орташа есеппен 19,80±0,32-ден кейін, ал 300 мг/кг</w:t>
      </w:r>
      <w:r w:rsidR="00B20329">
        <w:rPr>
          <w:rFonts w:ascii="Times New Roman" w:hAnsi="Times New Roman" w:cs="Times New Roman"/>
          <w:sz w:val="28"/>
          <w:szCs w:val="28"/>
          <w:lang w:val="kk-KZ"/>
        </w:rPr>
        <w:t xml:space="preserve"> дозада енгізу бақылау тобындағы жануарларында 1 </w:t>
      </w:r>
      <w:r w:rsidR="00DB570E" w:rsidRPr="00C165DC">
        <w:rPr>
          <w:rFonts w:ascii="Times New Roman" w:hAnsi="Times New Roman" w:cs="Times New Roman"/>
          <w:sz w:val="28"/>
          <w:szCs w:val="28"/>
          <w:lang w:val="kk-KZ"/>
        </w:rPr>
        <w:t>мин</w:t>
      </w:r>
      <w:r w:rsidR="00B20329">
        <w:rPr>
          <w:rFonts w:ascii="Times New Roman" w:hAnsi="Times New Roman" w:cs="Times New Roman"/>
          <w:sz w:val="28"/>
          <w:szCs w:val="28"/>
          <w:lang w:val="kk-KZ"/>
        </w:rPr>
        <w:t>уттан кей</w:t>
      </w:r>
      <w:r w:rsidR="00A13659">
        <w:rPr>
          <w:rFonts w:ascii="Times New Roman" w:hAnsi="Times New Roman" w:cs="Times New Roman"/>
          <w:sz w:val="28"/>
          <w:szCs w:val="28"/>
          <w:lang w:val="kk-KZ"/>
        </w:rPr>
        <w:t>і</w:t>
      </w:r>
      <w:r w:rsidR="00B20329">
        <w:rPr>
          <w:rFonts w:ascii="Times New Roman" w:hAnsi="Times New Roman" w:cs="Times New Roman"/>
          <w:sz w:val="28"/>
          <w:szCs w:val="28"/>
          <w:lang w:val="kk-KZ"/>
        </w:rPr>
        <w:t xml:space="preserve">н </w:t>
      </w:r>
      <w:r w:rsidR="00DB570E" w:rsidRPr="00C165DC">
        <w:rPr>
          <w:rFonts w:ascii="Times New Roman" w:hAnsi="Times New Roman" w:cs="Times New Roman"/>
          <w:sz w:val="28"/>
          <w:szCs w:val="28"/>
          <w:lang w:val="kk-KZ"/>
        </w:rPr>
        <w:t>басталды.</w:t>
      </w:r>
    </w:p>
    <w:p w:rsidR="00DB570E" w:rsidRPr="00C165DC" w:rsidRDefault="00EC272B" w:rsidP="00DB570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DB570E" w:rsidRPr="00C165DC">
        <w:rPr>
          <w:rFonts w:ascii="Times New Roman" w:hAnsi="Times New Roman" w:cs="Times New Roman"/>
          <w:sz w:val="28"/>
          <w:szCs w:val="28"/>
          <w:lang w:val="kk-KZ"/>
        </w:rPr>
        <w:t xml:space="preserve">Тәжірибе аяқталғаннан кейін әр топтан бес </w:t>
      </w:r>
      <w:r>
        <w:rPr>
          <w:rFonts w:ascii="Times New Roman" w:hAnsi="Times New Roman" w:cs="Times New Roman"/>
          <w:sz w:val="28"/>
          <w:szCs w:val="28"/>
          <w:lang w:val="kk-KZ"/>
        </w:rPr>
        <w:t>теңіз шошқасын</w:t>
      </w:r>
      <w:r w:rsidR="00DB570E" w:rsidRPr="00C165DC">
        <w:rPr>
          <w:rFonts w:ascii="Times New Roman" w:hAnsi="Times New Roman" w:cs="Times New Roman"/>
          <w:sz w:val="28"/>
          <w:szCs w:val="28"/>
          <w:lang w:val="kk-KZ"/>
        </w:rPr>
        <w:t xml:space="preserve"> со</w:t>
      </w:r>
      <w:r>
        <w:rPr>
          <w:rFonts w:ascii="Times New Roman" w:hAnsi="Times New Roman" w:cs="Times New Roman"/>
          <w:sz w:val="28"/>
          <w:szCs w:val="28"/>
          <w:lang w:val="kk-KZ"/>
        </w:rPr>
        <w:t>йып-жару арқылы</w:t>
      </w:r>
      <w:r w:rsidR="00DB570E" w:rsidRPr="00C165DC">
        <w:rPr>
          <w:rFonts w:ascii="Times New Roman" w:hAnsi="Times New Roman" w:cs="Times New Roman"/>
          <w:sz w:val="28"/>
          <w:szCs w:val="28"/>
          <w:lang w:val="kk-KZ"/>
        </w:rPr>
        <w:t xml:space="preserve"> патоморфологиялық зерттеу жүргізілді. Бұл жағдайда шприц инесінің жарақатына байланысты </w:t>
      </w:r>
      <w:r>
        <w:rPr>
          <w:rFonts w:ascii="Times New Roman" w:hAnsi="Times New Roman" w:cs="Times New Roman"/>
          <w:sz w:val="28"/>
          <w:szCs w:val="28"/>
          <w:lang w:val="kk-KZ"/>
        </w:rPr>
        <w:t>эктрактілерді</w:t>
      </w:r>
      <w:r w:rsidR="00DB570E" w:rsidRPr="00C165DC">
        <w:rPr>
          <w:rFonts w:ascii="Times New Roman" w:hAnsi="Times New Roman" w:cs="Times New Roman"/>
          <w:sz w:val="28"/>
          <w:szCs w:val="28"/>
          <w:lang w:val="kk-KZ"/>
        </w:rPr>
        <w:t xml:space="preserve"> енгізу аймағында </w:t>
      </w:r>
      <w:r>
        <w:rPr>
          <w:rFonts w:ascii="Times New Roman" w:hAnsi="Times New Roman" w:cs="Times New Roman"/>
          <w:sz w:val="28"/>
          <w:szCs w:val="28"/>
          <w:lang w:val="kk-KZ"/>
        </w:rPr>
        <w:t xml:space="preserve">ғана </w:t>
      </w:r>
      <w:r w:rsidR="00DB570E" w:rsidRPr="00C165DC">
        <w:rPr>
          <w:rFonts w:ascii="Times New Roman" w:hAnsi="Times New Roman" w:cs="Times New Roman"/>
          <w:sz w:val="28"/>
          <w:szCs w:val="28"/>
          <w:lang w:val="kk-KZ"/>
        </w:rPr>
        <w:t>бұлшық</w:t>
      </w:r>
      <w:r>
        <w:rPr>
          <w:rFonts w:ascii="Times New Roman" w:hAnsi="Times New Roman" w:cs="Times New Roman"/>
          <w:sz w:val="28"/>
          <w:szCs w:val="28"/>
          <w:lang w:val="kk-KZ"/>
        </w:rPr>
        <w:t xml:space="preserve"> </w:t>
      </w:r>
      <w:r w:rsidR="00DB570E" w:rsidRPr="00C165DC">
        <w:rPr>
          <w:rFonts w:ascii="Times New Roman" w:hAnsi="Times New Roman" w:cs="Times New Roman"/>
          <w:sz w:val="28"/>
          <w:szCs w:val="28"/>
          <w:lang w:val="kk-KZ"/>
        </w:rPr>
        <w:t>еттер</w:t>
      </w:r>
      <w:r>
        <w:rPr>
          <w:rFonts w:ascii="Times New Roman" w:hAnsi="Times New Roman" w:cs="Times New Roman"/>
          <w:sz w:val="28"/>
          <w:szCs w:val="28"/>
          <w:lang w:val="kk-KZ"/>
        </w:rPr>
        <w:t>ін</w:t>
      </w:r>
      <w:r w:rsidR="00DB570E" w:rsidRPr="00C165DC">
        <w:rPr>
          <w:rFonts w:ascii="Times New Roman" w:hAnsi="Times New Roman" w:cs="Times New Roman"/>
          <w:sz w:val="28"/>
          <w:szCs w:val="28"/>
          <w:lang w:val="kk-KZ"/>
        </w:rPr>
        <w:t xml:space="preserve">ің </w:t>
      </w:r>
      <w:r w:rsidR="0067133A">
        <w:rPr>
          <w:rFonts w:ascii="Times New Roman" w:hAnsi="Times New Roman" w:cs="Times New Roman"/>
          <w:sz w:val="28"/>
          <w:szCs w:val="28"/>
          <w:lang w:val="kk-KZ"/>
        </w:rPr>
        <w:t>қабынулары</w:t>
      </w:r>
      <w:r w:rsidR="00DB570E" w:rsidRPr="00C165DC">
        <w:rPr>
          <w:rFonts w:ascii="Times New Roman" w:hAnsi="Times New Roman" w:cs="Times New Roman"/>
          <w:sz w:val="28"/>
          <w:szCs w:val="28"/>
          <w:lang w:val="kk-KZ"/>
        </w:rPr>
        <w:t xml:space="preserve"> ғана </w:t>
      </w:r>
      <w:r>
        <w:rPr>
          <w:rFonts w:ascii="Times New Roman" w:hAnsi="Times New Roman" w:cs="Times New Roman"/>
          <w:sz w:val="28"/>
          <w:szCs w:val="28"/>
          <w:lang w:val="kk-KZ"/>
        </w:rPr>
        <w:t>анықтал</w:t>
      </w:r>
      <w:r w:rsidR="00DB570E" w:rsidRPr="00C165DC">
        <w:rPr>
          <w:rFonts w:ascii="Times New Roman" w:hAnsi="Times New Roman" w:cs="Times New Roman"/>
          <w:sz w:val="28"/>
          <w:szCs w:val="28"/>
          <w:lang w:val="kk-KZ"/>
        </w:rPr>
        <w:t>ды</w:t>
      </w:r>
      <w:r>
        <w:rPr>
          <w:rFonts w:ascii="Times New Roman" w:hAnsi="Times New Roman" w:cs="Times New Roman"/>
          <w:sz w:val="28"/>
          <w:szCs w:val="28"/>
          <w:lang w:val="kk-KZ"/>
        </w:rPr>
        <w:t>, ал ішкі ағзада айтарлықтай</w:t>
      </w:r>
      <w:r w:rsidRPr="00EC272B">
        <w:rPr>
          <w:rFonts w:ascii="Times New Roman" w:hAnsi="Times New Roman" w:cs="Times New Roman"/>
          <w:sz w:val="28"/>
          <w:szCs w:val="28"/>
          <w:lang w:val="kk-KZ"/>
        </w:rPr>
        <w:t xml:space="preserve"> </w:t>
      </w:r>
      <w:r w:rsidRPr="00C165DC">
        <w:rPr>
          <w:rFonts w:ascii="Times New Roman" w:hAnsi="Times New Roman" w:cs="Times New Roman"/>
          <w:sz w:val="28"/>
          <w:szCs w:val="28"/>
          <w:lang w:val="kk-KZ"/>
        </w:rPr>
        <w:t>патоморфологиялық</w:t>
      </w:r>
      <w:r>
        <w:rPr>
          <w:rFonts w:ascii="Times New Roman" w:hAnsi="Times New Roman" w:cs="Times New Roman"/>
          <w:sz w:val="28"/>
          <w:szCs w:val="28"/>
          <w:lang w:val="kk-KZ"/>
        </w:rPr>
        <w:t xml:space="preserve"> өзгерістер тіркелмеді</w:t>
      </w:r>
      <w:r w:rsidR="00DB570E" w:rsidRPr="00C165DC">
        <w:rPr>
          <w:rFonts w:ascii="Times New Roman" w:hAnsi="Times New Roman" w:cs="Times New Roman"/>
          <w:sz w:val="28"/>
          <w:szCs w:val="28"/>
          <w:lang w:val="kk-KZ"/>
        </w:rPr>
        <w:t>.</w:t>
      </w:r>
    </w:p>
    <w:p w:rsidR="00DB570E" w:rsidRDefault="00EC272B" w:rsidP="00DB570E">
      <w:pPr>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ab/>
      </w:r>
      <w:r w:rsidRPr="00930110">
        <w:rPr>
          <w:rFonts w:ascii="Times New Roman" w:eastAsia="Times New Roman" w:hAnsi="Times New Roman" w:cs="Times New Roman"/>
          <w:sz w:val="28"/>
          <w:szCs w:val="28"/>
          <w:lang w:val="kk-KZ"/>
        </w:rPr>
        <w:t>Со</w:t>
      </w:r>
      <w:r w:rsidRPr="00930110">
        <w:rPr>
          <w:rFonts w:ascii="Times New Roman" w:eastAsia="Times New Roman" w:hAnsi="Times New Roman" w:cs="Times New Roman"/>
          <w:spacing w:val="1"/>
          <w:sz w:val="28"/>
          <w:szCs w:val="28"/>
          <w:lang w:val="kk-KZ"/>
        </w:rPr>
        <w:t>н</w:t>
      </w:r>
      <w:r w:rsidRPr="00930110">
        <w:rPr>
          <w:rFonts w:ascii="Times New Roman" w:eastAsia="Times New Roman" w:hAnsi="Times New Roman" w:cs="Times New Roman"/>
          <w:sz w:val="28"/>
          <w:szCs w:val="28"/>
          <w:lang w:val="kk-KZ"/>
        </w:rPr>
        <w:t>ы</w:t>
      </w:r>
      <w:r w:rsidRPr="00930110">
        <w:rPr>
          <w:rFonts w:ascii="Times New Roman" w:eastAsia="Times New Roman" w:hAnsi="Times New Roman" w:cs="Times New Roman"/>
          <w:spacing w:val="-1"/>
          <w:sz w:val="28"/>
          <w:szCs w:val="28"/>
          <w:lang w:val="kk-KZ"/>
        </w:rPr>
        <w:t>ме</w:t>
      </w:r>
      <w:r w:rsidRPr="00930110">
        <w:rPr>
          <w:rFonts w:ascii="Times New Roman" w:eastAsia="Times New Roman" w:hAnsi="Times New Roman" w:cs="Times New Roman"/>
          <w:sz w:val="28"/>
          <w:szCs w:val="28"/>
          <w:lang w:val="kk-KZ"/>
        </w:rPr>
        <w:t>н</w:t>
      </w:r>
      <w:r w:rsidRPr="00930110">
        <w:rPr>
          <w:rFonts w:ascii="Times New Roman" w:eastAsia="Times New Roman" w:hAnsi="Times New Roman" w:cs="Times New Roman"/>
          <w:spacing w:val="20"/>
          <w:sz w:val="28"/>
          <w:szCs w:val="28"/>
          <w:lang w:val="kk-KZ"/>
        </w:rPr>
        <w:t xml:space="preserve"> </w:t>
      </w:r>
      <w:r w:rsidRPr="00930110">
        <w:rPr>
          <w:rFonts w:ascii="Times New Roman" w:eastAsia="Times New Roman" w:hAnsi="Times New Roman" w:cs="Times New Roman"/>
          <w:spacing w:val="1"/>
          <w:sz w:val="28"/>
          <w:szCs w:val="28"/>
          <w:lang w:val="kk-KZ"/>
        </w:rPr>
        <w:t>з</w:t>
      </w:r>
      <w:r w:rsidRPr="00930110">
        <w:rPr>
          <w:rFonts w:ascii="Times New Roman" w:eastAsia="Times New Roman" w:hAnsi="Times New Roman" w:cs="Times New Roman"/>
          <w:spacing w:val="-1"/>
          <w:sz w:val="28"/>
          <w:szCs w:val="28"/>
          <w:lang w:val="kk-KZ"/>
        </w:rPr>
        <w:t>е</w:t>
      </w:r>
      <w:r w:rsidRPr="00930110">
        <w:rPr>
          <w:rFonts w:ascii="Times New Roman" w:eastAsia="Times New Roman" w:hAnsi="Times New Roman" w:cs="Times New Roman"/>
          <w:sz w:val="28"/>
          <w:szCs w:val="28"/>
          <w:lang w:val="kk-KZ"/>
        </w:rPr>
        <w:t>рт</w:t>
      </w:r>
      <w:r w:rsidRPr="00930110">
        <w:rPr>
          <w:rFonts w:ascii="Times New Roman" w:eastAsia="Times New Roman" w:hAnsi="Times New Roman" w:cs="Times New Roman"/>
          <w:spacing w:val="1"/>
          <w:sz w:val="28"/>
          <w:szCs w:val="28"/>
          <w:lang w:val="kk-KZ"/>
        </w:rPr>
        <w:t>те</w:t>
      </w:r>
      <w:r w:rsidRPr="00930110">
        <w:rPr>
          <w:rFonts w:ascii="Times New Roman" w:eastAsia="Times New Roman" w:hAnsi="Times New Roman" w:cs="Times New Roman"/>
          <w:sz w:val="28"/>
          <w:szCs w:val="28"/>
          <w:lang w:val="kk-KZ"/>
        </w:rPr>
        <w:t>у</w:t>
      </w:r>
      <w:r w:rsidRPr="00930110">
        <w:rPr>
          <w:rFonts w:ascii="Times New Roman" w:eastAsia="Times New Roman" w:hAnsi="Times New Roman" w:cs="Times New Roman"/>
          <w:spacing w:val="14"/>
          <w:sz w:val="28"/>
          <w:szCs w:val="28"/>
          <w:lang w:val="kk-KZ"/>
        </w:rPr>
        <w:t xml:space="preserve"> </w:t>
      </w:r>
      <w:r w:rsidRPr="00930110">
        <w:rPr>
          <w:rFonts w:ascii="Times New Roman" w:eastAsia="Times New Roman" w:hAnsi="Times New Roman" w:cs="Times New Roman"/>
          <w:sz w:val="28"/>
          <w:szCs w:val="28"/>
          <w:lang w:val="kk-KZ"/>
        </w:rPr>
        <w:t>жүрг</w:t>
      </w:r>
      <w:r w:rsidRPr="00930110">
        <w:rPr>
          <w:rFonts w:ascii="Times New Roman" w:eastAsia="Times New Roman" w:hAnsi="Times New Roman" w:cs="Times New Roman"/>
          <w:spacing w:val="2"/>
          <w:sz w:val="28"/>
          <w:szCs w:val="28"/>
          <w:lang w:val="kk-KZ"/>
        </w:rPr>
        <w:t>і</w:t>
      </w:r>
      <w:r w:rsidRPr="00930110">
        <w:rPr>
          <w:rFonts w:ascii="Times New Roman" w:eastAsia="Times New Roman" w:hAnsi="Times New Roman" w:cs="Times New Roman"/>
          <w:spacing w:val="3"/>
          <w:sz w:val="28"/>
          <w:szCs w:val="28"/>
          <w:lang w:val="kk-KZ"/>
        </w:rPr>
        <w:t>з</w:t>
      </w:r>
      <w:r w:rsidRPr="00930110">
        <w:rPr>
          <w:rFonts w:ascii="Times New Roman" w:eastAsia="Times New Roman" w:hAnsi="Times New Roman" w:cs="Times New Roman"/>
          <w:sz w:val="28"/>
          <w:szCs w:val="28"/>
          <w:lang w:val="kk-KZ"/>
        </w:rPr>
        <w:t>у</w:t>
      </w:r>
      <w:r w:rsidRPr="00930110">
        <w:rPr>
          <w:rFonts w:ascii="Times New Roman" w:eastAsia="Times New Roman" w:hAnsi="Times New Roman" w:cs="Times New Roman"/>
          <w:spacing w:val="14"/>
          <w:sz w:val="28"/>
          <w:szCs w:val="28"/>
          <w:lang w:val="kk-KZ"/>
        </w:rPr>
        <w:t xml:space="preserve"> </w:t>
      </w:r>
      <w:r w:rsidRPr="00930110">
        <w:rPr>
          <w:rFonts w:ascii="Times New Roman" w:eastAsia="Times New Roman" w:hAnsi="Times New Roman" w:cs="Times New Roman"/>
          <w:sz w:val="28"/>
          <w:szCs w:val="28"/>
          <w:lang w:val="kk-KZ"/>
        </w:rPr>
        <w:t>б</w:t>
      </w:r>
      <w:r w:rsidRPr="00930110">
        <w:rPr>
          <w:rFonts w:ascii="Times New Roman" w:eastAsia="Times New Roman" w:hAnsi="Times New Roman" w:cs="Times New Roman"/>
          <w:spacing w:val="-1"/>
          <w:sz w:val="28"/>
          <w:szCs w:val="28"/>
          <w:lang w:val="kk-KZ"/>
        </w:rPr>
        <w:t>а</w:t>
      </w:r>
      <w:r w:rsidRPr="00930110">
        <w:rPr>
          <w:rFonts w:ascii="Times New Roman" w:eastAsia="Times New Roman" w:hAnsi="Times New Roman" w:cs="Times New Roman"/>
          <w:sz w:val="28"/>
          <w:szCs w:val="28"/>
          <w:lang w:val="kk-KZ"/>
        </w:rPr>
        <w:t>р</w:t>
      </w:r>
      <w:r w:rsidRPr="00930110">
        <w:rPr>
          <w:rFonts w:ascii="Times New Roman" w:eastAsia="Times New Roman" w:hAnsi="Times New Roman" w:cs="Times New Roman"/>
          <w:spacing w:val="2"/>
          <w:sz w:val="28"/>
          <w:szCs w:val="28"/>
          <w:lang w:val="kk-KZ"/>
        </w:rPr>
        <w:t>ы</w:t>
      </w:r>
      <w:r w:rsidRPr="00930110">
        <w:rPr>
          <w:rFonts w:ascii="Times New Roman" w:eastAsia="Times New Roman" w:hAnsi="Times New Roman" w:cs="Times New Roman"/>
          <w:spacing w:val="-1"/>
          <w:sz w:val="28"/>
          <w:szCs w:val="28"/>
          <w:lang w:val="kk-KZ"/>
        </w:rPr>
        <w:t>с</w:t>
      </w:r>
      <w:r w:rsidRPr="00930110">
        <w:rPr>
          <w:rFonts w:ascii="Times New Roman" w:eastAsia="Times New Roman" w:hAnsi="Times New Roman" w:cs="Times New Roman"/>
          <w:sz w:val="28"/>
          <w:szCs w:val="28"/>
          <w:lang w:val="kk-KZ"/>
        </w:rPr>
        <w:t>ында</w:t>
      </w:r>
      <w:r w:rsidRPr="00930110">
        <w:rPr>
          <w:rFonts w:ascii="Times New Roman" w:eastAsia="Times New Roman" w:hAnsi="Times New Roman" w:cs="Times New Roman"/>
          <w:spacing w:val="18"/>
          <w:sz w:val="28"/>
          <w:szCs w:val="28"/>
          <w:lang w:val="kk-KZ"/>
        </w:rPr>
        <w:t xml:space="preserve"> </w:t>
      </w:r>
      <w:r w:rsidRPr="00930110">
        <w:rPr>
          <w:rFonts w:ascii="Times New Roman" w:eastAsia="Times New Roman" w:hAnsi="Times New Roman" w:cs="Times New Roman"/>
          <w:spacing w:val="-1"/>
          <w:sz w:val="28"/>
          <w:szCs w:val="28"/>
          <w:lang w:val="kk-KZ"/>
        </w:rPr>
        <w:t>а</w:t>
      </w:r>
      <w:r w:rsidRPr="00930110">
        <w:rPr>
          <w:rFonts w:ascii="Times New Roman" w:eastAsia="Times New Roman" w:hAnsi="Times New Roman" w:cs="Times New Roman"/>
          <w:sz w:val="28"/>
          <w:szCs w:val="28"/>
          <w:lang w:val="kk-KZ"/>
        </w:rPr>
        <w:t>лы</w:t>
      </w:r>
      <w:r w:rsidRPr="00930110">
        <w:rPr>
          <w:rFonts w:ascii="Times New Roman" w:eastAsia="Times New Roman" w:hAnsi="Times New Roman" w:cs="Times New Roman"/>
          <w:spacing w:val="1"/>
          <w:sz w:val="28"/>
          <w:szCs w:val="28"/>
          <w:lang w:val="kk-KZ"/>
        </w:rPr>
        <w:t>н</w:t>
      </w:r>
      <w:r w:rsidRPr="00930110">
        <w:rPr>
          <w:rFonts w:ascii="Times New Roman" w:eastAsia="Times New Roman" w:hAnsi="Times New Roman" w:cs="Times New Roman"/>
          <w:sz w:val="28"/>
          <w:szCs w:val="28"/>
          <w:lang w:val="kk-KZ"/>
        </w:rPr>
        <w:t>ғ</w:t>
      </w:r>
      <w:r w:rsidRPr="00930110">
        <w:rPr>
          <w:rFonts w:ascii="Times New Roman" w:eastAsia="Times New Roman" w:hAnsi="Times New Roman" w:cs="Times New Roman"/>
          <w:spacing w:val="-1"/>
          <w:sz w:val="28"/>
          <w:szCs w:val="28"/>
          <w:lang w:val="kk-KZ"/>
        </w:rPr>
        <w:t>а</w:t>
      </w:r>
      <w:r w:rsidRPr="00930110">
        <w:rPr>
          <w:rFonts w:ascii="Times New Roman" w:eastAsia="Times New Roman" w:hAnsi="Times New Roman" w:cs="Times New Roman"/>
          <w:sz w:val="28"/>
          <w:szCs w:val="28"/>
          <w:lang w:val="kk-KZ"/>
        </w:rPr>
        <w:t>н</w:t>
      </w:r>
      <w:r w:rsidRPr="00930110">
        <w:rPr>
          <w:rFonts w:ascii="Times New Roman" w:eastAsia="Times New Roman" w:hAnsi="Times New Roman" w:cs="Times New Roman"/>
          <w:spacing w:val="22"/>
          <w:sz w:val="28"/>
          <w:szCs w:val="28"/>
          <w:lang w:val="kk-KZ"/>
        </w:rPr>
        <w:t xml:space="preserve"> </w:t>
      </w:r>
      <w:r w:rsidRPr="00930110">
        <w:rPr>
          <w:rFonts w:ascii="Times New Roman" w:eastAsia="Times New Roman" w:hAnsi="Times New Roman" w:cs="Times New Roman"/>
          <w:spacing w:val="1"/>
          <w:sz w:val="28"/>
          <w:szCs w:val="28"/>
          <w:lang w:val="kk-KZ"/>
        </w:rPr>
        <w:t>ци</w:t>
      </w:r>
      <w:r w:rsidRPr="00930110">
        <w:rPr>
          <w:rFonts w:ascii="Times New Roman" w:eastAsia="Times New Roman" w:hAnsi="Times New Roman" w:cs="Times New Roman"/>
          <w:sz w:val="28"/>
          <w:szCs w:val="28"/>
          <w:lang w:val="kk-KZ"/>
        </w:rPr>
        <w:t>фрлық</w:t>
      </w:r>
      <w:r w:rsidRPr="00930110">
        <w:rPr>
          <w:rFonts w:ascii="Times New Roman" w:eastAsia="Times New Roman" w:hAnsi="Times New Roman" w:cs="Times New Roman"/>
          <w:spacing w:val="19"/>
          <w:sz w:val="28"/>
          <w:szCs w:val="28"/>
          <w:lang w:val="kk-KZ"/>
        </w:rPr>
        <w:t xml:space="preserve"> </w:t>
      </w:r>
      <w:r w:rsidRPr="00930110">
        <w:rPr>
          <w:rFonts w:ascii="Times New Roman" w:eastAsia="Times New Roman" w:hAnsi="Times New Roman" w:cs="Times New Roman"/>
          <w:spacing w:val="-1"/>
          <w:sz w:val="28"/>
          <w:szCs w:val="28"/>
          <w:lang w:val="kk-KZ"/>
        </w:rPr>
        <w:t>мə</w:t>
      </w:r>
      <w:r w:rsidRPr="00930110">
        <w:rPr>
          <w:rFonts w:ascii="Times New Roman" w:eastAsia="Times New Roman" w:hAnsi="Times New Roman" w:cs="Times New Roman"/>
          <w:sz w:val="28"/>
          <w:szCs w:val="28"/>
          <w:lang w:val="kk-KZ"/>
        </w:rPr>
        <w:t>лім</w:t>
      </w:r>
      <w:r w:rsidRPr="00930110">
        <w:rPr>
          <w:rFonts w:ascii="Times New Roman" w:eastAsia="Times New Roman" w:hAnsi="Times New Roman" w:cs="Times New Roman"/>
          <w:spacing w:val="-1"/>
          <w:sz w:val="28"/>
          <w:szCs w:val="28"/>
          <w:lang w:val="kk-KZ"/>
        </w:rPr>
        <w:t>е</w:t>
      </w:r>
      <w:r w:rsidRPr="00930110">
        <w:rPr>
          <w:rFonts w:ascii="Times New Roman" w:eastAsia="Times New Roman" w:hAnsi="Times New Roman" w:cs="Times New Roman"/>
          <w:sz w:val="28"/>
          <w:szCs w:val="28"/>
          <w:lang w:val="kk-KZ"/>
        </w:rPr>
        <w:t>т</w:t>
      </w:r>
      <w:r w:rsidRPr="00930110">
        <w:rPr>
          <w:rFonts w:ascii="Times New Roman" w:eastAsia="Times New Roman" w:hAnsi="Times New Roman" w:cs="Times New Roman"/>
          <w:spacing w:val="1"/>
          <w:sz w:val="28"/>
          <w:szCs w:val="28"/>
          <w:lang w:val="kk-KZ"/>
        </w:rPr>
        <w:t>т</w:t>
      </w:r>
      <w:r w:rsidRPr="00930110">
        <w:rPr>
          <w:rFonts w:ascii="Times New Roman" w:eastAsia="Times New Roman" w:hAnsi="Times New Roman" w:cs="Times New Roman"/>
          <w:spacing w:val="-1"/>
          <w:sz w:val="28"/>
          <w:szCs w:val="28"/>
          <w:lang w:val="kk-KZ"/>
        </w:rPr>
        <w:t>е</w:t>
      </w:r>
      <w:r w:rsidRPr="00930110">
        <w:rPr>
          <w:rFonts w:ascii="Times New Roman" w:eastAsia="Times New Roman" w:hAnsi="Times New Roman" w:cs="Times New Roman"/>
          <w:sz w:val="28"/>
          <w:szCs w:val="28"/>
          <w:lang w:val="kk-KZ"/>
        </w:rPr>
        <w:t xml:space="preserve">р </w:t>
      </w:r>
      <w:r w:rsidRPr="00930110">
        <w:rPr>
          <w:rFonts w:ascii="Times New Roman" w:eastAsia="Times New Roman" w:hAnsi="Times New Roman" w:cs="Times New Roman"/>
          <w:spacing w:val="38"/>
          <w:sz w:val="28"/>
          <w:szCs w:val="28"/>
          <w:lang w:val="kk-KZ"/>
        </w:rPr>
        <w:t xml:space="preserve"> </w:t>
      </w:r>
      <w:r w:rsidRPr="00930110">
        <w:rPr>
          <w:rFonts w:ascii="Times New Roman" w:eastAsia="Times New Roman" w:hAnsi="Times New Roman" w:cs="Times New Roman"/>
          <w:sz w:val="28"/>
          <w:szCs w:val="28"/>
          <w:lang w:val="kk-KZ"/>
        </w:rPr>
        <w:t>д</w:t>
      </w:r>
      <w:r w:rsidRPr="00930110">
        <w:rPr>
          <w:rFonts w:ascii="Times New Roman" w:eastAsia="Times New Roman" w:hAnsi="Times New Roman" w:cs="Times New Roman"/>
          <w:spacing w:val="-1"/>
          <w:sz w:val="28"/>
          <w:szCs w:val="28"/>
          <w:lang w:val="kk-KZ"/>
        </w:rPr>
        <w:t>ə</w:t>
      </w:r>
      <w:r w:rsidRPr="00930110">
        <w:rPr>
          <w:rFonts w:ascii="Times New Roman" w:eastAsia="Times New Roman" w:hAnsi="Times New Roman" w:cs="Times New Roman"/>
          <w:sz w:val="28"/>
          <w:szCs w:val="28"/>
          <w:lang w:val="kk-KZ"/>
        </w:rPr>
        <w:t>рілік</w:t>
      </w:r>
      <w:r w:rsidRPr="00930110">
        <w:rPr>
          <w:rFonts w:ascii="Times New Roman" w:eastAsia="Times New Roman" w:hAnsi="Times New Roman" w:cs="Times New Roman"/>
          <w:spacing w:val="20"/>
          <w:sz w:val="28"/>
          <w:szCs w:val="28"/>
          <w:lang w:val="kk-KZ"/>
        </w:rPr>
        <w:t xml:space="preserve"> </w:t>
      </w:r>
      <w:r w:rsidRPr="00930110">
        <w:rPr>
          <w:rFonts w:ascii="Times New Roman" w:eastAsia="Times New Roman" w:hAnsi="Times New Roman" w:cs="Times New Roman"/>
          <w:sz w:val="28"/>
          <w:szCs w:val="28"/>
          <w:lang w:val="kk-KZ"/>
        </w:rPr>
        <w:t>ө</w:t>
      </w:r>
      <w:r w:rsidRPr="00930110">
        <w:rPr>
          <w:rFonts w:ascii="Times New Roman" w:eastAsia="Times New Roman" w:hAnsi="Times New Roman" w:cs="Times New Roman"/>
          <w:spacing w:val="-1"/>
          <w:sz w:val="28"/>
          <w:szCs w:val="28"/>
          <w:lang w:val="kk-KZ"/>
        </w:rPr>
        <w:t>с</w:t>
      </w:r>
      <w:r w:rsidRPr="00930110">
        <w:rPr>
          <w:rFonts w:ascii="Times New Roman" w:eastAsia="Times New Roman" w:hAnsi="Times New Roman" w:cs="Times New Roman"/>
          <w:sz w:val="28"/>
          <w:szCs w:val="28"/>
          <w:lang w:val="kk-KZ"/>
        </w:rPr>
        <w:t>імді</w:t>
      </w:r>
      <w:r w:rsidRPr="00930110">
        <w:rPr>
          <w:rFonts w:ascii="Times New Roman" w:eastAsia="Times New Roman" w:hAnsi="Times New Roman" w:cs="Times New Roman"/>
          <w:spacing w:val="1"/>
          <w:sz w:val="28"/>
          <w:szCs w:val="28"/>
          <w:lang w:val="kk-KZ"/>
        </w:rPr>
        <w:t>к</w:t>
      </w:r>
      <w:r w:rsidRPr="00930110">
        <w:rPr>
          <w:rFonts w:ascii="Times New Roman" w:eastAsia="Times New Roman" w:hAnsi="Times New Roman" w:cs="Times New Roman"/>
          <w:sz w:val="28"/>
          <w:szCs w:val="28"/>
          <w:lang w:val="kk-KZ"/>
        </w:rPr>
        <w:t>тер</w:t>
      </w:r>
      <w:r>
        <w:rPr>
          <w:rFonts w:ascii="Times New Roman" w:eastAsia="Times New Roman" w:hAnsi="Times New Roman" w:cs="Times New Roman"/>
          <w:sz w:val="28"/>
          <w:szCs w:val="28"/>
          <w:lang w:val="kk-KZ"/>
        </w:rPr>
        <w:t xml:space="preserve"> </w:t>
      </w:r>
      <w:r w:rsidRPr="00930110">
        <w:rPr>
          <w:rFonts w:ascii="Times New Roman" w:eastAsia="Times New Roman" w:hAnsi="Times New Roman" w:cs="Times New Roman"/>
          <w:sz w:val="28"/>
          <w:szCs w:val="28"/>
          <w:lang w:val="kk-KZ"/>
        </w:rPr>
        <w:t>ж</w:t>
      </w:r>
      <w:r w:rsidRPr="00930110">
        <w:rPr>
          <w:rFonts w:ascii="Times New Roman" w:eastAsia="Times New Roman" w:hAnsi="Times New Roman" w:cs="Times New Roman"/>
          <w:spacing w:val="1"/>
          <w:sz w:val="28"/>
          <w:szCs w:val="28"/>
          <w:lang w:val="kk-KZ"/>
        </w:rPr>
        <w:t>и</w:t>
      </w:r>
      <w:r w:rsidRPr="00930110">
        <w:rPr>
          <w:rFonts w:ascii="Times New Roman" w:eastAsia="Times New Roman" w:hAnsi="Times New Roman" w:cs="Times New Roman"/>
          <w:sz w:val="28"/>
          <w:szCs w:val="28"/>
          <w:lang w:val="kk-KZ"/>
        </w:rPr>
        <w:t>ынтығы</w:t>
      </w:r>
      <w:r w:rsidRPr="00930110">
        <w:rPr>
          <w:rFonts w:ascii="Times New Roman" w:eastAsia="Times New Roman" w:hAnsi="Times New Roman" w:cs="Times New Roman"/>
          <w:spacing w:val="1"/>
          <w:sz w:val="28"/>
          <w:szCs w:val="28"/>
          <w:lang w:val="kk-KZ"/>
        </w:rPr>
        <w:t>н</w:t>
      </w:r>
      <w:r w:rsidRPr="00930110">
        <w:rPr>
          <w:rFonts w:ascii="Times New Roman" w:eastAsia="Times New Roman" w:hAnsi="Times New Roman" w:cs="Times New Roman"/>
          <w:spacing w:val="-1"/>
          <w:sz w:val="28"/>
          <w:szCs w:val="28"/>
          <w:lang w:val="kk-KZ"/>
        </w:rPr>
        <w:t>а</w:t>
      </w:r>
      <w:r w:rsidRPr="00930110">
        <w:rPr>
          <w:rFonts w:ascii="Times New Roman" w:eastAsia="Times New Roman" w:hAnsi="Times New Roman" w:cs="Times New Roman"/>
          <w:sz w:val="28"/>
          <w:szCs w:val="28"/>
          <w:lang w:val="kk-KZ"/>
        </w:rPr>
        <w:t>н д</w:t>
      </w:r>
      <w:r w:rsidRPr="00930110">
        <w:rPr>
          <w:rFonts w:ascii="Times New Roman" w:eastAsia="Times New Roman" w:hAnsi="Times New Roman" w:cs="Times New Roman"/>
          <w:spacing w:val="-1"/>
          <w:sz w:val="28"/>
          <w:szCs w:val="28"/>
          <w:lang w:val="kk-KZ"/>
        </w:rPr>
        <w:t>а</w:t>
      </w:r>
      <w:r w:rsidRPr="00930110">
        <w:rPr>
          <w:rFonts w:ascii="Times New Roman" w:eastAsia="Times New Roman" w:hAnsi="Times New Roman" w:cs="Times New Roman"/>
          <w:spacing w:val="1"/>
          <w:sz w:val="28"/>
          <w:szCs w:val="28"/>
          <w:lang w:val="kk-KZ"/>
        </w:rPr>
        <w:t>й</w:t>
      </w:r>
      <w:r w:rsidRPr="00930110">
        <w:rPr>
          <w:rFonts w:ascii="Times New Roman" w:eastAsia="Times New Roman" w:hAnsi="Times New Roman" w:cs="Times New Roman"/>
          <w:sz w:val="28"/>
          <w:szCs w:val="28"/>
          <w:lang w:val="kk-KZ"/>
        </w:rPr>
        <w:t>ынд</w:t>
      </w:r>
      <w:r w:rsidRPr="00930110">
        <w:rPr>
          <w:rFonts w:ascii="Times New Roman" w:eastAsia="Times New Roman" w:hAnsi="Times New Roman" w:cs="Times New Roman"/>
          <w:spacing w:val="-3"/>
          <w:sz w:val="28"/>
          <w:szCs w:val="28"/>
          <w:lang w:val="kk-KZ"/>
        </w:rPr>
        <w:t>а</w:t>
      </w:r>
      <w:r w:rsidRPr="00930110">
        <w:rPr>
          <w:rFonts w:ascii="Times New Roman" w:eastAsia="Times New Roman" w:hAnsi="Times New Roman" w:cs="Times New Roman"/>
          <w:sz w:val="28"/>
          <w:szCs w:val="28"/>
          <w:lang w:val="kk-KZ"/>
        </w:rPr>
        <w:t>лғ</w:t>
      </w:r>
      <w:r w:rsidRPr="00930110">
        <w:rPr>
          <w:rFonts w:ascii="Times New Roman" w:eastAsia="Times New Roman" w:hAnsi="Times New Roman" w:cs="Times New Roman"/>
          <w:spacing w:val="-1"/>
          <w:sz w:val="28"/>
          <w:szCs w:val="28"/>
          <w:lang w:val="kk-KZ"/>
        </w:rPr>
        <w:t>а</w:t>
      </w:r>
      <w:r w:rsidRPr="00930110">
        <w:rPr>
          <w:rFonts w:ascii="Times New Roman" w:eastAsia="Times New Roman" w:hAnsi="Times New Roman" w:cs="Times New Roman"/>
          <w:sz w:val="28"/>
          <w:szCs w:val="28"/>
          <w:lang w:val="kk-KZ"/>
        </w:rPr>
        <w:t>н</w:t>
      </w:r>
      <w:r w:rsidRPr="00930110">
        <w:rPr>
          <w:rFonts w:ascii="Times New Roman" w:eastAsia="Times New Roman" w:hAnsi="Times New Roman" w:cs="Times New Roman"/>
          <w:spacing w:val="2"/>
          <w:sz w:val="28"/>
          <w:szCs w:val="28"/>
          <w:lang w:val="kk-KZ"/>
        </w:rPr>
        <w:t xml:space="preserve"> </w:t>
      </w:r>
      <w:r w:rsidRPr="00930110">
        <w:rPr>
          <w:rFonts w:ascii="Times New Roman" w:eastAsia="Times New Roman" w:hAnsi="Times New Roman" w:cs="Times New Roman"/>
          <w:sz w:val="28"/>
          <w:szCs w:val="28"/>
          <w:lang w:val="kk-KZ"/>
        </w:rPr>
        <w:t>э</w:t>
      </w:r>
      <w:r w:rsidRPr="00930110">
        <w:rPr>
          <w:rFonts w:ascii="Times New Roman" w:eastAsia="Times New Roman" w:hAnsi="Times New Roman" w:cs="Times New Roman"/>
          <w:spacing w:val="1"/>
          <w:sz w:val="28"/>
          <w:szCs w:val="28"/>
          <w:lang w:val="kk-KZ"/>
        </w:rPr>
        <w:t>к</w:t>
      </w:r>
      <w:r w:rsidRPr="00930110">
        <w:rPr>
          <w:rFonts w:ascii="Times New Roman" w:eastAsia="Times New Roman" w:hAnsi="Times New Roman" w:cs="Times New Roman"/>
          <w:spacing w:val="-1"/>
          <w:sz w:val="28"/>
          <w:szCs w:val="28"/>
          <w:lang w:val="kk-KZ"/>
        </w:rPr>
        <w:t>с</w:t>
      </w:r>
      <w:r w:rsidRPr="00930110">
        <w:rPr>
          <w:rFonts w:ascii="Times New Roman" w:eastAsia="Times New Roman" w:hAnsi="Times New Roman" w:cs="Times New Roman"/>
          <w:sz w:val="28"/>
          <w:szCs w:val="28"/>
          <w:lang w:val="kk-KZ"/>
        </w:rPr>
        <w:t>трак</w:t>
      </w:r>
      <w:r w:rsidRPr="00930110">
        <w:rPr>
          <w:rFonts w:ascii="Times New Roman" w:eastAsia="Times New Roman" w:hAnsi="Times New Roman" w:cs="Times New Roman"/>
          <w:spacing w:val="1"/>
          <w:sz w:val="28"/>
          <w:szCs w:val="28"/>
          <w:lang w:val="kk-KZ"/>
        </w:rPr>
        <w:t>т</w:t>
      </w:r>
      <w:r w:rsidRPr="00930110">
        <w:rPr>
          <w:rFonts w:ascii="Times New Roman" w:eastAsia="Times New Roman" w:hAnsi="Times New Roman" w:cs="Times New Roman"/>
          <w:spacing w:val="-2"/>
          <w:sz w:val="28"/>
          <w:szCs w:val="28"/>
          <w:lang w:val="kk-KZ"/>
        </w:rPr>
        <w:t>і</w:t>
      </w:r>
      <w:r>
        <w:rPr>
          <w:rFonts w:ascii="Times New Roman" w:eastAsia="Times New Roman" w:hAnsi="Times New Roman" w:cs="Times New Roman"/>
          <w:spacing w:val="-2"/>
          <w:sz w:val="28"/>
          <w:szCs w:val="28"/>
          <w:lang w:val="kk-KZ"/>
        </w:rPr>
        <w:t>лердің</w:t>
      </w:r>
      <w:r w:rsidRPr="00930110">
        <w:rPr>
          <w:rFonts w:ascii="Times New Roman" w:eastAsia="Times New Roman" w:hAnsi="Times New Roman" w:cs="Times New Roman"/>
          <w:spacing w:val="2"/>
          <w:sz w:val="28"/>
          <w:szCs w:val="28"/>
          <w:lang w:val="kk-KZ"/>
        </w:rPr>
        <w:t xml:space="preserve"> </w:t>
      </w:r>
      <w:r w:rsidRPr="00930110">
        <w:rPr>
          <w:rFonts w:ascii="Times New Roman" w:eastAsia="Times New Roman" w:hAnsi="Times New Roman" w:cs="Times New Roman"/>
          <w:spacing w:val="-1"/>
          <w:sz w:val="28"/>
          <w:szCs w:val="28"/>
          <w:lang w:val="kk-KZ"/>
        </w:rPr>
        <w:t>а</w:t>
      </w:r>
      <w:r w:rsidRPr="00930110">
        <w:rPr>
          <w:rFonts w:ascii="Times New Roman" w:eastAsia="Times New Roman" w:hAnsi="Times New Roman" w:cs="Times New Roman"/>
          <w:sz w:val="28"/>
          <w:szCs w:val="28"/>
          <w:lang w:val="kk-KZ"/>
        </w:rPr>
        <w:t>қ</w:t>
      </w:r>
      <w:r w:rsidRPr="00930110">
        <w:rPr>
          <w:rFonts w:ascii="Times New Roman" w:eastAsia="Times New Roman" w:hAnsi="Times New Roman" w:cs="Times New Roman"/>
          <w:spacing w:val="2"/>
          <w:sz w:val="28"/>
          <w:szCs w:val="28"/>
          <w:lang w:val="kk-KZ"/>
        </w:rPr>
        <w:t xml:space="preserve"> </w:t>
      </w:r>
      <w:r w:rsidRPr="00930110">
        <w:rPr>
          <w:rFonts w:ascii="Times New Roman" w:eastAsia="Times New Roman" w:hAnsi="Times New Roman" w:cs="Times New Roman"/>
          <w:sz w:val="28"/>
          <w:szCs w:val="28"/>
          <w:lang w:val="kk-KZ"/>
        </w:rPr>
        <w:t>т</w:t>
      </w:r>
      <w:r w:rsidRPr="00930110">
        <w:rPr>
          <w:rFonts w:ascii="Times New Roman" w:eastAsia="Times New Roman" w:hAnsi="Times New Roman" w:cs="Times New Roman"/>
          <w:spacing w:val="-2"/>
          <w:sz w:val="28"/>
          <w:szCs w:val="28"/>
          <w:lang w:val="kk-KZ"/>
        </w:rPr>
        <w:t>ы</w:t>
      </w:r>
      <w:r w:rsidRPr="00930110">
        <w:rPr>
          <w:rFonts w:ascii="Times New Roman" w:eastAsia="Times New Roman" w:hAnsi="Times New Roman" w:cs="Times New Roman"/>
          <w:sz w:val="28"/>
          <w:szCs w:val="28"/>
          <w:lang w:val="kk-KZ"/>
        </w:rPr>
        <w:t>ш</w:t>
      </w:r>
      <w:r w:rsidRPr="00930110">
        <w:rPr>
          <w:rFonts w:ascii="Times New Roman" w:eastAsia="Times New Roman" w:hAnsi="Times New Roman" w:cs="Times New Roman"/>
          <w:spacing w:val="1"/>
          <w:sz w:val="28"/>
          <w:szCs w:val="28"/>
          <w:lang w:val="kk-KZ"/>
        </w:rPr>
        <w:t>қ</w:t>
      </w:r>
      <w:r w:rsidRPr="00930110">
        <w:rPr>
          <w:rFonts w:ascii="Times New Roman" w:eastAsia="Times New Roman" w:hAnsi="Times New Roman" w:cs="Times New Roman"/>
          <w:spacing w:val="-1"/>
          <w:sz w:val="28"/>
          <w:szCs w:val="28"/>
          <w:lang w:val="kk-KZ"/>
        </w:rPr>
        <w:t>а</w:t>
      </w:r>
      <w:r w:rsidRPr="00930110">
        <w:rPr>
          <w:rFonts w:ascii="Times New Roman" w:eastAsia="Times New Roman" w:hAnsi="Times New Roman" w:cs="Times New Roman"/>
          <w:spacing w:val="1"/>
          <w:sz w:val="28"/>
          <w:szCs w:val="28"/>
          <w:lang w:val="kk-KZ"/>
        </w:rPr>
        <w:t>н</w:t>
      </w:r>
      <w:r w:rsidRPr="00930110">
        <w:rPr>
          <w:rFonts w:ascii="Times New Roman" w:eastAsia="Times New Roman" w:hAnsi="Times New Roman" w:cs="Times New Roman"/>
          <w:sz w:val="28"/>
          <w:szCs w:val="28"/>
          <w:lang w:val="kk-KZ"/>
        </w:rPr>
        <w:t>д</w:t>
      </w:r>
      <w:r w:rsidRPr="00930110">
        <w:rPr>
          <w:rFonts w:ascii="Times New Roman" w:eastAsia="Times New Roman" w:hAnsi="Times New Roman" w:cs="Times New Roman"/>
          <w:spacing w:val="-1"/>
          <w:sz w:val="28"/>
          <w:szCs w:val="28"/>
          <w:lang w:val="kk-KZ"/>
        </w:rPr>
        <w:t>а</w:t>
      </w:r>
      <w:r w:rsidRPr="00930110">
        <w:rPr>
          <w:rFonts w:ascii="Times New Roman" w:eastAsia="Times New Roman" w:hAnsi="Times New Roman" w:cs="Times New Roman"/>
          <w:sz w:val="28"/>
          <w:szCs w:val="28"/>
          <w:lang w:val="kk-KZ"/>
        </w:rPr>
        <w:t>рдың</w:t>
      </w:r>
      <w:r w:rsidRPr="00930110">
        <w:rPr>
          <w:rFonts w:ascii="Times New Roman" w:eastAsia="Times New Roman" w:hAnsi="Times New Roman" w:cs="Times New Roman"/>
          <w:spacing w:val="2"/>
          <w:sz w:val="28"/>
          <w:szCs w:val="28"/>
          <w:lang w:val="kk-KZ"/>
        </w:rPr>
        <w:t xml:space="preserve"> </w:t>
      </w:r>
      <w:r w:rsidR="0067133A">
        <w:rPr>
          <w:rFonts w:ascii="Times New Roman" w:eastAsia="Times New Roman" w:hAnsi="Times New Roman" w:cs="Times New Roman"/>
          <w:spacing w:val="2"/>
          <w:sz w:val="28"/>
          <w:szCs w:val="28"/>
          <w:lang w:val="kk-KZ"/>
        </w:rPr>
        <w:t>морфологиялық</w:t>
      </w:r>
      <w:r w:rsidRPr="00930110">
        <w:rPr>
          <w:rFonts w:ascii="Times New Roman" w:eastAsia="Times New Roman" w:hAnsi="Times New Roman" w:cs="Times New Roman"/>
          <w:spacing w:val="2"/>
          <w:sz w:val="28"/>
          <w:szCs w:val="28"/>
          <w:lang w:val="kk-KZ"/>
        </w:rPr>
        <w:t xml:space="preserve"> </w:t>
      </w:r>
      <w:r w:rsidRPr="00930110">
        <w:rPr>
          <w:rFonts w:ascii="Times New Roman" w:eastAsia="Times New Roman" w:hAnsi="Times New Roman" w:cs="Times New Roman"/>
          <w:spacing w:val="1"/>
          <w:sz w:val="28"/>
          <w:szCs w:val="28"/>
          <w:lang w:val="kk-KZ"/>
        </w:rPr>
        <w:t>к</w:t>
      </w:r>
      <w:r w:rsidRPr="00930110">
        <w:rPr>
          <w:rFonts w:ascii="Times New Roman" w:eastAsia="Times New Roman" w:hAnsi="Times New Roman" w:cs="Times New Roman"/>
          <w:sz w:val="28"/>
          <w:szCs w:val="28"/>
          <w:lang w:val="kk-KZ"/>
        </w:rPr>
        <w:t>өр</w:t>
      </w:r>
      <w:r w:rsidRPr="00930110">
        <w:rPr>
          <w:rFonts w:ascii="Times New Roman" w:eastAsia="Times New Roman" w:hAnsi="Times New Roman" w:cs="Times New Roman"/>
          <w:spacing w:val="-1"/>
          <w:sz w:val="28"/>
          <w:szCs w:val="28"/>
          <w:lang w:val="kk-KZ"/>
        </w:rPr>
        <w:t>се</w:t>
      </w:r>
      <w:r w:rsidRPr="00930110">
        <w:rPr>
          <w:rFonts w:ascii="Times New Roman" w:eastAsia="Times New Roman" w:hAnsi="Times New Roman" w:cs="Times New Roman"/>
          <w:sz w:val="28"/>
          <w:szCs w:val="28"/>
          <w:lang w:val="kk-KZ"/>
        </w:rPr>
        <w:t>т</w:t>
      </w:r>
      <w:r w:rsidRPr="00930110">
        <w:rPr>
          <w:rFonts w:ascii="Times New Roman" w:eastAsia="Times New Roman" w:hAnsi="Times New Roman" w:cs="Times New Roman"/>
          <w:spacing w:val="-1"/>
          <w:sz w:val="28"/>
          <w:szCs w:val="28"/>
          <w:lang w:val="kk-KZ"/>
        </w:rPr>
        <w:t>к</w:t>
      </w:r>
      <w:r w:rsidRPr="00930110">
        <w:rPr>
          <w:rFonts w:ascii="Times New Roman" w:eastAsia="Times New Roman" w:hAnsi="Times New Roman" w:cs="Times New Roman"/>
          <w:sz w:val="28"/>
          <w:szCs w:val="28"/>
          <w:lang w:val="kk-KZ"/>
        </w:rPr>
        <w:t>іш</w:t>
      </w:r>
      <w:r w:rsidRPr="00930110">
        <w:rPr>
          <w:rFonts w:ascii="Times New Roman" w:eastAsia="Times New Roman" w:hAnsi="Times New Roman" w:cs="Times New Roman"/>
          <w:spacing w:val="1"/>
          <w:sz w:val="28"/>
          <w:szCs w:val="28"/>
          <w:lang w:val="kk-KZ"/>
        </w:rPr>
        <w:t>т</w:t>
      </w:r>
      <w:r w:rsidRPr="00930110">
        <w:rPr>
          <w:rFonts w:ascii="Times New Roman" w:eastAsia="Times New Roman" w:hAnsi="Times New Roman" w:cs="Times New Roman"/>
          <w:spacing w:val="-1"/>
          <w:sz w:val="28"/>
          <w:szCs w:val="28"/>
          <w:lang w:val="kk-KZ"/>
        </w:rPr>
        <w:t>е</w:t>
      </w:r>
      <w:r w:rsidRPr="00930110">
        <w:rPr>
          <w:rFonts w:ascii="Times New Roman" w:eastAsia="Times New Roman" w:hAnsi="Times New Roman" w:cs="Times New Roman"/>
          <w:sz w:val="28"/>
          <w:szCs w:val="28"/>
          <w:lang w:val="kk-KZ"/>
        </w:rPr>
        <w:t>рі</w:t>
      </w:r>
      <w:r w:rsidRPr="00930110">
        <w:rPr>
          <w:rFonts w:ascii="Times New Roman" w:eastAsia="Times New Roman" w:hAnsi="Times New Roman" w:cs="Times New Roman"/>
          <w:spacing w:val="1"/>
          <w:sz w:val="28"/>
          <w:szCs w:val="28"/>
          <w:lang w:val="kk-KZ"/>
        </w:rPr>
        <w:t>н</w:t>
      </w:r>
      <w:r w:rsidRPr="00930110">
        <w:rPr>
          <w:rFonts w:ascii="Times New Roman" w:eastAsia="Times New Roman" w:hAnsi="Times New Roman" w:cs="Times New Roman"/>
          <w:sz w:val="28"/>
          <w:szCs w:val="28"/>
          <w:lang w:val="kk-KZ"/>
        </w:rPr>
        <w:t xml:space="preserve">е </w:t>
      </w:r>
      <w:r w:rsidRPr="00930110">
        <w:rPr>
          <w:rFonts w:ascii="Times New Roman" w:eastAsia="Times New Roman" w:hAnsi="Times New Roman" w:cs="Times New Roman"/>
          <w:spacing w:val="-1"/>
          <w:sz w:val="28"/>
          <w:szCs w:val="28"/>
          <w:lang w:val="kk-KZ"/>
        </w:rPr>
        <w:t>а</w:t>
      </w:r>
      <w:r w:rsidRPr="00930110">
        <w:rPr>
          <w:rFonts w:ascii="Times New Roman" w:eastAsia="Times New Roman" w:hAnsi="Times New Roman" w:cs="Times New Roman"/>
          <w:spacing w:val="1"/>
          <w:sz w:val="28"/>
          <w:szCs w:val="28"/>
          <w:lang w:val="kk-KZ"/>
        </w:rPr>
        <w:t>й</w:t>
      </w:r>
      <w:r w:rsidRPr="00930110">
        <w:rPr>
          <w:rFonts w:ascii="Times New Roman" w:eastAsia="Times New Roman" w:hAnsi="Times New Roman" w:cs="Times New Roman"/>
          <w:sz w:val="28"/>
          <w:szCs w:val="28"/>
          <w:lang w:val="kk-KZ"/>
        </w:rPr>
        <w:t>тарлық</w:t>
      </w:r>
      <w:r w:rsidRPr="00930110">
        <w:rPr>
          <w:rFonts w:ascii="Times New Roman" w:eastAsia="Times New Roman" w:hAnsi="Times New Roman" w:cs="Times New Roman"/>
          <w:spacing w:val="1"/>
          <w:sz w:val="28"/>
          <w:szCs w:val="28"/>
          <w:lang w:val="kk-KZ"/>
        </w:rPr>
        <w:t>т</w:t>
      </w:r>
      <w:r w:rsidRPr="00930110">
        <w:rPr>
          <w:rFonts w:ascii="Times New Roman" w:eastAsia="Times New Roman" w:hAnsi="Times New Roman" w:cs="Times New Roman"/>
          <w:spacing w:val="-1"/>
          <w:sz w:val="28"/>
          <w:szCs w:val="28"/>
          <w:lang w:val="kk-KZ"/>
        </w:rPr>
        <w:t>а</w:t>
      </w:r>
      <w:r w:rsidRPr="00930110">
        <w:rPr>
          <w:rFonts w:ascii="Times New Roman" w:eastAsia="Times New Roman" w:hAnsi="Times New Roman" w:cs="Times New Roman"/>
          <w:sz w:val="28"/>
          <w:szCs w:val="28"/>
          <w:lang w:val="kk-KZ"/>
        </w:rPr>
        <w:t>й</w:t>
      </w:r>
      <w:r w:rsidRPr="00930110">
        <w:rPr>
          <w:rFonts w:ascii="Times New Roman" w:eastAsia="Times New Roman" w:hAnsi="Times New Roman" w:cs="Times New Roman"/>
          <w:spacing w:val="2"/>
          <w:sz w:val="28"/>
          <w:szCs w:val="28"/>
          <w:lang w:val="kk-KZ"/>
        </w:rPr>
        <w:t xml:space="preserve"> </w:t>
      </w:r>
      <w:r w:rsidRPr="00930110">
        <w:rPr>
          <w:rFonts w:ascii="Times New Roman" w:eastAsia="Times New Roman" w:hAnsi="Times New Roman" w:cs="Times New Roman"/>
          <w:spacing w:val="3"/>
          <w:sz w:val="28"/>
          <w:szCs w:val="28"/>
          <w:lang w:val="kk-KZ"/>
        </w:rPr>
        <w:t>қ</w:t>
      </w:r>
      <w:r w:rsidRPr="00930110">
        <w:rPr>
          <w:rFonts w:ascii="Times New Roman" w:eastAsia="Times New Roman" w:hAnsi="Times New Roman" w:cs="Times New Roman"/>
          <w:spacing w:val="-7"/>
          <w:sz w:val="28"/>
          <w:szCs w:val="28"/>
          <w:lang w:val="kk-KZ"/>
        </w:rPr>
        <w:t>у</w:t>
      </w:r>
      <w:r w:rsidRPr="00930110">
        <w:rPr>
          <w:rFonts w:ascii="Times New Roman" w:eastAsia="Times New Roman" w:hAnsi="Times New Roman" w:cs="Times New Roman"/>
          <w:spacing w:val="-1"/>
          <w:sz w:val="28"/>
          <w:szCs w:val="28"/>
          <w:lang w:val="kk-KZ"/>
        </w:rPr>
        <w:t>а</w:t>
      </w:r>
      <w:r w:rsidRPr="00930110">
        <w:rPr>
          <w:rFonts w:ascii="Times New Roman" w:eastAsia="Times New Roman" w:hAnsi="Times New Roman" w:cs="Times New Roman"/>
          <w:sz w:val="28"/>
          <w:szCs w:val="28"/>
          <w:lang w:val="kk-KZ"/>
        </w:rPr>
        <w:t>т</w:t>
      </w:r>
      <w:r w:rsidRPr="00930110">
        <w:rPr>
          <w:rFonts w:ascii="Times New Roman" w:eastAsia="Times New Roman" w:hAnsi="Times New Roman" w:cs="Times New Roman"/>
          <w:spacing w:val="1"/>
          <w:sz w:val="28"/>
          <w:szCs w:val="28"/>
          <w:lang w:val="kk-KZ"/>
        </w:rPr>
        <w:t>т</w:t>
      </w:r>
      <w:r w:rsidRPr="00930110">
        <w:rPr>
          <w:rFonts w:ascii="Times New Roman" w:eastAsia="Times New Roman" w:hAnsi="Times New Roman" w:cs="Times New Roman"/>
          <w:spacing w:val="-1"/>
          <w:sz w:val="28"/>
          <w:szCs w:val="28"/>
          <w:lang w:val="kk-KZ"/>
        </w:rPr>
        <w:t>а</w:t>
      </w:r>
      <w:r w:rsidRPr="00930110">
        <w:rPr>
          <w:rFonts w:ascii="Times New Roman" w:eastAsia="Times New Roman" w:hAnsi="Times New Roman" w:cs="Times New Roman"/>
          <w:spacing w:val="1"/>
          <w:sz w:val="28"/>
          <w:szCs w:val="28"/>
          <w:lang w:val="kk-KZ"/>
        </w:rPr>
        <w:t>н</w:t>
      </w:r>
      <w:r w:rsidRPr="00930110">
        <w:rPr>
          <w:rFonts w:ascii="Times New Roman" w:eastAsia="Times New Roman" w:hAnsi="Times New Roman" w:cs="Times New Roman"/>
          <w:sz w:val="28"/>
          <w:szCs w:val="28"/>
          <w:lang w:val="kk-KZ"/>
        </w:rPr>
        <w:t>дырып</w:t>
      </w:r>
      <w:r w:rsidRPr="00930110">
        <w:rPr>
          <w:rFonts w:ascii="Times New Roman" w:eastAsia="Times New Roman" w:hAnsi="Times New Roman" w:cs="Times New Roman"/>
          <w:spacing w:val="2"/>
          <w:sz w:val="28"/>
          <w:szCs w:val="28"/>
          <w:lang w:val="kk-KZ"/>
        </w:rPr>
        <w:t xml:space="preserve"> </w:t>
      </w:r>
      <w:r w:rsidRPr="00930110">
        <w:rPr>
          <w:rFonts w:ascii="Times New Roman" w:eastAsia="Times New Roman" w:hAnsi="Times New Roman" w:cs="Times New Roman"/>
          <w:spacing w:val="-1"/>
          <w:sz w:val="28"/>
          <w:szCs w:val="28"/>
          <w:lang w:val="kk-KZ"/>
        </w:rPr>
        <w:t>əсе</w:t>
      </w:r>
      <w:r w:rsidRPr="00930110">
        <w:rPr>
          <w:rFonts w:ascii="Times New Roman" w:eastAsia="Times New Roman" w:hAnsi="Times New Roman" w:cs="Times New Roman"/>
          <w:sz w:val="28"/>
          <w:szCs w:val="28"/>
          <w:lang w:val="kk-KZ"/>
        </w:rPr>
        <w:t>р</w:t>
      </w:r>
      <w:r w:rsidRPr="00930110">
        <w:rPr>
          <w:rFonts w:ascii="Times New Roman" w:eastAsia="Times New Roman" w:hAnsi="Times New Roman" w:cs="Times New Roman"/>
          <w:spacing w:val="1"/>
          <w:sz w:val="28"/>
          <w:szCs w:val="28"/>
          <w:lang w:val="kk-KZ"/>
        </w:rPr>
        <w:t xml:space="preserve"> </w:t>
      </w:r>
      <w:r w:rsidRPr="00930110">
        <w:rPr>
          <w:rFonts w:ascii="Times New Roman" w:eastAsia="Times New Roman" w:hAnsi="Times New Roman" w:cs="Times New Roman"/>
          <w:spacing w:val="-1"/>
          <w:sz w:val="28"/>
          <w:szCs w:val="28"/>
          <w:lang w:val="kk-KZ"/>
        </w:rPr>
        <w:t>е</w:t>
      </w:r>
      <w:r w:rsidRPr="00930110">
        <w:rPr>
          <w:rFonts w:ascii="Times New Roman" w:eastAsia="Times New Roman" w:hAnsi="Times New Roman" w:cs="Times New Roman"/>
          <w:sz w:val="28"/>
          <w:szCs w:val="28"/>
          <w:lang w:val="kk-KZ"/>
        </w:rPr>
        <w:t>тет</w:t>
      </w:r>
      <w:r w:rsidRPr="00930110">
        <w:rPr>
          <w:rFonts w:ascii="Times New Roman" w:eastAsia="Times New Roman" w:hAnsi="Times New Roman" w:cs="Times New Roman"/>
          <w:spacing w:val="1"/>
          <w:sz w:val="28"/>
          <w:szCs w:val="28"/>
          <w:lang w:val="kk-KZ"/>
        </w:rPr>
        <w:t>ін</w:t>
      </w:r>
      <w:r w:rsidRPr="00930110">
        <w:rPr>
          <w:rFonts w:ascii="Times New Roman" w:eastAsia="Times New Roman" w:hAnsi="Times New Roman" w:cs="Times New Roman"/>
          <w:sz w:val="28"/>
          <w:szCs w:val="28"/>
          <w:lang w:val="kk-KZ"/>
        </w:rPr>
        <w:t>діг</w:t>
      </w:r>
      <w:r w:rsidRPr="00930110">
        <w:rPr>
          <w:rFonts w:ascii="Times New Roman" w:eastAsia="Times New Roman" w:hAnsi="Times New Roman" w:cs="Times New Roman"/>
          <w:spacing w:val="1"/>
          <w:sz w:val="28"/>
          <w:szCs w:val="28"/>
          <w:lang w:val="kk-KZ"/>
        </w:rPr>
        <w:t>і</w:t>
      </w:r>
      <w:r w:rsidRPr="00930110">
        <w:rPr>
          <w:rFonts w:ascii="Times New Roman" w:eastAsia="Times New Roman" w:hAnsi="Times New Roman" w:cs="Times New Roman"/>
          <w:sz w:val="28"/>
          <w:szCs w:val="28"/>
          <w:lang w:val="kk-KZ"/>
        </w:rPr>
        <w:t>,</w:t>
      </w:r>
      <w:r w:rsidRPr="00930110">
        <w:rPr>
          <w:rFonts w:ascii="Times New Roman" w:eastAsia="Times New Roman" w:hAnsi="Times New Roman" w:cs="Times New Roman"/>
          <w:spacing w:val="1"/>
          <w:sz w:val="28"/>
          <w:szCs w:val="28"/>
          <w:lang w:val="kk-KZ"/>
        </w:rPr>
        <w:t xml:space="preserve"> </w:t>
      </w:r>
      <w:r w:rsidRPr="00930110">
        <w:rPr>
          <w:rFonts w:ascii="Times New Roman" w:eastAsia="Times New Roman" w:hAnsi="Times New Roman" w:cs="Times New Roman"/>
          <w:spacing w:val="-1"/>
          <w:sz w:val="28"/>
          <w:szCs w:val="28"/>
          <w:lang w:val="kk-KZ"/>
        </w:rPr>
        <w:t>с</w:t>
      </w:r>
      <w:r w:rsidRPr="00930110">
        <w:rPr>
          <w:rFonts w:ascii="Times New Roman" w:eastAsia="Times New Roman" w:hAnsi="Times New Roman" w:cs="Times New Roman"/>
          <w:sz w:val="28"/>
          <w:szCs w:val="28"/>
          <w:lang w:val="kk-KZ"/>
        </w:rPr>
        <w:t>о</w:t>
      </w:r>
      <w:r w:rsidRPr="00930110">
        <w:rPr>
          <w:rFonts w:ascii="Times New Roman" w:eastAsia="Times New Roman" w:hAnsi="Times New Roman" w:cs="Times New Roman"/>
          <w:spacing w:val="1"/>
          <w:sz w:val="28"/>
          <w:szCs w:val="28"/>
          <w:lang w:val="kk-KZ"/>
        </w:rPr>
        <w:t>н</w:t>
      </w:r>
      <w:r w:rsidRPr="00930110">
        <w:rPr>
          <w:rFonts w:ascii="Times New Roman" w:eastAsia="Times New Roman" w:hAnsi="Times New Roman" w:cs="Times New Roman"/>
          <w:sz w:val="28"/>
          <w:szCs w:val="28"/>
          <w:lang w:val="kk-KZ"/>
        </w:rPr>
        <w:t>ы</w:t>
      </w:r>
      <w:r w:rsidRPr="00930110">
        <w:rPr>
          <w:rFonts w:ascii="Times New Roman" w:eastAsia="Times New Roman" w:hAnsi="Times New Roman" w:cs="Times New Roman"/>
          <w:spacing w:val="-1"/>
          <w:sz w:val="28"/>
          <w:szCs w:val="28"/>
          <w:lang w:val="kk-KZ"/>
        </w:rPr>
        <w:t>ме</w:t>
      </w:r>
      <w:r w:rsidRPr="00930110">
        <w:rPr>
          <w:rFonts w:ascii="Times New Roman" w:eastAsia="Times New Roman" w:hAnsi="Times New Roman" w:cs="Times New Roman"/>
          <w:sz w:val="28"/>
          <w:szCs w:val="28"/>
          <w:lang w:val="kk-KZ"/>
        </w:rPr>
        <w:t>н</w:t>
      </w:r>
      <w:r w:rsidRPr="00930110">
        <w:rPr>
          <w:rFonts w:ascii="Times New Roman" w:eastAsia="Times New Roman" w:hAnsi="Times New Roman" w:cs="Times New Roman"/>
          <w:spacing w:val="2"/>
          <w:sz w:val="28"/>
          <w:szCs w:val="28"/>
          <w:lang w:val="kk-KZ"/>
        </w:rPr>
        <w:t xml:space="preserve"> </w:t>
      </w:r>
      <w:r w:rsidRPr="00930110">
        <w:rPr>
          <w:rFonts w:ascii="Times New Roman" w:eastAsia="Times New Roman" w:hAnsi="Times New Roman" w:cs="Times New Roman"/>
          <w:spacing w:val="1"/>
          <w:sz w:val="28"/>
          <w:szCs w:val="28"/>
          <w:lang w:val="kk-KZ"/>
        </w:rPr>
        <w:t>қ</w:t>
      </w:r>
      <w:r w:rsidRPr="00930110">
        <w:rPr>
          <w:rFonts w:ascii="Times New Roman" w:eastAsia="Times New Roman" w:hAnsi="Times New Roman" w:cs="Times New Roman"/>
          <w:spacing w:val="-1"/>
          <w:sz w:val="28"/>
          <w:szCs w:val="28"/>
          <w:lang w:val="kk-KZ"/>
        </w:rPr>
        <w:t>а</w:t>
      </w:r>
      <w:r w:rsidRPr="00930110">
        <w:rPr>
          <w:rFonts w:ascii="Times New Roman" w:eastAsia="Times New Roman" w:hAnsi="Times New Roman" w:cs="Times New Roman"/>
          <w:sz w:val="28"/>
          <w:szCs w:val="28"/>
          <w:lang w:val="kk-KZ"/>
        </w:rPr>
        <w:t>тар</w:t>
      </w:r>
      <w:r w:rsidRPr="00930110">
        <w:rPr>
          <w:rFonts w:ascii="Times New Roman" w:eastAsia="Times New Roman" w:hAnsi="Times New Roman" w:cs="Times New Roman"/>
          <w:spacing w:val="1"/>
          <w:sz w:val="28"/>
          <w:szCs w:val="28"/>
          <w:lang w:val="kk-KZ"/>
        </w:rPr>
        <w:t xml:space="preserve"> </w:t>
      </w:r>
      <w:r w:rsidRPr="00930110">
        <w:rPr>
          <w:rFonts w:ascii="Times New Roman" w:eastAsia="Times New Roman" w:hAnsi="Times New Roman" w:cs="Times New Roman"/>
          <w:sz w:val="28"/>
          <w:szCs w:val="28"/>
          <w:lang w:val="kk-KZ"/>
        </w:rPr>
        <w:t>ол</w:t>
      </w:r>
      <w:r w:rsidRPr="00930110">
        <w:rPr>
          <w:rFonts w:ascii="Times New Roman" w:eastAsia="Times New Roman" w:hAnsi="Times New Roman" w:cs="Times New Roman"/>
          <w:spacing w:val="-1"/>
          <w:sz w:val="28"/>
          <w:szCs w:val="28"/>
          <w:lang w:val="kk-KZ"/>
        </w:rPr>
        <w:t>а</w:t>
      </w:r>
      <w:r w:rsidRPr="00930110">
        <w:rPr>
          <w:rFonts w:ascii="Times New Roman" w:eastAsia="Times New Roman" w:hAnsi="Times New Roman" w:cs="Times New Roman"/>
          <w:sz w:val="28"/>
          <w:szCs w:val="28"/>
          <w:lang w:val="kk-KZ"/>
        </w:rPr>
        <w:t>рдың</w:t>
      </w:r>
      <w:r w:rsidRPr="00930110">
        <w:rPr>
          <w:rFonts w:ascii="Times New Roman" w:eastAsia="Times New Roman" w:hAnsi="Times New Roman" w:cs="Times New Roman"/>
          <w:spacing w:val="2"/>
          <w:sz w:val="28"/>
          <w:szCs w:val="28"/>
          <w:lang w:val="kk-KZ"/>
        </w:rPr>
        <w:t xml:space="preserve"> </w:t>
      </w:r>
      <w:r w:rsidRPr="00930110">
        <w:rPr>
          <w:rFonts w:ascii="Times New Roman" w:eastAsia="Times New Roman" w:hAnsi="Times New Roman" w:cs="Times New Roman"/>
          <w:sz w:val="28"/>
          <w:szCs w:val="28"/>
          <w:lang w:val="kk-KZ"/>
        </w:rPr>
        <w:t>д</w:t>
      </w:r>
      <w:r w:rsidRPr="00930110">
        <w:rPr>
          <w:rFonts w:ascii="Times New Roman" w:eastAsia="Times New Roman" w:hAnsi="Times New Roman" w:cs="Times New Roman"/>
          <w:spacing w:val="-1"/>
          <w:sz w:val="28"/>
          <w:szCs w:val="28"/>
          <w:lang w:val="kk-KZ"/>
        </w:rPr>
        <w:t>е</w:t>
      </w:r>
      <w:r w:rsidRPr="00930110">
        <w:rPr>
          <w:rFonts w:ascii="Times New Roman" w:eastAsia="Times New Roman" w:hAnsi="Times New Roman" w:cs="Times New Roman"/>
          <w:spacing w:val="1"/>
          <w:sz w:val="28"/>
          <w:szCs w:val="28"/>
          <w:lang w:val="kk-KZ"/>
        </w:rPr>
        <w:t>н</w:t>
      </w:r>
      <w:r w:rsidRPr="00930110">
        <w:rPr>
          <w:rFonts w:ascii="Times New Roman" w:eastAsia="Times New Roman" w:hAnsi="Times New Roman" w:cs="Times New Roman"/>
          <w:sz w:val="28"/>
          <w:szCs w:val="28"/>
          <w:lang w:val="kk-KZ"/>
        </w:rPr>
        <w:t xml:space="preserve">е </w:t>
      </w:r>
      <w:r w:rsidRPr="00930110">
        <w:rPr>
          <w:rFonts w:ascii="Times New Roman" w:eastAsia="Times New Roman" w:hAnsi="Times New Roman" w:cs="Times New Roman"/>
          <w:spacing w:val="-1"/>
          <w:sz w:val="28"/>
          <w:szCs w:val="28"/>
          <w:lang w:val="kk-KZ"/>
        </w:rPr>
        <w:t>мас</w:t>
      </w:r>
      <w:r w:rsidRPr="00930110">
        <w:rPr>
          <w:rFonts w:ascii="Times New Roman" w:eastAsia="Times New Roman" w:hAnsi="Times New Roman" w:cs="Times New Roman"/>
          <w:spacing w:val="1"/>
          <w:sz w:val="28"/>
          <w:szCs w:val="28"/>
          <w:lang w:val="kk-KZ"/>
        </w:rPr>
        <w:t>с</w:t>
      </w:r>
      <w:r w:rsidRPr="00930110">
        <w:rPr>
          <w:rFonts w:ascii="Times New Roman" w:eastAsia="Times New Roman" w:hAnsi="Times New Roman" w:cs="Times New Roman"/>
          <w:spacing w:val="-1"/>
          <w:sz w:val="28"/>
          <w:szCs w:val="28"/>
          <w:lang w:val="kk-KZ"/>
        </w:rPr>
        <w:t>а</w:t>
      </w:r>
      <w:r w:rsidRPr="00930110">
        <w:rPr>
          <w:rFonts w:ascii="Times New Roman" w:eastAsia="Times New Roman" w:hAnsi="Times New Roman" w:cs="Times New Roman"/>
          <w:spacing w:val="7"/>
          <w:sz w:val="28"/>
          <w:szCs w:val="28"/>
          <w:lang w:val="kk-KZ"/>
        </w:rPr>
        <w:t>с</w:t>
      </w:r>
      <w:r w:rsidRPr="00930110">
        <w:rPr>
          <w:rFonts w:ascii="Times New Roman" w:eastAsia="Times New Roman" w:hAnsi="Times New Roman" w:cs="Times New Roman"/>
          <w:sz w:val="28"/>
          <w:szCs w:val="28"/>
          <w:lang w:val="kk-KZ"/>
        </w:rPr>
        <w:t>ы</w:t>
      </w:r>
      <w:r w:rsidRPr="00930110">
        <w:rPr>
          <w:rFonts w:ascii="Times New Roman" w:eastAsia="Times New Roman" w:hAnsi="Times New Roman" w:cs="Times New Roman"/>
          <w:spacing w:val="1"/>
          <w:sz w:val="28"/>
          <w:szCs w:val="28"/>
          <w:lang w:val="kk-KZ"/>
        </w:rPr>
        <w:t xml:space="preserve"> </w:t>
      </w:r>
      <w:r w:rsidRPr="00930110">
        <w:rPr>
          <w:rFonts w:ascii="Times New Roman" w:eastAsia="Times New Roman" w:hAnsi="Times New Roman" w:cs="Times New Roman"/>
          <w:spacing w:val="2"/>
          <w:sz w:val="28"/>
          <w:szCs w:val="28"/>
          <w:lang w:val="kk-KZ"/>
        </w:rPr>
        <w:t>б</w:t>
      </w:r>
      <w:r w:rsidRPr="00930110">
        <w:rPr>
          <w:rFonts w:ascii="Times New Roman" w:eastAsia="Times New Roman" w:hAnsi="Times New Roman" w:cs="Times New Roman"/>
          <w:spacing w:val="-1"/>
          <w:sz w:val="28"/>
          <w:szCs w:val="28"/>
          <w:lang w:val="kk-KZ"/>
        </w:rPr>
        <w:t>а</w:t>
      </w:r>
      <w:r w:rsidRPr="00930110">
        <w:rPr>
          <w:rFonts w:ascii="Times New Roman" w:eastAsia="Times New Roman" w:hAnsi="Times New Roman" w:cs="Times New Roman"/>
          <w:spacing w:val="1"/>
          <w:sz w:val="28"/>
          <w:szCs w:val="28"/>
          <w:lang w:val="kk-KZ"/>
        </w:rPr>
        <w:t>қ</w:t>
      </w:r>
      <w:r w:rsidRPr="00930110">
        <w:rPr>
          <w:rFonts w:ascii="Times New Roman" w:eastAsia="Times New Roman" w:hAnsi="Times New Roman" w:cs="Times New Roman"/>
          <w:sz w:val="28"/>
          <w:szCs w:val="28"/>
          <w:lang w:val="kk-KZ"/>
        </w:rPr>
        <w:t>ыл</w:t>
      </w:r>
      <w:r w:rsidRPr="00930110">
        <w:rPr>
          <w:rFonts w:ascii="Times New Roman" w:eastAsia="Times New Roman" w:hAnsi="Times New Roman" w:cs="Times New Roman"/>
          <w:spacing w:val="3"/>
          <w:sz w:val="28"/>
          <w:szCs w:val="28"/>
          <w:lang w:val="kk-KZ"/>
        </w:rPr>
        <w:t>а</w:t>
      </w:r>
      <w:r w:rsidRPr="00930110">
        <w:rPr>
          <w:rFonts w:ascii="Times New Roman" w:eastAsia="Times New Roman" w:hAnsi="Times New Roman" w:cs="Times New Roman"/>
          <w:sz w:val="28"/>
          <w:szCs w:val="28"/>
          <w:lang w:val="kk-KZ"/>
        </w:rPr>
        <w:t>у то</w:t>
      </w:r>
      <w:r w:rsidRPr="00930110">
        <w:rPr>
          <w:rFonts w:ascii="Times New Roman" w:eastAsia="Times New Roman" w:hAnsi="Times New Roman" w:cs="Times New Roman"/>
          <w:spacing w:val="1"/>
          <w:sz w:val="28"/>
          <w:szCs w:val="28"/>
          <w:lang w:val="kk-KZ"/>
        </w:rPr>
        <w:t>б</w:t>
      </w:r>
      <w:r w:rsidRPr="00930110">
        <w:rPr>
          <w:rFonts w:ascii="Times New Roman" w:eastAsia="Times New Roman" w:hAnsi="Times New Roman" w:cs="Times New Roman"/>
          <w:sz w:val="28"/>
          <w:szCs w:val="28"/>
          <w:lang w:val="kk-KZ"/>
        </w:rPr>
        <w:t>ы</w:t>
      </w:r>
      <w:r w:rsidRPr="00930110">
        <w:rPr>
          <w:rFonts w:ascii="Times New Roman" w:eastAsia="Times New Roman" w:hAnsi="Times New Roman" w:cs="Times New Roman"/>
          <w:spacing w:val="-1"/>
          <w:sz w:val="28"/>
          <w:szCs w:val="28"/>
          <w:lang w:val="kk-KZ"/>
        </w:rPr>
        <w:t>ме</w:t>
      </w:r>
      <w:r w:rsidRPr="00930110">
        <w:rPr>
          <w:rFonts w:ascii="Times New Roman" w:eastAsia="Times New Roman" w:hAnsi="Times New Roman" w:cs="Times New Roman"/>
          <w:sz w:val="28"/>
          <w:szCs w:val="28"/>
          <w:lang w:val="kk-KZ"/>
        </w:rPr>
        <w:t>н</w:t>
      </w:r>
      <w:r w:rsidRPr="00930110">
        <w:rPr>
          <w:rFonts w:ascii="Times New Roman" w:eastAsia="Times New Roman" w:hAnsi="Times New Roman" w:cs="Times New Roman"/>
          <w:spacing w:val="1"/>
          <w:sz w:val="28"/>
          <w:szCs w:val="28"/>
          <w:lang w:val="kk-KZ"/>
        </w:rPr>
        <w:t xml:space="preserve"> </w:t>
      </w:r>
      <w:r w:rsidRPr="00930110">
        <w:rPr>
          <w:rFonts w:ascii="Times New Roman" w:eastAsia="Times New Roman" w:hAnsi="Times New Roman" w:cs="Times New Roman"/>
          <w:spacing w:val="-1"/>
          <w:sz w:val="28"/>
          <w:szCs w:val="28"/>
          <w:lang w:val="kk-KZ"/>
        </w:rPr>
        <w:t>са</w:t>
      </w:r>
      <w:r w:rsidRPr="00930110">
        <w:rPr>
          <w:rFonts w:ascii="Times New Roman" w:eastAsia="Times New Roman" w:hAnsi="Times New Roman" w:cs="Times New Roman"/>
          <w:sz w:val="28"/>
          <w:szCs w:val="28"/>
          <w:lang w:val="kk-KZ"/>
        </w:rPr>
        <w:t>лы</w:t>
      </w:r>
      <w:r w:rsidRPr="00930110">
        <w:rPr>
          <w:rFonts w:ascii="Times New Roman" w:eastAsia="Times New Roman" w:hAnsi="Times New Roman" w:cs="Times New Roman"/>
          <w:spacing w:val="-1"/>
          <w:sz w:val="28"/>
          <w:szCs w:val="28"/>
          <w:lang w:val="kk-KZ"/>
        </w:rPr>
        <w:t>с</w:t>
      </w:r>
      <w:r w:rsidRPr="00930110">
        <w:rPr>
          <w:rFonts w:ascii="Times New Roman" w:eastAsia="Times New Roman" w:hAnsi="Times New Roman" w:cs="Times New Roman"/>
          <w:sz w:val="28"/>
          <w:szCs w:val="28"/>
          <w:lang w:val="kk-KZ"/>
        </w:rPr>
        <w:t>тыр</w:t>
      </w:r>
      <w:r w:rsidRPr="00930110">
        <w:rPr>
          <w:rFonts w:ascii="Times New Roman" w:eastAsia="Times New Roman" w:hAnsi="Times New Roman" w:cs="Times New Roman"/>
          <w:spacing w:val="2"/>
          <w:sz w:val="28"/>
          <w:szCs w:val="28"/>
          <w:lang w:val="kk-KZ"/>
        </w:rPr>
        <w:t>ғ</w:t>
      </w:r>
      <w:r w:rsidRPr="00930110">
        <w:rPr>
          <w:rFonts w:ascii="Times New Roman" w:eastAsia="Times New Roman" w:hAnsi="Times New Roman" w:cs="Times New Roman"/>
          <w:spacing w:val="-1"/>
          <w:sz w:val="28"/>
          <w:szCs w:val="28"/>
          <w:lang w:val="kk-KZ"/>
        </w:rPr>
        <w:t>а</w:t>
      </w:r>
      <w:r w:rsidRPr="00930110">
        <w:rPr>
          <w:rFonts w:ascii="Times New Roman" w:eastAsia="Times New Roman" w:hAnsi="Times New Roman" w:cs="Times New Roman"/>
          <w:spacing w:val="1"/>
          <w:sz w:val="28"/>
          <w:szCs w:val="28"/>
          <w:lang w:val="kk-KZ"/>
        </w:rPr>
        <w:t>н</w:t>
      </w:r>
      <w:r w:rsidRPr="00930110">
        <w:rPr>
          <w:rFonts w:ascii="Times New Roman" w:eastAsia="Times New Roman" w:hAnsi="Times New Roman" w:cs="Times New Roman"/>
          <w:sz w:val="28"/>
          <w:szCs w:val="28"/>
          <w:lang w:val="kk-KZ"/>
        </w:rPr>
        <w:t>да</w:t>
      </w:r>
      <w:r w:rsidRPr="00930110">
        <w:rPr>
          <w:rFonts w:ascii="Times New Roman" w:eastAsia="Times New Roman" w:hAnsi="Times New Roman" w:cs="Times New Roman"/>
          <w:spacing w:val="-1"/>
          <w:sz w:val="28"/>
          <w:szCs w:val="28"/>
          <w:lang w:val="kk-KZ"/>
        </w:rPr>
        <w:t xml:space="preserve"> </w:t>
      </w:r>
      <w:r w:rsidRPr="00930110">
        <w:rPr>
          <w:rFonts w:ascii="Times New Roman" w:eastAsia="Times New Roman" w:hAnsi="Times New Roman" w:cs="Times New Roman"/>
          <w:sz w:val="28"/>
          <w:szCs w:val="28"/>
          <w:lang w:val="kk-KZ"/>
        </w:rPr>
        <w:t>жоғ</w:t>
      </w:r>
      <w:r w:rsidRPr="00930110">
        <w:rPr>
          <w:rFonts w:ascii="Times New Roman" w:eastAsia="Times New Roman" w:hAnsi="Times New Roman" w:cs="Times New Roman"/>
          <w:spacing w:val="-1"/>
          <w:sz w:val="28"/>
          <w:szCs w:val="28"/>
          <w:lang w:val="kk-KZ"/>
        </w:rPr>
        <w:t>а</w:t>
      </w:r>
      <w:r w:rsidRPr="00930110">
        <w:rPr>
          <w:rFonts w:ascii="Times New Roman" w:eastAsia="Times New Roman" w:hAnsi="Times New Roman" w:cs="Times New Roman"/>
          <w:sz w:val="28"/>
          <w:szCs w:val="28"/>
          <w:lang w:val="kk-KZ"/>
        </w:rPr>
        <w:t>ры бол</w:t>
      </w:r>
      <w:r w:rsidRPr="00930110">
        <w:rPr>
          <w:rFonts w:ascii="Times New Roman" w:eastAsia="Times New Roman" w:hAnsi="Times New Roman" w:cs="Times New Roman"/>
          <w:spacing w:val="-1"/>
          <w:sz w:val="28"/>
          <w:szCs w:val="28"/>
          <w:lang w:val="kk-KZ"/>
        </w:rPr>
        <w:t>а</w:t>
      </w:r>
      <w:r w:rsidRPr="00930110">
        <w:rPr>
          <w:rFonts w:ascii="Times New Roman" w:eastAsia="Times New Roman" w:hAnsi="Times New Roman" w:cs="Times New Roman"/>
          <w:sz w:val="28"/>
          <w:szCs w:val="28"/>
          <w:lang w:val="kk-KZ"/>
        </w:rPr>
        <w:t>ты</w:t>
      </w:r>
      <w:r w:rsidRPr="00930110">
        <w:rPr>
          <w:rFonts w:ascii="Times New Roman" w:eastAsia="Times New Roman" w:hAnsi="Times New Roman" w:cs="Times New Roman"/>
          <w:spacing w:val="1"/>
          <w:sz w:val="28"/>
          <w:szCs w:val="28"/>
          <w:lang w:val="kk-KZ"/>
        </w:rPr>
        <w:t>н</w:t>
      </w:r>
      <w:r w:rsidRPr="00930110">
        <w:rPr>
          <w:rFonts w:ascii="Times New Roman" w:eastAsia="Times New Roman" w:hAnsi="Times New Roman" w:cs="Times New Roman"/>
          <w:sz w:val="28"/>
          <w:szCs w:val="28"/>
          <w:lang w:val="kk-KZ"/>
        </w:rPr>
        <w:t>дығы</w:t>
      </w:r>
      <w:r w:rsidRPr="00930110">
        <w:rPr>
          <w:rFonts w:ascii="Times New Roman" w:eastAsia="Times New Roman" w:hAnsi="Times New Roman" w:cs="Times New Roman"/>
          <w:spacing w:val="1"/>
          <w:sz w:val="28"/>
          <w:szCs w:val="28"/>
          <w:lang w:val="kk-KZ"/>
        </w:rPr>
        <w:t xml:space="preserve"> н</w:t>
      </w:r>
      <w:r w:rsidRPr="00930110">
        <w:rPr>
          <w:rFonts w:ascii="Times New Roman" w:eastAsia="Times New Roman" w:hAnsi="Times New Roman" w:cs="Times New Roman"/>
          <w:spacing w:val="-1"/>
          <w:sz w:val="28"/>
          <w:szCs w:val="28"/>
          <w:lang w:val="kk-KZ"/>
        </w:rPr>
        <w:t>а</w:t>
      </w:r>
      <w:r w:rsidRPr="00930110">
        <w:rPr>
          <w:rFonts w:ascii="Times New Roman" w:eastAsia="Times New Roman" w:hAnsi="Times New Roman" w:cs="Times New Roman"/>
          <w:spacing w:val="1"/>
          <w:sz w:val="28"/>
          <w:szCs w:val="28"/>
          <w:lang w:val="kk-KZ"/>
        </w:rPr>
        <w:t>қ</w:t>
      </w:r>
      <w:r w:rsidRPr="00930110">
        <w:rPr>
          <w:rFonts w:ascii="Times New Roman" w:eastAsia="Times New Roman" w:hAnsi="Times New Roman" w:cs="Times New Roman"/>
          <w:sz w:val="28"/>
          <w:szCs w:val="28"/>
          <w:lang w:val="kk-KZ"/>
        </w:rPr>
        <w:t>ты м</w:t>
      </w:r>
      <w:r w:rsidRPr="00930110">
        <w:rPr>
          <w:rFonts w:ascii="Times New Roman" w:eastAsia="Times New Roman" w:hAnsi="Times New Roman" w:cs="Times New Roman"/>
          <w:spacing w:val="-1"/>
          <w:sz w:val="28"/>
          <w:szCs w:val="28"/>
          <w:lang w:val="kk-KZ"/>
        </w:rPr>
        <w:t>ə</w:t>
      </w:r>
      <w:r w:rsidRPr="00930110">
        <w:rPr>
          <w:rFonts w:ascii="Times New Roman" w:eastAsia="Times New Roman" w:hAnsi="Times New Roman" w:cs="Times New Roman"/>
          <w:sz w:val="28"/>
          <w:szCs w:val="28"/>
          <w:lang w:val="kk-KZ"/>
        </w:rPr>
        <w:t>лім</w:t>
      </w:r>
      <w:r w:rsidRPr="00930110">
        <w:rPr>
          <w:rFonts w:ascii="Times New Roman" w:eastAsia="Times New Roman" w:hAnsi="Times New Roman" w:cs="Times New Roman"/>
          <w:spacing w:val="-1"/>
          <w:sz w:val="28"/>
          <w:szCs w:val="28"/>
          <w:lang w:val="kk-KZ"/>
        </w:rPr>
        <w:t>е</w:t>
      </w:r>
      <w:r w:rsidRPr="00930110">
        <w:rPr>
          <w:rFonts w:ascii="Times New Roman" w:eastAsia="Times New Roman" w:hAnsi="Times New Roman" w:cs="Times New Roman"/>
          <w:sz w:val="28"/>
          <w:szCs w:val="28"/>
          <w:lang w:val="kk-KZ"/>
        </w:rPr>
        <w:t>т</w:t>
      </w:r>
      <w:r w:rsidRPr="00930110">
        <w:rPr>
          <w:rFonts w:ascii="Times New Roman" w:eastAsia="Times New Roman" w:hAnsi="Times New Roman" w:cs="Times New Roman"/>
          <w:spacing w:val="1"/>
          <w:sz w:val="28"/>
          <w:szCs w:val="28"/>
          <w:lang w:val="kk-KZ"/>
        </w:rPr>
        <w:t>т</w:t>
      </w:r>
      <w:r w:rsidRPr="00930110">
        <w:rPr>
          <w:rFonts w:ascii="Times New Roman" w:eastAsia="Times New Roman" w:hAnsi="Times New Roman" w:cs="Times New Roman"/>
          <w:spacing w:val="-1"/>
          <w:sz w:val="28"/>
          <w:szCs w:val="28"/>
          <w:lang w:val="kk-KZ"/>
        </w:rPr>
        <w:t>е</w:t>
      </w:r>
      <w:r w:rsidRPr="00930110">
        <w:rPr>
          <w:rFonts w:ascii="Times New Roman" w:eastAsia="Times New Roman" w:hAnsi="Times New Roman" w:cs="Times New Roman"/>
          <w:sz w:val="28"/>
          <w:szCs w:val="28"/>
          <w:lang w:val="kk-KZ"/>
        </w:rPr>
        <w:t xml:space="preserve">р </w:t>
      </w:r>
      <w:r w:rsidRPr="00930110">
        <w:rPr>
          <w:rFonts w:ascii="Times New Roman" w:eastAsia="Times New Roman" w:hAnsi="Times New Roman" w:cs="Times New Roman"/>
          <w:spacing w:val="1"/>
          <w:sz w:val="28"/>
          <w:szCs w:val="28"/>
          <w:lang w:val="kk-KZ"/>
        </w:rPr>
        <w:t>н</w:t>
      </w:r>
      <w:r w:rsidRPr="00930110">
        <w:rPr>
          <w:rFonts w:ascii="Times New Roman" w:eastAsia="Times New Roman" w:hAnsi="Times New Roman" w:cs="Times New Roman"/>
          <w:spacing w:val="-1"/>
          <w:sz w:val="28"/>
          <w:szCs w:val="28"/>
          <w:lang w:val="kk-KZ"/>
        </w:rPr>
        <w:t>е</w:t>
      </w:r>
      <w:r w:rsidRPr="00930110">
        <w:rPr>
          <w:rFonts w:ascii="Times New Roman" w:eastAsia="Times New Roman" w:hAnsi="Times New Roman" w:cs="Times New Roman"/>
          <w:sz w:val="28"/>
          <w:szCs w:val="28"/>
          <w:lang w:val="kk-KZ"/>
        </w:rPr>
        <w:t>гі</w:t>
      </w:r>
      <w:r w:rsidRPr="00930110">
        <w:rPr>
          <w:rFonts w:ascii="Times New Roman" w:eastAsia="Times New Roman" w:hAnsi="Times New Roman" w:cs="Times New Roman"/>
          <w:spacing w:val="-1"/>
          <w:sz w:val="28"/>
          <w:szCs w:val="28"/>
          <w:lang w:val="kk-KZ"/>
        </w:rPr>
        <w:t>з</w:t>
      </w:r>
      <w:r w:rsidRPr="00930110">
        <w:rPr>
          <w:rFonts w:ascii="Times New Roman" w:eastAsia="Times New Roman" w:hAnsi="Times New Roman" w:cs="Times New Roman"/>
          <w:sz w:val="28"/>
          <w:szCs w:val="28"/>
          <w:lang w:val="kk-KZ"/>
        </w:rPr>
        <w:t>і</w:t>
      </w:r>
      <w:r w:rsidRPr="00930110">
        <w:rPr>
          <w:rFonts w:ascii="Times New Roman" w:eastAsia="Times New Roman" w:hAnsi="Times New Roman" w:cs="Times New Roman"/>
          <w:spacing w:val="1"/>
          <w:sz w:val="28"/>
          <w:szCs w:val="28"/>
          <w:lang w:val="kk-KZ"/>
        </w:rPr>
        <w:t>н</w:t>
      </w:r>
      <w:r w:rsidRPr="00930110">
        <w:rPr>
          <w:rFonts w:ascii="Times New Roman" w:eastAsia="Times New Roman" w:hAnsi="Times New Roman" w:cs="Times New Roman"/>
          <w:sz w:val="28"/>
          <w:szCs w:val="28"/>
          <w:lang w:val="kk-KZ"/>
        </w:rPr>
        <w:t>де</w:t>
      </w:r>
      <w:r w:rsidRPr="00930110">
        <w:rPr>
          <w:rFonts w:ascii="Times New Roman" w:eastAsia="Times New Roman" w:hAnsi="Times New Roman" w:cs="Times New Roman"/>
          <w:spacing w:val="-1"/>
          <w:sz w:val="28"/>
          <w:szCs w:val="28"/>
          <w:lang w:val="kk-KZ"/>
        </w:rPr>
        <w:t xml:space="preserve"> а</w:t>
      </w:r>
      <w:r w:rsidRPr="00930110">
        <w:rPr>
          <w:rFonts w:ascii="Times New Roman" w:eastAsia="Times New Roman" w:hAnsi="Times New Roman" w:cs="Times New Roman"/>
          <w:spacing w:val="1"/>
          <w:sz w:val="28"/>
          <w:szCs w:val="28"/>
          <w:lang w:val="kk-KZ"/>
        </w:rPr>
        <w:t>н</w:t>
      </w:r>
      <w:r w:rsidRPr="00930110">
        <w:rPr>
          <w:rFonts w:ascii="Times New Roman" w:eastAsia="Times New Roman" w:hAnsi="Times New Roman" w:cs="Times New Roman"/>
          <w:sz w:val="28"/>
          <w:szCs w:val="28"/>
          <w:lang w:val="kk-KZ"/>
        </w:rPr>
        <w:t>ық</w:t>
      </w:r>
      <w:r w:rsidRPr="00930110">
        <w:rPr>
          <w:rFonts w:ascii="Times New Roman" w:eastAsia="Times New Roman" w:hAnsi="Times New Roman" w:cs="Times New Roman"/>
          <w:spacing w:val="1"/>
          <w:sz w:val="28"/>
          <w:szCs w:val="28"/>
          <w:lang w:val="kk-KZ"/>
        </w:rPr>
        <w:t>т</w:t>
      </w:r>
      <w:r w:rsidRPr="00930110">
        <w:rPr>
          <w:rFonts w:ascii="Times New Roman" w:eastAsia="Times New Roman" w:hAnsi="Times New Roman" w:cs="Times New Roman"/>
          <w:spacing w:val="-1"/>
          <w:sz w:val="28"/>
          <w:szCs w:val="28"/>
          <w:lang w:val="kk-KZ"/>
        </w:rPr>
        <w:t>а</w:t>
      </w:r>
      <w:r w:rsidRPr="00930110">
        <w:rPr>
          <w:rFonts w:ascii="Times New Roman" w:eastAsia="Times New Roman" w:hAnsi="Times New Roman" w:cs="Times New Roman"/>
          <w:sz w:val="28"/>
          <w:szCs w:val="28"/>
          <w:lang w:val="kk-KZ"/>
        </w:rPr>
        <w:t>лды</w:t>
      </w:r>
      <w:r>
        <w:rPr>
          <w:rFonts w:ascii="Times New Roman" w:eastAsia="Times New Roman" w:hAnsi="Times New Roman" w:cs="Times New Roman"/>
          <w:sz w:val="28"/>
          <w:szCs w:val="28"/>
          <w:lang w:val="kk-KZ"/>
        </w:rPr>
        <w:t xml:space="preserve">, сонымен қатар айтарлықтай аллергиялық қаситтерінің жоқ екендігі </w:t>
      </w:r>
      <w:r w:rsidR="0038109B">
        <w:rPr>
          <w:rFonts w:ascii="Times New Roman" w:eastAsia="Times New Roman" w:hAnsi="Times New Roman" w:cs="Times New Roman"/>
          <w:sz w:val="28"/>
          <w:szCs w:val="28"/>
          <w:lang w:val="kk-KZ"/>
        </w:rPr>
        <w:t xml:space="preserve">теңіз шошқаларына </w:t>
      </w:r>
      <w:r>
        <w:rPr>
          <w:rFonts w:ascii="Times New Roman" w:eastAsia="Times New Roman" w:hAnsi="Times New Roman" w:cs="Times New Roman"/>
          <w:sz w:val="28"/>
          <w:szCs w:val="28"/>
          <w:lang w:val="kk-KZ"/>
        </w:rPr>
        <w:t>тәжірибе жүргізу барысында белгілі болд</w:t>
      </w:r>
      <w:r w:rsidR="0038109B">
        <w:rPr>
          <w:rFonts w:ascii="Times New Roman" w:eastAsia="Times New Roman" w:hAnsi="Times New Roman" w:cs="Times New Roman"/>
          <w:sz w:val="28"/>
          <w:szCs w:val="28"/>
          <w:lang w:val="kk-KZ"/>
        </w:rPr>
        <w:t xml:space="preserve">ы. </w:t>
      </w:r>
    </w:p>
    <w:p w:rsidR="00245A6A" w:rsidRDefault="00245A6A" w:rsidP="00DB570E">
      <w:pPr>
        <w:spacing w:after="0" w:line="240" w:lineRule="auto"/>
        <w:jc w:val="both"/>
        <w:rPr>
          <w:rFonts w:ascii="Times New Roman" w:eastAsia="Times New Roman" w:hAnsi="Times New Roman" w:cs="Times New Roman"/>
          <w:sz w:val="28"/>
          <w:szCs w:val="28"/>
          <w:lang w:val="kk-KZ"/>
        </w:rPr>
      </w:pPr>
    </w:p>
    <w:p w:rsidR="00245A6A" w:rsidRPr="00C165DC" w:rsidRDefault="00245A6A" w:rsidP="00DB570E">
      <w:pPr>
        <w:spacing w:after="0" w:line="240" w:lineRule="auto"/>
        <w:jc w:val="both"/>
        <w:rPr>
          <w:rFonts w:ascii="Times New Roman" w:hAnsi="Times New Roman" w:cs="Times New Roman"/>
          <w:sz w:val="28"/>
          <w:szCs w:val="28"/>
          <w:lang w:val="kk-KZ"/>
        </w:rPr>
      </w:pPr>
    </w:p>
    <w:p w:rsidR="005D2F14" w:rsidRPr="0067133A" w:rsidRDefault="001C2D44" w:rsidP="005D2F14">
      <w:pPr>
        <w:spacing w:after="0" w:line="240" w:lineRule="auto"/>
        <w:jc w:val="both"/>
        <w:rPr>
          <w:rFonts w:ascii="Times New Roman" w:hAnsi="Times New Roman" w:cs="Times New Roman"/>
          <w:b/>
          <w:sz w:val="28"/>
          <w:szCs w:val="28"/>
          <w:lang w:val="kk-KZ"/>
        </w:rPr>
      </w:pPr>
      <w:r w:rsidRPr="0067133A">
        <w:rPr>
          <w:rFonts w:ascii="Times New Roman" w:hAnsi="Times New Roman"/>
          <w:b/>
          <w:sz w:val="28"/>
          <w:szCs w:val="28"/>
          <w:lang w:val="kk-KZ"/>
        </w:rPr>
        <w:t xml:space="preserve">        </w:t>
      </w:r>
      <w:r w:rsidR="002512D1" w:rsidRPr="0067133A">
        <w:rPr>
          <w:rFonts w:ascii="Times New Roman" w:hAnsi="Times New Roman"/>
          <w:b/>
          <w:sz w:val="28"/>
          <w:szCs w:val="28"/>
          <w:lang w:val="kk-KZ"/>
        </w:rPr>
        <w:t>3.3 Ө</w:t>
      </w:r>
      <w:r w:rsidR="005D2F14" w:rsidRPr="0067133A">
        <w:rPr>
          <w:rFonts w:ascii="Times New Roman" w:hAnsi="Times New Roman" w:cs="Times New Roman"/>
          <w:b/>
          <w:sz w:val="28"/>
          <w:szCs w:val="28"/>
          <w:lang w:val="kk-KZ"/>
        </w:rPr>
        <w:t>сімдік</w:t>
      </w:r>
      <w:r w:rsidR="002512D1" w:rsidRPr="0067133A">
        <w:rPr>
          <w:rFonts w:ascii="Times New Roman" w:hAnsi="Times New Roman" w:cs="Times New Roman"/>
          <w:b/>
          <w:sz w:val="28"/>
          <w:szCs w:val="28"/>
          <w:lang w:val="kk-KZ"/>
        </w:rPr>
        <w:t>тер</w:t>
      </w:r>
      <w:r w:rsidR="005D2F14" w:rsidRPr="0067133A">
        <w:rPr>
          <w:rFonts w:ascii="Times New Roman" w:hAnsi="Times New Roman" w:cs="Times New Roman"/>
          <w:b/>
          <w:sz w:val="28"/>
          <w:szCs w:val="28"/>
          <w:lang w:val="kk-KZ"/>
        </w:rPr>
        <w:t xml:space="preserve"> шикізатынан </w:t>
      </w:r>
      <w:r w:rsidRPr="0067133A">
        <w:rPr>
          <w:rFonts w:ascii="Times New Roman" w:hAnsi="Times New Roman" w:cs="Times New Roman"/>
          <w:b/>
          <w:sz w:val="28"/>
          <w:szCs w:val="28"/>
          <w:lang w:val="kk-KZ"/>
        </w:rPr>
        <w:t>дайындал</w:t>
      </w:r>
      <w:r w:rsidR="005D2F14" w:rsidRPr="0067133A">
        <w:rPr>
          <w:rFonts w:ascii="Times New Roman" w:hAnsi="Times New Roman" w:cs="Times New Roman"/>
          <w:b/>
          <w:sz w:val="28"/>
          <w:szCs w:val="28"/>
          <w:lang w:val="kk-KZ"/>
        </w:rPr>
        <w:t xml:space="preserve">ған </w:t>
      </w:r>
      <w:r w:rsidR="001B2705" w:rsidRPr="0067133A">
        <w:rPr>
          <w:rFonts w:ascii="Times New Roman" w:hAnsi="Times New Roman" w:cs="Times New Roman"/>
          <w:b/>
          <w:sz w:val="28"/>
          <w:szCs w:val="28"/>
          <w:lang w:val="kk-KZ"/>
        </w:rPr>
        <w:t xml:space="preserve">дәрілік </w:t>
      </w:r>
      <w:r w:rsidR="00E6420F" w:rsidRPr="0067133A">
        <w:rPr>
          <w:rFonts w:ascii="Times New Roman" w:hAnsi="Times New Roman" w:cs="Times New Roman"/>
          <w:b/>
          <w:sz w:val="28"/>
          <w:szCs w:val="28"/>
          <w:lang w:val="kk-KZ"/>
        </w:rPr>
        <w:t>формалардың</w:t>
      </w:r>
      <w:r w:rsidR="001B2705" w:rsidRPr="0067133A">
        <w:rPr>
          <w:rFonts w:ascii="Times New Roman" w:hAnsi="Times New Roman" w:cs="Times New Roman"/>
          <w:b/>
          <w:sz w:val="28"/>
          <w:szCs w:val="28"/>
          <w:lang w:val="kk-KZ"/>
        </w:rPr>
        <w:t xml:space="preserve"> </w:t>
      </w:r>
      <w:r w:rsidR="005D2F14" w:rsidRPr="0067133A">
        <w:rPr>
          <w:rFonts w:ascii="Times New Roman" w:hAnsi="Times New Roman" w:cs="Times New Roman"/>
          <w:b/>
          <w:sz w:val="28"/>
          <w:szCs w:val="28"/>
          <w:lang w:val="kk-KZ"/>
        </w:rPr>
        <w:t xml:space="preserve"> фармакологиялық қасиеттерін зерттеу</w:t>
      </w:r>
    </w:p>
    <w:p w:rsidR="006F4929" w:rsidRPr="0067133A" w:rsidRDefault="006F4929" w:rsidP="005D2F14">
      <w:pPr>
        <w:spacing w:after="0" w:line="240" w:lineRule="auto"/>
        <w:jc w:val="both"/>
        <w:rPr>
          <w:rFonts w:ascii="Times New Roman" w:hAnsi="Times New Roman" w:cs="Times New Roman"/>
          <w:b/>
          <w:sz w:val="28"/>
          <w:szCs w:val="28"/>
          <w:lang w:val="kk-KZ"/>
        </w:rPr>
      </w:pPr>
    </w:p>
    <w:p w:rsidR="00300AD4" w:rsidRPr="00726751" w:rsidRDefault="0056704A" w:rsidP="006F4929">
      <w:pPr>
        <w:spacing w:after="0" w:line="240" w:lineRule="auto"/>
        <w:ind w:firstLine="709"/>
        <w:jc w:val="both"/>
        <w:rPr>
          <w:rFonts w:ascii="Times New Roman" w:hAnsi="Times New Roman" w:cs="Times New Roman"/>
          <w:color w:val="FF0000"/>
          <w:sz w:val="28"/>
          <w:szCs w:val="28"/>
          <w:lang w:val="kk-KZ"/>
        </w:rPr>
      </w:pPr>
      <w:r w:rsidRPr="00C835AC">
        <w:rPr>
          <w:rFonts w:ascii="Times New Roman" w:hAnsi="Times New Roman" w:cs="Times New Roman"/>
          <w:sz w:val="28"/>
          <w:szCs w:val="28"/>
          <w:lang w:val="kk-KZ"/>
        </w:rPr>
        <w:t xml:space="preserve">Дайындалған препараттың биологиялық белсенділігін талдауға қажетті негізгі көрсеткіштердің бірі олардың фармакологиялық қасиеттерін зерттеу болып табылады. </w:t>
      </w:r>
      <w:r w:rsidR="00300AD4" w:rsidRPr="00923995">
        <w:rPr>
          <w:rFonts w:ascii="Times New Roman" w:hAnsi="Times New Roman" w:cs="Times New Roman"/>
          <w:sz w:val="28"/>
          <w:szCs w:val="28"/>
          <w:lang w:val="kk-KZ"/>
        </w:rPr>
        <w:t xml:space="preserve">Біз фармакологиялық көрсеткіштерді зерттеу үшін келесі жергілікті өсімдіктерді қолдандық: </w:t>
      </w:r>
      <w:r w:rsidR="001C2D44">
        <w:rPr>
          <w:rFonts w:ascii="Times New Roman" w:hAnsi="Times New Roman" w:cs="Times New Roman"/>
          <w:sz w:val="28"/>
          <w:szCs w:val="28"/>
          <w:lang w:val="kk-KZ"/>
        </w:rPr>
        <w:t xml:space="preserve">ақ </w:t>
      </w:r>
      <w:r w:rsidR="00300AD4" w:rsidRPr="00923995">
        <w:rPr>
          <w:rFonts w:ascii="Times New Roman" w:hAnsi="Times New Roman" w:cs="Times New Roman"/>
          <w:sz w:val="28"/>
          <w:szCs w:val="28"/>
          <w:lang w:val="kk-KZ"/>
        </w:rPr>
        <w:t xml:space="preserve">мия тамыры (Glyceryhiza glabra), </w:t>
      </w:r>
      <w:r w:rsidR="001C2D44">
        <w:rPr>
          <w:rFonts w:ascii="Times New Roman" w:hAnsi="Times New Roman" w:cs="Times New Roman"/>
          <w:sz w:val="28"/>
          <w:szCs w:val="28"/>
          <w:lang w:val="kk-KZ"/>
        </w:rPr>
        <w:t>жолжелкен</w:t>
      </w:r>
      <w:r w:rsidR="00300AD4" w:rsidRPr="00923995">
        <w:rPr>
          <w:rFonts w:ascii="Times New Roman" w:hAnsi="Times New Roman" w:cs="Times New Roman"/>
          <w:sz w:val="28"/>
          <w:szCs w:val="28"/>
          <w:lang w:val="kk-KZ"/>
        </w:rPr>
        <w:t xml:space="preserve"> жапырақтары (Plantago glabra), </w:t>
      </w:r>
      <w:r w:rsidR="001C2D44">
        <w:rPr>
          <w:rFonts w:ascii="Times New Roman" w:hAnsi="Times New Roman" w:cs="Times New Roman"/>
          <w:sz w:val="28"/>
          <w:szCs w:val="28"/>
          <w:lang w:val="kk-KZ"/>
        </w:rPr>
        <w:t>өгейшөп</w:t>
      </w:r>
      <w:r w:rsidR="00300AD4" w:rsidRPr="00923995">
        <w:rPr>
          <w:rFonts w:ascii="Times New Roman" w:hAnsi="Times New Roman" w:cs="Times New Roman"/>
          <w:sz w:val="28"/>
          <w:szCs w:val="28"/>
          <w:lang w:val="kk-KZ"/>
        </w:rPr>
        <w:t xml:space="preserve"> (Tussilago farfara), </w:t>
      </w:r>
      <w:r w:rsidR="001C2D44">
        <w:rPr>
          <w:rFonts w:ascii="Times New Roman" w:hAnsi="Times New Roman" w:cs="Times New Roman"/>
          <w:sz w:val="28"/>
          <w:szCs w:val="28"/>
          <w:lang w:val="kk-KZ"/>
        </w:rPr>
        <w:t xml:space="preserve">киікоты </w:t>
      </w:r>
      <w:r w:rsidR="00300AD4" w:rsidRPr="00923995">
        <w:rPr>
          <w:rFonts w:ascii="Times New Roman" w:hAnsi="Times New Roman" w:cs="Times New Roman"/>
          <w:sz w:val="28"/>
          <w:szCs w:val="28"/>
          <w:lang w:val="kk-KZ"/>
        </w:rPr>
        <w:t>шө</w:t>
      </w:r>
      <w:r w:rsidR="001C2D44">
        <w:rPr>
          <w:rFonts w:ascii="Times New Roman" w:hAnsi="Times New Roman" w:cs="Times New Roman"/>
          <w:sz w:val="28"/>
          <w:szCs w:val="28"/>
          <w:lang w:val="kk-KZ"/>
        </w:rPr>
        <w:t>б</w:t>
      </w:r>
      <w:r w:rsidR="00300AD4" w:rsidRPr="00923995">
        <w:rPr>
          <w:rFonts w:ascii="Times New Roman" w:hAnsi="Times New Roman" w:cs="Times New Roman"/>
          <w:sz w:val="28"/>
          <w:szCs w:val="28"/>
          <w:lang w:val="kk-KZ"/>
        </w:rPr>
        <w:t xml:space="preserve">і (Origanum vulgare), </w:t>
      </w:r>
      <w:r w:rsidR="00CC788E">
        <w:rPr>
          <w:rFonts w:ascii="Times New Roman" w:hAnsi="Times New Roman" w:cs="Times New Roman"/>
          <w:sz w:val="28"/>
          <w:szCs w:val="28"/>
          <w:lang w:val="kk-KZ"/>
        </w:rPr>
        <w:t>далалық</w:t>
      </w:r>
      <w:r w:rsidR="00CC788E" w:rsidRPr="00726751">
        <w:rPr>
          <w:rFonts w:ascii="Times New Roman" w:hAnsi="Times New Roman" w:cs="Times New Roman"/>
          <w:color w:val="FF0000"/>
          <w:sz w:val="28"/>
          <w:szCs w:val="28"/>
          <w:lang w:val="kk-KZ"/>
        </w:rPr>
        <w:t xml:space="preserve"> </w:t>
      </w:r>
      <w:r w:rsidR="00CC788E" w:rsidRPr="00CC788E">
        <w:rPr>
          <w:rFonts w:ascii="Times New Roman" w:hAnsi="Times New Roman" w:cs="Times New Roman"/>
          <w:sz w:val="28"/>
          <w:szCs w:val="28"/>
          <w:lang w:val="kk-KZ"/>
        </w:rPr>
        <w:t xml:space="preserve">қырықбуын </w:t>
      </w:r>
      <w:r w:rsidR="00726751" w:rsidRPr="00CC788E">
        <w:rPr>
          <w:rFonts w:ascii="Times New Roman" w:hAnsi="Times New Roman" w:cs="Times New Roman"/>
          <w:sz w:val="28"/>
          <w:szCs w:val="28"/>
          <w:lang w:val="kk-KZ"/>
        </w:rPr>
        <w:t>(Equisetum arvense)</w:t>
      </w:r>
      <w:r w:rsidR="00CC788E">
        <w:rPr>
          <w:rFonts w:ascii="Times New Roman" w:hAnsi="Times New Roman" w:cs="Times New Roman"/>
          <w:sz w:val="28"/>
          <w:szCs w:val="28"/>
          <w:lang w:val="kk-KZ"/>
        </w:rPr>
        <w:t>.</w:t>
      </w:r>
    </w:p>
    <w:p w:rsidR="00300AD4" w:rsidRPr="002D2CA4" w:rsidRDefault="001C2D44" w:rsidP="00300AD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300AD4" w:rsidRPr="002D2CA4">
        <w:rPr>
          <w:rFonts w:ascii="Times New Roman" w:hAnsi="Times New Roman" w:cs="Times New Roman"/>
          <w:sz w:val="28"/>
          <w:szCs w:val="28"/>
          <w:lang w:val="kk-KZ"/>
        </w:rPr>
        <w:t>Бұл өсімдіктердің химиялық құрамы әртүрлі биологиялық белсенді заттарға өте бай, олар адамдар мен жануарлардың әртүрлі респираторлық және асқазан-ішек ауруларында айқын фармакотерап</w:t>
      </w:r>
      <w:r w:rsidR="0067133A">
        <w:rPr>
          <w:rFonts w:ascii="Times New Roman" w:hAnsi="Times New Roman" w:cs="Times New Roman"/>
          <w:sz w:val="28"/>
          <w:szCs w:val="28"/>
          <w:lang w:val="kk-KZ"/>
        </w:rPr>
        <w:t xml:space="preserve">евтік </w:t>
      </w:r>
      <w:r w:rsidR="00300AD4" w:rsidRPr="002D2CA4">
        <w:rPr>
          <w:rFonts w:ascii="Times New Roman" w:hAnsi="Times New Roman" w:cs="Times New Roman"/>
          <w:sz w:val="28"/>
          <w:szCs w:val="28"/>
          <w:lang w:val="kk-KZ"/>
        </w:rPr>
        <w:t>қасиеттерге ие.</w:t>
      </w:r>
    </w:p>
    <w:p w:rsidR="00300AD4" w:rsidRPr="002D2CA4" w:rsidRDefault="001C2D44" w:rsidP="00300AD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300AD4" w:rsidRPr="002D2CA4">
        <w:rPr>
          <w:rFonts w:ascii="Times New Roman" w:hAnsi="Times New Roman" w:cs="Times New Roman"/>
          <w:sz w:val="28"/>
          <w:szCs w:val="28"/>
          <w:lang w:val="kk-KZ"/>
        </w:rPr>
        <w:t xml:space="preserve">Жұмыс барысында біз дәрілік өсімдіктерден (өсімдіктердің ұсақталған бөліктерінің мөлшері 4 – 6 мм-ден аспайды), қолданар алдында 1 : 10 қатынасында (өсімдіктің 1 бөлігі, судың 10 бөлігі) қайнатылып немесе сумен тұндырылды, сондай-ақ </w:t>
      </w:r>
      <w:r w:rsidR="0067133A">
        <w:rPr>
          <w:rFonts w:ascii="Times New Roman" w:hAnsi="Times New Roman" w:cs="Times New Roman"/>
          <w:sz w:val="28"/>
          <w:szCs w:val="28"/>
          <w:lang w:val="kk-KZ"/>
        </w:rPr>
        <w:t xml:space="preserve">спиртті </w:t>
      </w:r>
      <w:r w:rsidR="00300AD4" w:rsidRPr="002D2CA4">
        <w:rPr>
          <w:rFonts w:ascii="Times New Roman" w:hAnsi="Times New Roman" w:cs="Times New Roman"/>
          <w:sz w:val="28"/>
          <w:szCs w:val="28"/>
          <w:lang w:val="kk-KZ"/>
        </w:rPr>
        <w:t>сығындысын (құрғақ эк</w:t>
      </w:r>
      <w:r w:rsidR="00694FF4">
        <w:rPr>
          <w:rFonts w:ascii="Times New Roman" w:hAnsi="Times New Roman" w:cs="Times New Roman"/>
          <w:sz w:val="28"/>
          <w:szCs w:val="28"/>
          <w:lang w:val="kk-KZ"/>
        </w:rPr>
        <w:t>с</w:t>
      </w:r>
      <w:r w:rsidR="00300AD4" w:rsidRPr="002D2CA4">
        <w:rPr>
          <w:rFonts w:ascii="Times New Roman" w:hAnsi="Times New Roman" w:cs="Times New Roman"/>
          <w:sz w:val="28"/>
          <w:szCs w:val="28"/>
          <w:lang w:val="kk-KZ"/>
        </w:rPr>
        <w:t>тракт</w:t>
      </w:r>
      <w:r w:rsidR="0067133A">
        <w:rPr>
          <w:rFonts w:ascii="Times New Roman" w:hAnsi="Times New Roman" w:cs="Times New Roman"/>
          <w:sz w:val="28"/>
          <w:szCs w:val="28"/>
          <w:lang w:val="kk-KZ"/>
        </w:rPr>
        <w:t>і</w:t>
      </w:r>
      <w:r w:rsidR="00300AD4" w:rsidRPr="002D2CA4">
        <w:rPr>
          <w:rFonts w:ascii="Times New Roman" w:hAnsi="Times New Roman" w:cs="Times New Roman"/>
          <w:sz w:val="28"/>
          <w:szCs w:val="28"/>
          <w:lang w:val="kk-KZ"/>
        </w:rPr>
        <w:t>) дайындадық.</w:t>
      </w:r>
    </w:p>
    <w:p w:rsidR="00136275" w:rsidRPr="00C165DC" w:rsidRDefault="00726751" w:rsidP="00300AD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300AD4" w:rsidRPr="00C165DC">
        <w:rPr>
          <w:rFonts w:ascii="Times New Roman" w:hAnsi="Times New Roman" w:cs="Times New Roman"/>
          <w:sz w:val="28"/>
          <w:szCs w:val="28"/>
          <w:lang w:val="kk-KZ"/>
        </w:rPr>
        <w:t xml:space="preserve">Бұзаулар екі топқа бөлінді: тәжірибелік және бақылау, әр топта 5 бастан. Сүт қоспасындағы </w:t>
      </w:r>
      <w:r w:rsidR="006F4929">
        <w:rPr>
          <w:rFonts w:ascii="Times New Roman" w:hAnsi="Times New Roman" w:cs="Times New Roman"/>
          <w:sz w:val="28"/>
          <w:szCs w:val="28"/>
          <w:lang w:val="kk-KZ"/>
        </w:rPr>
        <w:t xml:space="preserve"> сығындыны р</w:t>
      </w:r>
      <w:r w:rsidR="00300AD4" w:rsidRPr="00C165DC">
        <w:rPr>
          <w:rFonts w:ascii="Times New Roman" w:hAnsi="Times New Roman" w:cs="Times New Roman"/>
          <w:sz w:val="28"/>
          <w:szCs w:val="28"/>
          <w:lang w:val="kk-KZ"/>
        </w:rPr>
        <w:t xml:space="preserve">езеңке бөтелкенің көмегімен </w:t>
      </w:r>
      <w:r w:rsidR="004B71CD">
        <w:rPr>
          <w:rFonts w:ascii="Times New Roman" w:hAnsi="Times New Roman" w:cs="Times New Roman"/>
          <w:sz w:val="28"/>
          <w:szCs w:val="28"/>
          <w:lang w:val="kk-KZ"/>
        </w:rPr>
        <w:t xml:space="preserve">сүтпен араластырып </w:t>
      </w:r>
      <w:r w:rsidR="00300AD4" w:rsidRPr="00C165DC">
        <w:rPr>
          <w:rFonts w:ascii="Times New Roman" w:hAnsi="Times New Roman" w:cs="Times New Roman"/>
          <w:sz w:val="28"/>
          <w:szCs w:val="28"/>
          <w:lang w:val="kk-KZ"/>
        </w:rPr>
        <w:t>тәжірибелі</w:t>
      </w:r>
      <w:r w:rsidR="0067133A">
        <w:rPr>
          <w:rFonts w:ascii="Times New Roman" w:hAnsi="Times New Roman" w:cs="Times New Roman"/>
          <w:sz w:val="28"/>
          <w:szCs w:val="28"/>
          <w:lang w:val="kk-KZ"/>
        </w:rPr>
        <w:t>к</w:t>
      </w:r>
      <w:r w:rsidR="00300AD4" w:rsidRPr="00C165DC">
        <w:rPr>
          <w:rFonts w:ascii="Times New Roman" w:hAnsi="Times New Roman" w:cs="Times New Roman"/>
          <w:sz w:val="28"/>
          <w:szCs w:val="28"/>
          <w:lang w:val="kk-KZ"/>
        </w:rPr>
        <w:t xml:space="preserve"> топтың бұзауларына тәулігіне </w:t>
      </w:r>
      <w:r w:rsidR="004B71CD">
        <w:rPr>
          <w:rFonts w:ascii="Times New Roman" w:hAnsi="Times New Roman" w:cs="Times New Roman"/>
          <w:sz w:val="28"/>
          <w:szCs w:val="28"/>
          <w:lang w:val="kk-KZ"/>
        </w:rPr>
        <w:t xml:space="preserve">екі рет </w:t>
      </w:r>
      <w:r w:rsidR="00300AD4" w:rsidRPr="00C165DC">
        <w:rPr>
          <w:rFonts w:ascii="Times New Roman" w:hAnsi="Times New Roman" w:cs="Times New Roman"/>
          <w:sz w:val="28"/>
          <w:szCs w:val="28"/>
          <w:lang w:val="kk-KZ"/>
        </w:rPr>
        <w:t>70-100 мл</w:t>
      </w:r>
      <w:r w:rsidR="004B71CD">
        <w:rPr>
          <w:rFonts w:ascii="Times New Roman" w:hAnsi="Times New Roman" w:cs="Times New Roman"/>
          <w:sz w:val="28"/>
          <w:szCs w:val="28"/>
          <w:vertAlign w:val="superscript"/>
          <w:lang w:val="kk-KZ"/>
        </w:rPr>
        <w:t>3</w:t>
      </w:r>
      <w:r w:rsidR="00300AD4" w:rsidRPr="00C165DC">
        <w:rPr>
          <w:rFonts w:ascii="Times New Roman" w:hAnsi="Times New Roman" w:cs="Times New Roman"/>
          <w:sz w:val="28"/>
          <w:szCs w:val="28"/>
          <w:lang w:val="kk-KZ"/>
        </w:rPr>
        <w:t xml:space="preserve"> </w:t>
      </w:r>
      <w:r w:rsidR="004B71CD">
        <w:rPr>
          <w:rFonts w:ascii="Times New Roman" w:hAnsi="Times New Roman" w:cs="Times New Roman"/>
          <w:sz w:val="28"/>
          <w:szCs w:val="28"/>
          <w:lang w:val="kk-KZ"/>
        </w:rPr>
        <w:t>ішкізілді</w:t>
      </w:r>
      <w:r w:rsidR="00300AD4" w:rsidRPr="00C165DC">
        <w:rPr>
          <w:rFonts w:ascii="Times New Roman" w:hAnsi="Times New Roman" w:cs="Times New Roman"/>
          <w:sz w:val="28"/>
          <w:szCs w:val="28"/>
          <w:lang w:val="kk-KZ"/>
        </w:rPr>
        <w:t xml:space="preserve">, ал бақылау тобына тетравит </w:t>
      </w:r>
      <w:r w:rsidR="004B71CD">
        <w:rPr>
          <w:rFonts w:ascii="Times New Roman" w:hAnsi="Times New Roman" w:cs="Times New Roman"/>
          <w:sz w:val="28"/>
          <w:szCs w:val="28"/>
          <w:lang w:val="kk-KZ"/>
        </w:rPr>
        <w:t>поли</w:t>
      </w:r>
      <w:r w:rsidR="00300AD4" w:rsidRPr="00C165DC">
        <w:rPr>
          <w:rFonts w:ascii="Times New Roman" w:hAnsi="Times New Roman" w:cs="Times New Roman"/>
          <w:sz w:val="28"/>
          <w:szCs w:val="28"/>
          <w:lang w:val="kk-KZ"/>
        </w:rPr>
        <w:t>витамині берілді.</w:t>
      </w:r>
    </w:p>
    <w:p w:rsidR="00EC170B" w:rsidRPr="00C165DC" w:rsidRDefault="00300AD4" w:rsidP="00EC170B">
      <w:pPr>
        <w:spacing w:after="0" w:line="240" w:lineRule="auto"/>
        <w:jc w:val="both"/>
        <w:rPr>
          <w:rFonts w:ascii="Times New Roman" w:hAnsi="Times New Roman" w:cs="Times New Roman"/>
          <w:sz w:val="28"/>
          <w:szCs w:val="28"/>
          <w:lang w:val="kk-KZ"/>
        </w:rPr>
      </w:pPr>
      <w:r w:rsidRPr="00C165DC">
        <w:rPr>
          <w:rFonts w:ascii="Times New Roman" w:hAnsi="Times New Roman" w:cs="Times New Roman"/>
          <w:sz w:val="28"/>
          <w:szCs w:val="28"/>
          <w:lang w:val="kk-KZ"/>
        </w:rPr>
        <w:tab/>
      </w:r>
      <w:r w:rsidR="00EC170B" w:rsidRPr="00C165DC">
        <w:rPr>
          <w:rFonts w:ascii="Times New Roman" w:hAnsi="Times New Roman" w:cs="Times New Roman"/>
          <w:sz w:val="28"/>
          <w:szCs w:val="28"/>
          <w:lang w:val="kk-KZ"/>
        </w:rPr>
        <w:t>Дәрілік өсімдіктердің жүрек</w:t>
      </w:r>
      <w:r w:rsidR="00D849B5">
        <w:rPr>
          <w:rFonts w:ascii="Times New Roman" w:hAnsi="Times New Roman" w:cs="Times New Roman"/>
          <w:sz w:val="28"/>
          <w:szCs w:val="28"/>
          <w:lang w:val="kk-KZ"/>
        </w:rPr>
        <w:t>тің</w:t>
      </w:r>
      <w:r w:rsidR="00EC170B" w:rsidRPr="00C165DC">
        <w:rPr>
          <w:rFonts w:ascii="Times New Roman" w:hAnsi="Times New Roman" w:cs="Times New Roman"/>
          <w:sz w:val="28"/>
          <w:szCs w:val="28"/>
          <w:lang w:val="kk-KZ"/>
        </w:rPr>
        <w:t xml:space="preserve"> бұлшық</w:t>
      </w:r>
      <w:r w:rsidR="00D849B5">
        <w:rPr>
          <w:rFonts w:ascii="Times New Roman" w:hAnsi="Times New Roman" w:cs="Times New Roman"/>
          <w:sz w:val="28"/>
          <w:szCs w:val="28"/>
          <w:lang w:val="kk-KZ"/>
        </w:rPr>
        <w:t xml:space="preserve"> </w:t>
      </w:r>
      <w:r w:rsidR="00EC170B" w:rsidRPr="00C165DC">
        <w:rPr>
          <w:rFonts w:ascii="Times New Roman" w:hAnsi="Times New Roman" w:cs="Times New Roman"/>
          <w:sz w:val="28"/>
          <w:szCs w:val="28"/>
          <w:lang w:val="kk-KZ"/>
        </w:rPr>
        <w:t>етіне әсерін зерттеу кез-келген фитопрепараттардың фармакотерап</w:t>
      </w:r>
      <w:r w:rsidR="006F4929">
        <w:rPr>
          <w:rFonts w:ascii="Times New Roman" w:hAnsi="Times New Roman" w:cs="Times New Roman"/>
          <w:sz w:val="28"/>
          <w:szCs w:val="28"/>
          <w:lang w:val="kk-KZ"/>
        </w:rPr>
        <w:t>евтік</w:t>
      </w:r>
      <w:r w:rsidR="00EC170B" w:rsidRPr="00C165DC">
        <w:rPr>
          <w:rFonts w:ascii="Times New Roman" w:hAnsi="Times New Roman" w:cs="Times New Roman"/>
          <w:sz w:val="28"/>
          <w:szCs w:val="28"/>
          <w:lang w:val="kk-KZ"/>
        </w:rPr>
        <w:t xml:space="preserve"> әсерін бағалауда маңызды.</w:t>
      </w:r>
      <w:r w:rsidR="00D849B5">
        <w:rPr>
          <w:rFonts w:ascii="Times New Roman" w:hAnsi="Times New Roman" w:cs="Times New Roman"/>
          <w:sz w:val="28"/>
          <w:szCs w:val="28"/>
          <w:lang w:val="kk-KZ"/>
        </w:rPr>
        <w:t xml:space="preserve"> Себебі ж</w:t>
      </w:r>
      <w:r w:rsidR="00EC170B" w:rsidRPr="00C165DC">
        <w:rPr>
          <w:rFonts w:ascii="Times New Roman" w:hAnsi="Times New Roman" w:cs="Times New Roman"/>
          <w:sz w:val="28"/>
          <w:szCs w:val="28"/>
          <w:lang w:val="kk-KZ"/>
        </w:rPr>
        <w:t>үрек бұлшық</w:t>
      </w:r>
      <w:r w:rsidR="006F4929">
        <w:rPr>
          <w:rFonts w:ascii="Times New Roman" w:hAnsi="Times New Roman" w:cs="Times New Roman"/>
          <w:sz w:val="28"/>
          <w:szCs w:val="28"/>
          <w:lang w:val="kk-KZ"/>
        </w:rPr>
        <w:t xml:space="preserve"> </w:t>
      </w:r>
      <w:r w:rsidR="00EC170B" w:rsidRPr="00C165DC">
        <w:rPr>
          <w:rFonts w:ascii="Times New Roman" w:hAnsi="Times New Roman" w:cs="Times New Roman"/>
          <w:sz w:val="28"/>
          <w:szCs w:val="28"/>
          <w:lang w:val="kk-KZ"/>
        </w:rPr>
        <w:t xml:space="preserve">етінің электрлік потенциалы бар екендігі белгілі, қозу мен демалу кезеңдерінің өзгеруі электр токтарының пайда болуымен бірге </w:t>
      </w:r>
      <w:r w:rsidR="00EC170B" w:rsidRPr="00C165DC">
        <w:rPr>
          <w:rFonts w:ascii="Times New Roman" w:hAnsi="Times New Roman" w:cs="Times New Roman"/>
          <w:sz w:val="28"/>
          <w:szCs w:val="28"/>
          <w:lang w:val="kk-KZ"/>
        </w:rPr>
        <w:lastRenderedPageBreak/>
        <w:t>жүреді. Демалу кезінде орналасқан бұлшық</w:t>
      </w:r>
      <w:r w:rsidR="00D849B5">
        <w:rPr>
          <w:rFonts w:ascii="Times New Roman" w:hAnsi="Times New Roman" w:cs="Times New Roman"/>
          <w:sz w:val="28"/>
          <w:szCs w:val="28"/>
          <w:lang w:val="kk-KZ"/>
        </w:rPr>
        <w:t xml:space="preserve"> </w:t>
      </w:r>
      <w:r w:rsidR="00EC170B" w:rsidRPr="00C165DC">
        <w:rPr>
          <w:rFonts w:ascii="Times New Roman" w:hAnsi="Times New Roman" w:cs="Times New Roman"/>
          <w:sz w:val="28"/>
          <w:szCs w:val="28"/>
          <w:lang w:val="kk-KZ"/>
        </w:rPr>
        <w:t>ет бөлігі электропозитивті, ал керісінше, жиырылу жағдайында орналасқан</w:t>
      </w:r>
      <w:r w:rsidR="00D849B5">
        <w:rPr>
          <w:rFonts w:ascii="Times New Roman" w:hAnsi="Times New Roman" w:cs="Times New Roman"/>
          <w:sz w:val="28"/>
          <w:szCs w:val="28"/>
          <w:lang w:val="kk-KZ"/>
        </w:rPr>
        <w:t xml:space="preserve"> бөлігі</w:t>
      </w:r>
      <w:r w:rsidR="00EC170B" w:rsidRPr="00C165DC">
        <w:rPr>
          <w:rFonts w:ascii="Times New Roman" w:hAnsi="Times New Roman" w:cs="Times New Roman"/>
          <w:sz w:val="28"/>
          <w:szCs w:val="28"/>
          <w:lang w:val="kk-KZ"/>
        </w:rPr>
        <w:t xml:space="preserve"> электронегативті болып табылады. Қозу кезеңі бұлшықеттегі демалу кезеңіне өткен кезде электр заряды өзгереді. Жануарлар</w:t>
      </w:r>
      <w:r w:rsidR="00263C0B">
        <w:rPr>
          <w:rFonts w:ascii="Times New Roman" w:hAnsi="Times New Roman" w:cs="Times New Roman"/>
          <w:sz w:val="28"/>
          <w:szCs w:val="28"/>
          <w:lang w:val="kk-KZ"/>
        </w:rPr>
        <w:t>ға</w:t>
      </w:r>
      <w:r w:rsidR="00EC170B" w:rsidRPr="00C165DC">
        <w:rPr>
          <w:rFonts w:ascii="Times New Roman" w:hAnsi="Times New Roman" w:cs="Times New Roman"/>
          <w:sz w:val="28"/>
          <w:szCs w:val="28"/>
          <w:lang w:val="kk-KZ"/>
        </w:rPr>
        <w:t xml:space="preserve"> электрокардиограмманы </w:t>
      </w:r>
      <w:r w:rsidR="00263C0B">
        <w:rPr>
          <w:rFonts w:ascii="Times New Roman" w:hAnsi="Times New Roman" w:cs="Times New Roman"/>
          <w:sz w:val="28"/>
          <w:szCs w:val="28"/>
          <w:lang w:val="kk-KZ"/>
        </w:rPr>
        <w:t>қойған кезде</w:t>
      </w:r>
      <w:r w:rsidR="00EC170B" w:rsidRPr="00C165DC">
        <w:rPr>
          <w:rFonts w:ascii="Times New Roman" w:hAnsi="Times New Roman" w:cs="Times New Roman"/>
          <w:sz w:val="28"/>
          <w:szCs w:val="28"/>
          <w:lang w:val="kk-KZ"/>
        </w:rPr>
        <w:t xml:space="preserve"> жүректің электр осіне байланысты потенциалдар айырмасы ескеріледі, өйткені кеуде қуысындағы жүрек асимметриял</w:t>
      </w:r>
      <w:r w:rsidR="00263C0B">
        <w:rPr>
          <w:rFonts w:ascii="Times New Roman" w:hAnsi="Times New Roman" w:cs="Times New Roman"/>
          <w:sz w:val="28"/>
          <w:szCs w:val="28"/>
          <w:lang w:val="kk-KZ"/>
        </w:rPr>
        <w:t>ы түрде орналасады, сондықтан эле</w:t>
      </w:r>
      <w:r w:rsidR="006F4929">
        <w:rPr>
          <w:rFonts w:ascii="Times New Roman" w:hAnsi="Times New Roman" w:cs="Times New Roman"/>
          <w:sz w:val="28"/>
          <w:szCs w:val="28"/>
          <w:lang w:val="kk-KZ"/>
        </w:rPr>
        <w:t>к</w:t>
      </w:r>
      <w:r w:rsidR="00263C0B">
        <w:rPr>
          <w:rFonts w:ascii="Times New Roman" w:hAnsi="Times New Roman" w:cs="Times New Roman"/>
          <w:sz w:val="28"/>
          <w:szCs w:val="28"/>
          <w:lang w:val="kk-KZ"/>
        </w:rPr>
        <w:t>тр тогін</w:t>
      </w:r>
      <w:r w:rsidR="00EC170B" w:rsidRPr="00C165DC">
        <w:rPr>
          <w:rFonts w:ascii="Times New Roman" w:hAnsi="Times New Roman" w:cs="Times New Roman"/>
          <w:sz w:val="28"/>
          <w:szCs w:val="28"/>
          <w:lang w:val="kk-KZ"/>
        </w:rPr>
        <w:t xml:space="preserve"> дененің бетінен шығарған кезде потенциалдар айырмасы ескеріледі. "Әрекет токтары" жануар денесінің әртүрлі нүктелерінен алынады, оған тікелей жүректен емес, жүректегі потенциалдар айырмашылығынан пайда болатын электр өрісі </w:t>
      </w:r>
      <w:r w:rsidR="006C44B4">
        <w:rPr>
          <w:rFonts w:ascii="Times New Roman" w:hAnsi="Times New Roman" w:cs="Times New Roman"/>
          <w:sz w:val="28"/>
          <w:szCs w:val="28"/>
          <w:lang w:val="kk-KZ"/>
        </w:rPr>
        <w:t>еске алынуы тиіс</w:t>
      </w:r>
      <w:r w:rsidR="00EC170B" w:rsidRPr="00C165DC">
        <w:rPr>
          <w:rFonts w:ascii="Times New Roman" w:hAnsi="Times New Roman" w:cs="Times New Roman"/>
          <w:sz w:val="28"/>
          <w:szCs w:val="28"/>
          <w:lang w:val="kk-KZ"/>
        </w:rPr>
        <w:t>.</w:t>
      </w:r>
    </w:p>
    <w:p w:rsidR="00EC170B" w:rsidRDefault="00263C0B" w:rsidP="006F492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EC170B" w:rsidRPr="00C165DC">
        <w:rPr>
          <w:rFonts w:ascii="Times New Roman" w:hAnsi="Times New Roman" w:cs="Times New Roman"/>
          <w:sz w:val="28"/>
          <w:szCs w:val="28"/>
          <w:lang w:val="kk-KZ"/>
        </w:rPr>
        <w:t>Біз зертте</w:t>
      </w:r>
      <w:r w:rsidR="006C44B4">
        <w:rPr>
          <w:rFonts w:ascii="Times New Roman" w:hAnsi="Times New Roman" w:cs="Times New Roman"/>
          <w:sz w:val="28"/>
          <w:szCs w:val="28"/>
          <w:lang w:val="kk-KZ"/>
        </w:rPr>
        <w:t>г</w:t>
      </w:r>
      <w:r w:rsidR="00EC170B" w:rsidRPr="00C165DC">
        <w:rPr>
          <w:rFonts w:ascii="Times New Roman" w:hAnsi="Times New Roman" w:cs="Times New Roman"/>
          <w:sz w:val="28"/>
          <w:szCs w:val="28"/>
          <w:lang w:val="kk-KZ"/>
        </w:rPr>
        <w:t>ен өсімдіктердің жүрекке әсерін анықтау үшін фитопрепараттар бермей</w:t>
      </w:r>
      <w:r w:rsidR="006C44B4">
        <w:rPr>
          <w:rFonts w:ascii="Times New Roman" w:hAnsi="Times New Roman" w:cs="Times New Roman"/>
          <w:sz w:val="28"/>
          <w:szCs w:val="28"/>
          <w:lang w:val="kk-KZ"/>
        </w:rPr>
        <w:t xml:space="preserve"> тұрып</w:t>
      </w:r>
      <w:r w:rsidR="00EC170B" w:rsidRPr="00C165DC">
        <w:rPr>
          <w:rFonts w:ascii="Times New Roman" w:hAnsi="Times New Roman" w:cs="Times New Roman"/>
          <w:sz w:val="28"/>
          <w:szCs w:val="28"/>
          <w:lang w:val="kk-KZ"/>
        </w:rPr>
        <w:t xml:space="preserve"> фондық </w:t>
      </w:r>
      <w:r w:rsidR="006C44B4">
        <w:rPr>
          <w:rFonts w:ascii="Times New Roman" w:hAnsi="Times New Roman" w:cs="Times New Roman"/>
          <w:sz w:val="28"/>
          <w:szCs w:val="28"/>
          <w:lang w:val="kk-KZ"/>
        </w:rPr>
        <w:t>мәліметтер алу үшін</w:t>
      </w:r>
      <w:r w:rsidR="00EC170B" w:rsidRPr="00C165DC">
        <w:rPr>
          <w:rFonts w:ascii="Times New Roman" w:hAnsi="Times New Roman" w:cs="Times New Roman"/>
          <w:sz w:val="28"/>
          <w:szCs w:val="28"/>
          <w:lang w:val="kk-KZ"/>
        </w:rPr>
        <w:t xml:space="preserve"> бұзаулар</w:t>
      </w:r>
      <w:r w:rsidR="006C44B4">
        <w:rPr>
          <w:rFonts w:ascii="Times New Roman" w:hAnsi="Times New Roman" w:cs="Times New Roman"/>
          <w:sz w:val="28"/>
          <w:szCs w:val="28"/>
          <w:lang w:val="kk-KZ"/>
        </w:rPr>
        <w:t>ға</w:t>
      </w:r>
      <w:r w:rsidR="00EC170B" w:rsidRPr="00C165DC">
        <w:rPr>
          <w:rFonts w:ascii="Times New Roman" w:hAnsi="Times New Roman" w:cs="Times New Roman"/>
          <w:sz w:val="28"/>
          <w:szCs w:val="28"/>
          <w:lang w:val="kk-KZ"/>
        </w:rPr>
        <w:t xml:space="preserve"> электрокардиограмманы </w:t>
      </w:r>
      <w:r w:rsidR="006C44B4">
        <w:rPr>
          <w:rFonts w:ascii="Times New Roman" w:hAnsi="Times New Roman" w:cs="Times New Roman"/>
          <w:sz w:val="28"/>
          <w:szCs w:val="28"/>
          <w:lang w:val="kk-KZ"/>
        </w:rPr>
        <w:t>қойып</w:t>
      </w:r>
      <w:r w:rsidR="00EC170B" w:rsidRPr="00C165DC">
        <w:rPr>
          <w:rFonts w:ascii="Times New Roman" w:hAnsi="Times New Roman" w:cs="Times New Roman"/>
          <w:sz w:val="28"/>
          <w:szCs w:val="28"/>
          <w:lang w:val="kk-KZ"/>
        </w:rPr>
        <w:t xml:space="preserve"> және өсімдіктер бергеннен кейінгі </w:t>
      </w:r>
      <w:r w:rsidR="006C44B4">
        <w:rPr>
          <w:rFonts w:ascii="Times New Roman" w:hAnsi="Times New Roman" w:cs="Times New Roman"/>
          <w:sz w:val="28"/>
          <w:szCs w:val="28"/>
          <w:lang w:val="kk-KZ"/>
        </w:rPr>
        <w:t xml:space="preserve"> уақыттарда </w:t>
      </w:r>
      <w:r w:rsidR="00EC170B" w:rsidRPr="00C165DC">
        <w:rPr>
          <w:rFonts w:ascii="Times New Roman" w:hAnsi="Times New Roman" w:cs="Times New Roman"/>
          <w:sz w:val="28"/>
          <w:szCs w:val="28"/>
          <w:lang w:val="kk-KZ"/>
        </w:rPr>
        <w:t xml:space="preserve">тәжірибені жүргіздік. Үш стандартты </w:t>
      </w:r>
      <w:r w:rsidR="00731872">
        <w:rPr>
          <w:rFonts w:ascii="Times New Roman" w:hAnsi="Times New Roman" w:cs="Times New Roman"/>
          <w:sz w:val="28"/>
          <w:szCs w:val="28"/>
          <w:lang w:val="kk-KZ"/>
        </w:rPr>
        <w:t xml:space="preserve">бекіту </w:t>
      </w:r>
      <w:r w:rsidR="00EC170B" w:rsidRPr="00C165DC">
        <w:rPr>
          <w:rFonts w:ascii="Times New Roman" w:hAnsi="Times New Roman" w:cs="Times New Roman"/>
          <w:sz w:val="28"/>
          <w:szCs w:val="28"/>
          <w:lang w:val="kk-KZ"/>
        </w:rPr>
        <w:t>әдісі ұсынылады</w:t>
      </w:r>
      <w:r w:rsidR="006C44B4">
        <w:rPr>
          <w:rFonts w:ascii="Times New Roman" w:hAnsi="Times New Roman" w:cs="Times New Roman"/>
          <w:sz w:val="28"/>
          <w:szCs w:val="28"/>
          <w:lang w:val="kk-KZ"/>
        </w:rPr>
        <w:t>:</w:t>
      </w:r>
      <w:r w:rsidR="00EC170B" w:rsidRPr="00C165DC">
        <w:rPr>
          <w:rFonts w:ascii="Times New Roman" w:hAnsi="Times New Roman" w:cs="Times New Roman"/>
          <w:sz w:val="28"/>
          <w:szCs w:val="28"/>
          <w:lang w:val="kk-KZ"/>
        </w:rPr>
        <w:t xml:space="preserve"> </w:t>
      </w:r>
      <w:r w:rsidR="006C44B4">
        <w:rPr>
          <w:rFonts w:ascii="Times New Roman" w:hAnsi="Times New Roman" w:cs="Times New Roman"/>
          <w:sz w:val="28"/>
          <w:szCs w:val="28"/>
          <w:lang w:val="kk-KZ"/>
        </w:rPr>
        <w:t>б</w:t>
      </w:r>
      <w:r w:rsidR="00EC170B" w:rsidRPr="00C165DC">
        <w:rPr>
          <w:rFonts w:ascii="Times New Roman" w:hAnsi="Times New Roman" w:cs="Times New Roman"/>
          <w:sz w:val="28"/>
          <w:szCs w:val="28"/>
          <w:lang w:val="kk-KZ"/>
        </w:rPr>
        <w:t>ірінші</w:t>
      </w:r>
      <w:r w:rsidR="00731872">
        <w:rPr>
          <w:rFonts w:ascii="Times New Roman" w:hAnsi="Times New Roman" w:cs="Times New Roman"/>
          <w:sz w:val="28"/>
          <w:szCs w:val="28"/>
          <w:lang w:val="kk-KZ"/>
        </w:rPr>
        <w:t>сі</w:t>
      </w:r>
      <w:r w:rsidR="00EC170B" w:rsidRPr="00C165DC">
        <w:rPr>
          <w:rFonts w:ascii="Times New Roman" w:hAnsi="Times New Roman" w:cs="Times New Roman"/>
          <w:sz w:val="28"/>
          <w:szCs w:val="28"/>
          <w:lang w:val="kk-KZ"/>
        </w:rPr>
        <w:t xml:space="preserve"> электр тогы оң және сол жақ кеуде аяқтарын</w:t>
      </w:r>
      <w:r w:rsidR="00731872">
        <w:rPr>
          <w:rFonts w:ascii="Times New Roman" w:hAnsi="Times New Roman" w:cs="Times New Roman"/>
          <w:sz w:val="28"/>
          <w:szCs w:val="28"/>
          <w:lang w:val="kk-KZ"/>
        </w:rPr>
        <w:t xml:space="preserve"> бекітіл</w:t>
      </w:r>
      <w:r w:rsidR="00EC170B" w:rsidRPr="00C165DC">
        <w:rPr>
          <w:rFonts w:ascii="Times New Roman" w:hAnsi="Times New Roman" w:cs="Times New Roman"/>
          <w:sz w:val="28"/>
          <w:szCs w:val="28"/>
          <w:lang w:val="kk-KZ"/>
        </w:rPr>
        <w:t xml:space="preserve">еді; </w:t>
      </w:r>
      <w:r w:rsidR="00731872">
        <w:rPr>
          <w:rFonts w:ascii="Times New Roman" w:hAnsi="Times New Roman" w:cs="Times New Roman"/>
          <w:sz w:val="28"/>
          <w:szCs w:val="28"/>
          <w:lang w:val="kk-KZ"/>
        </w:rPr>
        <w:t>е</w:t>
      </w:r>
      <w:r w:rsidR="00EC170B" w:rsidRPr="00C165DC">
        <w:rPr>
          <w:rFonts w:ascii="Times New Roman" w:hAnsi="Times New Roman" w:cs="Times New Roman"/>
          <w:sz w:val="28"/>
          <w:szCs w:val="28"/>
          <w:lang w:val="kk-KZ"/>
        </w:rPr>
        <w:t>кінші</w:t>
      </w:r>
      <w:r w:rsidR="00731872">
        <w:rPr>
          <w:rFonts w:ascii="Times New Roman" w:hAnsi="Times New Roman" w:cs="Times New Roman"/>
          <w:sz w:val="28"/>
          <w:szCs w:val="28"/>
          <w:lang w:val="kk-KZ"/>
        </w:rPr>
        <w:t>сі</w:t>
      </w:r>
      <w:r w:rsidR="00EC170B" w:rsidRPr="00C165DC">
        <w:rPr>
          <w:rFonts w:ascii="Times New Roman" w:hAnsi="Times New Roman" w:cs="Times New Roman"/>
          <w:sz w:val="28"/>
          <w:szCs w:val="28"/>
          <w:lang w:val="kk-KZ"/>
        </w:rPr>
        <w:t xml:space="preserve">  ток оң жақ алдыңғы аяқтың және сол жақ артқы аяқ</w:t>
      </w:r>
      <w:r w:rsidR="00731872">
        <w:rPr>
          <w:rFonts w:ascii="Times New Roman" w:hAnsi="Times New Roman" w:cs="Times New Roman"/>
          <w:sz w:val="28"/>
          <w:szCs w:val="28"/>
          <w:lang w:val="kk-KZ"/>
        </w:rPr>
        <w:t>қа бекітіл</w:t>
      </w:r>
      <w:r w:rsidR="00731872" w:rsidRPr="00C165DC">
        <w:rPr>
          <w:rFonts w:ascii="Times New Roman" w:hAnsi="Times New Roman" w:cs="Times New Roman"/>
          <w:sz w:val="28"/>
          <w:szCs w:val="28"/>
          <w:lang w:val="kk-KZ"/>
        </w:rPr>
        <w:t>еді;</w:t>
      </w:r>
      <w:r w:rsidR="00EC170B" w:rsidRPr="00C165DC">
        <w:rPr>
          <w:rFonts w:ascii="Times New Roman" w:hAnsi="Times New Roman" w:cs="Times New Roman"/>
          <w:sz w:val="28"/>
          <w:szCs w:val="28"/>
          <w:lang w:val="kk-KZ"/>
        </w:rPr>
        <w:t xml:space="preserve"> үшінші</w:t>
      </w:r>
      <w:r w:rsidR="00731872">
        <w:rPr>
          <w:rFonts w:ascii="Times New Roman" w:hAnsi="Times New Roman" w:cs="Times New Roman"/>
          <w:sz w:val="28"/>
          <w:szCs w:val="28"/>
          <w:lang w:val="kk-KZ"/>
        </w:rPr>
        <w:t>сі</w:t>
      </w:r>
      <w:r w:rsidR="00EC170B" w:rsidRPr="00C165DC">
        <w:rPr>
          <w:rFonts w:ascii="Times New Roman" w:hAnsi="Times New Roman" w:cs="Times New Roman"/>
          <w:sz w:val="28"/>
          <w:szCs w:val="28"/>
          <w:lang w:val="kk-KZ"/>
        </w:rPr>
        <w:t xml:space="preserve">  ток сол жақ кеуде және сол жақ артқы аяқ</w:t>
      </w:r>
      <w:r w:rsidR="00731872">
        <w:rPr>
          <w:rFonts w:ascii="Times New Roman" w:hAnsi="Times New Roman" w:cs="Times New Roman"/>
          <w:sz w:val="28"/>
          <w:szCs w:val="28"/>
          <w:lang w:val="kk-KZ"/>
        </w:rPr>
        <w:t>қа бекітіледі</w:t>
      </w:r>
      <w:r w:rsidR="00EC170B" w:rsidRPr="00C165DC">
        <w:rPr>
          <w:rFonts w:ascii="Times New Roman" w:hAnsi="Times New Roman" w:cs="Times New Roman"/>
          <w:sz w:val="28"/>
          <w:szCs w:val="28"/>
          <w:lang w:val="kk-KZ"/>
        </w:rPr>
        <w:t xml:space="preserve">. </w:t>
      </w:r>
    </w:p>
    <w:p w:rsidR="00F326B5" w:rsidRDefault="003706CB" w:rsidP="00F326B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EC170B" w:rsidRPr="00C165DC">
        <w:rPr>
          <w:rFonts w:ascii="Times New Roman" w:hAnsi="Times New Roman" w:cs="Times New Roman"/>
          <w:sz w:val="28"/>
          <w:szCs w:val="28"/>
          <w:lang w:val="kk-KZ"/>
        </w:rPr>
        <w:t xml:space="preserve">Алынған электрокардиограмма нәтижелері </w:t>
      </w:r>
      <w:r w:rsidR="0049151B" w:rsidRPr="0049151B">
        <w:rPr>
          <w:rFonts w:ascii="Times New Roman" w:hAnsi="Times New Roman" w:cs="Times New Roman"/>
          <w:sz w:val="28"/>
          <w:szCs w:val="28"/>
          <w:lang w:val="kk-KZ"/>
        </w:rPr>
        <w:t>6</w:t>
      </w:r>
      <w:r w:rsidR="00EC170B" w:rsidRPr="00C165DC">
        <w:rPr>
          <w:rFonts w:ascii="Times New Roman" w:hAnsi="Times New Roman" w:cs="Times New Roman"/>
          <w:sz w:val="28"/>
          <w:szCs w:val="28"/>
          <w:lang w:val="kk-KZ"/>
        </w:rPr>
        <w:t>-кестеде көрсетілген.</w:t>
      </w:r>
      <w:r>
        <w:rPr>
          <w:rFonts w:ascii="Times New Roman" w:hAnsi="Times New Roman" w:cs="Times New Roman"/>
          <w:sz w:val="28"/>
          <w:szCs w:val="28"/>
          <w:lang w:val="kk-KZ"/>
        </w:rPr>
        <w:t xml:space="preserve"> </w:t>
      </w:r>
    </w:p>
    <w:p w:rsidR="00245A6A" w:rsidRDefault="00245A6A" w:rsidP="00245A6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C165DC">
        <w:rPr>
          <w:rFonts w:ascii="Times New Roman" w:hAnsi="Times New Roman" w:cs="Times New Roman"/>
          <w:sz w:val="28"/>
          <w:szCs w:val="28"/>
          <w:lang w:val="kk-KZ"/>
        </w:rPr>
        <w:t xml:space="preserve">Екінші </w:t>
      </w:r>
      <w:r>
        <w:rPr>
          <w:rFonts w:ascii="Times New Roman" w:hAnsi="Times New Roman" w:cs="Times New Roman"/>
          <w:sz w:val="28"/>
          <w:szCs w:val="28"/>
          <w:lang w:val="kk-KZ"/>
        </w:rPr>
        <w:t>бекіту</w:t>
      </w:r>
      <w:r w:rsidRPr="00C165DC">
        <w:rPr>
          <w:rFonts w:ascii="Times New Roman" w:hAnsi="Times New Roman" w:cs="Times New Roman"/>
          <w:sz w:val="28"/>
          <w:szCs w:val="28"/>
          <w:lang w:val="kk-KZ"/>
        </w:rPr>
        <w:t xml:space="preserve"> кезінде, көптеген авторлардың пікірінше, </w:t>
      </w:r>
      <w:r>
        <w:rPr>
          <w:rFonts w:ascii="Times New Roman" w:hAnsi="Times New Roman" w:cs="Times New Roman"/>
          <w:sz w:val="28"/>
          <w:szCs w:val="28"/>
          <w:lang w:val="kk-KZ"/>
        </w:rPr>
        <w:t xml:space="preserve">электрокардиограммада </w:t>
      </w:r>
      <w:r w:rsidRPr="00C165DC">
        <w:rPr>
          <w:rFonts w:ascii="Times New Roman" w:hAnsi="Times New Roman" w:cs="Times New Roman"/>
          <w:sz w:val="28"/>
          <w:szCs w:val="28"/>
          <w:lang w:val="kk-KZ"/>
        </w:rPr>
        <w:t>қисық ең үлкен ті</w:t>
      </w:r>
      <w:r>
        <w:rPr>
          <w:rFonts w:ascii="Times New Roman" w:hAnsi="Times New Roman" w:cs="Times New Roman"/>
          <w:sz w:val="28"/>
          <w:szCs w:val="28"/>
          <w:lang w:val="kk-KZ"/>
        </w:rPr>
        <w:t>зшел</w:t>
      </w:r>
      <w:r w:rsidRPr="00C165DC">
        <w:rPr>
          <w:rFonts w:ascii="Times New Roman" w:hAnsi="Times New Roman" w:cs="Times New Roman"/>
          <w:sz w:val="28"/>
          <w:szCs w:val="28"/>
          <w:lang w:val="kk-KZ"/>
        </w:rPr>
        <w:t>ерді береді және жүректің осінен алыстауды білдіреді</w:t>
      </w:r>
      <w:r>
        <w:rPr>
          <w:rFonts w:ascii="Times New Roman" w:hAnsi="Times New Roman" w:cs="Times New Roman"/>
          <w:sz w:val="28"/>
          <w:szCs w:val="28"/>
          <w:lang w:val="kk-KZ"/>
        </w:rPr>
        <w:t xml:space="preserve"> және мұндай әсер</w:t>
      </w:r>
      <w:r w:rsidRPr="00C165D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ток </w:t>
      </w:r>
      <w:r w:rsidRPr="00C165DC">
        <w:rPr>
          <w:rFonts w:ascii="Times New Roman" w:hAnsi="Times New Roman" w:cs="Times New Roman"/>
          <w:sz w:val="28"/>
          <w:szCs w:val="28"/>
          <w:lang w:val="kk-KZ"/>
        </w:rPr>
        <w:t>бүкіл жүрек</w:t>
      </w:r>
      <w:r>
        <w:rPr>
          <w:rFonts w:ascii="Times New Roman" w:hAnsi="Times New Roman" w:cs="Times New Roman"/>
          <w:sz w:val="28"/>
          <w:szCs w:val="28"/>
          <w:lang w:val="kk-KZ"/>
        </w:rPr>
        <w:t xml:space="preserve"> арқылы</w:t>
      </w:r>
      <w:r w:rsidRPr="00C165DC">
        <w:rPr>
          <w:rFonts w:ascii="Times New Roman" w:hAnsi="Times New Roman" w:cs="Times New Roman"/>
          <w:sz w:val="28"/>
          <w:szCs w:val="28"/>
          <w:lang w:val="kk-KZ"/>
        </w:rPr>
        <w:t xml:space="preserve"> бері</w:t>
      </w:r>
      <w:r>
        <w:rPr>
          <w:rFonts w:ascii="Times New Roman" w:hAnsi="Times New Roman" w:cs="Times New Roman"/>
          <w:sz w:val="28"/>
          <w:szCs w:val="28"/>
          <w:lang w:val="kk-KZ"/>
        </w:rPr>
        <w:t>луімен түсіндіріледі</w:t>
      </w:r>
      <w:r w:rsidRPr="00C165DC">
        <w:rPr>
          <w:rFonts w:ascii="Times New Roman" w:hAnsi="Times New Roman" w:cs="Times New Roman"/>
          <w:sz w:val="28"/>
          <w:szCs w:val="28"/>
          <w:lang w:val="kk-KZ"/>
        </w:rPr>
        <w:t>.</w:t>
      </w:r>
    </w:p>
    <w:p w:rsidR="00245A6A" w:rsidRDefault="00245A6A" w:rsidP="00245A6A">
      <w:pPr>
        <w:spacing w:after="0" w:line="240" w:lineRule="auto"/>
        <w:jc w:val="both"/>
        <w:rPr>
          <w:rFonts w:ascii="Times New Roman" w:hAnsi="Times New Roman" w:cs="Times New Roman"/>
          <w:sz w:val="28"/>
          <w:szCs w:val="28"/>
          <w:lang w:val="kk-KZ"/>
        </w:rPr>
      </w:pPr>
      <w:r w:rsidRPr="00C165DC">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Pr="00C165DC">
        <w:rPr>
          <w:rFonts w:ascii="Times New Roman" w:hAnsi="Times New Roman" w:cs="Times New Roman"/>
          <w:sz w:val="28"/>
          <w:szCs w:val="28"/>
          <w:lang w:val="kk-KZ"/>
        </w:rPr>
        <w:t>Электрокардиограмманың ті</w:t>
      </w:r>
      <w:r>
        <w:rPr>
          <w:rFonts w:ascii="Times New Roman" w:hAnsi="Times New Roman" w:cs="Times New Roman"/>
          <w:sz w:val="28"/>
          <w:szCs w:val="28"/>
          <w:lang w:val="kk-KZ"/>
        </w:rPr>
        <w:t>зшеле</w:t>
      </w:r>
      <w:r w:rsidRPr="00C165DC">
        <w:rPr>
          <w:rFonts w:ascii="Times New Roman" w:hAnsi="Times New Roman" w:cs="Times New Roman"/>
          <w:sz w:val="28"/>
          <w:szCs w:val="28"/>
          <w:lang w:val="kk-KZ"/>
        </w:rPr>
        <w:t xml:space="preserve">рін өлшеу (бұдан әрі ЭКГ) екінші </w:t>
      </w:r>
      <w:r>
        <w:rPr>
          <w:rFonts w:ascii="Times New Roman" w:hAnsi="Times New Roman" w:cs="Times New Roman"/>
          <w:sz w:val="28"/>
          <w:szCs w:val="28"/>
          <w:lang w:val="kk-KZ"/>
        </w:rPr>
        <w:t>бекіту</w:t>
      </w:r>
      <w:r w:rsidRPr="00C165DC">
        <w:rPr>
          <w:rFonts w:ascii="Times New Roman" w:hAnsi="Times New Roman" w:cs="Times New Roman"/>
          <w:sz w:val="28"/>
          <w:szCs w:val="28"/>
          <w:lang w:val="kk-KZ"/>
        </w:rPr>
        <w:t xml:space="preserve"> кезінде жүргізілді. Бірінші және үшінші </w:t>
      </w:r>
      <w:r>
        <w:rPr>
          <w:rFonts w:ascii="Times New Roman" w:hAnsi="Times New Roman" w:cs="Times New Roman"/>
          <w:sz w:val="28"/>
          <w:szCs w:val="28"/>
          <w:lang w:val="kk-KZ"/>
        </w:rPr>
        <w:t>ток бергеннен кейін</w:t>
      </w:r>
      <w:r w:rsidRPr="00C165DC">
        <w:rPr>
          <w:rFonts w:ascii="Times New Roman" w:hAnsi="Times New Roman" w:cs="Times New Roman"/>
          <w:sz w:val="28"/>
          <w:szCs w:val="28"/>
          <w:lang w:val="kk-KZ"/>
        </w:rPr>
        <w:t xml:space="preserve"> жүректің </w:t>
      </w:r>
      <w:r>
        <w:rPr>
          <w:rFonts w:ascii="Times New Roman" w:hAnsi="Times New Roman" w:cs="Times New Roman"/>
          <w:sz w:val="28"/>
          <w:szCs w:val="28"/>
          <w:lang w:val="kk-KZ"/>
        </w:rPr>
        <w:t>жағдайын</w:t>
      </w:r>
      <w:r w:rsidRPr="00C165DC">
        <w:rPr>
          <w:rFonts w:ascii="Times New Roman" w:hAnsi="Times New Roman" w:cs="Times New Roman"/>
          <w:sz w:val="28"/>
          <w:szCs w:val="28"/>
          <w:lang w:val="kk-KZ"/>
        </w:rPr>
        <w:t xml:space="preserve"> қосымша сипаттау үшін қолданылды.</w:t>
      </w:r>
    </w:p>
    <w:p w:rsidR="00245A6A" w:rsidRPr="00C165DC" w:rsidRDefault="00245A6A" w:rsidP="00245A6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C165DC">
        <w:rPr>
          <w:rFonts w:ascii="Times New Roman" w:hAnsi="Times New Roman" w:cs="Times New Roman"/>
          <w:sz w:val="28"/>
          <w:szCs w:val="28"/>
          <w:lang w:val="kk-KZ"/>
        </w:rPr>
        <w:t>Бұзауларда 10 мл/кг дозада 1:10 дәрілік өсімдіктер жи</w:t>
      </w:r>
      <w:r>
        <w:rPr>
          <w:rFonts w:ascii="Times New Roman" w:hAnsi="Times New Roman" w:cs="Times New Roman"/>
          <w:sz w:val="28"/>
          <w:szCs w:val="28"/>
          <w:lang w:val="kk-KZ"/>
        </w:rPr>
        <w:t>ынтығынан дайындалған</w:t>
      </w:r>
      <w:r w:rsidRPr="00C165DC">
        <w:rPr>
          <w:rFonts w:ascii="Times New Roman" w:hAnsi="Times New Roman" w:cs="Times New Roman"/>
          <w:sz w:val="28"/>
          <w:szCs w:val="28"/>
          <w:lang w:val="kk-KZ"/>
        </w:rPr>
        <w:t xml:space="preserve"> </w:t>
      </w:r>
      <w:r>
        <w:rPr>
          <w:rFonts w:ascii="Times New Roman" w:hAnsi="Times New Roman" w:cs="Times New Roman"/>
          <w:sz w:val="28"/>
          <w:szCs w:val="28"/>
          <w:lang w:val="kk-KZ"/>
        </w:rPr>
        <w:t>тұнбаны</w:t>
      </w:r>
      <w:r w:rsidRPr="00C165DC">
        <w:rPr>
          <w:rFonts w:ascii="Times New Roman" w:hAnsi="Times New Roman" w:cs="Times New Roman"/>
          <w:sz w:val="28"/>
          <w:szCs w:val="28"/>
          <w:lang w:val="kk-KZ"/>
        </w:rPr>
        <w:t xml:space="preserve"> бір рет берген кезде тәжірибеде бір және екі сағаттан кейін Р ті</w:t>
      </w:r>
      <w:r>
        <w:rPr>
          <w:rFonts w:ascii="Times New Roman" w:hAnsi="Times New Roman" w:cs="Times New Roman"/>
          <w:sz w:val="28"/>
          <w:szCs w:val="28"/>
          <w:lang w:val="kk-KZ"/>
        </w:rPr>
        <w:t>зшесі</w:t>
      </w:r>
      <w:r w:rsidRPr="00C165DC">
        <w:rPr>
          <w:rFonts w:ascii="Times New Roman" w:hAnsi="Times New Roman" w:cs="Times New Roman"/>
          <w:sz w:val="28"/>
          <w:szCs w:val="28"/>
          <w:lang w:val="kk-KZ"/>
        </w:rPr>
        <w:t xml:space="preserve"> фондық деректер</w:t>
      </w:r>
      <w:r>
        <w:rPr>
          <w:rFonts w:ascii="Times New Roman" w:hAnsi="Times New Roman" w:cs="Times New Roman"/>
          <w:sz w:val="28"/>
          <w:szCs w:val="28"/>
          <w:lang w:val="kk-KZ"/>
        </w:rPr>
        <w:t>м</w:t>
      </w:r>
      <w:r w:rsidRPr="00C165DC">
        <w:rPr>
          <w:rFonts w:ascii="Times New Roman" w:hAnsi="Times New Roman" w:cs="Times New Roman"/>
          <w:sz w:val="28"/>
          <w:szCs w:val="28"/>
          <w:lang w:val="kk-KZ"/>
        </w:rPr>
        <w:t>ен</w:t>
      </w:r>
      <w:r>
        <w:rPr>
          <w:rFonts w:ascii="Times New Roman" w:hAnsi="Times New Roman" w:cs="Times New Roman"/>
          <w:sz w:val="28"/>
          <w:szCs w:val="28"/>
          <w:lang w:val="kk-KZ"/>
        </w:rPr>
        <w:t xml:space="preserve"> салыстырғанда </w:t>
      </w:r>
      <w:r w:rsidRPr="00C165DC">
        <w:rPr>
          <w:rFonts w:ascii="Times New Roman" w:hAnsi="Times New Roman" w:cs="Times New Roman"/>
          <w:sz w:val="28"/>
          <w:szCs w:val="28"/>
          <w:lang w:val="kk-KZ"/>
        </w:rPr>
        <w:t xml:space="preserve"> 0,1 мм-ге немесе 6,66% - ға (Р&lt;0,02) асып кеткен</w:t>
      </w:r>
      <w:r>
        <w:rPr>
          <w:rFonts w:ascii="Times New Roman" w:hAnsi="Times New Roman" w:cs="Times New Roman"/>
          <w:sz w:val="28"/>
          <w:szCs w:val="28"/>
          <w:lang w:val="kk-KZ"/>
        </w:rPr>
        <w:t>д</w:t>
      </w:r>
      <w:r w:rsidRPr="00C165DC">
        <w:rPr>
          <w:rFonts w:ascii="Times New Roman" w:hAnsi="Times New Roman" w:cs="Times New Roman"/>
          <w:sz w:val="28"/>
          <w:szCs w:val="28"/>
          <w:lang w:val="kk-KZ"/>
        </w:rPr>
        <w:t>і</w:t>
      </w:r>
      <w:r>
        <w:rPr>
          <w:rFonts w:ascii="Times New Roman" w:hAnsi="Times New Roman" w:cs="Times New Roman"/>
          <w:sz w:val="28"/>
          <w:szCs w:val="28"/>
          <w:lang w:val="kk-KZ"/>
        </w:rPr>
        <w:t>гі</w:t>
      </w:r>
      <w:r w:rsidRPr="00C165DC">
        <w:rPr>
          <w:rFonts w:ascii="Times New Roman" w:hAnsi="Times New Roman" w:cs="Times New Roman"/>
          <w:sz w:val="28"/>
          <w:szCs w:val="28"/>
          <w:lang w:val="kk-KZ"/>
        </w:rPr>
        <w:t xml:space="preserve"> анықталды. </w:t>
      </w:r>
      <w:r>
        <w:rPr>
          <w:rFonts w:ascii="Times New Roman" w:hAnsi="Times New Roman" w:cs="Times New Roman"/>
          <w:sz w:val="28"/>
          <w:szCs w:val="28"/>
          <w:lang w:val="kk-KZ"/>
        </w:rPr>
        <w:t>Үш</w:t>
      </w:r>
      <w:r w:rsidRPr="00C165DC">
        <w:rPr>
          <w:rFonts w:ascii="Times New Roman" w:hAnsi="Times New Roman" w:cs="Times New Roman"/>
          <w:sz w:val="28"/>
          <w:szCs w:val="28"/>
          <w:lang w:val="kk-KZ"/>
        </w:rPr>
        <w:t xml:space="preserve"> сағаттық бақылаудан кейін және фитопрепаратты бір рет бергеннен кейін 24 сағаттан кейін Р ті</w:t>
      </w:r>
      <w:r>
        <w:rPr>
          <w:rFonts w:ascii="Times New Roman" w:hAnsi="Times New Roman" w:cs="Times New Roman"/>
          <w:sz w:val="28"/>
          <w:szCs w:val="28"/>
          <w:lang w:val="kk-KZ"/>
        </w:rPr>
        <w:t>зшеле</w:t>
      </w:r>
      <w:r w:rsidRPr="00C165DC">
        <w:rPr>
          <w:rFonts w:ascii="Times New Roman" w:hAnsi="Times New Roman" w:cs="Times New Roman"/>
          <w:sz w:val="28"/>
          <w:szCs w:val="28"/>
          <w:lang w:val="kk-KZ"/>
        </w:rPr>
        <w:t>рінің деңгейі фондық мәліметтерден аспады. Фитопрепаратты бергеннен кейін 3 және 24 сағаттан кейін көрсеткіштер бастапқы мәндерге 1,5±0,02 мм келді.</w:t>
      </w:r>
    </w:p>
    <w:p w:rsidR="00245A6A" w:rsidRPr="00C165DC" w:rsidRDefault="00245A6A" w:rsidP="00245A6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C165DC">
        <w:rPr>
          <w:rFonts w:ascii="Times New Roman" w:hAnsi="Times New Roman" w:cs="Times New Roman"/>
          <w:sz w:val="28"/>
          <w:szCs w:val="28"/>
          <w:lang w:val="kk-KZ"/>
        </w:rPr>
        <w:t>10 мл/кг дозада 1:10</w:t>
      </w:r>
      <w:r>
        <w:rPr>
          <w:rFonts w:ascii="Times New Roman" w:hAnsi="Times New Roman" w:cs="Times New Roman"/>
          <w:sz w:val="28"/>
          <w:szCs w:val="28"/>
          <w:lang w:val="kk-KZ"/>
        </w:rPr>
        <w:t xml:space="preserve"> өсімдік</w:t>
      </w:r>
      <w:r w:rsidRPr="00C165DC">
        <w:rPr>
          <w:rFonts w:ascii="Times New Roman" w:hAnsi="Times New Roman" w:cs="Times New Roman"/>
          <w:sz w:val="28"/>
          <w:szCs w:val="28"/>
          <w:lang w:val="kk-KZ"/>
        </w:rPr>
        <w:t xml:space="preserve"> </w:t>
      </w:r>
      <w:r>
        <w:rPr>
          <w:rFonts w:ascii="Times New Roman" w:hAnsi="Times New Roman" w:cs="Times New Roman"/>
          <w:sz w:val="28"/>
          <w:szCs w:val="28"/>
          <w:lang w:val="kk-KZ"/>
        </w:rPr>
        <w:t>тұнба</w:t>
      </w:r>
      <w:r w:rsidRPr="00C165DC">
        <w:rPr>
          <w:rFonts w:ascii="Times New Roman" w:hAnsi="Times New Roman" w:cs="Times New Roman"/>
          <w:sz w:val="28"/>
          <w:szCs w:val="28"/>
          <w:lang w:val="kk-KZ"/>
        </w:rPr>
        <w:t xml:space="preserve">сын бірнеше рет беру кезінде (қатарынан 3 күн бойы күніне үш рет) Р тісі фондық зерттеулер мен тәжірибелерде өзгерген жоқ және 2,1±0,003 </w:t>
      </w:r>
      <w:r>
        <w:rPr>
          <w:rFonts w:ascii="Times New Roman" w:hAnsi="Times New Roman" w:cs="Times New Roman"/>
          <w:sz w:val="28"/>
          <w:szCs w:val="28"/>
          <w:lang w:val="kk-KZ"/>
        </w:rPr>
        <w:t>мм</w:t>
      </w:r>
      <w:r w:rsidRPr="00C165DC">
        <w:rPr>
          <w:rFonts w:ascii="Times New Roman" w:hAnsi="Times New Roman" w:cs="Times New Roman"/>
          <w:sz w:val="28"/>
          <w:szCs w:val="28"/>
          <w:lang w:val="kk-KZ"/>
        </w:rPr>
        <w:t xml:space="preserve"> болды.</w:t>
      </w:r>
      <w:r>
        <w:rPr>
          <w:rFonts w:ascii="Times New Roman" w:hAnsi="Times New Roman" w:cs="Times New Roman"/>
          <w:sz w:val="28"/>
          <w:szCs w:val="28"/>
          <w:lang w:val="kk-KZ"/>
        </w:rPr>
        <w:t xml:space="preserve"> Б</w:t>
      </w:r>
      <w:r w:rsidRPr="00C165DC">
        <w:rPr>
          <w:rFonts w:ascii="Times New Roman" w:hAnsi="Times New Roman" w:cs="Times New Roman"/>
          <w:sz w:val="28"/>
          <w:szCs w:val="28"/>
          <w:lang w:val="kk-KZ"/>
        </w:rPr>
        <w:t xml:space="preserve">ірінші және екінші бақылау сағаттарынан кейін </w:t>
      </w:r>
      <w:r>
        <w:rPr>
          <w:rFonts w:ascii="Times New Roman" w:hAnsi="Times New Roman" w:cs="Times New Roman"/>
          <w:sz w:val="28"/>
          <w:szCs w:val="28"/>
          <w:lang w:val="kk-KZ"/>
        </w:rPr>
        <w:t>тұнба</w:t>
      </w:r>
      <w:r w:rsidRPr="00C165DC">
        <w:rPr>
          <w:rFonts w:ascii="Times New Roman" w:hAnsi="Times New Roman" w:cs="Times New Roman"/>
          <w:sz w:val="28"/>
          <w:szCs w:val="28"/>
          <w:lang w:val="kk-KZ"/>
        </w:rPr>
        <w:t>ны бір рет беру кезінде Р ті</w:t>
      </w:r>
      <w:r>
        <w:rPr>
          <w:rFonts w:ascii="Times New Roman" w:hAnsi="Times New Roman" w:cs="Times New Roman"/>
          <w:sz w:val="28"/>
          <w:szCs w:val="28"/>
          <w:lang w:val="kk-KZ"/>
        </w:rPr>
        <w:t>зшесі вольтажының 6,66%-</w:t>
      </w:r>
      <w:r w:rsidRPr="00C165DC">
        <w:rPr>
          <w:rFonts w:ascii="Times New Roman" w:hAnsi="Times New Roman" w:cs="Times New Roman"/>
          <w:sz w:val="28"/>
          <w:szCs w:val="28"/>
          <w:lang w:val="kk-KZ"/>
        </w:rPr>
        <w:t>ға артуы симпатикалық жүйке тонусының жоғарылауымен байланысты</w:t>
      </w:r>
      <w:r>
        <w:rPr>
          <w:rFonts w:ascii="Times New Roman" w:hAnsi="Times New Roman" w:cs="Times New Roman"/>
          <w:sz w:val="28"/>
          <w:szCs w:val="28"/>
          <w:lang w:val="kk-KZ"/>
        </w:rPr>
        <w:t xml:space="preserve"> деп негіздеуге болады</w:t>
      </w:r>
      <w:r w:rsidRPr="00C165DC">
        <w:rPr>
          <w:rFonts w:ascii="Times New Roman" w:hAnsi="Times New Roman" w:cs="Times New Roman"/>
          <w:sz w:val="28"/>
          <w:szCs w:val="28"/>
          <w:lang w:val="kk-KZ"/>
        </w:rPr>
        <w:t>.</w:t>
      </w:r>
    </w:p>
    <w:p w:rsidR="00245A6A" w:rsidRDefault="00245A6A" w:rsidP="00F326B5">
      <w:pPr>
        <w:spacing w:after="0" w:line="240" w:lineRule="auto"/>
        <w:jc w:val="both"/>
        <w:rPr>
          <w:rFonts w:ascii="Times New Roman" w:hAnsi="Times New Roman" w:cs="Times New Roman"/>
          <w:sz w:val="28"/>
          <w:szCs w:val="28"/>
          <w:lang w:val="kk-KZ"/>
        </w:rPr>
        <w:sectPr w:rsidR="00245A6A" w:rsidSect="00F326B5">
          <w:footerReference w:type="default" r:id="rId10"/>
          <w:pgSz w:w="11906" w:h="16838"/>
          <w:pgMar w:top="1418" w:right="851" w:bottom="1418" w:left="1701" w:header="709" w:footer="709" w:gutter="0"/>
          <w:cols w:space="708"/>
          <w:docGrid w:linePitch="360"/>
        </w:sectPr>
      </w:pPr>
      <w:r>
        <w:rPr>
          <w:rFonts w:ascii="Times New Roman" w:hAnsi="Times New Roman" w:cs="Times New Roman"/>
          <w:sz w:val="28"/>
          <w:szCs w:val="28"/>
          <w:lang w:val="kk-KZ"/>
        </w:rPr>
        <w:tab/>
      </w:r>
      <w:r w:rsidRPr="00156417">
        <w:rPr>
          <w:rFonts w:ascii="Times New Roman" w:eastAsia="Times New Roman" w:hAnsi="Times New Roman" w:cs="Times New Roman"/>
          <w:sz w:val="28"/>
          <w:szCs w:val="28"/>
          <w:lang w:val="kk-KZ"/>
        </w:rPr>
        <w:t>Фитопрепаратты бірнеше рет беру кезінде Р ті</w:t>
      </w:r>
      <w:r>
        <w:rPr>
          <w:rFonts w:ascii="Times New Roman" w:eastAsia="Times New Roman" w:hAnsi="Times New Roman" w:cs="Times New Roman"/>
          <w:sz w:val="28"/>
          <w:szCs w:val="28"/>
          <w:lang w:val="kk-KZ"/>
        </w:rPr>
        <w:t>зшесінің</w:t>
      </w:r>
      <w:r w:rsidRPr="00156417">
        <w:rPr>
          <w:rFonts w:ascii="Times New Roman" w:eastAsia="Times New Roman" w:hAnsi="Times New Roman" w:cs="Times New Roman"/>
          <w:sz w:val="28"/>
          <w:szCs w:val="28"/>
          <w:lang w:val="kk-KZ"/>
        </w:rPr>
        <w:t xml:space="preserve"> вольтажындағы өзгерістердің болмауы </w:t>
      </w:r>
      <w:r>
        <w:rPr>
          <w:rFonts w:ascii="Times New Roman" w:eastAsia="Times New Roman" w:hAnsi="Times New Roman" w:cs="Times New Roman"/>
          <w:sz w:val="28"/>
          <w:szCs w:val="28"/>
          <w:lang w:val="kk-KZ"/>
        </w:rPr>
        <w:t>жүрекшедегі</w:t>
      </w:r>
      <w:r w:rsidRPr="00156417">
        <w:rPr>
          <w:rFonts w:ascii="Times New Roman" w:eastAsia="Times New Roman" w:hAnsi="Times New Roman" w:cs="Times New Roman"/>
          <w:sz w:val="28"/>
          <w:szCs w:val="28"/>
          <w:lang w:val="kk-KZ"/>
        </w:rPr>
        <w:t xml:space="preserve"> электр қозғаушы құбылыстардың жалпы мәндерінде </w:t>
      </w:r>
      <w:r>
        <w:rPr>
          <w:rFonts w:ascii="Times New Roman" w:eastAsia="Times New Roman" w:hAnsi="Times New Roman" w:cs="Times New Roman"/>
          <w:sz w:val="28"/>
          <w:szCs w:val="28"/>
          <w:lang w:val="kk-KZ"/>
        </w:rPr>
        <w:t xml:space="preserve">айтарлықтай </w:t>
      </w:r>
      <w:r w:rsidRPr="00156417">
        <w:rPr>
          <w:rFonts w:ascii="Times New Roman" w:eastAsia="Times New Roman" w:hAnsi="Times New Roman" w:cs="Times New Roman"/>
          <w:sz w:val="28"/>
          <w:szCs w:val="28"/>
          <w:lang w:val="kk-KZ"/>
        </w:rPr>
        <w:t xml:space="preserve">өзгерістердің болмауымен </w:t>
      </w:r>
      <w:r>
        <w:rPr>
          <w:rFonts w:ascii="Times New Roman" w:eastAsia="Times New Roman" w:hAnsi="Times New Roman" w:cs="Times New Roman"/>
          <w:sz w:val="28"/>
          <w:szCs w:val="28"/>
          <w:lang w:val="kk-KZ"/>
        </w:rPr>
        <w:t>түсіндіріледі</w:t>
      </w:r>
      <w:r w:rsidRPr="00156417">
        <w:rPr>
          <w:rFonts w:ascii="Times New Roman" w:eastAsia="Times New Roman" w:hAnsi="Times New Roman" w:cs="Times New Roman"/>
          <w:sz w:val="28"/>
          <w:szCs w:val="28"/>
          <w:lang w:val="kk-KZ"/>
        </w:rPr>
        <w:t>.</w:t>
      </w:r>
    </w:p>
    <w:p w:rsidR="00F326B5" w:rsidRPr="0001552A" w:rsidRDefault="00F326B5" w:rsidP="0001552A">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8"/>
          <w:szCs w:val="28"/>
          <w:lang w:val="kk-KZ"/>
        </w:rPr>
        <w:lastRenderedPageBreak/>
        <w:t xml:space="preserve">Кесте </w:t>
      </w:r>
      <w:r w:rsidR="0049151B" w:rsidRPr="0049151B">
        <w:rPr>
          <w:rFonts w:ascii="Times New Roman" w:hAnsi="Times New Roman" w:cs="Times New Roman"/>
          <w:sz w:val="28"/>
          <w:szCs w:val="28"/>
          <w:lang w:val="kk-KZ"/>
        </w:rPr>
        <w:t>6</w:t>
      </w:r>
      <w:r>
        <w:rPr>
          <w:rFonts w:ascii="Times New Roman" w:hAnsi="Times New Roman" w:cs="Times New Roman"/>
          <w:sz w:val="28"/>
          <w:szCs w:val="28"/>
          <w:lang w:val="kk-KZ"/>
        </w:rPr>
        <w:t xml:space="preserve"> - Д</w:t>
      </w:r>
      <w:r w:rsidRPr="00C165DC">
        <w:rPr>
          <w:rFonts w:ascii="Times New Roman" w:hAnsi="Times New Roman" w:cs="Times New Roman"/>
          <w:sz w:val="28"/>
          <w:szCs w:val="28"/>
          <w:lang w:val="kk-KZ"/>
        </w:rPr>
        <w:t>әрілік өсімдіктер жи</w:t>
      </w:r>
      <w:r>
        <w:rPr>
          <w:rFonts w:ascii="Times New Roman" w:hAnsi="Times New Roman" w:cs="Times New Roman"/>
          <w:sz w:val="28"/>
          <w:szCs w:val="28"/>
          <w:lang w:val="kk-KZ"/>
        </w:rPr>
        <w:t>ынтығынан дайындалған</w:t>
      </w:r>
      <w:r w:rsidRPr="00C165DC">
        <w:rPr>
          <w:rFonts w:ascii="Times New Roman" w:hAnsi="Times New Roman" w:cs="Times New Roman"/>
          <w:sz w:val="28"/>
          <w:szCs w:val="28"/>
          <w:lang w:val="kk-KZ"/>
        </w:rPr>
        <w:t xml:space="preserve"> </w:t>
      </w:r>
      <w:r>
        <w:rPr>
          <w:rFonts w:ascii="Times New Roman" w:hAnsi="Times New Roman" w:cs="Times New Roman"/>
          <w:sz w:val="28"/>
          <w:szCs w:val="28"/>
          <w:lang w:val="kk-KZ"/>
        </w:rPr>
        <w:t>тұнба</w:t>
      </w:r>
      <w:r w:rsidRPr="00C165DC">
        <w:rPr>
          <w:rFonts w:ascii="Times New Roman" w:hAnsi="Times New Roman" w:cs="Times New Roman"/>
          <w:sz w:val="28"/>
          <w:szCs w:val="28"/>
          <w:lang w:val="kk-KZ"/>
        </w:rPr>
        <w:t xml:space="preserve">ны 10 мл/кг дозада бір рет бергенге дейін және одан кейін бұзаулардың электрокардиограммасының жиынтық көрсеткіштері </w:t>
      </w:r>
      <w:r w:rsidRPr="0001552A">
        <w:rPr>
          <w:rFonts w:ascii="Times New Roman" w:eastAsia="Times New Roman" w:hAnsi="Times New Roman" w:cs="Times New Roman"/>
          <w:sz w:val="24"/>
          <w:szCs w:val="24"/>
          <w:lang w:val="kk-KZ"/>
        </w:rPr>
        <w:t>(М+m; n=</w:t>
      </w:r>
      <w:r w:rsidR="00704378">
        <w:rPr>
          <w:rFonts w:ascii="Times New Roman" w:eastAsia="Times New Roman" w:hAnsi="Times New Roman" w:cs="Times New Roman"/>
          <w:sz w:val="24"/>
          <w:szCs w:val="24"/>
          <w:lang w:val="kk-KZ"/>
        </w:rPr>
        <w:t>2</w:t>
      </w:r>
      <w:r w:rsidRPr="0001552A">
        <w:rPr>
          <w:rFonts w:ascii="Times New Roman" w:eastAsia="Times New Roman" w:hAnsi="Times New Roman" w:cs="Times New Roman"/>
          <w:sz w:val="24"/>
          <w:szCs w:val="24"/>
          <w:lang w:val="kk-KZ"/>
        </w:rPr>
        <w:t>0).</w:t>
      </w:r>
    </w:p>
    <w:tbl>
      <w:tblPr>
        <w:tblpPr w:leftFromText="180" w:rightFromText="180" w:vertAnchor="text" w:horzAnchor="margin" w:tblpY="332"/>
        <w:tblOverlap w:val="never"/>
        <w:tblW w:w="14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62"/>
        <w:gridCol w:w="1417"/>
        <w:gridCol w:w="1701"/>
        <w:gridCol w:w="1843"/>
        <w:gridCol w:w="1701"/>
        <w:gridCol w:w="1701"/>
        <w:gridCol w:w="1701"/>
        <w:gridCol w:w="1559"/>
      </w:tblGrid>
      <w:tr w:rsidR="0001552A" w:rsidRPr="00447C58" w:rsidTr="00293C42">
        <w:trPr>
          <w:trHeight w:hRule="exact" w:val="713"/>
        </w:trPr>
        <w:tc>
          <w:tcPr>
            <w:tcW w:w="2562" w:type="dxa"/>
            <w:vMerge w:val="restart"/>
            <w:shd w:val="clear" w:color="auto" w:fill="FFFFFF"/>
          </w:tcPr>
          <w:p w:rsidR="0001552A" w:rsidRPr="00293C42" w:rsidRDefault="0001552A" w:rsidP="00F326B5">
            <w:pPr>
              <w:spacing w:after="0" w:line="240" w:lineRule="auto"/>
              <w:jc w:val="center"/>
              <w:rPr>
                <w:rStyle w:val="27"/>
                <w:rFonts w:eastAsia="Calibri"/>
                <w:b w:val="0"/>
                <w:color w:val="auto"/>
                <w:sz w:val="24"/>
                <w:szCs w:val="24"/>
                <w:lang w:val="kk-KZ"/>
              </w:rPr>
            </w:pPr>
          </w:p>
          <w:p w:rsidR="00293C42" w:rsidRDefault="0001552A" w:rsidP="00F326B5">
            <w:pPr>
              <w:spacing w:after="0" w:line="240" w:lineRule="auto"/>
              <w:jc w:val="center"/>
              <w:rPr>
                <w:rStyle w:val="27"/>
                <w:rFonts w:eastAsia="Calibri"/>
                <w:b w:val="0"/>
                <w:color w:val="auto"/>
                <w:sz w:val="24"/>
                <w:szCs w:val="24"/>
                <w:lang w:val="en-US"/>
              </w:rPr>
            </w:pPr>
            <w:r w:rsidRPr="00293C42">
              <w:rPr>
                <w:rStyle w:val="27"/>
                <w:rFonts w:eastAsia="Calibri"/>
                <w:b w:val="0"/>
                <w:color w:val="auto"/>
                <w:sz w:val="24"/>
                <w:szCs w:val="24"/>
                <w:lang w:val="kk-KZ"/>
              </w:rPr>
              <w:t>Зерттеу уақыты,</w:t>
            </w:r>
          </w:p>
          <w:p w:rsidR="0001552A" w:rsidRPr="00293C42" w:rsidRDefault="0001552A" w:rsidP="00F326B5">
            <w:pPr>
              <w:spacing w:after="0" w:line="240" w:lineRule="auto"/>
              <w:jc w:val="center"/>
              <w:rPr>
                <w:rFonts w:ascii="Times New Roman" w:eastAsia="Times New Roman" w:hAnsi="Times New Roman" w:cs="Times New Roman"/>
                <w:bCs/>
                <w:sz w:val="24"/>
                <w:szCs w:val="24"/>
              </w:rPr>
            </w:pPr>
            <w:r w:rsidRPr="00293C42">
              <w:rPr>
                <w:rStyle w:val="27"/>
                <w:rFonts w:eastAsia="Calibri"/>
                <w:b w:val="0"/>
                <w:color w:val="auto"/>
                <w:sz w:val="24"/>
                <w:szCs w:val="24"/>
                <w:lang w:val="kk-KZ"/>
              </w:rPr>
              <w:t xml:space="preserve"> сағат</w:t>
            </w:r>
          </w:p>
        </w:tc>
        <w:tc>
          <w:tcPr>
            <w:tcW w:w="8363" w:type="dxa"/>
            <w:gridSpan w:val="5"/>
            <w:shd w:val="clear" w:color="auto" w:fill="FFFFFF"/>
            <w:vAlign w:val="center"/>
          </w:tcPr>
          <w:p w:rsidR="0001552A" w:rsidRPr="00293C42" w:rsidRDefault="0001552A" w:rsidP="00F326B5">
            <w:pPr>
              <w:spacing w:after="0" w:line="240" w:lineRule="auto"/>
              <w:jc w:val="center"/>
              <w:rPr>
                <w:rFonts w:ascii="Times New Roman" w:eastAsia="Times New Roman" w:hAnsi="Times New Roman" w:cs="Times New Roman"/>
                <w:sz w:val="24"/>
                <w:szCs w:val="24"/>
              </w:rPr>
            </w:pPr>
            <w:r w:rsidRPr="00293C42">
              <w:rPr>
                <w:rStyle w:val="27"/>
                <w:rFonts w:eastAsia="Calibri"/>
                <w:b w:val="0"/>
                <w:color w:val="auto"/>
                <w:sz w:val="24"/>
                <w:szCs w:val="24"/>
                <w:lang w:val="kk-KZ"/>
              </w:rPr>
              <w:t>Тізшелердің өлшемі,</w:t>
            </w:r>
            <w:r w:rsidRPr="00293C42">
              <w:rPr>
                <w:rStyle w:val="27"/>
                <w:rFonts w:eastAsia="Calibri"/>
                <w:b w:val="0"/>
                <w:color w:val="auto"/>
                <w:sz w:val="24"/>
                <w:szCs w:val="24"/>
              </w:rPr>
              <w:t xml:space="preserve"> мм</w:t>
            </w:r>
          </w:p>
        </w:tc>
        <w:tc>
          <w:tcPr>
            <w:tcW w:w="3260" w:type="dxa"/>
            <w:gridSpan w:val="2"/>
            <w:shd w:val="clear" w:color="auto" w:fill="FFFFFF"/>
            <w:vAlign w:val="bottom"/>
          </w:tcPr>
          <w:p w:rsidR="0001552A" w:rsidRPr="00293C42" w:rsidRDefault="0001552A" w:rsidP="00F326B5">
            <w:pPr>
              <w:spacing w:after="0" w:line="240" w:lineRule="auto"/>
              <w:jc w:val="center"/>
              <w:rPr>
                <w:rFonts w:ascii="Times New Roman" w:eastAsia="Times New Roman" w:hAnsi="Times New Roman" w:cs="Times New Roman"/>
                <w:sz w:val="24"/>
                <w:szCs w:val="24"/>
                <w:lang w:val="kk-KZ"/>
              </w:rPr>
            </w:pPr>
            <w:r w:rsidRPr="00293C42">
              <w:rPr>
                <w:rStyle w:val="27"/>
                <w:rFonts w:eastAsia="Calibri"/>
                <w:b w:val="0"/>
                <w:color w:val="auto"/>
                <w:sz w:val="24"/>
                <w:szCs w:val="24"/>
                <w:lang w:val="kk-KZ"/>
              </w:rPr>
              <w:t>Ұзақтылығы</w:t>
            </w:r>
            <w:r w:rsidRPr="00293C42">
              <w:rPr>
                <w:rStyle w:val="27"/>
                <w:rFonts w:eastAsia="Calibri"/>
                <w:b w:val="0"/>
                <w:color w:val="auto"/>
                <w:sz w:val="24"/>
                <w:szCs w:val="24"/>
              </w:rPr>
              <w:t xml:space="preserve">, </w:t>
            </w:r>
            <w:r w:rsidRPr="00293C42">
              <w:rPr>
                <w:rStyle w:val="27"/>
                <w:rFonts w:eastAsia="Calibri"/>
                <w:b w:val="0"/>
                <w:color w:val="auto"/>
                <w:sz w:val="24"/>
                <w:szCs w:val="24"/>
                <w:lang w:val="kk-KZ"/>
              </w:rPr>
              <w:t>секунд</w:t>
            </w:r>
          </w:p>
        </w:tc>
      </w:tr>
      <w:tr w:rsidR="0001552A" w:rsidRPr="00447C58" w:rsidTr="00293C42">
        <w:trPr>
          <w:trHeight w:hRule="exact" w:val="424"/>
        </w:trPr>
        <w:tc>
          <w:tcPr>
            <w:tcW w:w="2562" w:type="dxa"/>
            <w:vMerge/>
            <w:shd w:val="clear" w:color="auto" w:fill="FFFFFF"/>
          </w:tcPr>
          <w:p w:rsidR="0001552A" w:rsidRPr="00293C42" w:rsidRDefault="0001552A" w:rsidP="00F326B5">
            <w:pPr>
              <w:spacing w:after="0" w:line="240" w:lineRule="auto"/>
              <w:jc w:val="center"/>
              <w:rPr>
                <w:rFonts w:ascii="Times New Roman" w:eastAsia="Times New Roman" w:hAnsi="Times New Roman" w:cs="Times New Roman"/>
                <w:sz w:val="24"/>
                <w:szCs w:val="24"/>
              </w:rPr>
            </w:pPr>
          </w:p>
        </w:tc>
        <w:tc>
          <w:tcPr>
            <w:tcW w:w="1417" w:type="dxa"/>
            <w:shd w:val="clear" w:color="auto" w:fill="FFFFFF"/>
            <w:vAlign w:val="center"/>
          </w:tcPr>
          <w:p w:rsidR="0001552A" w:rsidRPr="00293C42" w:rsidRDefault="0001552A" w:rsidP="00F326B5">
            <w:pPr>
              <w:spacing w:after="0" w:line="240" w:lineRule="auto"/>
              <w:jc w:val="center"/>
              <w:rPr>
                <w:rFonts w:ascii="Times New Roman" w:eastAsia="Times New Roman" w:hAnsi="Times New Roman" w:cs="Times New Roman"/>
                <w:sz w:val="24"/>
                <w:szCs w:val="24"/>
              </w:rPr>
            </w:pPr>
            <w:r w:rsidRPr="00293C42">
              <w:rPr>
                <w:rStyle w:val="27"/>
                <w:rFonts w:eastAsia="Calibri"/>
                <w:b w:val="0"/>
                <w:color w:val="auto"/>
                <w:sz w:val="24"/>
                <w:szCs w:val="24"/>
              </w:rPr>
              <w:t>Р</w:t>
            </w:r>
          </w:p>
        </w:tc>
        <w:tc>
          <w:tcPr>
            <w:tcW w:w="1701" w:type="dxa"/>
            <w:shd w:val="clear" w:color="auto" w:fill="FFFFFF"/>
            <w:vAlign w:val="center"/>
          </w:tcPr>
          <w:p w:rsidR="0001552A" w:rsidRPr="00293C42" w:rsidRDefault="0001552A" w:rsidP="00F326B5">
            <w:pPr>
              <w:spacing w:after="0" w:line="240" w:lineRule="auto"/>
              <w:jc w:val="center"/>
              <w:rPr>
                <w:rFonts w:ascii="Times New Roman" w:eastAsia="Times New Roman" w:hAnsi="Times New Roman" w:cs="Times New Roman"/>
                <w:sz w:val="24"/>
                <w:szCs w:val="24"/>
                <w:lang w:val="en-US"/>
              </w:rPr>
            </w:pPr>
            <w:r w:rsidRPr="00293C42">
              <w:rPr>
                <w:rStyle w:val="27"/>
                <w:rFonts w:eastAsia="Calibri"/>
                <w:b w:val="0"/>
                <w:color w:val="auto"/>
                <w:sz w:val="24"/>
                <w:szCs w:val="24"/>
              </w:rPr>
              <w:t>Q</w:t>
            </w:r>
          </w:p>
        </w:tc>
        <w:tc>
          <w:tcPr>
            <w:tcW w:w="1843" w:type="dxa"/>
            <w:shd w:val="clear" w:color="auto" w:fill="FFFFFF"/>
            <w:vAlign w:val="center"/>
          </w:tcPr>
          <w:p w:rsidR="0001552A" w:rsidRPr="00293C42" w:rsidRDefault="0001552A" w:rsidP="00F326B5">
            <w:pPr>
              <w:spacing w:after="0" w:line="240" w:lineRule="auto"/>
              <w:jc w:val="center"/>
              <w:rPr>
                <w:rFonts w:ascii="Times New Roman" w:eastAsia="Times New Roman" w:hAnsi="Times New Roman" w:cs="Times New Roman"/>
                <w:sz w:val="24"/>
                <w:szCs w:val="24"/>
                <w:lang w:val="en-US"/>
              </w:rPr>
            </w:pPr>
            <w:r w:rsidRPr="00293C42">
              <w:rPr>
                <w:rStyle w:val="27"/>
                <w:rFonts w:eastAsia="Calibri"/>
                <w:b w:val="0"/>
                <w:color w:val="auto"/>
                <w:sz w:val="24"/>
                <w:szCs w:val="24"/>
                <w:lang w:val="en-US"/>
              </w:rPr>
              <w:t>R</w:t>
            </w:r>
          </w:p>
        </w:tc>
        <w:tc>
          <w:tcPr>
            <w:tcW w:w="1701" w:type="dxa"/>
            <w:shd w:val="clear" w:color="auto" w:fill="FFFFFF"/>
            <w:vAlign w:val="center"/>
          </w:tcPr>
          <w:p w:rsidR="0001552A" w:rsidRPr="00293C42" w:rsidRDefault="0001552A" w:rsidP="00F326B5">
            <w:pPr>
              <w:spacing w:after="0" w:line="240" w:lineRule="auto"/>
              <w:jc w:val="center"/>
              <w:rPr>
                <w:rFonts w:ascii="Times New Roman" w:eastAsia="Times New Roman" w:hAnsi="Times New Roman" w:cs="Times New Roman"/>
                <w:sz w:val="24"/>
                <w:szCs w:val="24"/>
                <w:lang w:val="en-US"/>
              </w:rPr>
            </w:pPr>
            <w:r w:rsidRPr="00293C42">
              <w:rPr>
                <w:rStyle w:val="27"/>
                <w:rFonts w:eastAsia="Calibri"/>
                <w:b w:val="0"/>
                <w:color w:val="auto"/>
                <w:sz w:val="24"/>
                <w:szCs w:val="24"/>
                <w:lang w:val="en-US"/>
              </w:rPr>
              <w:t>S</w:t>
            </w:r>
          </w:p>
        </w:tc>
        <w:tc>
          <w:tcPr>
            <w:tcW w:w="1701" w:type="dxa"/>
            <w:shd w:val="clear" w:color="auto" w:fill="FFFFFF"/>
            <w:vAlign w:val="center"/>
          </w:tcPr>
          <w:p w:rsidR="0001552A" w:rsidRPr="00293C42" w:rsidRDefault="0001552A" w:rsidP="00F326B5">
            <w:pPr>
              <w:spacing w:after="0" w:line="240" w:lineRule="auto"/>
              <w:jc w:val="center"/>
              <w:rPr>
                <w:rFonts w:ascii="Times New Roman" w:eastAsia="Times New Roman" w:hAnsi="Times New Roman" w:cs="Times New Roman"/>
                <w:sz w:val="24"/>
                <w:szCs w:val="24"/>
                <w:lang w:val="en-US"/>
              </w:rPr>
            </w:pPr>
            <w:r w:rsidRPr="00293C42">
              <w:rPr>
                <w:rStyle w:val="27"/>
                <w:rFonts w:eastAsia="Calibri"/>
                <w:b w:val="0"/>
                <w:color w:val="auto"/>
                <w:sz w:val="24"/>
                <w:szCs w:val="24"/>
                <w:lang w:val="en-US"/>
              </w:rPr>
              <w:t>T</w:t>
            </w:r>
          </w:p>
        </w:tc>
        <w:tc>
          <w:tcPr>
            <w:tcW w:w="1701" w:type="dxa"/>
            <w:shd w:val="clear" w:color="auto" w:fill="FFFFFF"/>
            <w:vAlign w:val="center"/>
          </w:tcPr>
          <w:p w:rsidR="0001552A" w:rsidRPr="00293C42" w:rsidRDefault="0001552A" w:rsidP="00F326B5">
            <w:pPr>
              <w:spacing w:after="0" w:line="240" w:lineRule="auto"/>
              <w:jc w:val="center"/>
              <w:rPr>
                <w:rFonts w:ascii="Times New Roman" w:eastAsia="Times New Roman" w:hAnsi="Times New Roman" w:cs="Times New Roman"/>
                <w:sz w:val="24"/>
                <w:szCs w:val="24"/>
                <w:lang w:val="en-US"/>
              </w:rPr>
            </w:pPr>
            <w:r w:rsidRPr="00293C42">
              <w:rPr>
                <w:rStyle w:val="27"/>
                <w:rFonts w:eastAsia="Calibri"/>
                <w:b w:val="0"/>
                <w:color w:val="auto"/>
                <w:sz w:val="24"/>
                <w:szCs w:val="24"/>
                <w:lang w:val="en-US"/>
              </w:rPr>
              <w:t>P-Q</w:t>
            </w:r>
          </w:p>
          <w:p w:rsidR="0001552A" w:rsidRPr="00293C42" w:rsidRDefault="0001552A" w:rsidP="00F326B5">
            <w:pPr>
              <w:spacing w:after="0" w:line="240" w:lineRule="auto"/>
              <w:jc w:val="center"/>
              <w:rPr>
                <w:rFonts w:ascii="Times New Roman" w:eastAsia="Times New Roman" w:hAnsi="Times New Roman" w:cs="Times New Roman"/>
                <w:sz w:val="24"/>
                <w:szCs w:val="24"/>
                <w:lang w:val="kk-KZ"/>
              </w:rPr>
            </w:pPr>
          </w:p>
        </w:tc>
        <w:tc>
          <w:tcPr>
            <w:tcW w:w="1559" w:type="dxa"/>
            <w:shd w:val="clear" w:color="auto" w:fill="FFFFFF"/>
            <w:vAlign w:val="center"/>
          </w:tcPr>
          <w:p w:rsidR="0001552A" w:rsidRPr="00293C42" w:rsidRDefault="0001552A" w:rsidP="00F326B5">
            <w:pPr>
              <w:spacing w:after="0" w:line="240" w:lineRule="auto"/>
              <w:jc w:val="center"/>
              <w:rPr>
                <w:rFonts w:ascii="Times New Roman" w:eastAsia="Times New Roman" w:hAnsi="Times New Roman" w:cs="Times New Roman"/>
                <w:sz w:val="24"/>
                <w:szCs w:val="24"/>
              </w:rPr>
            </w:pPr>
            <w:r w:rsidRPr="00293C42">
              <w:rPr>
                <w:rStyle w:val="27"/>
                <w:rFonts w:eastAsia="Calibri"/>
                <w:b w:val="0"/>
                <w:color w:val="auto"/>
                <w:sz w:val="24"/>
                <w:szCs w:val="24"/>
                <w:lang w:val="en-US"/>
              </w:rPr>
              <w:t>QRST</w:t>
            </w:r>
          </w:p>
        </w:tc>
      </w:tr>
      <w:tr w:rsidR="0001552A" w:rsidRPr="00447C58" w:rsidTr="00293C42">
        <w:trPr>
          <w:trHeight w:val="531"/>
        </w:trPr>
        <w:tc>
          <w:tcPr>
            <w:tcW w:w="2562" w:type="dxa"/>
            <w:shd w:val="clear" w:color="auto" w:fill="FFFFFF"/>
          </w:tcPr>
          <w:p w:rsidR="0001552A" w:rsidRPr="00293C42" w:rsidRDefault="0001552A" w:rsidP="0001552A">
            <w:pPr>
              <w:spacing w:after="0" w:line="240" w:lineRule="auto"/>
              <w:ind w:firstLine="142"/>
              <w:jc w:val="both"/>
              <w:rPr>
                <w:rFonts w:ascii="Times New Roman" w:eastAsia="Times New Roman" w:hAnsi="Times New Roman" w:cs="Times New Roman"/>
                <w:sz w:val="24"/>
                <w:szCs w:val="24"/>
                <w:lang w:val="kk-KZ"/>
              </w:rPr>
            </w:pPr>
            <w:r w:rsidRPr="00293C42">
              <w:rPr>
                <w:rFonts w:ascii="Times New Roman" w:eastAsia="Times New Roman" w:hAnsi="Times New Roman" w:cs="Times New Roman"/>
                <w:sz w:val="24"/>
                <w:szCs w:val="24"/>
                <w:lang w:val="kk-KZ"/>
              </w:rPr>
              <w:t>Фондық көрсеткіш</w:t>
            </w:r>
          </w:p>
        </w:tc>
        <w:tc>
          <w:tcPr>
            <w:tcW w:w="1417" w:type="dxa"/>
            <w:shd w:val="clear" w:color="auto" w:fill="FFFFFF"/>
          </w:tcPr>
          <w:p w:rsidR="0001552A" w:rsidRPr="00293C42" w:rsidRDefault="0001552A" w:rsidP="00156417">
            <w:pPr>
              <w:spacing w:after="0" w:line="240" w:lineRule="auto"/>
              <w:ind w:firstLine="133"/>
              <w:jc w:val="both"/>
              <w:rPr>
                <w:rFonts w:ascii="Times New Roman" w:eastAsia="Times New Roman" w:hAnsi="Times New Roman" w:cs="Times New Roman"/>
                <w:sz w:val="24"/>
                <w:szCs w:val="24"/>
              </w:rPr>
            </w:pPr>
            <w:r w:rsidRPr="00293C42">
              <w:rPr>
                <w:rStyle w:val="27"/>
                <w:rFonts w:eastAsia="Calibri"/>
                <w:b w:val="0"/>
                <w:color w:val="auto"/>
                <w:sz w:val="24"/>
                <w:szCs w:val="24"/>
              </w:rPr>
              <w:t>1,5±0,03</w:t>
            </w:r>
          </w:p>
        </w:tc>
        <w:tc>
          <w:tcPr>
            <w:tcW w:w="1701" w:type="dxa"/>
            <w:shd w:val="clear" w:color="auto" w:fill="FFFFFF"/>
          </w:tcPr>
          <w:p w:rsidR="0001552A" w:rsidRPr="00293C42" w:rsidRDefault="0001552A" w:rsidP="00156417">
            <w:pPr>
              <w:spacing w:after="0" w:line="240" w:lineRule="auto"/>
              <w:ind w:firstLine="133"/>
              <w:jc w:val="both"/>
              <w:rPr>
                <w:rFonts w:ascii="Times New Roman" w:eastAsia="Times New Roman" w:hAnsi="Times New Roman" w:cs="Times New Roman"/>
                <w:sz w:val="24"/>
                <w:szCs w:val="24"/>
              </w:rPr>
            </w:pPr>
            <w:r w:rsidRPr="00293C42">
              <w:rPr>
                <w:rStyle w:val="27"/>
                <w:rFonts w:eastAsia="Calibri"/>
                <w:b w:val="0"/>
                <w:color w:val="auto"/>
                <w:sz w:val="24"/>
                <w:szCs w:val="24"/>
              </w:rPr>
              <w:t>1,1 ±0,01</w:t>
            </w:r>
          </w:p>
        </w:tc>
        <w:tc>
          <w:tcPr>
            <w:tcW w:w="1843" w:type="dxa"/>
            <w:shd w:val="clear" w:color="auto" w:fill="FFFFFF"/>
          </w:tcPr>
          <w:p w:rsidR="0001552A" w:rsidRPr="00293C42" w:rsidRDefault="0001552A" w:rsidP="00156417">
            <w:pPr>
              <w:spacing w:after="0" w:line="240" w:lineRule="auto"/>
              <w:ind w:firstLine="133"/>
              <w:jc w:val="both"/>
              <w:rPr>
                <w:rFonts w:ascii="Times New Roman" w:eastAsia="Times New Roman" w:hAnsi="Times New Roman" w:cs="Times New Roman"/>
                <w:sz w:val="24"/>
                <w:szCs w:val="24"/>
              </w:rPr>
            </w:pPr>
            <w:r w:rsidRPr="00293C42">
              <w:rPr>
                <w:rStyle w:val="27"/>
                <w:rFonts w:eastAsia="Calibri"/>
                <w:b w:val="0"/>
                <w:color w:val="auto"/>
                <w:sz w:val="24"/>
                <w:szCs w:val="24"/>
              </w:rPr>
              <w:t>12,5±0,01</w:t>
            </w:r>
          </w:p>
        </w:tc>
        <w:tc>
          <w:tcPr>
            <w:tcW w:w="1701" w:type="dxa"/>
            <w:shd w:val="clear" w:color="auto" w:fill="FFFFFF"/>
          </w:tcPr>
          <w:p w:rsidR="0001552A" w:rsidRPr="00293C42" w:rsidRDefault="0001552A" w:rsidP="00156417">
            <w:pPr>
              <w:spacing w:after="0" w:line="240" w:lineRule="auto"/>
              <w:jc w:val="both"/>
              <w:rPr>
                <w:rFonts w:ascii="Times New Roman" w:eastAsia="Times New Roman" w:hAnsi="Times New Roman" w:cs="Times New Roman"/>
                <w:sz w:val="24"/>
                <w:szCs w:val="24"/>
              </w:rPr>
            </w:pPr>
            <w:r w:rsidRPr="00293C42">
              <w:rPr>
                <w:rStyle w:val="27"/>
                <w:rFonts w:eastAsia="Calibri"/>
                <w:b w:val="0"/>
                <w:color w:val="auto"/>
                <w:sz w:val="24"/>
                <w:szCs w:val="24"/>
              </w:rPr>
              <w:t>1,0± 0,03</w:t>
            </w:r>
          </w:p>
        </w:tc>
        <w:tc>
          <w:tcPr>
            <w:tcW w:w="1701" w:type="dxa"/>
            <w:shd w:val="clear" w:color="auto" w:fill="FFFFFF"/>
          </w:tcPr>
          <w:p w:rsidR="0001552A" w:rsidRPr="00293C42" w:rsidRDefault="0001552A" w:rsidP="00156417">
            <w:pPr>
              <w:spacing w:after="0" w:line="240" w:lineRule="auto"/>
              <w:ind w:firstLine="133"/>
              <w:jc w:val="both"/>
              <w:rPr>
                <w:rFonts w:ascii="Times New Roman" w:eastAsia="Times New Roman" w:hAnsi="Times New Roman" w:cs="Times New Roman"/>
                <w:sz w:val="24"/>
                <w:szCs w:val="24"/>
              </w:rPr>
            </w:pPr>
            <w:r w:rsidRPr="00293C42">
              <w:rPr>
                <w:rStyle w:val="27"/>
                <w:rFonts w:eastAsia="Calibri"/>
                <w:b w:val="0"/>
                <w:color w:val="auto"/>
                <w:sz w:val="24"/>
                <w:szCs w:val="24"/>
              </w:rPr>
              <w:t>2,9±0,04</w:t>
            </w:r>
          </w:p>
        </w:tc>
        <w:tc>
          <w:tcPr>
            <w:tcW w:w="1701" w:type="dxa"/>
            <w:shd w:val="clear" w:color="auto" w:fill="FFFFFF"/>
          </w:tcPr>
          <w:p w:rsidR="0001552A" w:rsidRPr="00293C42" w:rsidRDefault="0001552A" w:rsidP="00156417">
            <w:pPr>
              <w:spacing w:after="0" w:line="240" w:lineRule="auto"/>
              <w:ind w:firstLine="133"/>
              <w:jc w:val="both"/>
              <w:rPr>
                <w:rFonts w:ascii="Times New Roman" w:eastAsia="Times New Roman" w:hAnsi="Times New Roman" w:cs="Times New Roman"/>
                <w:sz w:val="24"/>
                <w:szCs w:val="24"/>
                <w:lang w:val="kk-KZ"/>
              </w:rPr>
            </w:pPr>
            <w:r w:rsidRPr="00293C42">
              <w:rPr>
                <w:rStyle w:val="27"/>
                <w:rFonts w:eastAsia="Calibri"/>
                <w:b w:val="0"/>
                <w:color w:val="auto"/>
                <w:sz w:val="24"/>
                <w:szCs w:val="24"/>
              </w:rPr>
              <w:t>0,10±0,02</w:t>
            </w:r>
          </w:p>
        </w:tc>
        <w:tc>
          <w:tcPr>
            <w:tcW w:w="1559" w:type="dxa"/>
            <w:shd w:val="clear" w:color="auto" w:fill="FFFFFF"/>
          </w:tcPr>
          <w:p w:rsidR="0001552A" w:rsidRPr="00293C42" w:rsidRDefault="0001552A" w:rsidP="00156417">
            <w:pPr>
              <w:spacing w:after="0" w:line="240" w:lineRule="auto"/>
              <w:jc w:val="both"/>
              <w:rPr>
                <w:rFonts w:ascii="Times New Roman" w:eastAsia="Times New Roman" w:hAnsi="Times New Roman" w:cs="Times New Roman"/>
                <w:sz w:val="24"/>
                <w:szCs w:val="24"/>
              </w:rPr>
            </w:pPr>
            <w:r w:rsidRPr="00293C42">
              <w:rPr>
                <w:rStyle w:val="27"/>
                <w:rFonts w:eastAsia="Calibri"/>
                <w:b w:val="0"/>
                <w:color w:val="auto"/>
                <w:sz w:val="24"/>
                <w:szCs w:val="24"/>
              </w:rPr>
              <w:t>0,20±0,04</w:t>
            </w:r>
          </w:p>
        </w:tc>
      </w:tr>
      <w:tr w:rsidR="0001552A" w:rsidRPr="00447C58" w:rsidTr="00293C42">
        <w:trPr>
          <w:trHeight w:hRule="exact" w:val="331"/>
        </w:trPr>
        <w:tc>
          <w:tcPr>
            <w:tcW w:w="2562" w:type="dxa"/>
            <w:shd w:val="clear" w:color="auto" w:fill="FFFFFF"/>
          </w:tcPr>
          <w:p w:rsidR="0001552A" w:rsidRPr="00293C42" w:rsidRDefault="0001552A" w:rsidP="00293C42">
            <w:pPr>
              <w:spacing w:after="0" w:line="240" w:lineRule="auto"/>
              <w:ind w:firstLine="142"/>
              <w:jc w:val="both"/>
              <w:rPr>
                <w:rFonts w:ascii="Times New Roman" w:eastAsia="Times New Roman" w:hAnsi="Times New Roman" w:cs="Times New Roman"/>
                <w:sz w:val="24"/>
                <w:szCs w:val="24"/>
                <w:lang w:val="kk-KZ"/>
              </w:rPr>
            </w:pPr>
            <w:r w:rsidRPr="00293C42">
              <w:rPr>
                <w:rStyle w:val="27"/>
                <w:rFonts w:eastAsia="Calibri"/>
                <w:b w:val="0"/>
                <w:color w:val="auto"/>
                <w:sz w:val="24"/>
                <w:szCs w:val="24"/>
              </w:rPr>
              <w:t>1 с</w:t>
            </w:r>
            <w:r w:rsidRPr="00293C42">
              <w:rPr>
                <w:rStyle w:val="27"/>
                <w:rFonts w:eastAsia="Calibri"/>
                <w:b w:val="0"/>
                <w:color w:val="auto"/>
                <w:sz w:val="24"/>
                <w:szCs w:val="24"/>
                <w:lang w:val="kk-KZ"/>
              </w:rPr>
              <w:t>ағ</w:t>
            </w:r>
            <w:r w:rsidR="00293C42">
              <w:rPr>
                <w:rStyle w:val="27"/>
                <w:rFonts w:eastAsia="Calibri"/>
                <w:b w:val="0"/>
                <w:color w:val="auto"/>
                <w:sz w:val="24"/>
                <w:szCs w:val="24"/>
                <w:lang w:val="kk-KZ"/>
              </w:rPr>
              <w:t>аттан</w:t>
            </w:r>
            <w:r w:rsidRPr="00293C42">
              <w:rPr>
                <w:rStyle w:val="27"/>
                <w:rFonts w:eastAsia="Calibri"/>
                <w:b w:val="0"/>
                <w:color w:val="auto"/>
                <w:sz w:val="24"/>
                <w:szCs w:val="24"/>
                <w:lang w:val="kk-KZ"/>
              </w:rPr>
              <w:t xml:space="preserve"> соң</w:t>
            </w:r>
          </w:p>
        </w:tc>
        <w:tc>
          <w:tcPr>
            <w:tcW w:w="1417" w:type="dxa"/>
            <w:shd w:val="clear" w:color="auto" w:fill="FFFFFF"/>
          </w:tcPr>
          <w:p w:rsidR="0001552A" w:rsidRPr="00293C42" w:rsidRDefault="0001552A" w:rsidP="00156417">
            <w:pPr>
              <w:spacing w:after="0" w:line="240" w:lineRule="auto"/>
              <w:ind w:firstLine="130"/>
              <w:jc w:val="both"/>
              <w:rPr>
                <w:rFonts w:ascii="Times New Roman" w:eastAsia="Times New Roman" w:hAnsi="Times New Roman" w:cs="Times New Roman"/>
                <w:sz w:val="24"/>
                <w:szCs w:val="24"/>
              </w:rPr>
            </w:pPr>
            <w:r w:rsidRPr="00293C42">
              <w:rPr>
                <w:rStyle w:val="27"/>
                <w:rFonts w:eastAsia="Calibri"/>
                <w:b w:val="0"/>
                <w:color w:val="auto"/>
                <w:sz w:val="24"/>
                <w:szCs w:val="24"/>
              </w:rPr>
              <w:t>1,6±0,04</w:t>
            </w:r>
          </w:p>
        </w:tc>
        <w:tc>
          <w:tcPr>
            <w:tcW w:w="1701" w:type="dxa"/>
            <w:shd w:val="clear" w:color="auto" w:fill="FFFFFF"/>
            <w:vAlign w:val="center"/>
          </w:tcPr>
          <w:p w:rsidR="0001552A" w:rsidRPr="00293C42" w:rsidRDefault="0001552A" w:rsidP="00156417">
            <w:pPr>
              <w:spacing w:after="0" w:line="240" w:lineRule="auto"/>
              <w:jc w:val="both"/>
              <w:rPr>
                <w:rFonts w:ascii="Times New Roman" w:eastAsia="Times New Roman" w:hAnsi="Times New Roman" w:cs="Times New Roman"/>
                <w:sz w:val="24"/>
                <w:szCs w:val="24"/>
              </w:rPr>
            </w:pPr>
            <w:r w:rsidRPr="00293C42">
              <w:rPr>
                <w:rStyle w:val="27"/>
                <w:rFonts w:eastAsia="Calibri"/>
                <w:b w:val="0"/>
                <w:color w:val="auto"/>
                <w:sz w:val="24"/>
                <w:szCs w:val="24"/>
              </w:rPr>
              <w:t>1,1±0,002</w:t>
            </w:r>
          </w:p>
        </w:tc>
        <w:tc>
          <w:tcPr>
            <w:tcW w:w="1843" w:type="dxa"/>
            <w:shd w:val="clear" w:color="auto" w:fill="FFFFFF"/>
          </w:tcPr>
          <w:p w:rsidR="0001552A" w:rsidRPr="00293C42" w:rsidRDefault="0001552A" w:rsidP="00156417">
            <w:pPr>
              <w:spacing w:after="0" w:line="240" w:lineRule="auto"/>
              <w:ind w:firstLine="133"/>
              <w:jc w:val="both"/>
              <w:rPr>
                <w:rFonts w:ascii="Times New Roman" w:eastAsia="Times New Roman" w:hAnsi="Times New Roman" w:cs="Times New Roman"/>
                <w:sz w:val="24"/>
                <w:szCs w:val="24"/>
              </w:rPr>
            </w:pPr>
            <w:r w:rsidRPr="00293C42">
              <w:rPr>
                <w:rStyle w:val="27"/>
                <w:rFonts w:eastAsia="Calibri"/>
                <w:b w:val="0"/>
                <w:color w:val="auto"/>
                <w:sz w:val="24"/>
                <w:szCs w:val="24"/>
              </w:rPr>
              <w:t>13,0±0,01</w:t>
            </w:r>
          </w:p>
        </w:tc>
        <w:tc>
          <w:tcPr>
            <w:tcW w:w="1701" w:type="dxa"/>
            <w:shd w:val="clear" w:color="auto" w:fill="FFFFFF"/>
            <w:vAlign w:val="center"/>
          </w:tcPr>
          <w:p w:rsidR="0001552A" w:rsidRPr="00293C42" w:rsidRDefault="0001552A" w:rsidP="00156417">
            <w:pPr>
              <w:spacing w:after="0" w:line="240" w:lineRule="auto"/>
              <w:jc w:val="both"/>
              <w:rPr>
                <w:rFonts w:ascii="Times New Roman" w:eastAsia="Times New Roman" w:hAnsi="Times New Roman" w:cs="Times New Roman"/>
                <w:sz w:val="24"/>
                <w:szCs w:val="24"/>
              </w:rPr>
            </w:pPr>
            <w:r w:rsidRPr="00293C42">
              <w:rPr>
                <w:rStyle w:val="27"/>
                <w:rFonts w:eastAsia="Calibri"/>
                <w:b w:val="0"/>
                <w:color w:val="auto"/>
                <w:sz w:val="24"/>
                <w:szCs w:val="24"/>
              </w:rPr>
              <w:t>1,0±0,02</w:t>
            </w:r>
          </w:p>
        </w:tc>
        <w:tc>
          <w:tcPr>
            <w:tcW w:w="1701" w:type="dxa"/>
            <w:shd w:val="clear" w:color="auto" w:fill="FFFFFF"/>
          </w:tcPr>
          <w:p w:rsidR="0001552A" w:rsidRPr="00293C42" w:rsidRDefault="0001552A" w:rsidP="00156417">
            <w:pPr>
              <w:spacing w:after="0" w:line="240" w:lineRule="auto"/>
              <w:ind w:hanging="5"/>
              <w:jc w:val="both"/>
              <w:rPr>
                <w:rFonts w:ascii="Times New Roman" w:eastAsia="Times New Roman" w:hAnsi="Times New Roman" w:cs="Times New Roman"/>
                <w:sz w:val="24"/>
                <w:szCs w:val="24"/>
              </w:rPr>
            </w:pPr>
            <w:r w:rsidRPr="00293C42">
              <w:rPr>
                <w:rStyle w:val="27"/>
                <w:rFonts w:eastAsia="Calibri"/>
                <w:b w:val="0"/>
                <w:color w:val="auto"/>
                <w:sz w:val="24"/>
                <w:szCs w:val="24"/>
              </w:rPr>
              <w:t>2,9±0,03</w:t>
            </w:r>
          </w:p>
        </w:tc>
        <w:tc>
          <w:tcPr>
            <w:tcW w:w="1701" w:type="dxa"/>
            <w:shd w:val="clear" w:color="auto" w:fill="FFFFFF"/>
          </w:tcPr>
          <w:p w:rsidR="0001552A" w:rsidRPr="00293C42" w:rsidRDefault="0001552A" w:rsidP="00156417">
            <w:pPr>
              <w:spacing w:after="0" w:line="240" w:lineRule="auto"/>
              <w:ind w:firstLine="11"/>
              <w:jc w:val="both"/>
              <w:rPr>
                <w:rFonts w:ascii="Times New Roman" w:eastAsia="Times New Roman" w:hAnsi="Times New Roman" w:cs="Times New Roman"/>
                <w:sz w:val="24"/>
                <w:szCs w:val="24"/>
              </w:rPr>
            </w:pPr>
            <w:r w:rsidRPr="00293C42">
              <w:rPr>
                <w:rStyle w:val="27"/>
                <w:rFonts w:eastAsia="Calibri"/>
                <w:b w:val="0"/>
                <w:color w:val="auto"/>
                <w:sz w:val="24"/>
                <w:szCs w:val="24"/>
              </w:rPr>
              <w:t>0,10±0,00</w:t>
            </w:r>
          </w:p>
        </w:tc>
        <w:tc>
          <w:tcPr>
            <w:tcW w:w="1559" w:type="dxa"/>
            <w:shd w:val="clear" w:color="auto" w:fill="FFFFFF"/>
            <w:vAlign w:val="bottom"/>
          </w:tcPr>
          <w:p w:rsidR="0001552A" w:rsidRPr="00293C42" w:rsidRDefault="0001552A" w:rsidP="00156417">
            <w:pPr>
              <w:spacing w:after="0" w:line="240" w:lineRule="auto"/>
              <w:jc w:val="both"/>
              <w:rPr>
                <w:rFonts w:ascii="Times New Roman" w:eastAsia="Times New Roman" w:hAnsi="Times New Roman" w:cs="Times New Roman"/>
                <w:sz w:val="24"/>
                <w:szCs w:val="24"/>
              </w:rPr>
            </w:pPr>
            <w:r w:rsidRPr="00293C42">
              <w:rPr>
                <w:rStyle w:val="27"/>
                <w:rFonts w:eastAsia="Calibri"/>
                <w:b w:val="0"/>
                <w:color w:val="auto"/>
                <w:sz w:val="24"/>
                <w:szCs w:val="24"/>
              </w:rPr>
              <w:t xml:space="preserve">0,20±0,01 </w:t>
            </w:r>
          </w:p>
        </w:tc>
      </w:tr>
      <w:tr w:rsidR="0001552A" w:rsidRPr="00447C58" w:rsidTr="00293C42">
        <w:trPr>
          <w:trHeight w:hRule="exact" w:val="539"/>
        </w:trPr>
        <w:tc>
          <w:tcPr>
            <w:tcW w:w="2562" w:type="dxa"/>
            <w:shd w:val="clear" w:color="auto" w:fill="FFFFFF"/>
          </w:tcPr>
          <w:p w:rsidR="0001552A" w:rsidRPr="00293C42" w:rsidRDefault="00293C42" w:rsidP="00293C42">
            <w:pPr>
              <w:spacing w:after="0" w:line="240" w:lineRule="auto"/>
              <w:ind w:firstLine="142"/>
              <w:jc w:val="both"/>
              <w:rPr>
                <w:rFonts w:ascii="Times New Roman" w:eastAsia="Times New Roman" w:hAnsi="Times New Roman" w:cs="Times New Roman"/>
                <w:sz w:val="24"/>
                <w:szCs w:val="24"/>
                <w:lang w:val="kk-KZ"/>
              </w:rPr>
            </w:pPr>
            <w:r>
              <w:rPr>
                <w:rStyle w:val="27"/>
                <w:rFonts w:eastAsia="Calibri"/>
                <w:b w:val="0"/>
                <w:color w:val="auto"/>
                <w:sz w:val="24"/>
                <w:szCs w:val="24"/>
                <w:lang w:val="kk-KZ"/>
              </w:rPr>
              <w:t>Ф</w:t>
            </w:r>
            <w:r w:rsidR="0001552A" w:rsidRPr="00293C42">
              <w:rPr>
                <w:rStyle w:val="27"/>
                <w:rFonts w:eastAsia="Calibri"/>
                <w:b w:val="0"/>
                <w:color w:val="auto"/>
                <w:sz w:val="24"/>
                <w:szCs w:val="24"/>
              </w:rPr>
              <w:t>он</w:t>
            </w:r>
            <w:r w:rsidR="0001552A" w:rsidRPr="00293C42">
              <w:rPr>
                <w:rStyle w:val="27"/>
                <w:rFonts w:eastAsia="Calibri"/>
                <w:b w:val="0"/>
                <w:color w:val="auto"/>
                <w:sz w:val="24"/>
                <w:szCs w:val="24"/>
                <w:lang w:val="kk-KZ"/>
              </w:rPr>
              <w:t>д</w:t>
            </w:r>
            <w:r>
              <w:rPr>
                <w:rStyle w:val="27"/>
                <w:rFonts w:eastAsia="Calibri"/>
                <w:b w:val="0"/>
                <w:color w:val="auto"/>
                <w:sz w:val="24"/>
                <w:szCs w:val="24"/>
                <w:lang w:val="kk-KZ"/>
              </w:rPr>
              <w:t xml:space="preserve">ық көрсеткішпен салыстырғанда, </w:t>
            </w:r>
            <w:r w:rsidRPr="00293C42">
              <w:rPr>
                <w:rStyle w:val="27"/>
                <w:rFonts w:eastAsia="Calibri"/>
                <w:b w:val="0"/>
                <w:color w:val="auto"/>
                <w:sz w:val="24"/>
                <w:szCs w:val="24"/>
              </w:rPr>
              <w:t xml:space="preserve"> %</w:t>
            </w:r>
          </w:p>
        </w:tc>
        <w:tc>
          <w:tcPr>
            <w:tcW w:w="1417" w:type="dxa"/>
            <w:shd w:val="clear" w:color="auto" w:fill="FFFFFF"/>
          </w:tcPr>
          <w:p w:rsidR="0001552A" w:rsidRPr="00293C42" w:rsidRDefault="0001552A" w:rsidP="00156417">
            <w:pPr>
              <w:spacing w:after="0" w:line="240" w:lineRule="auto"/>
              <w:ind w:firstLine="130"/>
              <w:jc w:val="both"/>
              <w:rPr>
                <w:rFonts w:ascii="Times New Roman" w:eastAsia="Times New Roman" w:hAnsi="Times New Roman" w:cs="Times New Roman"/>
                <w:sz w:val="24"/>
                <w:szCs w:val="24"/>
              </w:rPr>
            </w:pPr>
            <w:r w:rsidRPr="00293C42">
              <w:rPr>
                <w:rStyle w:val="212pt2pt"/>
                <w:rFonts w:eastAsia="Calibri"/>
                <w:i w:val="0"/>
                <w:color w:val="auto"/>
              </w:rPr>
              <w:t>+6</w:t>
            </w:r>
            <w:r w:rsidRPr="00293C42">
              <w:rPr>
                <w:rStyle w:val="212pt2pt"/>
                <w:rFonts w:eastAsia="Calibri"/>
                <w:i w:val="0"/>
                <w:color w:val="auto"/>
                <w:lang w:val="kk-KZ"/>
              </w:rPr>
              <w:t>,</w:t>
            </w:r>
            <w:r w:rsidRPr="00293C42">
              <w:rPr>
                <w:rStyle w:val="212pt2pt"/>
                <w:rFonts w:eastAsia="Calibri"/>
                <w:i w:val="0"/>
                <w:color w:val="auto"/>
              </w:rPr>
              <w:t>66</w:t>
            </w:r>
          </w:p>
        </w:tc>
        <w:tc>
          <w:tcPr>
            <w:tcW w:w="1701" w:type="dxa"/>
            <w:shd w:val="clear" w:color="auto" w:fill="FFFFFF"/>
          </w:tcPr>
          <w:p w:rsidR="0001552A" w:rsidRPr="00293C42" w:rsidRDefault="0001552A" w:rsidP="00156417">
            <w:pPr>
              <w:spacing w:after="0" w:line="240" w:lineRule="auto"/>
              <w:ind w:firstLine="133"/>
              <w:jc w:val="both"/>
              <w:rPr>
                <w:rFonts w:ascii="Times New Roman" w:eastAsia="Times New Roman" w:hAnsi="Times New Roman" w:cs="Times New Roman"/>
                <w:sz w:val="24"/>
                <w:szCs w:val="24"/>
              </w:rPr>
            </w:pPr>
            <w:r w:rsidRPr="00293C42">
              <w:rPr>
                <w:rFonts w:ascii="Times New Roman" w:eastAsia="Times New Roman" w:hAnsi="Times New Roman" w:cs="Times New Roman"/>
                <w:sz w:val="24"/>
                <w:szCs w:val="24"/>
              </w:rPr>
              <w:t>-</w:t>
            </w:r>
          </w:p>
        </w:tc>
        <w:tc>
          <w:tcPr>
            <w:tcW w:w="1843" w:type="dxa"/>
            <w:shd w:val="clear" w:color="auto" w:fill="FFFFFF"/>
          </w:tcPr>
          <w:p w:rsidR="0001552A" w:rsidRPr="00293C42" w:rsidRDefault="0001552A" w:rsidP="00156417">
            <w:pPr>
              <w:spacing w:after="0" w:line="240" w:lineRule="auto"/>
              <w:ind w:firstLine="133"/>
              <w:jc w:val="both"/>
              <w:rPr>
                <w:rFonts w:ascii="Times New Roman" w:eastAsia="Times New Roman" w:hAnsi="Times New Roman" w:cs="Times New Roman"/>
                <w:sz w:val="24"/>
                <w:szCs w:val="24"/>
              </w:rPr>
            </w:pPr>
            <w:r w:rsidRPr="00293C42">
              <w:rPr>
                <w:rStyle w:val="212pt0pt"/>
                <w:rFonts w:eastAsia="Calibri"/>
                <w:i w:val="0"/>
                <w:color w:val="auto"/>
              </w:rPr>
              <w:t>+</w:t>
            </w:r>
            <w:r w:rsidR="00293C42">
              <w:rPr>
                <w:rStyle w:val="212pt0pt"/>
                <w:rFonts w:eastAsia="Calibri"/>
                <w:i w:val="0"/>
                <w:color w:val="auto"/>
                <w:lang w:val="kk-KZ"/>
              </w:rPr>
              <w:t xml:space="preserve"> </w:t>
            </w:r>
            <w:r w:rsidRPr="00293C42">
              <w:rPr>
                <w:rStyle w:val="212pt0pt"/>
                <w:rFonts w:eastAsia="Calibri"/>
                <w:i w:val="0"/>
                <w:color w:val="auto"/>
              </w:rPr>
              <w:t>4,00</w:t>
            </w:r>
          </w:p>
        </w:tc>
        <w:tc>
          <w:tcPr>
            <w:tcW w:w="1701" w:type="dxa"/>
            <w:shd w:val="clear" w:color="auto" w:fill="FFFFFF"/>
            <w:vAlign w:val="center"/>
          </w:tcPr>
          <w:p w:rsidR="0001552A" w:rsidRPr="00293C42" w:rsidRDefault="00293C42" w:rsidP="00156417">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c>
          <w:tcPr>
            <w:tcW w:w="1701" w:type="dxa"/>
            <w:shd w:val="clear" w:color="auto" w:fill="FFFFFF"/>
            <w:vAlign w:val="center"/>
          </w:tcPr>
          <w:p w:rsidR="0001552A" w:rsidRPr="00293C42" w:rsidRDefault="00293C42" w:rsidP="00156417">
            <w:pPr>
              <w:spacing w:after="0" w:line="240" w:lineRule="auto"/>
              <w:ind w:firstLine="133"/>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c>
          <w:tcPr>
            <w:tcW w:w="1701" w:type="dxa"/>
            <w:shd w:val="clear" w:color="auto" w:fill="FFFFFF"/>
          </w:tcPr>
          <w:p w:rsidR="0001552A" w:rsidRPr="00293C42" w:rsidRDefault="0001552A" w:rsidP="00156417">
            <w:pPr>
              <w:spacing w:after="0" w:line="240" w:lineRule="auto"/>
              <w:jc w:val="both"/>
              <w:rPr>
                <w:rFonts w:ascii="Times New Roman" w:eastAsia="Times New Roman" w:hAnsi="Times New Roman" w:cs="Times New Roman"/>
                <w:sz w:val="24"/>
                <w:szCs w:val="24"/>
              </w:rPr>
            </w:pPr>
            <w:r w:rsidRPr="00293C42">
              <w:rPr>
                <w:rFonts w:ascii="Times New Roman" w:eastAsia="Times New Roman" w:hAnsi="Times New Roman" w:cs="Times New Roman"/>
                <w:sz w:val="24"/>
                <w:szCs w:val="24"/>
              </w:rPr>
              <w:t>-</w:t>
            </w:r>
          </w:p>
          <w:p w:rsidR="0001552A" w:rsidRPr="00293C42" w:rsidRDefault="0001552A" w:rsidP="00156417">
            <w:pPr>
              <w:spacing w:after="0" w:line="240" w:lineRule="auto"/>
              <w:jc w:val="both"/>
              <w:rPr>
                <w:rFonts w:ascii="Times New Roman" w:eastAsia="Times New Roman" w:hAnsi="Times New Roman" w:cs="Times New Roman"/>
                <w:sz w:val="24"/>
                <w:szCs w:val="24"/>
              </w:rPr>
            </w:pPr>
          </w:p>
        </w:tc>
        <w:tc>
          <w:tcPr>
            <w:tcW w:w="1559" w:type="dxa"/>
            <w:shd w:val="clear" w:color="auto" w:fill="FFFFFF"/>
            <w:vAlign w:val="bottom"/>
          </w:tcPr>
          <w:p w:rsidR="0001552A" w:rsidRPr="00293C42" w:rsidRDefault="00293C42" w:rsidP="00156417">
            <w:pPr>
              <w:spacing w:after="0" w:line="240" w:lineRule="auto"/>
              <w:ind w:firstLine="133"/>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r>
      <w:tr w:rsidR="0001552A" w:rsidRPr="00447C58" w:rsidTr="00293C42">
        <w:trPr>
          <w:trHeight w:hRule="exact" w:val="422"/>
        </w:trPr>
        <w:tc>
          <w:tcPr>
            <w:tcW w:w="2562" w:type="dxa"/>
            <w:shd w:val="clear" w:color="auto" w:fill="FFFFFF"/>
            <w:vAlign w:val="center"/>
          </w:tcPr>
          <w:p w:rsidR="0001552A" w:rsidRPr="00293C42" w:rsidRDefault="00293C42" w:rsidP="00156417">
            <w:pPr>
              <w:spacing w:after="0" w:line="240" w:lineRule="auto"/>
              <w:ind w:firstLine="142"/>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Шынайылығы</w:t>
            </w:r>
          </w:p>
        </w:tc>
        <w:tc>
          <w:tcPr>
            <w:tcW w:w="1417" w:type="dxa"/>
            <w:shd w:val="clear" w:color="auto" w:fill="FFFFFF"/>
            <w:vAlign w:val="center"/>
          </w:tcPr>
          <w:p w:rsidR="0001552A" w:rsidRPr="00293C42" w:rsidRDefault="0001552A" w:rsidP="00156417">
            <w:pPr>
              <w:spacing w:after="0" w:line="240" w:lineRule="auto"/>
              <w:ind w:firstLine="130"/>
              <w:jc w:val="both"/>
              <w:rPr>
                <w:rFonts w:ascii="Times New Roman" w:eastAsia="Times New Roman" w:hAnsi="Times New Roman" w:cs="Times New Roman"/>
                <w:sz w:val="24"/>
                <w:szCs w:val="24"/>
              </w:rPr>
            </w:pPr>
            <w:r w:rsidRPr="00293C42">
              <w:rPr>
                <w:rStyle w:val="27"/>
                <w:rFonts w:eastAsia="Calibri"/>
                <w:b w:val="0"/>
                <w:color w:val="auto"/>
                <w:sz w:val="24"/>
                <w:szCs w:val="24"/>
              </w:rPr>
              <w:t>Р&lt;0,05</w:t>
            </w:r>
          </w:p>
        </w:tc>
        <w:tc>
          <w:tcPr>
            <w:tcW w:w="1701" w:type="dxa"/>
            <w:shd w:val="clear" w:color="auto" w:fill="FFFFFF"/>
            <w:vAlign w:val="center"/>
          </w:tcPr>
          <w:p w:rsidR="0001552A" w:rsidRPr="00293C42" w:rsidRDefault="0001552A" w:rsidP="00156417">
            <w:pPr>
              <w:spacing w:after="0" w:line="240" w:lineRule="auto"/>
              <w:ind w:firstLine="133"/>
              <w:jc w:val="both"/>
              <w:rPr>
                <w:rFonts w:ascii="Times New Roman" w:eastAsia="Times New Roman" w:hAnsi="Times New Roman" w:cs="Times New Roman"/>
                <w:sz w:val="24"/>
                <w:szCs w:val="24"/>
              </w:rPr>
            </w:pPr>
            <w:r w:rsidRPr="00293C42">
              <w:rPr>
                <w:rStyle w:val="2CordiaUPC10pt"/>
                <w:rFonts w:ascii="Times New Roman" w:hAnsi="Times New Roman" w:cs="Times New Roman"/>
                <w:color w:val="auto"/>
                <w:sz w:val="24"/>
                <w:szCs w:val="24"/>
              </w:rPr>
              <w:t>-</w:t>
            </w:r>
          </w:p>
        </w:tc>
        <w:tc>
          <w:tcPr>
            <w:tcW w:w="1843" w:type="dxa"/>
            <w:shd w:val="clear" w:color="auto" w:fill="FFFFFF"/>
            <w:vAlign w:val="center"/>
          </w:tcPr>
          <w:p w:rsidR="0001552A" w:rsidRPr="00293C42" w:rsidRDefault="0001552A" w:rsidP="00156417">
            <w:pPr>
              <w:spacing w:after="0" w:line="240" w:lineRule="auto"/>
              <w:ind w:firstLine="133"/>
              <w:jc w:val="both"/>
              <w:rPr>
                <w:rFonts w:ascii="Times New Roman" w:eastAsia="Times New Roman" w:hAnsi="Times New Roman" w:cs="Times New Roman"/>
                <w:sz w:val="24"/>
                <w:szCs w:val="24"/>
              </w:rPr>
            </w:pPr>
            <w:r w:rsidRPr="00293C42">
              <w:rPr>
                <w:rStyle w:val="27"/>
                <w:rFonts w:eastAsia="Calibri"/>
                <w:b w:val="0"/>
                <w:color w:val="auto"/>
                <w:sz w:val="24"/>
                <w:szCs w:val="24"/>
              </w:rPr>
              <w:t>Р&gt; 0,001</w:t>
            </w:r>
          </w:p>
        </w:tc>
        <w:tc>
          <w:tcPr>
            <w:tcW w:w="1701" w:type="dxa"/>
            <w:shd w:val="clear" w:color="auto" w:fill="FFFFFF"/>
          </w:tcPr>
          <w:p w:rsidR="0001552A" w:rsidRPr="00293C42" w:rsidRDefault="0001552A" w:rsidP="00156417">
            <w:pPr>
              <w:spacing w:after="0" w:line="240" w:lineRule="auto"/>
              <w:ind w:hanging="10"/>
              <w:jc w:val="both"/>
              <w:rPr>
                <w:rFonts w:ascii="Times New Roman" w:eastAsia="Times New Roman" w:hAnsi="Times New Roman" w:cs="Times New Roman"/>
                <w:sz w:val="24"/>
                <w:szCs w:val="24"/>
              </w:rPr>
            </w:pPr>
            <w:r w:rsidRPr="00293C42">
              <w:rPr>
                <w:rFonts w:ascii="Times New Roman" w:eastAsia="Times New Roman" w:hAnsi="Times New Roman" w:cs="Times New Roman"/>
                <w:sz w:val="24"/>
                <w:szCs w:val="24"/>
              </w:rPr>
              <w:t>-</w:t>
            </w:r>
          </w:p>
        </w:tc>
        <w:tc>
          <w:tcPr>
            <w:tcW w:w="1701" w:type="dxa"/>
            <w:shd w:val="clear" w:color="auto" w:fill="FFFFFF"/>
            <w:vAlign w:val="center"/>
          </w:tcPr>
          <w:p w:rsidR="0001552A" w:rsidRPr="00293C42" w:rsidRDefault="0001552A" w:rsidP="00156417">
            <w:pPr>
              <w:spacing w:after="0" w:line="240" w:lineRule="auto"/>
              <w:ind w:firstLine="5"/>
              <w:jc w:val="both"/>
              <w:rPr>
                <w:rFonts w:ascii="Times New Roman" w:eastAsia="Times New Roman" w:hAnsi="Times New Roman" w:cs="Times New Roman"/>
                <w:sz w:val="24"/>
                <w:szCs w:val="24"/>
              </w:rPr>
            </w:pPr>
            <w:r w:rsidRPr="00293C42">
              <w:rPr>
                <w:rStyle w:val="2BookAntiqua4pt"/>
                <w:rFonts w:ascii="Times New Roman" w:hAnsi="Times New Roman" w:cs="Times New Roman"/>
                <w:color w:val="auto"/>
                <w:sz w:val="24"/>
                <w:szCs w:val="24"/>
              </w:rPr>
              <w:t xml:space="preserve">  -</w:t>
            </w:r>
          </w:p>
        </w:tc>
        <w:tc>
          <w:tcPr>
            <w:tcW w:w="1701" w:type="dxa"/>
            <w:shd w:val="clear" w:color="auto" w:fill="FFFFFF"/>
          </w:tcPr>
          <w:p w:rsidR="0001552A" w:rsidRPr="00293C42" w:rsidRDefault="0001552A" w:rsidP="00156417">
            <w:pPr>
              <w:spacing w:after="0" w:line="240" w:lineRule="auto"/>
              <w:jc w:val="both"/>
              <w:rPr>
                <w:rFonts w:ascii="Times New Roman" w:eastAsia="Times New Roman" w:hAnsi="Times New Roman" w:cs="Times New Roman"/>
                <w:sz w:val="24"/>
                <w:szCs w:val="24"/>
              </w:rPr>
            </w:pPr>
            <w:r w:rsidRPr="00293C42">
              <w:rPr>
                <w:rFonts w:ascii="Times New Roman" w:eastAsia="Times New Roman" w:hAnsi="Times New Roman" w:cs="Times New Roman"/>
                <w:sz w:val="24"/>
                <w:szCs w:val="24"/>
              </w:rPr>
              <w:t>-</w:t>
            </w:r>
          </w:p>
        </w:tc>
        <w:tc>
          <w:tcPr>
            <w:tcW w:w="1559" w:type="dxa"/>
            <w:shd w:val="clear" w:color="auto" w:fill="FFFFFF"/>
          </w:tcPr>
          <w:p w:rsidR="0001552A" w:rsidRPr="00293C42" w:rsidRDefault="0001552A" w:rsidP="00156417">
            <w:pPr>
              <w:spacing w:after="0" w:line="240" w:lineRule="auto"/>
              <w:ind w:firstLine="133"/>
              <w:jc w:val="both"/>
              <w:rPr>
                <w:rFonts w:ascii="Times New Roman" w:eastAsia="Times New Roman" w:hAnsi="Times New Roman" w:cs="Times New Roman"/>
                <w:sz w:val="24"/>
                <w:szCs w:val="24"/>
              </w:rPr>
            </w:pPr>
            <w:r w:rsidRPr="00293C42">
              <w:rPr>
                <w:rFonts w:ascii="Times New Roman" w:eastAsia="Times New Roman" w:hAnsi="Times New Roman" w:cs="Times New Roman"/>
                <w:sz w:val="24"/>
                <w:szCs w:val="24"/>
              </w:rPr>
              <w:t>-</w:t>
            </w:r>
          </w:p>
        </w:tc>
      </w:tr>
      <w:tr w:rsidR="0001552A" w:rsidRPr="00447C58" w:rsidTr="00293C42">
        <w:trPr>
          <w:trHeight w:hRule="exact" w:val="331"/>
        </w:trPr>
        <w:tc>
          <w:tcPr>
            <w:tcW w:w="2562" w:type="dxa"/>
            <w:shd w:val="clear" w:color="auto" w:fill="FFFFFF"/>
          </w:tcPr>
          <w:p w:rsidR="0001552A" w:rsidRPr="00293C42" w:rsidRDefault="00293C42" w:rsidP="00156417">
            <w:pPr>
              <w:spacing w:after="0" w:line="240" w:lineRule="auto"/>
              <w:ind w:firstLine="142"/>
              <w:jc w:val="both"/>
              <w:rPr>
                <w:rFonts w:ascii="Times New Roman" w:eastAsia="Times New Roman" w:hAnsi="Times New Roman" w:cs="Times New Roman"/>
                <w:sz w:val="24"/>
                <w:szCs w:val="24"/>
              </w:rPr>
            </w:pPr>
            <w:r>
              <w:rPr>
                <w:rStyle w:val="27"/>
                <w:rFonts w:eastAsia="Calibri"/>
                <w:b w:val="0"/>
                <w:color w:val="auto"/>
                <w:sz w:val="24"/>
                <w:szCs w:val="24"/>
                <w:lang w:val="kk-KZ"/>
              </w:rPr>
              <w:t>2</w:t>
            </w:r>
            <w:r w:rsidRPr="00293C42">
              <w:rPr>
                <w:rStyle w:val="27"/>
                <w:rFonts w:eastAsia="Calibri"/>
                <w:b w:val="0"/>
                <w:color w:val="auto"/>
                <w:sz w:val="24"/>
                <w:szCs w:val="24"/>
              </w:rPr>
              <w:t xml:space="preserve"> с</w:t>
            </w:r>
            <w:r w:rsidRPr="00293C42">
              <w:rPr>
                <w:rStyle w:val="27"/>
                <w:rFonts w:eastAsia="Calibri"/>
                <w:b w:val="0"/>
                <w:color w:val="auto"/>
                <w:sz w:val="24"/>
                <w:szCs w:val="24"/>
                <w:lang w:val="kk-KZ"/>
              </w:rPr>
              <w:t>ағ</w:t>
            </w:r>
            <w:r>
              <w:rPr>
                <w:rStyle w:val="27"/>
                <w:rFonts w:eastAsia="Calibri"/>
                <w:b w:val="0"/>
                <w:color w:val="auto"/>
                <w:sz w:val="24"/>
                <w:szCs w:val="24"/>
                <w:lang w:val="kk-KZ"/>
              </w:rPr>
              <w:t>аттан</w:t>
            </w:r>
            <w:r w:rsidRPr="00293C42">
              <w:rPr>
                <w:rStyle w:val="27"/>
                <w:rFonts w:eastAsia="Calibri"/>
                <w:b w:val="0"/>
                <w:color w:val="auto"/>
                <w:sz w:val="24"/>
                <w:szCs w:val="24"/>
                <w:lang w:val="kk-KZ"/>
              </w:rPr>
              <w:t xml:space="preserve"> соң</w:t>
            </w:r>
          </w:p>
        </w:tc>
        <w:tc>
          <w:tcPr>
            <w:tcW w:w="1417" w:type="dxa"/>
            <w:shd w:val="clear" w:color="auto" w:fill="FFFFFF"/>
            <w:vAlign w:val="center"/>
          </w:tcPr>
          <w:p w:rsidR="0001552A" w:rsidRPr="00293C42" w:rsidRDefault="0001552A" w:rsidP="00156417">
            <w:pPr>
              <w:spacing w:after="0" w:line="240" w:lineRule="auto"/>
              <w:ind w:firstLine="133"/>
              <w:jc w:val="both"/>
              <w:rPr>
                <w:rFonts w:ascii="Times New Roman" w:eastAsia="Times New Roman" w:hAnsi="Times New Roman" w:cs="Times New Roman"/>
                <w:sz w:val="24"/>
                <w:szCs w:val="24"/>
              </w:rPr>
            </w:pPr>
            <w:r w:rsidRPr="00293C42">
              <w:rPr>
                <w:rStyle w:val="27"/>
                <w:rFonts w:eastAsia="Calibri"/>
                <w:b w:val="0"/>
                <w:color w:val="auto"/>
                <w:sz w:val="24"/>
                <w:szCs w:val="24"/>
              </w:rPr>
              <w:t>1,6±0,03</w:t>
            </w:r>
          </w:p>
        </w:tc>
        <w:tc>
          <w:tcPr>
            <w:tcW w:w="1701" w:type="dxa"/>
            <w:shd w:val="clear" w:color="auto" w:fill="FFFFFF"/>
            <w:vAlign w:val="center"/>
          </w:tcPr>
          <w:p w:rsidR="0001552A" w:rsidRPr="00293C42" w:rsidRDefault="0001552A" w:rsidP="00156417">
            <w:pPr>
              <w:spacing w:after="0" w:line="240" w:lineRule="auto"/>
              <w:jc w:val="both"/>
              <w:rPr>
                <w:rFonts w:ascii="Times New Roman" w:eastAsia="Times New Roman" w:hAnsi="Times New Roman" w:cs="Times New Roman"/>
                <w:sz w:val="24"/>
                <w:szCs w:val="24"/>
              </w:rPr>
            </w:pPr>
            <w:r w:rsidRPr="00293C42">
              <w:rPr>
                <w:rStyle w:val="27"/>
                <w:rFonts w:eastAsia="Calibri"/>
                <w:b w:val="0"/>
                <w:color w:val="auto"/>
                <w:sz w:val="24"/>
                <w:szCs w:val="24"/>
              </w:rPr>
              <w:t>1,1±0,002</w:t>
            </w:r>
          </w:p>
        </w:tc>
        <w:tc>
          <w:tcPr>
            <w:tcW w:w="1843" w:type="dxa"/>
            <w:shd w:val="clear" w:color="auto" w:fill="FFFFFF"/>
            <w:vAlign w:val="center"/>
          </w:tcPr>
          <w:p w:rsidR="0001552A" w:rsidRPr="00293C42" w:rsidRDefault="0001552A" w:rsidP="00156417">
            <w:pPr>
              <w:spacing w:after="0" w:line="240" w:lineRule="auto"/>
              <w:ind w:firstLine="133"/>
              <w:jc w:val="both"/>
              <w:rPr>
                <w:rStyle w:val="27"/>
                <w:rFonts w:eastAsia="Calibri"/>
                <w:b w:val="0"/>
                <w:color w:val="auto"/>
                <w:sz w:val="24"/>
                <w:szCs w:val="24"/>
              </w:rPr>
            </w:pPr>
            <w:r w:rsidRPr="00293C42">
              <w:rPr>
                <w:rStyle w:val="27"/>
                <w:rFonts w:eastAsia="Calibri"/>
                <w:b w:val="0"/>
                <w:color w:val="auto"/>
                <w:sz w:val="24"/>
                <w:szCs w:val="24"/>
              </w:rPr>
              <w:t>13,0±0,01</w:t>
            </w:r>
          </w:p>
          <w:p w:rsidR="0001552A" w:rsidRPr="00293C42" w:rsidRDefault="0001552A" w:rsidP="00156417">
            <w:pPr>
              <w:spacing w:after="0" w:line="240" w:lineRule="auto"/>
              <w:ind w:firstLine="133"/>
              <w:jc w:val="both"/>
              <w:rPr>
                <w:rStyle w:val="27"/>
                <w:rFonts w:eastAsia="Calibri"/>
                <w:b w:val="0"/>
                <w:color w:val="auto"/>
                <w:sz w:val="24"/>
                <w:szCs w:val="24"/>
              </w:rPr>
            </w:pPr>
          </w:p>
          <w:p w:rsidR="0001552A" w:rsidRPr="00293C42" w:rsidRDefault="0001552A" w:rsidP="00156417">
            <w:pPr>
              <w:spacing w:after="0" w:line="240" w:lineRule="auto"/>
              <w:ind w:firstLine="133"/>
              <w:jc w:val="both"/>
              <w:rPr>
                <w:rFonts w:ascii="Times New Roman" w:eastAsia="Times New Roman" w:hAnsi="Times New Roman" w:cs="Times New Roman"/>
                <w:sz w:val="24"/>
                <w:szCs w:val="24"/>
              </w:rPr>
            </w:pPr>
          </w:p>
        </w:tc>
        <w:tc>
          <w:tcPr>
            <w:tcW w:w="1701" w:type="dxa"/>
            <w:shd w:val="clear" w:color="auto" w:fill="FFFFFF"/>
            <w:vAlign w:val="center"/>
          </w:tcPr>
          <w:p w:rsidR="0001552A" w:rsidRPr="00293C42" w:rsidRDefault="0001552A" w:rsidP="00156417">
            <w:pPr>
              <w:spacing w:after="0" w:line="240" w:lineRule="auto"/>
              <w:jc w:val="both"/>
              <w:rPr>
                <w:rStyle w:val="27"/>
                <w:rFonts w:eastAsia="Calibri"/>
                <w:b w:val="0"/>
                <w:color w:val="auto"/>
                <w:sz w:val="24"/>
                <w:szCs w:val="24"/>
              </w:rPr>
            </w:pPr>
            <w:r w:rsidRPr="00293C42">
              <w:rPr>
                <w:rStyle w:val="27"/>
                <w:rFonts w:eastAsia="Calibri"/>
                <w:b w:val="0"/>
                <w:color w:val="auto"/>
                <w:sz w:val="24"/>
                <w:szCs w:val="24"/>
              </w:rPr>
              <w:t>1,0±0,01</w:t>
            </w:r>
          </w:p>
          <w:p w:rsidR="0001552A" w:rsidRPr="00293C42" w:rsidRDefault="0001552A" w:rsidP="00156417">
            <w:pPr>
              <w:spacing w:after="0" w:line="240" w:lineRule="auto"/>
              <w:jc w:val="both"/>
              <w:rPr>
                <w:rStyle w:val="27"/>
                <w:rFonts w:eastAsia="Calibri"/>
                <w:b w:val="0"/>
                <w:color w:val="auto"/>
                <w:sz w:val="24"/>
                <w:szCs w:val="24"/>
              </w:rPr>
            </w:pPr>
          </w:p>
          <w:p w:rsidR="0001552A" w:rsidRPr="00293C42" w:rsidRDefault="0001552A" w:rsidP="00156417">
            <w:pPr>
              <w:spacing w:after="0" w:line="240" w:lineRule="auto"/>
              <w:jc w:val="both"/>
              <w:rPr>
                <w:rFonts w:ascii="Times New Roman" w:eastAsia="Times New Roman" w:hAnsi="Times New Roman" w:cs="Times New Roman"/>
                <w:sz w:val="24"/>
                <w:szCs w:val="24"/>
              </w:rPr>
            </w:pPr>
          </w:p>
        </w:tc>
        <w:tc>
          <w:tcPr>
            <w:tcW w:w="1701" w:type="dxa"/>
            <w:shd w:val="clear" w:color="auto" w:fill="FFFFFF"/>
            <w:vAlign w:val="center"/>
          </w:tcPr>
          <w:p w:rsidR="0001552A" w:rsidRPr="00293C42" w:rsidRDefault="0001552A" w:rsidP="00156417">
            <w:pPr>
              <w:spacing w:after="0" w:line="240" w:lineRule="auto"/>
              <w:ind w:firstLine="133"/>
              <w:jc w:val="both"/>
              <w:rPr>
                <w:rFonts w:ascii="Times New Roman" w:eastAsia="Times New Roman" w:hAnsi="Times New Roman" w:cs="Times New Roman"/>
                <w:sz w:val="24"/>
                <w:szCs w:val="24"/>
              </w:rPr>
            </w:pPr>
            <w:r w:rsidRPr="00293C42">
              <w:rPr>
                <w:rStyle w:val="27"/>
                <w:rFonts w:eastAsia="Calibri"/>
                <w:b w:val="0"/>
                <w:color w:val="auto"/>
                <w:sz w:val="24"/>
                <w:szCs w:val="24"/>
              </w:rPr>
              <w:t>3,0±0,02</w:t>
            </w:r>
          </w:p>
        </w:tc>
        <w:tc>
          <w:tcPr>
            <w:tcW w:w="1701" w:type="dxa"/>
            <w:shd w:val="clear" w:color="auto" w:fill="FFFFFF"/>
            <w:vAlign w:val="center"/>
          </w:tcPr>
          <w:p w:rsidR="0001552A" w:rsidRPr="00293C42" w:rsidRDefault="0001552A" w:rsidP="00156417">
            <w:pPr>
              <w:spacing w:after="0" w:line="240" w:lineRule="auto"/>
              <w:ind w:firstLine="133"/>
              <w:jc w:val="both"/>
              <w:rPr>
                <w:rFonts w:ascii="Times New Roman" w:eastAsia="Times New Roman" w:hAnsi="Times New Roman" w:cs="Times New Roman"/>
                <w:sz w:val="24"/>
                <w:szCs w:val="24"/>
              </w:rPr>
            </w:pPr>
            <w:r w:rsidRPr="00293C42">
              <w:rPr>
                <w:rStyle w:val="27"/>
                <w:rFonts w:eastAsia="Calibri"/>
                <w:b w:val="0"/>
                <w:color w:val="auto"/>
                <w:sz w:val="24"/>
                <w:szCs w:val="24"/>
              </w:rPr>
              <w:t>0,10±0,02</w:t>
            </w:r>
          </w:p>
        </w:tc>
        <w:tc>
          <w:tcPr>
            <w:tcW w:w="1559" w:type="dxa"/>
            <w:shd w:val="clear" w:color="auto" w:fill="FFFFFF"/>
            <w:vAlign w:val="center"/>
          </w:tcPr>
          <w:p w:rsidR="0001552A" w:rsidRPr="00293C42" w:rsidRDefault="0001552A" w:rsidP="00156417">
            <w:pPr>
              <w:spacing w:after="0" w:line="240" w:lineRule="auto"/>
              <w:jc w:val="both"/>
              <w:rPr>
                <w:rFonts w:ascii="Times New Roman" w:eastAsia="Times New Roman" w:hAnsi="Times New Roman" w:cs="Times New Roman"/>
                <w:sz w:val="24"/>
                <w:szCs w:val="24"/>
              </w:rPr>
            </w:pPr>
            <w:r w:rsidRPr="00293C42">
              <w:rPr>
                <w:rStyle w:val="27"/>
                <w:rFonts w:eastAsia="Calibri"/>
                <w:b w:val="0"/>
                <w:color w:val="auto"/>
                <w:sz w:val="24"/>
                <w:szCs w:val="24"/>
              </w:rPr>
              <w:t>0,20±0,03</w:t>
            </w:r>
          </w:p>
        </w:tc>
      </w:tr>
      <w:tr w:rsidR="0001552A" w:rsidRPr="00447C58" w:rsidTr="00293C42">
        <w:trPr>
          <w:trHeight w:hRule="exact" w:val="595"/>
        </w:trPr>
        <w:tc>
          <w:tcPr>
            <w:tcW w:w="2562" w:type="dxa"/>
            <w:shd w:val="clear" w:color="auto" w:fill="FFFFFF"/>
          </w:tcPr>
          <w:p w:rsidR="0001552A" w:rsidRPr="00293C42" w:rsidRDefault="00293C42" w:rsidP="00293C42">
            <w:pPr>
              <w:spacing w:after="0" w:line="240" w:lineRule="auto"/>
              <w:ind w:firstLine="142"/>
              <w:jc w:val="both"/>
              <w:rPr>
                <w:rFonts w:ascii="Times New Roman" w:eastAsia="Times New Roman" w:hAnsi="Times New Roman" w:cs="Times New Roman"/>
                <w:sz w:val="24"/>
                <w:szCs w:val="24"/>
              </w:rPr>
            </w:pPr>
            <w:r>
              <w:rPr>
                <w:rStyle w:val="27"/>
                <w:rFonts w:eastAsia="Calibri"/>
                <w:b w:val="0"/>
                <w:color w:val="auto"/>
                <w:sz w:val="24"/>
                <w:szCs w:val="24"/>
                <w:lang w:val="kk-KZ"/>
              </w:rPr>
              <w:t xml:space="preserve"> </w:t>
            </w:r>
            <w:r w:rsidRPr="00293C42">
              <w:rPr>
                <w:rStyle w:val="27"/>
                <w:rFonts w:eastAsia="Calibri"/>
                <w:b w:val="0"/>
                <w:color w:val="auto"/>
                <w:sz w:val="24"/>
                <w:szCs w:val="24"/>
              </w:rPr>
              <w:t>фон</w:t>
            </w:r>
            <w:r w:rsidRPr="00293C42">
              <w:rPr>
                <w:rStyle w:val="27"/>
                <w:rFonts w:eastAsia="Calibri"/>
                <w:b w:val="0"/>
                <w:color w:val="auto"/>
                <w:sz w:val="24"/>
                <w:szCs w:val="24"/>
                <w:lang w:val="kk-KZ"/>
              </w:rPr>
              <w:t>д</w:t>
            </w:r>
            <w:r>
              <w:rPr>
                <w:rStyle w:val="27"/>
                <w:rFonts w:eastAsia="Calibri"/>
                <w:b w:val="0"/>
                <w:color w:val="auto"/>
                <w:sz w:val="24"/>
                <w:szCs w:val="24"/>
                <w:lang w:val="kk-KZ"/>
              </w:rPr>
              <w:t xml:space="preserve">ық көрсеткішпен   </w:t>
            </w:r>
            <w:r>
              <w:rPr>
                <w:rStyle w:val="27"/>
                <w:rFonts w:eastAsia="Calibri"/>
                <w:b w:val="0"/>
                <w:color w:val="auto"/>
                <w:sz w:val="24"/>
                <w:szCs w:val="24"/>
              </w:rPr>
              <w:t xml:space="preserve"> </w:t>
            </w:r>
            <w:r>
              <w:rPr>
                <w:rStyle w:val="27"/>
                <w:rFonts w:eastAsia="Calibri"/>
                <w:b w:val="0"/>
                <w:color w:val="auto"/>
                <w:sz w:val="24"/>
                <w:szCs w:val="24"/>
                <w:lang w:val="kk-KZ"/>
              </w:rPr>
              <w:t xml:space="preserve">салыстырғанда, </w:t>
            </w:r>
            <w:r w:rsidRPr="00293C42">
              <w:rPr>
                <w:rStyle w:val="27"/>
                <w:rFonts w:eastAsia="Calibri"/>
                <w:b w:val="0"/>
                <w:color w:val="auto"/>
                <w:sz w:val="24"/>
                <w:szCs w:val="24"/>
              </w:rPr>
              <w:t>%</w:t>
            </w:r>
          </w:p>
        </w:tc>
        <w:tc>
          <w:tcPr>
            <w:tcW w:w="1417" w:type="dxa"/>
            <w:shd w:val="clear" w:color="auto" w:fill="FFFFFF"/>
            <w:vAlign w:val="center"/>
          </w:tcPr>
          <w:p w:rsidR="00932DE7" w:rsidRDefault="00932DE7" w:rsidP="00156417">
            <w:pPr>
              <w:spacing w:after="0" w:line="240" w:lineRule="auto"/>
              <w:jc w:val="both"/>
              <w:rPr>
                <w:rStyle w:val="27"/>
                <w:rFonts w:eastAsia="Calibri"/>
                <w:b w:val="0"/>
                <w:color w:val="auto"/>
                <w:sz w:val="24"/>
                <w:szCs w:val="24"/>
                <w:lang w:val="kk-KZ"/>
              </w:rPr>
            </w:pPr>
            <w:r>
              <w:rPr>
                <w:rStyle w:val="27"/>
                <w:rFonts w:eastAsia="Calibri"/>
                <w:b w:val="0"/>
                <w:color w:val="auto"/>
                <w:sz w:val="24"/>
                <w:szCs w:val="24"/>
                <w:lang w:val="kk-KZ"/>
              </w:rPr>
              <w:t xml:space="preserve">      </w:t>
            </w:r>
            <w:r w:rsidR="0001552A" w:rsidRPr="00293C42">
              <w:rPr>
                <w:rStyle w:val="27"/>
                <w:rFonts w:eastAsia="Calibri"/>
                <w:b w:val="0"/>
                <w:color w:val="auto"/>
                <w:sz w:val="24"/>
                <w:szCs w:val="24"/>
              </w:rPr>
              <w:t>+6,66</w:t>
            </w:r>
          </w:p>
          <w:p w:rsidR="0001552A" w:rsidRPr="00293C42" w:rsidRDefault="0001552A" w:rsidP="00156417">
            <w:pPr>
              <w:spacing w:after="0" w:line="240" w:lineRule="auto"/>
              <w:jc w:val="both"/>
              <w:rPr>
                <w:rFonts w:ascii="Times New Roman" w:eastAsia="Times New Roman" w:hAnsi="Times New Roman" w:cs="Times New Roman"/>
                <w:sz w:val="24"/>
                <w:szCs w:val="24"/>
              </w:rPr>
            </w:pPr>
            <w:r w:rsidRPr="00293C42">
              <w:rPr>
                <w:rStyle w:val="27"/>
                <w:rFonts w:eastAsia="Calibri"/>
                <w:b w:val="0"/>
                <w:color w:val="auto"/>
                <w:sz w:val="24"/>
                <w:szCs w:val="24"/>
              </w:rPr>
              <w:t xml:space="preserve"> </w:t>
            </w:r>
          </w:p>
          <w:p w:rsidR="0001552A" w:rsidRPr="00293C42" w:rsidRDefault="0001552A" w:rsidP="00156417">
            <w:pPr>
              <w:spacing w:after="0" w:line="240" w:lineRule="auto"/>
              <w:ind w:firstLine="130"/>
              <w:jc w:val="both"/>
              <w:rPr>
                <w:rFonts w:ascii="Times New Roman" w:eastAsia="Times New Roman" w:hAnsi="Times New Roman" w:cs="Times New Roman"/>
                <w:sz w:val="24"/>
                <w:szCs w:val="24"/>
              </w:rPr>
            </w:pPr>
          </w:p>
        </w:tc>
        <w:tc>
          <w:tcPr>
            <w:tcW w:w="1701" w:type="dxa"/>
            <w:shd w:val="clear" w:color="auto" w:fill="FFFFFF"/>
          </w:tcPr>
          <w:p w:rsidR="0001552A" w:rsidRPr="00293C42" w:rsidRDefault="0001552A" w:rsidP="00156417">
            <w:pPr>
              <w:spacing w:after="0" w:line="240" w:lineRule="auto"/>
              <w:jc w:val="both"/>
              <w:rPr>
                <w:rFonts w:ascii="Times New Roman" w:eastAsia="Times New Roman" w:hAnsi="Times New Roman" w:cs="Times New Roman"/>
                <w:sz w:val="24"/>
                <w:szCs w:val="24"/>
              </w:rPr>
            </w:pPr>
            <w:r w:rsidRPr="00293C42">
              <w:rPr>
                <w:rFonts w:ascii="Times New Roman" w:eastAsia="Times New Roman" w:hAnsi="Times New Roman" w:cs="Times New Roman"/>
                <w:sz w:val="24"/>
                <w:szCs w:val="24"/>
              </w:rPr>
              <w:t>-</w:t>
            </w:r>
          </w:p>
          <w:p w:rsidR="0001552A" w:rsidRPr="00932DE7" w:rsidRDefault="0001552A" w:rsidP="00156417">
            <w:pPr>
              <w:spacing w:after="0" w:line="240" w:lineRule="auto"/>
              <w:jc w:val="both"/>
              <w:rPr>
                <w:rFonts w:ascii="Times New Roman" w:eastAsia="Times New Roman" w:hAnsi="Times New Roman" w:cs="Times New Roman"/>
                <w:sz w:val="24"/>
                <w:szCs w:val="24"/>
                <w:lang w:val="kk-KZ"/>
              </w:rPr>
            </w:pPr>
          </w:p>
        </w:tc>
        <w:tc>
          <w:tcPr>
            <w:tcW w:w="1843" w:type="dxa"/>
            <w:shd w:val="clear" w:color="auto" w:fill="FFFFFF"/>
          </w:tcPr>
          <w:p w:rsidR="0001552A" w:rsidRPr="00293C42" w:rsidRDefault="0001552A" w:rsidP="00156417">
            <w:pPr>
              <w:spacing w:after="0" w:line="240" w:lineRule="auto"/>
              <w:ind w:firstLine="133"/>
              <w:jc w:val="both"/>
              <w:rPr>
                <w:rStyle w:val="27"/>
                <w:rFonts w:eastAsia="Calibri"/>
                <w:b w:val="0"/>
                <w:color w:val="auto"/>
                <w:sz w:val="24"/>
                <w:szCs w:val="24"/>
              </w:rPr>
            </w:pPr>
            <w:r w:rsidRPr="00293C42">
              <w:rPr>
                <w:rStyle w:val="27"/>
                <w:rFonts w:eastAsia="Calibri"/>
                <w:b w:val="0"/>
                <w:color w:val="auto"/>
                <w:sz w:val="24"/>
                <w:szCs w:val="24"/>
              </w:rPr>
              <w:t>+4,00</w:t>
            </w:r>
          </w:p>
          <w:p w:rsidR="0001552A" w:rsidRPr="00293C42" w:rsidRDefault="0001552A" w:rsidP="00156417">
            <w:pPr>
              <w:spacing w:after="0" w:line="240" w:lineRule="auto"/>
              <w:ind w:firstLine="133"/>
              <w:jc w:val="both"/>
              <w:rPr>
                <w:rFonts w:ascii="Times New Roman" w:eastAsia="Times New Roman" w:hAnsi="Times New Roman" w:cs="Times New Roman"/>
                <w:sz w:val="24"/>
                <w:szCs w:val="24"/>
              </w:rPr>
            </w:pPr>
          </w:p>
        </w:tc>
        <w:tc>
          <w:tcPr>
            <w:tcW w:w="1701" w:type="dxa"/>
            <w:shd w:val="clear" w:color="auto" w:fill="FFFFFF"/>
          </w:tcPr>
          <w:p w:rsidR="0001552A" w:rsidRPr="00293C42" w:rsidRDefault="0001552A" w:rsidP="00156417">
            <w:pPr>
              <w:spacing w:after="0" w:line="240" w:lineRule="auto"/>
              <w:jc w:val="both"/>
              <w:rPr>
                <w:rFonts w:ascii="Times New Roman" w:eastAsia="Times New Roman" w:hAnsi="Times New Roman" w:cs="Times New Roman"/>
                <w:sz w:val="24"/>
                <w:szCs w:val="24"/>
              </w:rPr>
            </w:pPr>
            <w:r w:rsidRPr="00293C42">
              <w:rPr>
                <w:rFonts w:ascii="Times New Roman" w:eastAsia="Times New Roman" w:hAnsi="Times New Roman" w:cs="Times New Roman"/>
                <w:sz w:val="24"/>
                <w:szCs w:val="24"/>
              </w:rPr>
              <w:t>-</w:t>
            </w:r>
          </w:p>
          <w:p w:rsidR="0001552A" w:rsidRPr="00932DE7" w:rsidRDefault="0001552A" w:rsidP="00156417">
            <w:pPr>
              <w:spacing w:after="0" w:line="240" w:lineRule="auto"/>
              <w:jc w:val="both"/>
              <w:rPr>
                <w:rFonts w:ascii="Times New Roman" w:eastAsia="Times New Roman" w:hAnsi="Times New Roman" w:cs="Times New Roman"/>
                <w:sz w:val="24"/>
                <w:szCs w:val="24"/>
                <w:lang w:val="kk-KZ"/>
              </w:rPr>
            </w:pPr>
          </w:p>
        </w:tc>
        <w:tc>
          <w:tcPr>
            <w:tcW w:w="1701" w:type="dxa"/>
            <w:shd w:val="clear" w:color="auto" w:fill="FFFFFF"/>
          </w:tcPr>
          <w:p w:rsidR="0001552A" w:rsidRPr="00293C42" w:rsidRDefault="0001552A" w:rsidP="00156417">
            <w:pPr>
              <w:spacing w:after="0" w:line="240" w:lineRule="auto"/>
              <w:ind w:firstLine="133"/>
              <w:jc w:val="both"/>
              <w:rPr>
                <w:rStyle w:val="27"/>
                <w:rFonts w:eastAsia="Calibri"/>
                <w:b w:val="0"/>
                <w:color w:val="auto"/>
                <w:sz w:val="24"/>
                <w:szCs w:val="24"/>
              </w:rPr>
            </w:pPr>
            <w:r w:rsidRPr="00293C42">
              <w:rPr>
                <w:rStyle w:val="27"/>
                <w:rFonts w:eastAsia="Calibri"/>
                <w:b w:val="0"/>
                <w:color w:val="auto"/>
                <w:sz w:val="24"/>
                <w:szCs w:val="24"/>
              </w:rPr>
              <w:t>+3,45</w:t>
            </w:r>
          </w:p>
          <w:p w:rsidR="0001552A" w:rsidRPr="00293C42" w:rsidRDefault="0001552A" w:rsidP="00932DE7">
            <w:pPr>
              <w:spacing w:after="0" w:line="240" w:lineRule="auto"/>
              <w:ind w:firstLine="133"/>
              <w:jc w:val="both"/>
              <w:rPr>
                <w:rFonts w:ascii="Times New Roman" w:eastAsia="Times New Roman" w:hAnsi="Times New Roman" w:cs="Times New Roman"/>
                <w:sz w:val="24"/>
                <w:szCs w:val="24"/>
              </w:rPr>
            </w:pPr>
          </w:p>
        </w:tc>
        <w:tc>
          <w:tcPr>
            <w:tcW w:w="1701" w:type="dxa"/>
            <w:shd w:val="clear" w:color="auto" w:fill="FFFFFF"/>
          </w:tcPr>
          <w:p w:rsidR="0001552A" w:rsidRPr="00293C42" w:rsidRDefault="0001552A" w:rsidP="00156417">
            <w:pPr>
              <w:spacing w:after="0" w:line="240" w:lineRule="auto"/>
              <w:ind w:firstLine="133"/>
              <w:jc w:val="both"/>
              <w:rPr>
                <w:rFonts w:ascii="Times New Roman" w:eastAsia="Times New Roman" w:hAnsi="Times New Roman" w:cs="Times New Roman"/>
                <w:sz w:val="24"/>
                <w:szCs w:val="24"/>
              </w:rPr>
            </w:pPr>
            <w:r w:rsidRPr="00293C42">
              <w:rPr>
                <w:rFonts w:ascii="Times New Roman" w:eastAsia="Times New Roman" w:hAnsi="Times New Roman" w:cs="Times New Roman"/>
                <w:sz w:val="24"/>
                <w:szCs w:val="24"/>
              </w:rPr>
              <w:t>-</w:t>
            </w:r>
          </w:p>
          <w:p w:rsidR="0001552A" w:rsidRPr="00932DE7" w:rsidRDefault="0001552A" w:rsidP="00156417">
            <w:pPr>
              <w:spacing w:after="0" w:line="240" w:lineRule="auto"/>
              <w:ind w:firstLine="133"/>
              <w:jc w:val="both"/>
              <w:rPr>
                <w:rFonts w:ascii="Times New Roman" w:eastAsia="Times New Roman" w:hAnsi="Times New Roman" w:cs="Times New Roman"/>
                <w:sz w:val="24"/>
                <w:szCs w:val="24"/>
                <w:lang w:val="kk-KZ"/>
              </w:rPr>
            </w:pPr>
          </w:p>
        </w:tc>
        <w:tc>
          <w:tcPr>
            <w:tcW w:w="1559" w:type="dxa"/>
            <w:shd w:val="clear" w:color="auto" w:fill="FFFFFF"/>
          </w:tcPr>
          <w:p w:rsidR="0001552A" w:rsidRPr="00293C42" w:rsidRDefault="0001552A" w:rsidP="00156417">
            <w:pPr>
              <w:spacing w:after="0" w:line="240" w:lineRule="auto"/>
              <w:ind w:firstLine="133"/>
              <w:jc w:val="both"/>
              <w:rPr>
                <w:rFonts w:ascii="Times New Roman" w:eastAsia="Times New Roman" w:hAnsi="Times New Roman" w:cs="Times New Roman"/>
                <w:sz w:val="24"/>
                <w:szCs w:val="24"/>
              </w:rPr>
            </w:pPr>
            <w:r w:rsidRPr="00293C42">
              <w:rPr>
                <w:rFonts w:ascii="Times New Roman" w:eastAsia="Times New Roman" w:hAnsi="Times New Roman" w:cs="Times New Roman"/>
                <w:sz w:val="24"/>
                <w:szCs w:val="24"/>
              </w:rPr>
              <w:t>-</w:t>
            </w:r>
          </w:p>
          <w:p w:rsidR="0001552A" w:rsidRPr="00932DE7" w:rsidRDefault="0001552A" w:rsidP="00156417">
            <w:pPr>
              <w:spacing w:after="0" w:line="240" w:lineRule="auto"/>
              <w:ind w:firstLine="133"/>
              <w:jc w:val="both"/>
              <w:rPr>
                <w:rFonts w:ascii="Times New Roman" w:eastAsia="Times New Roman" w:hAnsi="Times New Roman" w:cs="Times New Roman"/>
                <w:sz w:val="24"/>
                <w:szCs w:val="24"/>
                <w:lang w:val="kk-KZ"/>
              </w:rPr>
            </w:pPr>
          </w:p>
        </w:tc>
      </w:tr>
      <w:tr w:rsidR="00932DE7" w:rsidRPr="00447C58" w:rsidTr="00293C42">
        <w:trPr>
          <w:trHeight w:hRule="exact" w:val="595"/>
        </w:trPr>
        <w:tc>
          <w:tcPr>
            <w:tcW w:w="2562" w:type="dxa"/>
            <w:shd w:val="clear" w:color="auto" w:fill="FFFFFF"/>
          </w:tcPr>
          <w:p w:rsidR="00932DE7" w:rsidRDefault="00932DE7" w:rsidP="00293C42">
            <w:pPr>
              <w:spacing w:after="0" w:line="240" w:lineRule="auto"/>
              <w:ind w:firstLine="142"/>
              <w:jc w:val="both"/>
              <w:rPr>
                <w:rStyle w:val="27"/>
                <w:rFonts w:eastAsia="Calibri"/>
                <w:b w:val="0"/>
                <w:color w:val="auto"/>
                <w:sz w:val="24"/>
                <w:szCs w:val="24"/>
                <w:lang w:val="kk-KZ"/>
              </w:rPr>
            </w:pPr>
            <w:r>
              <w:rPr>
                <w:rFonts w:ascii="Times New Roman" w:eastAsia="Times New Roman" w:hAnsi="Times New Roman" w:cs="Times New Roman"/>
                <w:sz w:val="24"/>
                <w:szCs w:val="24"/>
                <w:lang w:val="kk-KZ"/>
              </w:rPr>
              <w:t>Шынайылығы</w:t>
            </w:r>
          </w:p>
        </w:tc>
        <w:tc>
          <w:tcPr>
            <w:tcW w:w="1417" w:type="dxa"/>
            <w:shd w:val="clear" w:color="auto" w:fill="FFFFFF"/>
            <w:vAlign w:val="center"/>
          </w:tcPr>
          <w:p w:rsidR="00932DE7" w:rsidRDefault="00932DE7" w:rsidP="00156417">
            <w:pPr>
              <w:spacing w:after="0" w:line="240" w:lineRule="auto"/>
              <w:jc w:val="both"/>
              <w:rPr>
                <w:rStyle w:val="27"/>
                <w:rFonts w:eastAsia="Calibri"/>
                <w:b w:val="0"/>
                <w:color w:val="auto"/>
                <w:sz w:val="24"/>
                <w:szCs w:val="24"/>
                <w:lang w:val="kk-KZ"/>
              </w:rPr>
            </w:pPr>
            <w:r w:rsidRPr="00293C42">
              <w:rPr>
                <w:rStyle w:val="27"/>
                <w:rFonts w:eastAsia="Calibri"/>
                <w:b w:val="0"/>
                <w:color w:val="auto"/>
                <w:sz w:val="24"/>
                <w:szCs w:val="24"/>
              </w:rPr>
              <w:t>Р&lt;0,05</w:t>
            </w:r>
          </w:p>
        </w:tc>
        <w:tc>
          <w:tcPr>
            <w:tcW w:w="1701" w:type="dxa"/>
            <w:shd w:val="clear" w:color="auto" w:fill="FFFFFF"/>
          </w:tcPr>
          <w:p w:rsidR="00932DE7" w:rsidRPr="00932DE7" w:rsidRDefault="00932DE7" w:rsidP="00156417">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c>
          <w:tcPr>
            <w:tcW w:w="1843" w:type="dxa"/>
            <w:shd w:val="clear" w:color="auto" w:fill="FFFFFF"/>
          </w:tcPr>
          <w:p w:rsidR="00932DE7" w:rsidRPr="00293C42" w:rsidRDefault="00932DE7" w:rsidP="00156417">
            <w:pPr>
              <w:spacing w:after="0" w:line="240" w:lineRule="auto"/>
              <w:ind w:firstLine="133"/>
              <w:jc w:val="both"/>
              <w:rPr>
                <w:rStyle w:val="27"/>
                <w:rFonts w:eastAsia="Calibri"/>
                <w:b w:val="0"/>
                <w:color w:val="auto"/>
                <w:sz w:val="24"/>
                <w:szCs w:val="24"/>
              </w:rPr>
            </w:pPr>
            <w:r w:rsidRPr="00293C42">
              <w:rPr>
                <w:rStyle w:val="27"/>
                <w:rFonts w:eastAsia="Calibri"/>
                <w:b w:val="0"/>
                <w:color w:val="auto"/>
                <w:sz w:val="24"/>
                <w:szCs w:val="24"/>
              </w:rPr>
              <w:t>Р&gt;0,001</w:t>
            </w:r>
          </w:p>
        </w:tc>
        <w:tc>
          <w:tcPr>
            <w:tcW w:w="1701" w:type="dxa"/>
            <w:shd w:val="clear" w:color="auto" w:fill="FFFFFF"/>
          </w:tcPr>
          <w:p w:rsidR="00932DE7" w:rsidRPr="00932DE7" w:rsidRDefault="00932DE7" w:rsidP="00156417">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c>
          <w:tcPr>
            <w:tcW w:w="1701" w:type="dxa"/>
            <w:shd w:val="clear" w:color="auto" w:fill="FFFFFF"/>
          </w:tcPr>
          <w:p w:rsidR="00932DE7" w:rsidRPr="00293C42" w:rsidRDefault="00932DE7" w:rsidP="00932DE7">
            <w:pPr>
              <w:spacing w:after="0" w:line="240" w:lineRule="auto"/>
              <w:ind w:firstLine="133"/>
              <w:jc w:val="both"/>
              <w:rPr>
                <w:rFonts w:ascii="Times New Roman" w:eastAsia="Times New Roman" w:hAnsi="Times New Roman" w:cs="Times New Roman"/>
                <w:sz w:val="24"/>
                <w:szCs w:val="24"/>
              </w:rPr>
            </w:pPr>
            <w:r w:rsidRPr="00293C42">
              <w:rPr>
                <w:rStyle w:val="27"/>
                <w:rFonts w:eastAsia="Calibri"/>
                <w:b w:val="0"/>
                <w:color w:val="auto"/>
                <w:sz w:val="24"/>
                <w:szCs w:val="24"/>
              </w:rPr>
              <w:t>Р&lt;0,02</w:t>
            </w:r>
          </w:p>
          <w:p w:rsidR="00932DE7" w:rsidRPr="00293C42" w:rsidRDefault="00932DE7" w:rsidP="00156417">
            <w:pPr>
              <w:spacing w:after="0" w:line="240" w:lineRule="auto"/>
              <w:ind w:firstLine="133"/>
              <w:jc w:val="both"/>
              <w:rPr>
                <w:rStyle w:val="27"/>
                <w:rFonts w:eastAsia="Calibri"/>
                <w:b w:val="0"/>
                <w:color w:val="auto"/>
                <w:sz w:val="24"/>
                <w:szCs w:val="24"/>
              </w:rPr>
            </w:pPr>
          </w:p>
        </w:tc>
        <w:tc>
          <w:tcPr>
            <w:tcW w:w="1701" w:type="dxa"/>
            <w:shd w:val="clear" w:color="auto" w:fill="FFFFFF"/>
          </w:tcPr>
          <w:p w:rsidR="00932DE7" w:rsidRPr="00932DE7" w:rsidRDefault="00932DE7" w:rsidP="00156417">
            <w:pPr>
              <w:spacing w:after="0" w:line="240" w:lineRule="auto"/>
              <w:ind w:firstLine="133"/>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c>
          <w:tcPr>
            <w:tcW w:w="1559" w:type="dxa"/>
            <w:shd w:val="clear" w:color="auto" w:fill="FFFFFF"/>
          </w:tcPr>
          <w:p w:rsidR="00932DE7" w:rsidRPr="00932DE7" w:rsidRDefault="00932DE7" w:rsidP="00156417">
            <w:pPr>
              <w:spacing w:after="0" w:line="240" w:lineRule="auto"/>
              <w:ind w:firstLine="133"/>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r>
      <w:tr w:rsidR="00293C42" w:rsidRPr="00447C58" w:rsidTr="00293C42">
        <w:trPr>
          <w:trHeight w:hRule="exact" w:val="595"/>
        </w:trPr>
        <w:tc>
          <w:tcPr>
            <w:tcW w:w="2562" w:type="dxa"/>
            <w:shd w:val="clear" w:color="auto" w:fill="FFFFFF"/>
          </w:tcPr>
          <w:p w:rsidR="00293C42" w:rsidRPr="00293C42" w:rsidRDefault="00293C42" w:rsidP="00293C42">
            <w:pPr>
              <w:spacing w:after="0" w:line="240" w:lineRule="auto"/>
              <w:ind w:firstLine="142"/>
              <w:jc w:val="both"/>
              <w:rPr>
                <w:rFonts w:ascii="Times New Roman" w:eastAsia="Times New Roman" w:hAnsi="Times New Roman" w:cs="Times New Roman"/>
                <w:sz w:val="24"/>
                <w:szCs w:val="24"/>
                <w:lang w:val="kk-KZ"/>
              </w:rPr>
            </w:pPr>
            <w:r>
              <w:rPr>
                <w:rStyle w:val="27"/>
                <w:rFonts w:eastAsia="Calibri"/>
                <w:b w:val="0"/>
                <w:color w:val="auto"/>
                <w:sz w:val="24"/>
                <w:szCs w:val="24"/>
                <w:lang w:val="kk-KZ"/>
              </w:rPr>
              <w:t>3</w:t>
            </w:r>
            <w:r w:rsidRPr="00293C42">
              <w:rPr>
                <w:rStyle w:val="27"/>
                <w:rFonts w:eastAsia="Calibri"/>
                <w:b w:val="0"/>
                <w:color w:val="auto"/>
                <w:sz w:val="24"/>
                <w:szCs w:val="24"/>
              </w:rPr>
              <w:t xml:space="preserve"> с</w:t>
            </w:r>
            <w:r w:rsidRPr="00293C42">
              <w:rPr>
                <w:rStyle w:val="27"/>
                <w:rFonts w:eastAsia="Calibri"/>
                <w:b w:val="0"/>
                <w:color w:val="auto"/>
                <w:sz w:val="24"/>
                <w:szCs w:val="24"/>
                <w:lang w:val="kk-KZ"/>
              </w:rPr>
              <w:t>ағ</w:t>
            </w:r>
            <w:r>
              <w:rPr>
                <w:rStyle w:val="27"/>
                <w:rFonts w:eastAsia="Calibri"/>
                <w:b w:val="0"/>
                <w:color w:val="auto"/>
                <w:sz w:val="24"/>
                <w:szCs w:val="24"/>
                <w:lang w:val="kk-KZ"/>
              </w:rPr>
              <w:t>аттан</w:t>
            </w:r>
            <w:r w:rsidRPr="00293C42">
              <w:rPr>
                <w:rStyle w:val="27"/>
                <w:rFonts w:eastAsia="Calibri"/>
                <w:b w:val="0"/>
                <w:color w:val="auto"/>
                <w:sz w:val="24"/>
                <w:szCs w:val="24"/>
                <w:lang w:val="kk-KZ"/>
              </w:rPr>
              <w:t xml:space="preserve"> соң</w:t>
            </w:r>
          </w:p>
        </w:tc>
        <w:tc>
          <w:tcPr>
            <w:tcW w:w="1417" w:type="dxa"/>
            <w:shd w:val="clear" w:color="auto" w:fill="FFFFFF"/>
            <w:vAlign w:val="center"/>
          </w:tcPr>
          <w:p w:rsidR="00293C42" w:rsidRPr="00293C42" w:rsidRDefault="00156417" w:rsidP="00293C42">
            <w:pPr>
              <w:spacing w:after="0" w:line="240" w:lineRule="auto"/>
              <w:jc w:val="both"/>
              <w:rPr>
                <w:rStyle w:val="27"/>
                <w:rFonts w:eastAsia="Calibri"/>
                <w:b w:val="0"/>
                <w:color w:val="auto"/>
                <w:sz w:val="24"/>
                <w:szCs w:val="24"/>
              </w:rPr>
            </w:pPr>
            <w:r w:rsidRPr="00293C42">
              <w:rPr>
                <w:rStyle w:val="27"/>
                <w:rFonts w:eastAsia="Calibri"/>
                <w:b w:val="0"/>
                <w:color w:val="auto"/>
                <w:sz w:val="24"/>
                <w:szCs w:val="24"/>
              </w:rPr>
              <w:t>1,5±0,04</w:t>
            </w:r>
          </w:p>
        </w:tc>
        <w:tc>
          <w:tcPr>
            <w:tcW w:w="1701" w:type="dxa"/>
            <w:shd w:val="clear" w:color="auto" w:fill="FFFFFF"/>
          </w:tcPr>
          <w:p w:rsidR="00293C42" w:rsidRPr="00293C42" w:rsidRDefault="00156417" w:rsidP="00293C42">
            <w:pPr>
              <w:spacing w:after="0" w:line="240" w:lineRule="auto"/>
              <w:jc w:val="both"/>
              <w:rPr>
                <w:rFonts w:ascii="Times New Roman" w:eastAsia="Times New Roman" w:hAnsi="Times New Roman" w:cs="Times New Roman"/>
                <w:sz w:val="24"/>
                <w:szCs w:val="24"/>
              </w:rPr>
            </w:pPr>
            <w:r w:rsidRPr="00156417">
              <w:rPr>
                <w:rStyle w:val="218pt"/>
                <w:rFonts w:eastAsia="Calibri"/>
                <w:b w:val="0"/>
                <w:i w:val="0"/>
                <w:color w:val="auto"/>
                <w:sz w:val="24"/>
                <w:szCs w:val="24"/>
              </w:rPr>
              <w:t>1,1</w:t>
            </w:r>
            <w:r w:rsidRPr="00293C42">
              <w:rPr>
                <w:rStyle w:val="27"/>
                <w:rFonts w:eastAsia="Calibri"/>
                <w:b w:val="0"/>
                <w:color w:val="auto"/>
                <w:sz w:val="24"/>
                <w:szCs w:val="24"/>
              </w:rPr>
              <w:t>±0,001</w:t>
            </w:r>
          </w:p>
        </w:tc>
        <w:tc>
          <w:tcPr>
            <w:tcW w:w="1843" w:type="dxa"/>
            <w:shd w:val="clear" w:color="auto" w:fill="FFFFFF"/>
          </w:tcPr>
          <w:p w:rsidR="00293C42" w:rsidRPr="00293C42" w:rsidRDefault="00156417" w:rsidP="00293C42">
            <w:pPr>
              <w:spacing w:after="0" w:line="240" w:lineRule="auto"/>
              <w:ind w:firstLine="133"/>
              <w:jc w:val="both"/>
              <w:rPr>
                <w:rStyle w:val="27"/>
                <w:rFonts w:eastAsia="Calibri"/>
                <w:b w:val="0"/>
                <w:color w:val="auto"/>
                <w:sz w:val="24"/>
                <w:szCs w:val="24"/>
              </w:rPr>
            </w:pPr>
            <w:r w:rsidRPr="00293C42">
              <w:rPr>
                <w:rFonts w:ascii="Times New Roman" w:eastAsia="Times New Roman" w:hAnsi="Times New Roman" w:cs="Times New Roman"/>
                <w:sz w:val="24"/>
                <w:szCs w:val="24"/>
              </w:rPr>
              <w:t>13,0</w:t>
            </w:r>
            <w:r w:rsidRPr="00293C42">
              <w:rPr>
                <w:rStyle w:val="27"/>
                <w:rFonts w:eastAsia="Calibri"/>
                <w:b w:val="0"/>
                <w:color w:val="auto"/>
                <w:sz w:val="24"/>
                <w:szCs w:val="24"/>
              </w:rPr>
              <w:t>±0,03</w:t>
            </w:r>
          </w:p>
        </w:tc>
        <w:tc>
          <w:tcPr>
            <w:tcW w:w="1701" w:type="dxa"/>
            <w:shd w:val="clear" w:color="auto" w:fill="FFFFFF"/>
          </w:tcPr>
          <w:p w:rsidR="00293C42" w:rsidRPr="00293C42" w:rsidRDefault="00156417" w:rsidP="00293C42">
            <w:pPr>
              <w:spacing w:after="0" w:line="240" w:lineRule="auto"/>
              <w:jc w:val="both"/>
              <w:rPr>
                <w:rFonts w:ascii="Times New Roman" w:eastAsia="Times New Roman" w:hAnsi="Times New Roman" w:cs="Times New Roman"/>
                <w:sz w:val="24"/>
                <w:szCs w:val="24"/>
              </w:rPr>
            </w:pPr>
            <w:r w:rsidRPr="00293C42">
              <w:rPr>
                <w:rStyle w:val="27"/>
                <w:rFonts w:eastAsia="Calibri"/>
                <w:b w:val="0"/>
                <w:color w:val="auto"/>
                <w:sz w:val="24"/>
                <w:szCs w:val="24"/>
              </w:rPr>
              <w:t>1,0±0,03</w:t>
            </w:r>
          </w:p>
        </w:tc>
        <w:tc>
          <w:tcPr>
            <w:tcW w:w="1701" w:type="dxa"/>
            <w:shd w:val="clear" w:color="auto" w:fill="FFFFFF"/>
          </w:tcPr>
          <w:p w:rsidR="00293C42" w:rsidRPr="00293C42" w:rsidRDefault="00156417" w:rsidP="00293C42">
            <w:pPr>
              <w:spacing w:after="0" w:line="240" w:lineRule="auto"/>
              <w:ind w:firstLine="133"/>
              <w:jc w:val="both"/>
              <w:rPr>
                <w:rStyle w:val="27"/>
                <w:rFonts w:eastAsia="Calibri"/>
                <w:b w:val="0"/>
                <w:color w:val="auto"/>
                <w:sz w:val="24"/>
                <w:szCs w:val="24"/>
              </w:rPr>
            </w:pPr>
            <w:r w:rsidRPr="00293C42">
              <w:rPr>
                <w:rStyle w:val="27"/>
                <w:rFonts w:eastAsia="Calibri"/>
                <w:b w:val="0"/>
                <w:color w:val="auto"/>
                <w:sz w:val="24"/>
                <w:szCs w:val="24"/>
              </w:rPr>
              <w:t>3,0±0,01</w:t>
            </w:r>
          </w:p>
        </w:tc>
        <w:tc>
          <w:tcPr>
            <w:tcW w:w="1701" w:type="dxa"/>
            <w:shd w:val="clear" w:color="auto" w:fill="FFFFFF"/>
          </w:tcPr>
          <w:p w:rsidR="00156417" w:rsidRDefault="00156417" w:rsidP="00156417">
            <w:pPr>
              <w:spacing w:after="0" w:line="240" w:lineRule="auto"/>
              <w:ind w:firstLine="133"/>
              <w:jc w:val="both"/>
              <w:rPr>
                <w:rStyle w:val="27"/>
                <w:rFonts w:eastAsia="Calibri"/>
                <w:b w:val="0"/>
                <w:color w:val="auto"/>
                <w:sz w:val="24"/>
                <w:szCs w:val="24"/>
                <w:lang w:val="kk-KZ"/>
              </w:rPr>
            </w:pPr>
            <w:r w:rsidRPr="00293C42">
              <w:rPr>
                <w:rStyle w:val="27"/>
                <w:rFonts w:eastAsia="Calibri"/>
                <w:b w:val="0"/>
                <w:color w:val="auto"/>
                <w:sz w:val="24"/>
                <w:szCs w:val="24"/>
              </w:rPr>
              <w:t>0,10±0,01</w:t>
            </w:r>
          </w:p>
          <w:p w:rsidR="00293C42" w:rsidRPr="00293C42" w:rsidRDefault="00293C42" w:rsidP="00293C42">
            <w:pPr>
              <w:spacing w:after="0" w:line="240" w:lineRule="auto"/>
              <w:ind w:firstLine="133"/>
              <w:jc w:val="both"/>
              <w:rPr>
                <w:rFonts w:ascii="Times New Roman" w:eastAsia="Times New Roman" w:hAnsi="Times New Roman" w:cs="Times New Roman"/>
                <w:sz w:val="24"/>
                <w:szCs w:val="24"/>
              </w:rPr>
            </w:pPr>
          </w:p>
        </w:tc>
        <w:tc>
          <w:tcPr>
            <w:tcW w:w="1559" w:type="dxa"/>
            <w:shd w:val="clear" w:color="auto" w:fill="FFFFFF"/>
          </w:tcPr>
          <w:p w:rsidR="00293C42" w:rsidRPr="00293C42" w:rsidRDefault="00156417" w:rsidP="00293C42">
            <w:pPr>
              <w:spacing w:after="0" w:line="240" w:lineRule="auto"/>
              <w:ind w:firstLine="133"/>
              <w:jc w:val="both"/>
              <w:rPr>
                <w:rFonts w:ascii="Times New Roman" w:eastAsia="Times New Roman" w:hAnsi="Times New Roman" w:cs="Times New Roman"/>
                <w:sz w:val="24"/>
                <w:szCs w:val="24"/>
              </w:rPr>
            </w:pPr>
            <w:r w:rsidRPr="00293C42">
              <w:rPr>
                <w:rStyle w:val="27"/>
                <w:rFonts w:eastAsia="Calibri"/>
                <w:b w:val="0"/>
                <w:color w:val="auto"/>
                <w:sz w:val="24"/>
                <w:szCs w:val="24"/>
              </w:rPr>
              <w:t>0,20±0,03</w:t>
            </w:r>
          </w:p>
        </w:tc>
      </w:tr>
      <w:tr w:rsidR="00293C42" w:rsidRPr="00447C58" w:rsidTr="00293C42">
        <w:trPr>
          <w:trHeight w:hRule="exact" w:val="578"/>
        </w:trPr>
        <w:tc>
          <w:tcPr>
            <w:tcW w:w="2562" w:type="dxa"/>
            <w:shd w:val="clear" w:color="auto" w:fill="FFFFFF"/>
          </w:tcPr>
          <w:p w:rsidR="00293C42" w:rsidRPr="00293C42" w:rsidRDefault="00156417" w:rsidP="00293C42">
            <w:pPr>
              <w:spacing w:after="0" w:line="240" w:lineRule="auto"/>
              <w:ind w:firstLine="142"/>
              <w:jc w:val="both"/>
              <w:rPr>
                <w:rFonts w:ascii="Times New Roman" w:eastAsia="Times New Roman" w:hAnsi="Times New Roman" w:cs="Times New Roman"/>
                <w:sz w:val="24"/>
                <w:szCs w:val="24"/>
                <w:lang w:val="kk-KZ"/>
              </w:rPr>
            </w:pPr>
            <w:r>
              <w:rPr>
                <w:rStyle w:val="27"/>
                <w:rFonts w:eastAsia="Calibri"/>
                <w:b w:val="0"/>
                <w:color w:val="auto"/>
                <w:sz w:val="24"/>
                <w:szCs w:val="24"/>
                <w:lang w:val="kk-KZ"/>
              </w:rPr>
              <w:t>Ф</w:t>
            </w:r>
            <w:r w:rsidR="00293C42" w:rsidRPr="00293C42">
              <w:rPr>
                <w:rStyle w:val="27"/>
                <w:rFonts w:eastAsia="Calibri"/>
                <w:b w:val="0"/>
                <w:color w:val="auto"/>
                <w:sz w:val="24"/>
                <w:szCs w:val="24"/>
              </w:rPr>
              <w:t>он</w:t>
            </w:r>
            <w:r w:rsidR="00293C42" w:rsidRPr="00293C42">
              <w:rPr>
                <w:rStyle w:val="27"/>
                <w:rFonts w:eastAsia="Calibri"/>
                <w:b w:val="0"/>
                <w:color w:val="auto"/>
                <w:sz w:val="24"/>
                <w:szCs w:val="24"/>
                <w:lang w:val="kk-KZ"/>
              </w:rPr>
              <w:t>д</w:t>
            </w:r>
            <w:r w:rsidR="00293C42">
              <w:rPr>
                <w:rStyle w:val="27"/>
                <w:rFonts w:eastAsia="Calibri"/>
                <w:b w:val="0"/>
                <w:color w:val="auto"/>
                <w:sz w:val="24"/>
                <w:szCs w:val="24"/>
                <w:lang w:val="kk-KZ"/>
              </w:rPr>
              <w:t>ық көрсетк</w:t>
            </w:r>
            <w:r>
              <w:rPr>
                <w:rStyle w:val="27"/>
                <w:rFonts w:eastAsia="Calibri"/>
                <w:b w:val="0"/>
                <w:color w:val="auto"/>
                <w:sz w:val="24"/>
                <w:szCs w:val="24"/>
                <w:lang w:val="kk-KZ"/>
              </w:rPr>
              <w:t>і</w:t>
            </w:r>
            <w:r w:rsidR="00293C42">
              <w:rPr>
                <w:rStyle w:val="27"/>
                <w:rFonts w:eastAsia="Calibri"/>
                <w:b w:val="0"/>
                <w:color w:val="auto"/>
                <w:sz w:val="24"/>
                <w:szCs w:val="24"/>
                <w:lang w:val="kk-KZ"/>
              </w:rPr>
              <w:t xml:space="preserve">шпен салыстырғанда, </w:t>
            </w:r>
            <w:r w:rsidR="00293C42" w:rsidRPr="00293C42">
              <w:rPr>
                <w:rStyle w:val="27"/>
                <w:rFonts w:eastAsia="Calibri"/>
                <w:b w:val="0"/>
                <w:color w:val="auto"/>
                <w:sz w:val="24"/>
                <w:szCs w:val="24"/>
              </w:rPr>
              <w:t xml:space="preserve"> %</w:t>
            </w:r>
          </w:p>
        </w:tc>
        <w:tc>
          <w:tcPr>
            <w:tcW w:w="1417" w:type="dxa"/>
            <w:shd w:val="clear" w:color="auto" w:fill="FFFFFF"/>
          </w:tcPr>
          <w:p w:rsidR="00293C42" w:rsidRPr="00156417" w:rsidRDefault="00156417" w:rsidP="00293C42">
            <w:pPr>
              <w:spacing w:after="0" w:line="240" w:lineRule="auto"/>
              <w:ind w:firstLine="133"/>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c>
          <w:tcPr>
            <w:tcW w:w="1701" w:type="dxa"/>
            <w:shd w:val="clear" w:color="auto" w:fill="FFFFFF"/>
          </w:tcPr>
          <w:p w:rsidR="00293C42" w:rsidRPr="00156417" w:rsidRDefault="00156417" w:rsidP="00293C42">
            <w:pPr>
              <w:spacing w:after="0" w:line="240" w:lineRule="auto"/>
              <w:ind w:firstLine="133"/>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c>
          <w:tcPr>
            <w:tcW w:w="1843" w:type="dxa"/>
            <w:shd w:val="clear" w:color="auto" w:fill="FFFFFF"/>
          </w:tcPr>
          <w:p w:rsidR="00293C42" w:rsidRPr="00293C42" w:rsidRDefault="00156417" w:rsidP="00293C42">
            <w:pPr>
              <w:spacing w:after="0" w:line="240" w:lineRule="auto"/>
              <w:jc w:val="both"/>
              <w:rPr>
                <w:rFonts w:ascii="Times New Roman" w:eastAsia="Times New Roman" w:hAnsi="Times New Roman" w:cs="Times New Roman"/>
                <w:sz w:val="24"/>
                <w:szCs w:val="24"/>
              </w:rPr>
            </w:pPr>
            <w:r w:rsidRPr="00293C42">
              <w:rPr>
                <w:rStyle w:val="27"/>
                <w:rFonts w:eastAsia="Calibri"/>
                <w:b w:val="0"/>
                <w:color w:val="auto"/>
                <w:sz w:val="24"/>
                <w:szCs w:val="24"/>
              </w:rPr>
              <w:t>+4,00</w:t>
            </w:r>
          </w:p>
        </w:tc>
        <w:tc>
          <w:tcPr>
            <w:tcW w:w="1701" w:type="dxa"/>
            <w:shd w:val="clear" w:color="auto" w:fill="FFFFFF"/>
          </w:tcPr>
          <w:p w:rsidR="00293C42" w:rsidRPr="00156417" w:rsidRDefault="00156417" w:rsidP="00293C42">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c>
          <w:tcPr>
            <w:tcW w:w="1701" w:type="dxa"/>
            <w:shd w:val="clear" w:color="auto" w:fill="FFFFFF"/>
          </w:tcPr>
          <w:p w:rsidR="00293C42" w:rsidRPr="00293C42" w:rsidRDefault="00156417" w:rsidP="00293C42">
            <w:pPr>
              <w:spacing w:after="0" w:line="240" w:lineRule="auto"/>
              <w:ind w:firstLine="133"/>
              <w:jc w:val="both"/>
              <w:rPr>
                <w:rFonts w:ascii="Times New Roman" w:eastAsia="Times New Roman" w:hAnsi="Times New Roman" w:cs="Times New Roman"/>
                <w:sz w:val="24"/>
                <w:szCs w:val="24"/>
              </w:rPr>
            </w:pPr>
            <w:r w:rsidRPr="00293C42">
              <w:rPr>
                <w:rStyle w:val="27"/>
                <w:rFonts w:eastAsia="Calibri"/>
                <w:b w:val="0"/>
                <w:color w:val="auto"/>
                <w:sz w:val="24"/>
                <w:szCs w:val="24"/>
              </w:rPr>
              <w:t>+3.45</w:t>
            </w:r>
          </w:p>
        </w:tc>
        <w:tc>
          <w:tcPr>
            <w:tcW w:w="1701" w:type="dxa"/>
            <w:shd w:val="clear" w:color="auto" w:fill="FFFFFF"/>
          </w:tcPr>
          <w:p w:rsidR="00293C42" w:rsidRPr="00156417" w:rsidRDefault="00156417" w:rsidP="00293C42">
            <w:pPr>
              <w:spacing w:after="0" w:line="240" w:lineRule="auto"/>
              <w:ind w:firstLine="133"/>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c>
          <w:tcPr>
            <w:tcW w:w="1559" w:type="dxa"/>
            <w:shd w:val="clear" w:color="auto" w:fill="FFFFFF"/>
          </w:tcPr>
          <w:p w:rsidR="00293C42" w:rsidRPr="00156417" w:rsidRDefault="00156417" w:rsidP="00293C42">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r>
      <w:tr w:rsidR="00156417" w:rsidRPr="00447C58" w:rsidTr="00156417">
        <w:trPr>
          <w:trHeight w:hRule="exact" w:val="379"/>
        </w:trPr>
        <w:tc>
          <w:tcPr>
            <w:tcW w:w="2562" w:type="dxa"/>
            <w:shd w:val="clear" w:color="auto" w:fill="FFFFFF"/>
            <w:vAlign w:val="center"/>
          </w:tcPr>
          <w:p w:rsidR="00156417" w:rsidRPr="00293C42" w:rsidRDefault="00156417" w:rsidP="00156417">
            <w:pPr>
              <w:spacing w:after="0" w:line="240" w:lineRule="auto"/>
              <w:ind w:firstLine="142"/>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Шынайылығы</w:t>
            </w:r>
          </w:p>
        </w:tc>
        <w:tc>
          <w:tcPr>
            <w:tcW w:w="1417" w:type="dxa"/>
            <w:shd w:val="clear" w:color="auto" w:fill="FFFFFF"/>
          </w:tcPr>
          <w:p w:rsidR="00156417" w:rsidRPr="00293C42" w:rsidRDefault="00156417" w:rsidP="00156417">
            <w:pPr>
              <w:spacing w:after="0" w:line="240" w:lineRule="auto"/>
              <w:ind w:firstLine="133"/>
              <w:jc w:val="both"/>
              <w:rPr>
                <w:rFonts w:ascii="Times New Roman" w:eastAsia="Times New Roman" w:hAnsi="Times New Roman" w:cs="Times New Roman"/>
                <w:sz w:val="24"/>
                <w:szCs w:val="24"/>
              </w:rPr>
            </w:pPr>
            <w:r w:rsidRPr="00293C42">
              <w:rPr>
                <w:rFonts w:ascii="Times New Roman" w:eastAsia="Times New Roman" w:hAnsi="Times New Roman" w:cs="Times New Roman"/>
                <w:sz w:val="24"/>
                <w:szCs w:val="24"/>
              </w:rPr>
              <w:t>-</w:t>
            </w:r>
          </w:p>
          <w:p w:rsidR="00156417" w:rsidRPr="00293C42" w:rsidRDefault="00156417" w:rsidP="00156417">
            <w:pPr>
              <w:spacing w:after="0" w:line="240" w:lineRule="auto"/>
              <w:ind w:firstLine="133"/>
              <w:jc w:val="both"/>
              <w:rPr>
                <w:rFonts w:ascii="Times New Roman" w:eastAsia="Times New Roman" w:hAnsi="Times New Roman" w:cs="Times New Roman"/>
                <w:sz w:val="24"/>
                <w:szCs w:val="24"/>
              </w:rPr>
            </w:pPr>
          </w:p>
        </w:tc>
        <w:tc>
          <w:tcPr>
            <w:tcW w:w="1701" w:type="dxa"/>
            <w:shd w:val="clear" w:color="auto" w:fill="FFFFFF"/>
          </w:tcPr>
          <w:p w:rsidR="00156417" w:rsidRPr="00293C42" w:rsidRDefault="00156417" w:rsidP="00156417">
            <w:pPr>
              <w:spacing w:after="0" w:line="240" w:lineRule="auto"/>
              <w:ind w:firstLine="133"/>
              <w:jc w:val="both"/>
              <w:rPr>
                <w:rFonts w:ascii="Times New Roman" w:eastAsia="Times New Roman" w:hAnsi="Times New Roman" w:cs="Times New Roman"/>
                <w:sz w:val="24"/>
                <w:szCs w:val="24"/>
              </w:rPr>
            </w:pPr>
            <w:r w:rsidRPr="00293C42">
              <w:rPr>
                <w:rFonts w:ascii="Times New Roman" w:eastAsia="Times New Roman" w:hAnsi="Times New Roman" w:cs="Times New Roman"/>
                <w:sz w:val="24"/>
                <w:szCs w:val="24"/>
              </w:rPr>
              <w:t>-</w:t>
            </w:r>
          </w:p>
        </w:tc>
        <w:tc>
          <w:tcPr>
            <w:tcW w:w="1843" w:type="dxa"/>
            <w:shd w:val="clear" w:color="auto" w:fill="FFFFFF"/>
            <w:vAlign w:val="center"/>
          </w:tcPr>
          <w:p w:rsidR="00156417" w:rsidRPr="00293C42" w:rsidRDefault="00156417" w:rsidP="00156417">
            <w:pPr>
              <w:spacing w:after="0" w:line="240" w:lineRule="auto"/>
              <w:ind w:firstLine="133"/>
              <w:jc w:val="both"/>
              <w:rPr>
                <w:rFonts w:ascii="Times New Roman" w:eastAsia="Times New Roman" w:hAnsi="Times New Roman" w:cs="Times New Roman"/>
                <w:sz w:val="24"/>
                <w:szCs w:val="24"/>
              </w:rPr>
            </w:pPr>
            <w:r w:rsidRPr="00293C42">
              <w:rPr>
                <w:rStyle w:val="27"/>
                <w:rFonts w:eastAsia="Calibri"/>
                <w:b w:val="0"/>
                <w:color w:val="auto"/>
                <w:sz w:val="24"/>
                <w:szCs w:val="24"/>
              </w:rPr>
              <w:t>Р&gt; 0,001</w:t>
            </w:r>
          </w:p>
        </w:tc>
        <w:tc>
          <w:tcPr>
            <w:tcW w:w="1701" w:type="dxa"/>
            <w:shd w:val="clear" w:color="auto" w:fill="FFFFFF"/>
          </w:tcPr>
          <w:p w:rsidR="00156417" w:rsidRPr="00293C42" w:rsidRDefault="00156417" w:rsidP="00156417">
            <w:pPr>
              <w:spacing w:after="0" w:line="240" w:lineRule="auto"/>
              <w:ind w:firstLine="133"/>
              <w:jc w:val="both"/>
              <w:rPr>
                <w:rFonts w:ascii="Times New Roman" w:eastAsia="Times New Roman" w:hAnsi="Times New Roman" w:cs="Times New Roman"/>
                <w:sz w:val="24"/>
                <w:szCs w:val="24"/>
              </w:rPr>
            </w:pPr>
            <w:r w:rsidRPr="00293C42">
              <w:rPr>
                <w:rFonts w:ascii="Times New Roman" w:eastAsia="Times New Roman" w:hAnsi="Times New Roman" w:cs="Times New Roman"/>
                <w:sz w:val="24"/>
                <w:szCs w:val="24"/>
              </w:rPr>
              <w:t>-</w:t>
            </w:r>
          </w:p>
        </w:tc>
        <w:tc>
          <w:tcPr>
            <w:tcW w:w="1701" w:type="dxa"/>
            <w:shd w:val="clear" w:color="auto" w:fill="FFFFFF"/>
            <w:vAlign w:val="center"/>
          </w:tcPr>
          <w:p w:rsidR="00156417" w:rsidRPr="00293C42" w:rsidRDefault="00156417" w:rsidP="00156417">
            <w:pPr>
              <w:spacing w:after="0" w:line="240" w:lineRule="auto"/>
              <w:jc w:val="both"/>
              <w:rPr>
                <w:rFonts w:ascii="Times New Roman" w:eastAsia="Times New Roman" w:hAnsi="Times New Roman" w:cs="Times New Roman"/>
                <w:sz w:val="24"/>
                <w:szCs w:val="24"/>
                <w:lang w:val="kk-KZ"/>
              </w:rPr>
            </w:pPr>
            <w:r w:rsidRPr="00293C42">
              <w:rPr>
                <w:rStyle w:val="27"/>
                <w:rFonts w:eastAsia="Calibri"/>
                <w:b w:val="0"/>
                <w:color w:val="auto"/>
                <w:sz w:val="24"/>
                <w:szCs w:val="24"/>
              </w:rPr>
              <w:t xml:space="preserve">Р&gt;0,02 </w:t>
            </w:r>
          </w:p>
        </w:tc>
        <w:tc>
          <w:tcPr>
            <w:tcW w:w="1701" w:type="dxa"/>
            <w:shd w:val="clear" w:color="auto" w:fill="FFFFFF"/>
            <w:vAlign w:val="center"/>
          </w:tcPr>
          <w:p w:rsidR="00156417" w:rsidRPr="00293C42" w:rsidRDefault="00156417" w:rsidP="00156417">
            <w:pPr>
              <w:spacing w:after="0" w:line="240" w:lineRule="auto"/>
              <w:ind w:firstLine="11"/>
              <w:jc w:val="both"/>
              <w:rPr>
                <w:rFonts w:ascii="Times New Roman" w:eastAsia="Times New Roman" w:hAnsi="Times New Roman" w:cs="Times New Roman"/>
                <w:sz w:val="24"/>
                <w:szCs w:val="24"/>
              </w:rPr>
            </w:pPr>
            <w:r w:rsidRPr="00293C42">
              <w:rPr>
                <w:rStyle w:val="27"/>
                <w:rFonts w:eastAsia="Calibri"/>
                <w:b w:val="0"/>
                <w:color w:val="auto"/>
                <w:sz w:val="24"/>
                <w:szCs w:val="24"/>
              </w:rPr>
              <w:t>-</w:t>
            </w:r>
          </w:p>
        </w:tc>
        <w:tc>
          <w:tcPr>
            <w:tcW w:w="1559" w:type="dxa"/>
            <w:shd w:val="clear" w:color="auto" w:fill="FFFFFF"/>
            <w:vAlign w:val="center"/>
          </w:tcPr>
          <w:p w:rsidR="00156417" w:rsidRPr="00293C42" w:rsidRDefault="00156417" w:rsidP="00156417">
            <w:pPr>
              <w:spacing w:after="0" w:line="240" w:lineRule="auto"/>
              <w:ind w:firstLine="133"/>
              <w:jc w:val="both"/>
              <w:rPr>
                <w:rFonts w:ascii="Times New Roman" w:eastAsia="Times New Roman" w:hAnsi="Times New Roman" w:cs="Times New Roman"/>
                <w:sz w:val="24"/>
                <w:szCs w:val="24"/>
              </w:rPr>
            </w:pPr>
            <w:r w:rsidRPr="00293C42">
              <w:rPr>
                <w:rStyle w:val="2BookAntiqua4pt"/>
                <w:rFonts w:ascii="Times New Roman" w:hAnsi="Times New Roman" w:cs="Times New Roman"/>
                <w:color w:val="auto"/>
                <w:sz w:val="24"/>
                <w:szCs w:val="24"/>
              </w:rPr>
              <w:t>-</w:t>
            </w:r>
          </w:p>
        </w:tc>
      </w:tr>
      <w:tr w:rsidR="00156417" w:rsidRPr="00447C58" w:rsidTr="00156417">
        <w:trPr>
          <w:trHeight w:hRule="exact" w:val="322"/>
        </w:trPr>
        <w:tc>
          <w:tcPr>
            <w:tcW w:w="2562" w:type="dxa"/>
            <w:shd w:val="clear" w:color="auto" w:fill="FFFFFF"/>
          </w:tcPr>
          <w:p w:rsidR="00156417" w:rsidRPr="00293C42" w:rsidRDefault="001422E2" w:rsidP="00156417">
            <w:pPr>
              <w:spacing w:after="0" w:line="240" w:lineRule="auto"/>
              <w:ind w:firstLine="142"/>
              <w:jc w:val="both"/>
              <w:rPr>
                <w:rFonts w:ascii="Times New Roman" w:eastAsia="Times New Roman" w:hAnsi="Times New Roman" w:cs="Times New Roman"/>
                <w:sz w:val="24"/>
                <w:szCs w:val="24"/>
                <w:lang w:val="kk-KZ"/>
              </w:rPr>
            </w:pPr>
            <w:r>
              <w:rPr>
                <w:rStyle w:val="27"/>
                <w:rFonts w:eastAsia="Calibri"/>
                <w:b w:val="0"/>
                <w:color w:val="auto"/>
                <w:sz w:val="24"/>
                <w:szCs w:val="24"/>
                <w:lang w:val="kk-KZ"/>
              </w:rPr>
              <w:t>24</w:t>
            </w:r>
            <w:r w:rsidR="00156417" w:rsidRPr="00293C42">
              <w:rPr>
                <w:rStyle w:val="27"/>
                <w:rFonts w:eastAsia="Calibri"/>
                <w:b w:val="0"/>
                <w:color w:val="auto"/>
                <w:sz w:val="24"/>
                <w:szCs w:val="24"/>
              </w:rPr>
              <w:t xml:space="preserve"> с</w:t>
            </w:r>
            <w:r w:rsidR="00156417" w:rsidRPr="00293C42">
              <w:rPr>
                <w:rStyle w:val="27"/>
                <w:rFonts w:eastAsia="Calibri"/>
                <w:b w:val="0"/>
                <w:color w:val="auto"/>
                <w:sz w:val="24"/>
                <w:szCs w:val="24"/>
                <w:lang w:val="kk-KZ"/>
              </w:rPr>
              <w:t>ағ</w:t>
            </w:r>
            <w:r w:rsidR="00156417">
              <w:rPr>
                <w:rStyle w:val="27"/>
                <w:rFonts w:eastAsia="Calibri"/>
                <w:b w:val="0"/>
                <w:color w:val="auto"/>
                <w:sz w:val="24"/>
                <w:szCs w:val="24"/>
                <w:lang w:val="kk-KZ"/>
              </w:rPr>
              <w:t>аттан</w:t>
            </w:r>
            <w:r w:rsidR="00156417" w:rsidRPr="00293C42">
              <w:rPr>
                <w:rStyle w:val="27"/>
                <w:rFonts w:eastAsia="Calibri"/>
                <w:b w:val="0"/>
                <w:color w:val="auto"/>
                <w:sz w:val="24"/>
                <w:szCs w:val="24"/>
                <w:lang w:val="kk-KZ"/>
              </w:rPr>
              <w:t xml:space="preserve"> соң</w:t>
            </w:r>
          </w:p>
        </w:tc>
        <w:tc>
          <w:tcPr>
            <w:tcW w:w="1417" w:type="dxa"/>
            <w:shd w:val="clear" w:color="auto" w:fill="FFFFFF"/>
            <w:vAlign w:val="center"/>
          </w:tcPr>
          <w:p w:rsidR="00156417" w:rsidRPr="00293C42" w:rsidRDefault="00156417" w:rsidP="00156417">
            <w:pPr>
              <w:spacing w:after="0" w:line="240" w:lineRule="auto"/>
              <w:ind w:firstLine="133"/>
              <w:jc w:val="both"/>
              <w:rPr>
                <w:rFonts w:ascii="Times New Roman" w:eastAsia="Times New Roman" w:hAnsi="Times New Roman" w:cs="Times New Roman"/>
                <w:sz w:val="24"/>
                <w:szCs w:val="24"/>
              </w:rPr>
            </w:pPr>
            <w:r w:rsidRPr="00293C42">
              <w:rPr>
                <w:rStyle w:val="27"/>
                <w:rFonts w:eastAsia="Calibri"/>
                <w:b w:val="0"/>
                <w:color w:val="auto"/>
                <w:sz w:val="24"/>
                <w:szCs w:val="24"/>
              </w:rPr>
              <w:t>1,5±0,02</w:t>
            </w:r>
          </w:p>
        </w:tc>
        <w:tc>
          <w:tcPr>
            <w:tcW w:w="1701" w:type="dxa"/>
            <w:shd w:val="clear" w:color="auto" w:fill="FFFFFF"/>
            <w:vAlign w:val="center"/>
          </w:tcPr>
          <w:p w:rsidR="00156417" w:rsidRPr="00293C42" w:rsidRDefault="00156417" w:rsidP="00156417">
            <w:pPr>
              <w:spacing w:after="0" w:line="240" w:lineRule="auto"/>
              <w:jc w:val="both"/>
              <w:rPr>
                <w:rFonts w:ascii="Times New Roman" w:eastAsia="Times New Roman" w:hAnsi="Times New Roman" w:cs="Times New Roman"/>
                <w:sz w:val="24"/>
                <w:szCs w:val="24"/>
              </w:rPr>
            </w:pPr>
            <w:r w:rsidRPr="00293C42">
              <w:rPr>
                <w:rStyle w:val="27"/>
                <w:rFonts w:eastAsia="Calibri"/>
                <w:b w:val="0"/>
                <w:color w:val="auto"/>
                <w:sz w:val="24"/>
                <w:szCs w:val="24"/>
              </w:rPr>
              <w:t>1,1±0,002</w:t>
            </w:r>
          </w:p>
        </w:tc>
        <w:tc>
          <w:tcPr>
            <w:tcW w:w="1843" w:type="dxa"/>
            <w:shd w:val="clear" w:color="auto" w:fill="FFFFFF"/>
            <w:vAlign w:val="center"/>
          </w:tcPr>
          <w:p w:rsidR="00156417" w:rsidRPr="00293C42" w:rsidRDefault="00156417" w:rsidP="00156417">
            <w:pPr>
              <w:spacing w:after="0" w:line="240" w:lineRule="auto"/>
              <w:ind w:firstLine="133"/>
              <w:jc w:val="both"/>
              <w:rPr>
                <w:rFonts w:ascii="Times New Roman" w:eastAsia="Times New Roman" w:hAnsi="Times New Roman" w:cs="Times New Roman"/>
                <w:sz w:val="24"/>
                <w:szCs w:val="24"/>
              </w:rPr>
            </w:pPr>
            <w:r w:rsidRPr="00293C42">
              <w:rPr>
                <w:rStyle w:val="27"/>
                <w:rFonts w:eastAsia="Calibri"/>
                <w:b w:val="0"/>
                <w:color w:val="auto"/>
                <w:sz w:val="24"/>
                <w:szCs w:val="24"/>
              </w:rPr>
              <w:t>12±0,01</w:t>
            </w:r>
          </w:p>
        </w:tc>
        <w:tc>
          <w:tcPr>
            <w:tcW w:w="1701" w:type="dxa"/>
            <w:shd w:val="clear" w:color="auto" w:fill="FFFFFF"/>
            <w:vAlign w:val="center"/>
          </w:tcPr>
          <w:p w:rsidR="00156417" w:rsidRPr="00293C42" w:rsidRDefault="00156417" w:rsidP="00156417">
            <w:pPr>
              <w:spacing w:after="0" w:line="240" w:lineRule="auto"/>
              <w:jc w:val="both"/>
              <w:rPr>
                <w:rFonts w:ascii="Times New Roman" w:eastAsia="Times New Roman" w:hAnsi="Times New Roman" w:cs="Times New Roman"/>
                <w:sz w:val="24"/>
                <w:szCs w:val="24"/>
              </w:rPr>
            </w:pPr>
            <w:r w:rsidRPr="00293C42">
              <w:rPr>
                <w:rStyle w:val="27"/>
                <w:rFonts w:eastAsia="Calibri"/>
                <w:b w:val="0"/>
                <w:color w:val="auto"/>
                <w:sz w:val="24"/>
                <w:szCs w:val="24"/>
              </w:rPr>
              <w:t>1,0±0.04</w:t>
            </w:r>
          </w:p>
        </w:tc>
        <w:tc>
          <w:tcPr>
            <w:tcW w:w="1701" w:type="dxa"/>
            <w:shd w:val="clear" w:color="auto" w:fill="FFFFFF"/>
          </w:tcPr>
          <w:p w:rsidR="00156417" w:rsidRPr="00293C42" w:rsidRDefault="00156417" w:rsidP="00156417">
            <w:pPr>
              <w:spacing w:after="0" w:line="240" w:lineRule="auto"/>
              <w:jc w:val="both"/>
              <w:rPr>
                <w:rFonts w:ascii="Times New Roman" w:eastAsia="Times New Roman" w:hAnsi="Times New Roman" w:cs="Times New Roman"/>
                <w:sz w:val="24"/>
                <w:szCs w:val="24"/>
              </w:rPr>
            </w:pPr>
            <w:r w:rsidRPr="00293C42">
              <w:rPr>
                <w:rStyle w:val="27"/>
                <w:rFonts w:eastAsia="Calibri"/>
                <w:b w:val="0"/>
                <w:color w:val="auto"/>
                <w:sz w:val="24"/>
                <w:szCs w:val="24"/>
              </w:rPr>
              <w:t>3,0±0,02</w:t>
            </w:r>
          </w:p>
        </w:tc>
        <w:tc>
          <w:tcPr>
            <w:tcW w:w="1701" w:type="dxa"/>
            <w:shd w:val="clear" w:color="auto" w:fill="FFFFFF"/>
            <w:vAlign w:val="center"/>
          </w:tcPr>
          <w:p w:rsidR="00156417" w:rsidRPr="00293C42" w:rsidRDefault="00156417" w:rsidP="00156417">
            <w:pPr>
              <w:spacing w:after="0" w:line="240" w:lineRule="auto"/>
              <w:ind w:firstLine="133"/>
              <w:jc w:val="both"/>
              <w:rPr>
                <w:rFonts w:ascii="Times New Roman" w:eastAsia="Times New Roman" w:hAnsi="Times New Roman" w:cs="Times New Roman"/>
                <w:sz w:val="24"/>
                <w:szCs w:val="24"/>
              </w:rPr>
            </w:pPr>
            <w:r w:rsidRPr="00293C42">
              <w:rPr>
                <w:rStyle w:val="27"/>
                <w:rFonts w:eastAsia="Calibri"/>
                <w:b w:val="0"/>
                <w:color w:val="auto"/>
                <w:sz w:val="24"/>
                <w:szCs w:val="24"/>
              </w:rPr>
              <w:t>0,10±0,01*0.0!</w:t>
            </w:r>
          </w:p>
        </w:tc>
        <w:tc>
          <w:tcPr>
            <w:tcW w:w="1559" w:type="dxa"/>
            <w:shd w:val="clear" w:color="auto" w:fill="FFFFFF"/>
            <w:vAlign w:val="center"/>
          </w:tcPr>
          <w:p w:rsidR="00156417" w:rsidRPr="00293C42" w:rsidRDefault="00156417" w:rsidP="00156417">
            <w:pPr>
              <w:spacing w:after="0" w:line="240" w:lineRule="auto"/>
              <w:jc w:val="both"/>
              <w:rPr>
                <w:rFonts w:ascii="Times New Roman" w:eastAsia="Times New Roman" w:hAnsi="Times New Roman" w:cs="Times New Roman"/>
                <w:sz w:val="24"/>
                <w:szCs w:val="24"/>
              </w:rPr>
            </w:pPr>
            <w:r w:rsidRPr="00293C42">
              <w:rPr>
                <w:rStyle w:val="27"/>
                <w:rFonts w:eastAsia="Calibri"/>
                <w:b w:val="0"/>
                <w:color w:val="auto"/>
                <w:sz w:val="24"/>
                <w:szCs w:val="24"/>
              </w:rPr>
              <w:t>0,20±0,01</w:t>
            </w:r>
          </w:p>
        </w:tc>
      </w:tr>
      <w:tr w:rsidR="00156417" w:rsidRPr="00447C58" w:rsidTr="00156417">
        <w:trPr>
          <w:trHeight w:hRule="exact" w:val="558"/>
        </w:trPr>
        <w:tc>
          <w:tcPr>
            <w:tcW w:w="2562" w:type="dxa"/>
            <w:shd w:val="clear" w:color="auto" w:fill="FFFFFF"/>
          </w:tcPr>
          <w:p w:rsidR="00156417" w:rsidRPr="00293C42" w:rsidRDefault="00156417" w:rsidP="00156417">
            <w:pPr>
              <w:spacing w:after="0" w:line="240" w:lineRule="auto"/>
              <w:ind w:firstLine="142"/>
              <w:jc w:val="both"/>
              <w:rPr>
                <w:rFonts w:ascii="Times New Roman" w:eastAsia="Times New Roman" w:hAnsi="Times New Roman" w:cs="Times New Roman"/>
                <w:sz w:val="24"/>
                <w:szCs w:val="24"/>
                <w:lang w:val="kk-KZ"/>
              </w:rPr>
            </w:pPr>
            <w:r>
              <w:rPr>
                <w:rStyle w:val="27"/>
                <w:rFonts w:eastAsia="Calibri"/>
                <w:b w:val="0"/>
                <w:color w:val="auto"/>
                <w:sz w:val="24"/>
                <w:szCs w:val="24"/>
                <w:lang w:val="kk-KZ"/>
              </w:rPr>
              <w:t>Ф</w:t>
            </w:r>
            <w:r w:rsidRPr="00293C42">
              <w:rPr>
                <w:rStyle w:val="27"/>
                <w:rFonts w:eastAsia="Calibri"/>
                <w:b w:val="0"/>
                <w:color w:val="auto"/>
                <w:sz w:val="24"/>
                <w:szCs w:val="24"/>
              </w:rPr>
              <w:t>он</w:t>
            </w:r>
            <w:r w:rsidRPr="00293C42">
              <w:rPr>
                <w:rStyle w:val="27"/>
                <w:rFonts w:eastAsia="Calibri"/>
                <w:b w:val="0"/>
                <w:color w:val="auto"/>
                <w:sz w:val="24"/>
                <w:szCs w:val="24"/>
                <w:lang w:val="kk-KZ"/>
              </w:rPr>
              <w:t>д</w:t>
            </w:r>
            <w:r>
              <w:rPr>
                <w:rStyle w:val="27"/>
                <w:rFonts w:eastAsia="Calibri"/>
                <w:b w:val="0"/>
                <w:color w:val="auto"/>
                <w:sz w:val="24"/>
                <w:szCs w:val="24"/>
                <w:lang w:val="kk-KZ"/>
              </w:rPr>
              <w:t xml:space="preserve">ық көрсеткішпен салыстырғанда, </w:t>
            </w:r>
            <w:r w:rsidRPr="00293C42">
              <w:rPr>
                <w:rStyle w:val="27"/>
                <w:rFonts w:eastAsia="Calibri"/>
                <w:b w:val="0"/>
                <w:color w:val="auto"/>
                <w:sz w:val="24"/>
                <w:szCs w:val="24"/>
              </w:rPr>
              <w:t xml:space="preserve"> %</w:t>
            </w:r>
          </w:p>
        </w:tc>
        <w:tc>
          <w:tcPr>
            <w:tcW w:w="1417" w:type="dxa"/>
            <w:shd w:val="clear" w:color="auto" w:fill="FFFFFF"/>
          </w:tcPr>
          <w:p w:rsidR="00156417" w:rsidRPr="00293C42" w:rsidRDefault="00156417" w:rsidP="00156417">
            <w:pPr>
              <w:spacing w:after="0" w:line="240" w:lineRule="auto"/>
              <w:jc w:val="both"/>
              <w:rPr>
                <w:rFonts w:ascii="Times New Roman" w:eastAsia="Times New Roman" w:hAnsi="Times New Roman" w:cs="Times New Roman"/>
                <w:sz w:val="24"/>
                <w:szCs w:val="24"/>
              </w:rPr>
            </w:pPr>
            <w:r w:rsidRPr="00293C42">
              <w:rPr>
                <w:rStyle w:val="27"/>
                <w:rFonts w:eastAsia="Calibri"/>
                <w:b w:val="0"/>
                <w:color w:val="auto"/>
                <w:sz w:val="24"/>
                <w:szCs w:val="24"/>
              </w:rPr>
              <w:t>-</w:t>
            </w:r>
          </w:p>
        </w:tc>
        <w:tc>
          <w:tcPr>
            <w:tcW w:w="1701" w:type="dxa"/>
            <w:shd w:val="clear" w:color="auto" w:fill="FFFFFF"/>
          </w:tcPr>
          <w:p w:rsidR="00156417" w:rsidRPr="00293C42" w:rsidRDefault="00156417" w:rsidP="00156417">
            <w:pPr>
              <w:spacing w:after="0" w:line="240" w:lineRule="auto"/>
              <w:jc w:val="both"/>
              <w:rPr>
                <w:rFonts w:ascii="Times New Roman" w:eastAsia="Times New Roman" w:hAnsi="Times New Roman" w:cs="Times New Roman"/>
                <w:sz w:val="24"/>
                <w:szCs w:val="24"/>
              </w:rPr>
            </w:pPr>
            <w:r w:rsidRPr="00293C42">
              <w:rPr>
                <w:rFonts w:ascii="Times New Roman" w:eastAsia="Times New Roman" w:hAnsi="Times New Roman" w:cs="Times New Roman"/>
                <w:sz w:val="24"/>
                <w:szCs w:val="24"/>
              </w:rPr>
              <w:t>-</w:t>
            </w:r>
          </w:p>
        </w:tc>
        <w:tc>
          <w:tcPr>
            <w:tcW w:w="1843" w:type="dxa"/>
            <w:shd w:val="clear" w:color="auto" w:fill="FFFFFF"/>
            <w:vAlign w:val="center"/>
          </w:tcPr>
          <w:p w:rsidR="00156417" w:rsidRPr="00293C42" w:rsidRDefault="00156417" w:rsidP="00156417">
            <w:pPr>
              <w:spacing w:after="0" w:line="240" w:lineRule="auto"/>
              <w:jc w:val="both"/>
              <w:rPr>
                <w:rFonts w:ascii="Times New Roman" w:eastAsia="Times New Roman" w:hAnsi="Times New Roman" w:cs="Times New Roman"/>
                <w:sz w:val="24"/>
                <w:szCs w:val="24"/>
              </w:rPr>
            </w:pPr>
            <w:r w:rsidRPr="00293C42">
              <w:rPr>
                <w:rStyle w:val="27"/>
                <w:rFonts w:eastAsia="Calibri"/>
                <w:b w:val="0"/>
                <w:color w:val="auto"/>
                <w:sz w:val="24"/>
                <w:szCs w:val="24"/>
              </w:rPr>
              <w:t>+4,00</w:t>
            </w:r>
          </w:p>
        </w:tc>
        <w:tc>
          <w:tcPr>
            <w:tcW w:w="1701" w:type="dxa"/>
            <w:shd w:val="clear" w:color="auto" w:fill="FFFFFF"/>
          </w:tcPr>
          <w:p w:rsidR="00156417" w:rsidRPr="00293C42" w:rsidRDefault="00156417" w:rsidP="00156417">
            <w:pPr>
              <w:spacing w:after="0" w:line="240" w:lineRule="auto"/>
              <w:jc w:val="both"/>
              <w:rPr>
                <w:rFonts w:ascii="Times New Roman" w:eastAsia="Times New Roman" w:hAnsi="Times New Roman" w:cs="Times New Roman"/>
                <w:sz w:val="24"/>
                <w:szCs w:val="24"/>
              </w:rPr>
            </w:pPr>
            <w:r w:rsidRPr="00293C42">
              <w:rPr>
                <w:rFonts w:ascii="Times New Roman" w:eastAsia="Times New Roman" w:hAnsi="Times New Roman" w:cs="Times New Roman"/>
                <w:sz w:val="24"/>
                <w:szCs w:val="24"/>
              </w:rPr>
              <w:t>-</w:t>
            </w:r>
          </w:p>
        </w:tc>
        <w:tc>
          <w:tcPr>
            <w:tcW w:w="1701" w:type="dxa"/>
            <w:shd w:val="clear" w:color="auto" w:fill="FFFFFF"/>
            <w:vAlign w:val="center"/>
          </w:tcPr>
          <w:p w:rsidR="00156417" w:rsidRPr="00293C42" w:rsidRDefault="00156417" w:rsidP="00156417">
            <w:pPr>
              <w:spacing w:after="0" w:line="240" w:lineRule="auto"/>
              <w:jc w:val="both"/>
              <w:rPr>
                <w:rFonts w:ascii="Times New Roman" w:eastAsia="Times New Roman" w:hAnsi="Times New Roman" w:cs="Times New Roman"/>
                <w:sz w:val="24"/>
                <w:szCs w:val="24"/>
              </w:rPr>
            </w:pPr>
            <w:r w:rsidRPr="00293C42">
              <w:rPr>
                <w:rStyle w:val="27"/>
                <w:rFonts w:eastAsia="Calibri"/>
                <w:b w:val="0"/>
                <w:color w:val="auto"/>
                <w:sz w:val="24"/>
                <w:szCs w:val="24"/>
              </w:rPr>
              <w:t>+3,45</w:t>
            </w:r>
          </w:p>
        </w:tc>
        <w:tc>
          <w:tcPr>
            <w:tcW w:w="1701" w:type="dxa"/>
            <w:shd w:val="clear" w:color="auto" w:fill="FFFFFF"/>
            <w:vAlign w:val="bottom"/>
          </w:tcPr>
          <w:p w:rsidR="00156417" w:rsidRPr="00293C42" w:rsidRDefault="00156417" w:rsidP="00156417">
            <w:pPr>
              <w:spacing w:after="0" w:line="240" w:lineRule="auto"/>
              <w:jc w:val="both"/>
              <w:rPr>
                <w:rFonts w:ascii="Times New Roman" w:eastAsia="Times New Roman" w:hAnsi="Times New Roman" w:cs="Times New Roman"/>
                <w:sz w:val="24"/>
                <w:szCs w:val="24"/>
              </w:rPr>
            </w:pPr>
            <w:r w:rsidRPr="00293C42">
              <w:rPr>
                <w:rStyle w:val="27"/>
                <w:rFonts w:eastAsia="Calibri"/>
                <w:b w:val="0"/>
                <w:color w:val="auto"/>
                <w:sz w:val="24"/>
                <w:szCs w:val="24"/>
              </w:rPr>
              <w:t>-</w:t>
            </w:r>
          </w:p>
          <w:p w:rsidR="00156417" w:rsidRPr="00293C42" w:rsidRDefault="00156417" w:rsidP="00156417">
            <w:pPr>
              <w:spacing w:after="0" w:line="240" w:lineRule="auto"/>
              <w:jc w:val="both"/>
              <w:rPr>
                <w:rFonts w:ascii="Times New Roman" w:eastAsia="Times New Roman" w:hAnsi="Times New Roman" w:cs="Times New Roman"/>
                <w:sz w:val="24"/>
                <w:szCs w:val="24"/>
              </w:rPr>
            </w:pPr>
            <w:r w:rsidRPr="00293C42">
              <w:rPr>
                <w:rStyle w:val="27"/>
                <w:rFonts w:eastAsia="Calibri"/>
                <w:b w:val="0"/>
                <w:color w:val="auto"/>
                <w:sz w:val="24"/>
                <w:szCs w:val="24"/>
              </w:rPr>
              <w:t>!</w:t>
            </w:r>
          </w:p>
        </w:tc>
        <w:tc>
          <w:tcPr>
            <w:tcW w:w="1559" w:type="dxa"/>
            <w:shd w:val="clear" w:color="auto" w:fill="FFFFFF"/>
            <w:vAlign w:val="center"/>
          </w:tcPr>
          <w:p w:rsidR="00156417" w:rsidRPr="00293C42" w:rsidRDefault="00156417" w:rsidP="00156417">
            <w:pPr>
              <w:spacing w:after="0" w:line="240" w:lineRule="auto"/>
              <w:jc w:val="both"/>
              <w:rPr>
                <w:rFonts w:ascii="Times New Roman" w:eastAsia="Times New Roman" w:hAnsi="Times New Roman" w:cs="Times New Roman"/>
                <w:sz w:val="24"/>
                <w:szCs w:val="24"/>
              </w:rPr>
            </w:pPr>
            <w:r w:rsidRPr="00293C42">
              <w:rPr>
                <w:rStyle w:val="27"/>
                <w:rFonts w:eastAsia="Calibri"/>
                <w:b w:val="0"/>
                <w:color w:val="auto"/>
                <w:sz w:val="24"/>
                <w:szCs w:val="24"/>
              </w:rPr>
              <w:t>-</w:t>
            </w:r>
          </w:p>
        </w:tc>
      </w:tr>
      <w:tr w:rsidR="00156417" w:rsidRPr="00447C58" w:rsidTr="00293C42">
        <w:trPr>
          <w:trHeight w:hRule="exact" w:val="442"/>
        </w:trPr>
        <w:tc>
          <w:tcPr>
            <w:tcW w:w="2562" w:type="dxa"/>
            <w:shd w:val="clear" w:color="auto" w:fill="FFFFFF"/>
            <w:vAlign w:val="center"/>
          </w:tcPr>
          <w:p w:rsidR="00156417" w:rsidRPr="00293C42" w:rsidRDefault="00156417" w:rsidP="00156417">
            <w:pPr>
              <w:spacing w:after="0" w:line="240" w:lineRule="auto"/>
              <w:ind w:firstLine="142"/>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Шынайылығы</w:t>
            </w:r>
          </w:p>
        </w:tc>
        <w:tc>
          <w:tcPr>
            <w:tcW w:w="1417" w:type="dxa"/>
            <w:shd w:val="clear" w:color="auto" w:fill="FFFFFF"/>
            <w:vAlign w:val="bottom"/>
          </w:tcPr>
          <w:p w:rsidR="00156417" w:rsidRPr="00293C42" w:rsidRDefault="00156417" w:rsidP="00156417">
            <w:pPr>
              <w:spacing w:after="0" w:line="240" w:lineRule="auto"/>
              <w:jc w:val="both"/>
              <w:rPr>
                <w:rFonts w:ascii="Times New Roman" w:eastAsia="Times New Roman" w:hAnsi="Times New Roman" w:cs="Times New Roman"/>
                <w:sz w:val="24"/>
                <w:szCs w:val="24"/>
              </w:rPr>
            </w:pPr>
            <w:r w:rsidRPr="00293C42">
              <w:rPr>
                <w:rStyle w:val="27"/>
                <w:rFonts w:eastAsia="Calibri"/>
                <w:b w:val="0"/>
                <w:color w:val="auto"/>
                <w:sz w:val="24"/>
                <w:szCs w:val="24"/>
              </w:rPr>
              <w:t>-</w:t>
            </w:r>
          </w:p>
          <w:p w:rsidR="00156417" w:rsidRPr="00293C42" w:rsidRDefault="00156417" w:rsidP="00156417">
            <w:pPr>
              <w:tabs>
                <w:tab w:val="left" w:leader="dot" w:pos="1114"/>
              </w:tabs>
              <w:spacing w:after="0" w:line="240" w:lineRule="auto"/>
              <w:ind w:firstLine="133"/>
              <w:jc w:val="both"/>
              <w:rPr>
                <w:rFonts w:ascii="Times New Roman" w:eastAsia="Times New Roman" w:hAnsi="Times New Roman" w:cs="Times New Roman"/>
                <w:sz w:val="24"/>
                <w:szCs w:val="24"/>
              </w:rPr>
            </w:pPr>
            <w:r w:rsidRPr="00293C42">
              <w:rPr>
                <w:rStyle w:val="27"/>
                <w:rFonts w:eastAsia="Calibri"/>
                <w:b w:val="0"/>
                <w:color w:val="auto"/>
                <w:sz w:val="24"/>
                <w:szCs w:val="24"/>
              </w:rPr>
              <w:tab/>
            </w:r>
          </w:p>
        </w:tc>
        <w:tc>
          <w:tcPr>
            <w:tcW w:w="1701" w:type="dxa"/>
            <w:shd w:val="clear" w:color="auto" w:fill="FFFFFF"/>
            <w:vAlign w:val="bottom"/>
          </w:tcPr>
          <w:p w:rsidR="00156417" w:rsidRPr="00293C42" w:rsidRDefault="00156417" w:rsidP="00156417">
            <w:pPr>
              <w:spacing w:after="0" w:line="240" w:lineRule="auto"/>
              <w:jc w:val="both"/>
              <w:rPr>
                <w:rFonts w:ascii="Times New Roman" w:eastAsia="Times New Roman" w:hAnsi="Times New Roman" w:cs="Times New Roman"/>
                <w:sz w:val="24"/>
                <w:szCs w:val="24"/>
              </w:rPr>
            </w:pPr>
            <w:r w:rsidRPr="00293C42">
              <w:rPr>
                <w:rStyle w:val="27"/>
                <w:rFonts w:eastAsia="Calibri"/>
                <w:b w:val="0"/>
                <w:color w:val="auto"/>
                <w:sz w:val="24"/>
                <w:szCs w:val="24"/>
              </w:rPr>
              <w:t>-</w:t>
            </w:r>
          </w:p>
          <w:p w:rsidR="00156417" w:rsidRPr="00293C42" w:rsidRDefault="00156417" w:rsidP="00156417">
            <w:pPr>
              <w:spacing w:after="0" w:line="240" w:lineRule="auto"/>
              <w:ind w:firstLine="133"/>
              <w:jc w:val="both"/>
              <w:rPr>
                <w:rFonts w:ascii="Times New Roman" w:eastAsia="Times New Roman" w:hAnsi="Times New Roman" w:cs="Times New Roman"/>
                <w:sz w:val="24"/>
                <w:szCs w:val="24"/>
              </w:rPr>
            </w:pPr>
            <w:r w:rsidRPr="00293C42">
              <w:rPr>
                <w:rStyle w:val="27"/>
                <w:rFonts w:eastAsia="Calibri"/>
                <w:b w:val="0"/>
                <w:color w:val="auto"/>
                <w:sz w:val="24"/>
                <w:szCs w:val="24"/>
              </w:rPr>
              <w:t>■ -</w:t>
            </w:r>
          </w:p>
        </w:tc>
        <w:tc>
          <w:tcPr>
            <w:tcW w:w="1843" w:type="dxa"/>
            <w:shd w:val="clear" w:color="auto" w:fill="FFFFFF"/>
            <w:vAlign w:val="bottom"/>
          </w:tcPr>
          <w:p w:rsidR="00156417" w:rsidRPr="00293C42" w:rsidRDefault="00156417" w:rsidP="00156417">
            <w:pPr>
              <w:tabs>
                <w:tab w:val="left" w:leader="underscore" w:pos="346"/>
                <w:tab w:val="left" w:leader="underscore" w:pos="374"/>
                <w:tab w:val="left" w:leader="underscore" w:pos="898"/>
                <w:tab w:val="left" w:leader="underscore" w:pos="907"/>
              </w:tabs>
              <w:spacing w:after="0" w:line="240" w:lineRule="auto"/>
              <w:jc w:val="both"/>
              <w:rPr>
                <w:rFonts w:ascii="Times New Roman" w:eastAsia="Times New Roman" w:hAnsi="Times New Roman" w:cs="Times New Roman"/>
                <w:sz w:val="24"/>
                <w:szCs w:val="24"/>
              </w:rPr>
            </w:pPr>
            <w:r w:rsidRPr="00293C42">
              <w:rPr>
                <w:rStyle w:val="27"/>
                <w:rFonts w:eastAsia="Calibri"/>
                <w:b w:val="0"/>
                <w:color w:val="auto"/>
                <w:sz w:val="24"/>
                <w:szCs w:val="24"/>
              </w:rPr>
              <w:t xml:space="preserve">Р&gt; 0,001 </w:t>
            </w:r>
            <w:r w:rsidRPr="00293C42">
              <w:rPr>
                <w:rStyle w:val="27"/>
                <w:rFonts w:eastAsia="Calibri"/>
                <w:b w:val="0"/>
                <w:color w:val="auto"/>
                <w:sz w:val="24"/>
                <w:szCs w:val="24"/>
              </w:rPr>
              <w:tab/>
            </w:r>
            <w:r w:rsidRPr="00293C42">
              <w:rPr>
                <w:rStyle w:val="2BookAntiqua4pt"/>
                <w:rFonts w:ascii="Times New Roman" w:hAnsi="Times New Roman" w:cs="Times New Roman"/>
                <w:color w:val="auto"/>
                <w:sz w:val="24"/>
                <w:szCs w:val="24"/>
              </w:rPr>
              <w:tab/>
            </w:r>
            <w:r w:rsidRPr="00293C42">
              <w:rPr>
                <w:rStyle w:val="2BookAntiqua4pt"/>
                <w:rFonts w:ascii="Times New Roman" w:hAnsi="Times New Roman" w:cs="Times New Roman"/>
                <w:color w:val="auto"/>
                <w:sz w:val="24"/>
                <w:szCs w:val="24"/>
              </w:rPr>
              <w:tab/>
            </w:r>
            <w:r w:rsidRPr="00293C42">
              <w:rPr>
                <w:rStyle w:val="2BookAntiqua4pt"/>
                <w:rFonts w:ascii="Times New Roman" w:hAnsi="Times New Roman" w:cs="Times New Roman"/>
                <w:color w:val="auto"/>
                <w:sz w:val="24"/>
                <w:szCs w:val="24"/>
              </w:rPr>
              <w:tab/>
              <w:t>—</w:t>
            </w:r>
          </w:p>
        </w:tc>
        <w:tc>
          <w:tcPr>
            <w:tcW w:w="1701" w:type="dxa"/>
            <w:shd w:val="clear" w:color="auto" w:fill="FFFFFF"/>
            <w:vAlign w:val="center"/>
          </w:tcPr>
          <w:p w:rsidR="00156417" w:rsidRPr="00293C42" w:rsidRDefault="00156417" w:rsidP="00156417">
            <w:pPr>
              <w:spacing w:after="0" w:line="240" w:lineRule="auto"/>
              <w:jc w:val="both"/>
              <w:rPr>
                <w:rFonts w:ascii="Times New Roman" w:eastAsia="Times New Roman" w:hAnsi="Times New Roman" w:cs="Times New Roman"/>
                <w:sz w:val="24"/>
                <w:szCs w:val="24"/>
              </w:rPr>
            </w:pPr>
            <w:r w:rsidRPr="00293C42">
              <w:rPr>
                <w:rStyle w:val="27"/>
                <w:rFonts w:eastAsia="Calibri"/>
                <w:b w:val="0"/>
                <w:color w:val="auto"/>
                <w:sz w:val="24"/>
                <w:szCs w:val="24"/>
              </w:rPr>
              <w:t>-</w:t>
            </w:r>
          </w:p>
        </w:tc>
        <w:tc>
          <w:tcPr>
            <w:tcW w:w="1701" w:type="dxa"/>
            <w:shd w:val="clear" w:color="auto" w:fill="FFFFFF"/>
            <w:vAlign w:val="bottom"/>
          </w:tcPr>
          <w:p w:rsidR="00156417" w:rsidRPr="00293C42" w:rsidRDefault="00156417" w:rsidP="00156417">
            <w:pPr>
              <w:spacing w:after="0" w:line="240" w:lineRule="auto"/>
              <w:jc w:val="both"/>
              <w:rPr>
                <w:rFonts w:ascii="Times New Roman" w:eastAsia="Times New Roman" w:hAnsi="Times New Roman" w:cs="Times New Roman"/>
                <w:sz w:val="24"/>
                <w:szCs w:val="24"/>
              </w:rPr>
            </w:pPr>
            <w:r w:rsidRPr="00293C42">
              <w:rPr>
                <w:rStyle w:val="27"/>
                <w:rFonts w:eastAsia="Calibri"/>
                <w:b w:val="0"/>
                <w:color w:val="auto"/>
                <w:sz w:val="24"/>
                <w:szCs w:val="24"/>
              </w:rPr>
              <w:t>Р&lt; 0,02</w:t>
            </w:r>
          </w:p>
          <w:p w:rsidR="00156417" w:rsidRPr="00293C42" w:rsidRDefault="00156417" w:rsidP="00156417">
            <w:pPr>
              <w:tabs>
                <w:tab w:val="left" w:leader="dot" w:pos="749"/>
              </w:tabs>
              <w:spacing w:after="0" w:line="240" w:lineRule="auto"/>
              <w:jc w:val="both"/>
              <w:rPr>
                <w:rFonts w:ascii="Times New Roman" w:eastAsia="Times New Roman" w:hAnsi="Times New Roman" w:cs="Times New Roman"/>
                <w:sz w:val="24"/>
                <w:szCs w:val="24"/>
              </w:rPr>
            </w:pPr>
          </w:p>
        </w:tc>
        <w:tc>
          <w:tcPr>
            <w:tcW w:w="1701" w:type="dxa"/>
            <w:shd w:val="clear" w:color="auto" w:fill="FFFFFF"/>
          </w:tcPr>
          <w:p w:rsidR="00156417" w:rsidRPr="00293C42" w:rsidRDefault="00156417" w:rsidP="00156417">
            <w:pPr>
              <w:spacing w:after="0" w:line="240" w:lineRule="auto"/>
              <w:jc w:val="both"/>
              <w:rPr>
                <w:rFonts w:ascii="Times New Roman" w:eastAsia="Times New Roman" w:hAnsi="Times New Roman" w:cs="Times New Roman"/>
                <w:sz w:val="24"/>
                <w:szCs w:val="24"/>
              </w:rPr>
            </w:pPr>
            <w:r w:rsidRPr="00293C42">
              <w:rPr>
                <w:rStyle w:val="27"/>
                <w:rFonts w:eastAsia="Calibri"/>
                <w:b w:val="0"/>
                <w:color w:val="auto"/>
                <w:sz w:val="24"/>
                <w:szCs w:val="24"/>
              </w:rPr>
              <w:t>-</w:t>
            </w:r>
          </w:p>
        </w:tc>
        <w:tc>
          <w:tcPr>
            <w:tcW w:w="1559" w:type="dxa"/>
            <w:shd w:val="clear" w:color="auto" w:fill="FFFFFF"/>
          </w:tcPr>
          <w:p w:rsidR="00156417" w:rsidRPr="00293C42" w:rsidRDefault="00156417" w:rsidP="00156417">
            <w:pPr>
              <w:spacing w:after="0" w:line="240" w:lineRule="auto"/>
              <w:jc w:val="both"/>
              <w:rPr>
                <w:rFonts w:ascii="Times New Roman" w:eastAsia="Times New Roman" w:hAnsi="Times New Roman" w:cs="Times New Roman"/>
                <w:sz w:val="24"/>
                <w:szCs w:val="24"/>
              </w:rPr>
            </w:pPr>
            <w:r w:rsidRPr="00293C42">
              <w:rPr>
                <w:rStyle w:val="27"/>
                <w:rFonts w:eastAsia="Calibri"/>
                <w:b w:val="0"/>
                <w:color w:val="auto"/>
                <w:sz w:val="24"/>
                <w:szCs w:val="24"/>
              </w:rPr>
              <w:t>-</w:t>
            </w:r>
          </w:p>
        </w:tc>
      </w:tr>
    </w:tbl>
    <w:p w:rsidR="00F326B5" w:rsidRDefault="00F326B5" w:rsidP="00EC170B">
      <w:pPr>
        <w:spacing w:after="0" w:line="240" w:lineRule="auto"/>
        <w:jc w:val="both"/>
        <w:rPr>
          <w:rFonts w:ascii="Times New Roman" w:hAnsi="Times New Roman" w:cs="Times New Roman"/>
          <w:sz w:val="28"/>
          <w:szCs w:val="28"/>
          <w:lang w:val="kk-KZ"/>
        </w:rPr>
      </w:pPr>
    </w:p>
    <w:p w:rsidR="00932DE7" w:rsidRDefault="00932DE7" w:rsidP="00EC170B">
      <w:pPr>
        <w:spacing w:after="0" w:line="240" w:lineRule="auto"/>
        <w:jc w:val="both"/>
        <w:rPr>
          <w:rFonts w:ascii="Times New Roman" w:hAnsi="Times New Roman" w:cs="Times New Roman"/>
          <w:sz w:val="28"/>
          <w:szCs w:val="28"/>
          <w:lang w:val="kk-KZ"/>
        </w:rPr>
        <w:sectPr w:rsidR="00932DE7" w:rsidSect="00F326B5">
          <w:pgSz w:w="16838" w:h="11906" w:orient="landscape"/>
          <w:pgMar w:top="1701" w:right="1418" w:bottom="851" w:left="1418" w:header="709" w:footer="709" w:gutter="0"/>
          <w:cols w:space="708"/>
          <w:docGrid w:linePitch="360"/>
        </w:sectPr>
      </w:pPr>
    </w:p>
    <w:p w:rsidR="00E161C7" w:rsidRDefault="00156417" w:rsidP="00245A6A">
      <w:pPr>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lastRenderedPageBreak/>
        <w:tab/>
      </w:r>
      <w:r w:rsidR="00492015" w:rsidRPr="00156417">
        <w:rPr>
          <w:rFonts w:ascii="Times New Roman" w:eastAsia="Times New Roman" w:hAnsi="Times New Roman" w:cs="Times New Roman"/>
          <w:sz w:val="28"/>
          <w:szCs w:val="28"/>
          <w:lang w:val="kk-KZ"/>
        </w:rPr>
        <w:t xml:space="preserve">Фитопрепаратты бір рет беру кезінде зерттеудің барлық кезеңдерінде </w:t>
      </w:r>
      <w:r w:rsidR="008F57C6">
        <w:rPr>
          <w:rFonts w:ascii="Times New Roman" w:eastAsia="Times New Roman" w:hAnsi="Times New Roman" w:cs="Times New Roman"/>
          <w:sz w:val="28"/>
          <w:szCs w:val="28"/>
          <w:lang w:val="kk-KZ"/>
        </w:rPr>
        <w:t xml:space="preserve">жүректегі </w:t>
      </w:r>
      <w:r w:rsidR="00492015" w:rsidRPr="00156417">
        <w:rPr>
          <w:rFonts w:ascii="Times New Roman" w:eastAsia="Times New Roman" w:hAnsi="Times New Roman" w:cs="Times New Roman"/>
          <w:sz w:val="28"/>
          <w:szCs w:val="28"/>
          <w:lang w:val="kk-KZ"/>
        </w:rPr>
        <w:t>қарыншааралық қ</w:t>
      </w:r>
      <w:r w:rsidR="00172463">
        <w:rPr>
          <w:rFonts w:ascii="Times New Roman" w:eastAsia="Times New Roman" w:hAnsi="Times New Roman" w:cs="Times New Roman"/>
          <w:sz w:val="28"/>
          <w:szCs w:val="28"/>
          <w:lang w:val="kk-KZ"/>
        </w:rPr>
        <w:t>алқа қозуының таралу үрдісін</w:t>
      </w:r>
      <w:r w:rsidR="00492015" w:rsidRPr="00156417">
        <w:rPr>
          <w:rFonts w:ascii="Times New Roman" w:eastAsia="Times New Roman" w:hAnsi="Times New Roman" w:cs="Times New Roman"/>
          <w:sz w:val="28"/>
          <w:szCs w:val="28"/>
          <w:lang w:val="kk-KZ"/>
        </w:rPr>
        <w:t xml:space="preserve"> көрсететін Q тісі өзгермеген және 1,1±0,01 мм шегінде ауытқыған, бірінші, екінші және үшінші сағатта</w:t>
      </w:r>
      <w:r w:rsidR="00CA0EB6">
        <w:rPr>
          <w:rFonts w:ascii="Times New Roman" w:eastAsia="Times New Roman" w:hAnsi="Times New Roman" w:cs="Times New Roman"/>
          <w:sz w:val="28"/>
          <w:szCs w:val="28"/>
          <w:lang w:val="kk-KZ"/>
        </w:rPr>
        <w:t>рда</w:t>
      </w:r>
      <w:r w:rsidR="00492015" w:rsidRPr="00156417">
        <w:rPr>
          <w:rFonts w:ascii="Times New Roman" w:eastAsia="Times New Roman" w:hAnsi="Times New Roman" w:cs="Times New Roman"/>
          <w:sz w:val="28"/>
          <w:szCs w:val="28"/>
          <w:lang w:val="kk-KZ"/>
        </w:rPr>
        <w:t>н кейін бірнеше рет беру кезінде Q ті</w:t>
      </w:r>
      <w:r w:rsidR="008F57C6">
        <w:rPr>
          <w:rFonts w:ascii="Times New Roman" w:eastAsia="Times New Roman" w:hAnsi="Times New Roman" w:cs="Times New Roman"/>
          <w:sz w:val="28"/>
          <w:szCs w:val="28"/>
          <w:lang w:val="kk-KZ"/>
        </w:rPr>
        <w:t>зшесі</w:t>
      </w:r>
      <w:r w:rsidR="00492015" w:rsidRPr="00156417">
        <w:rPr>
          <w:rFonts w:ascii="Times New Roman" w:eastAsia="Times New Roman" w:hAnsi="Times New Roman" w:cs="Times New Roman"/>
          <w:sz w:val="28"/>
          <w:szCs w:val="28"/>
          <w:lang w:val="kk-KZ"/>
        </w:rPr>
        <w:t>нің деңгейі 0,1 мм немесе 9,09% өзгерген. 24 сағаттан кейін Q ті</w:t>
      </w:r>
      <w:r w:rsidR="008F57C6">
        <w:rPr>
          <w:rFonts w:ascii="Times New Roman" w:eastAsia="Times New Roman" w:hAnsi="Times New Roman" w:cs="Times New Roman"/>
          <w:sz w:val="28"/>
          <w:szCs w:val="28"/>
          <w:lang w:val="kk-KZ"/>
        </w:rPr>
        <w:t>зшесі</w:t>
      </w:r>
      <w:r w:rsidR="00492015" w:rsidRPr="00156417">
        <w:rPr>
          <w:rFonts w:ascii="Times New Roman" w:eastAsia="Times New Roman" w:hAnsi="Times New Roman" w:cs="Times New Roman"/>
          <w:sz w:val="28"/>
          <w:szCs w:val="28"/>
          <w:lang w:val="kk-KZ"/>
        </w:rPr>
        <w:t xml:space="preserve"> бастапқы мә</w:t>
      </w:r>
      <w:r w:rsidR="008F57C6">
        <w:rPr>
          <w:rFonts w:ascii="Times New Roman" w:eastAsia="Times New Roman" w:hAnsi="Times New Roman" w:cs="Times New Roman"/>
          <w:sz w:val="28"/>
          <w:szCs w:val="28"/>
          <w:lang w:val="kk-KZ"/>
        </w:rPr>
        <w:t>ліметке дейін</w:t>
      </w:r>
      <w:r w:rsidR="00492015" w:rsidRPr="00156417">
        <w:rPr>
          <w:rFonts w:ascii="Times New Roman" w:eastAsia="Times New Roman" w:hAnsi="Times New Roman" w:cs="Times New Roman"/>
          <w:sz w:val="28"/>
          <w:szCs w:val="28"/>
          <w:lang w:val="kk-KZ"/>
        </w:rPr>
        <w:t xml:space="preserve"> кел</w:t>
      </w:r>
      <w:r w:rsidR="008F57C6">
        <w:rPr>
          <w:rFonts w:ascii="Times New Roman" w:eastAsia="Times New Roman" w:hAnsi="Times New Roman" w:cs="Times New Roman"/>
          <w:sz w:val="28"/>
          <w:szCs w:val="28"/>
          <w:lang w:val="kk-KZ"/>
        </w:rPr>
        <w:t>е</w:t>
      </w:r>
      <w:r w:rsidR="00492015" w:rsidRPr="00156417">
        <w:rPr>
          <w:rFonts w:ascii="Times New Roman" w:eastAsia="Times New Roman" w:hAnsi="Times New Roman" w:cs="Times New Roman"/>
          <w:sz w:val="28"/>
          <w:szCs w:val="28"/>
          <w:lang w:val="kk-KZ"/>
        </w:rPr>
        <w:t xml:space="preserve">ді. Фондық </w:t>
      </w:r>
      <w:r w:rsidR="008F57C6">
        <w:rPr>
          <w:rFonts w:ascii="Times New Roman" w:eastAsia="Times New Roman" w:hAnsi="Times New Roman" w:cs="Times New Roman"/>
          <w:sz w:val="28"/>
          <w:szCs w:val="28"/>
          <w:lang w:val="kk-KZ"/>
        </w:rPr>
        <w:t>мәліметте</w:t>
      </w:r>
      <w:r w:rsidR="00492015" w:rsidRPr="00156417">
        <w:rPr>
          <w:rFonts w:ascii="Times New Roman" w:eastAsia="Times New Roman" w:hAnsi="Times New Roman" w:cs="Times New Roman"/>
          <w:sz w:val="28"/>
          <w:szCs w:val="28"/>
          <w:lang w:val="kk-KZ"/>
        </w:rPr>
        <w:t xml:space="preserve"> R ті</w:t>
      </w:r>
      <w:r w:rsidR="008F57C6">
        <w:rPr>
          <w:rFonts w:ascii="Times New Roman" w:eastAsia="Times New Roman" w:hAnsi="Times New Roman" w:cs="Times New Roman"/>
          <w:sz w:val="28"/>
          <w:szCs w:val="28"/>
          <w:lang w:val="kk-KZ"/>
        </w:rPr>
        <w:t>зшес</w:t>
      </w:r>
      <w:r w:rsidR="00492015" w:rsidRPr="00156417">
        <w:rPr>
          <w:rFonts w:ascii="Times New Roman" w:eastAsia="Times New Roman" w:hAnsi="Times New Roman" w:cs="Times New Roman"/>
          <w:sz w:val="28"/>
          <w:szCs w:val="28"/>
          <w:lang w:val="kk-KZ"/>
        </w:rPr>
        <w:t>і 12,5±0,01 мм құрады, фитопрепаратты бір рет бергеннен кейін R ті</w:t>
      </w:r>
      <w:r w:rsidR="008F57C6">
        <w:rPr>
          <w:rFonts w:ascii="Times New Roman" w:eastAsia="Times New Roman" w:hAnsi="Times New Roman" w:cs="Times New Roman"/>
          <w:sz w:val="28"/>
          <w:szCs w:val="28"/>
          <w:lang w:val="kk-KZ"/>
        </w:rPr>
        <w:t>зшесі</w:t>
      </w:r>
      <w:r w:rsidR="00492015" w:rsidRPr="00156417">
        <w:rPr>
          <w:rFonts w:ascii="Times New Roman" w:eastAsia="Times New Roman" w:hAnsi="Times New Roman" w:cs="Times New Roman"/>
          <w:sz w:val="28"/>
          <w:szCs w:val="28"/>
          <w:lang w:val="kk-KZ"/>
        </w:rPr>
        <w:t>нің деңгейі 0,5 мм-ге немесе 4,0</w:t>
      </w:r>
      <w:r w:rsidR="008F57C6">
        <w:rPr>
          <w:rFonts w:ascii="Times New Roman" w:eastAsia="Times New Roman" w:hAnsi="Times New Roman" w:cs="Times New Roman"/>
          <w:sz w:val="28"/>
          <w:szCs w:val="28"/>
          <w:lang w:val="kk-KZ"/>
        </w:rPr>
        <w:t xml:space="preserve"> </w:t>
      </w:r>
      <w:r w:rsidR="00492015" w:rsidRPr="00156417">
        <w:rPr>
          <w:rFonts w:ascii="Times New Roman" w:eastAsia="Times New Roman" w:hAnsi="Times New Roman" w:cs="Times New Roman"/>
          <w:sz w:val="28"/>
          <w:szCs w:val="28"/>
          <w:lang w:val="kk-KZ"/>
        </w:rPr>
        <w:t xml:space="preserve">% - ға артты (P&gt;0,001). R тісшесінің көрсетілген өзгерістері барлық бақылау кезеңі ішінде белгіленеді. Фондық зерттеулерде </w:t>
      </w:r>
      <w:r w:rsidR="008F57C6">
        <w:rPr>
          <w:rFonts w:ascii="Times New Roman" w:eastAsia="Times New Roman" w:hAnsi="Times New Roman" w:cs="Times New Roman"/>
          <w:sz w:val="28"/>
          <w:szCs w:val="28"/>
          <w:lang w:val="kk-KZ"/>
        </w:rPr>
        <w:t>өсімдік тұнбасын</w:t>
      </w:r>
      <w:r w:rsidR="00492015" w:rsidRPr="00156417">
        <w:rPr>
          <w:rFonts w:ascii="Times New Roman" w:eastAsia="Times New Roman" w:hAnsi="Times New Roman" w:cs="Times New Roman"/>
          <w:sz w:val="28"/>
          <w:szCs w:val="28"/>
          <w:lang w:val="kk-KZ"/>
        </w:rPr>
        <w:t xml:space="preserve"> бірнеше рет беру кезінде R </w:t>
      </w:r>
      <w:r w:rsidR="008F57C6" w:rsidRPr="00156417">
        <w:rPr>
          <w:rFonts w:ascii="Times New Roman" w:eastAsia="Times New Roman" w:hAnsi="Times New Roman" w:cs="Times New Roman"/>
          <w:sz w:val="28"/>
          <w:szCs w:val="28"/>
          <w:lang w:val="kk-KZ"/>
        </w:rPr>
        <w:t>ті</w:t>
      </w:r>
      <w:r w:rsidR="008F57C6">
        <w:rPr>
          <w:rFonts w:ascii="Times New Roman" w:eastAsia="Times New Roman" w:hAnsi="Times New Roman" w:cs="Times New Roman"/>
          <w:sz w:val="28"/>
          <w:szCs w:val="28"/>
          <w:lang w:val="kk-KZ"/>
        </w:rPr>
        <w:t>зшесі</w:t>
      </w:r>
      <w:r w:rsidR="008F57C6" w:rsidRPr="00156417">
        <w:rPr>
          <w:rFonts w:ascii="Times New Roman" w:eastAsia="Times New Roman" w:hAnsi="Times New Roman" w:cs="Times New Roman"/>
          <w:sz w:val="28"/>
          <w:szCs w:val="28"/>
          <w:lang w:val="kk-KZ"/>
        </w:rPr>
        <w:t xml:space="preserve">нің </w:t>
      </w:r>
      <w:r w:rsidR="00492015" w:rsidRPr="00156417">
        <w:rPr>
          <w:rFonts w:ascii="Times New Roman" w:eastAsia="Times New Roman" w:hAnsi="Times New Roman" w:cs="Times New Roman"/>
          <w:sz w:val="28"/>
          <w:szCs w:val="28"/>
          <w:lang w:val="kk-KZ"/>
        </w:rPr>
        <w:t xml:space="preserve">деңгейі 11,0±0,05 болды. 1, 2 және 3 сағаттық бақылаудан кейін R </w:t>
      </w:r>
      <w:r w:rsidR="008F57C6" w:rsidRPr="00156417">
        <w:rPr>
          <w:rFonts w:ascii="Times New Roman" w:eastAsia="Times New Roman" w:hAnsi="Times New Roman" w:cs="Times New Roman"/>
          <w:sz w:val="28"/>
          <w:szCs w:val="28"/>
          <w:lang w:val="kk-KZ"/>
        </w:rPr>
        <w:t>ті</w:t>
      </w:r>
      <w:r w:rsidR="008F57C6">
        <w:rPr>
          <w:rFonts w:ascii="Times New Roman" w:eastAsia="Times New Roman" w:hAnsi="Times New Roman" w:cs="Times New Roman"/>
          <w:sz w:val="28"/>
          <w:szCs w:val="28"/>
          <w:lang w:val="kk-KZ"/>
        </w:rPr>
        <w:t>зшесі</w:t>
      </w:r>
      <w:r w:rsidR="008F57C6" w:rsidRPr="00156417">
        <w:rPr>
          <w:rFonts w:ascii="Times New Roman" w:eastAsia="Times New Roman" w:hAnsi="Times New Roman" w:cs="Times New Roman"/>
          <w:sz w:val="28"/>
          <w:szCs w:val="28"/>
          <w:lang w:val="kk-KZ"/>
        </w:rPr>
        <w:t xml:space="preserve">нің </w:t>
      </w:r>
      <w:r w:rsidR="00492015" w:rsidRPr="00156417">
        <w:rPr>
          <w:rFonts w:ascii="Times New Roman" w:eastAsia="Times New Roman" w:hAnsi="Times New Roman" w:cs="Times New Roman"/>
          <w:sz w:val="28"/>
          <w:szCs w:val="28"/>
          <w:lang w:val="kk-KZ"/>
        </w:rPr>
        <w:t xml:space="preserve">деңгейі 13,0±0,03-ке дейін немесе 2 мм-ге </w:t>
      </w:r>
      <w:r w:rsidR="008F57C6">
        <w:rPr>
          <w:rFonts w:ascii="Times New Roman" w:eastAsia="Times New Roman" w:hAnsi="Times New Roman" w:cs="Times New Roman"/>
          <w:sz w:val="28"/>
          <w:szCs w:val="28"/>
          <w:lang w:val="kk-KZ"/>
        </w:rPr>
        <w:t>жоғарылады</w:t>
      </w:r>
      <w:r w:rsidR="00492015" w:rsidRPr="00156417">
        <w:rPr>
          <w:rFonts w:ascii="Times New Roman" w:eastAsia="Times New Roman" w:hAnsi="Times New Roman" w:cs="Times New Roman"/>
          <w:sz w:val="28"/>
          <w:szCs w:val="28"/>
          <w:lang w:val="kk-KZ"/>
        </w:rPr>
        <w:t>, 24 сағаттан кейін 1 мм-ге немесе 8,0</w:t>
      </w:r>
      <w:r w:rsidR="008F57C6">
        <w:rPr>
          <w:rFonts w:ascii="Times New Roman" w:eastAsia="Times New Roman" w:hAnsi="Times New Roman" w:cs="Times New Roman"/>
          <w:sz w:val="28"/>
          <w:szCs w:val="28"/>
          <w:lang w:val="kk-KZ"/>
        </w:rPr>
        <w:t xml:space="preserve"> </w:t>
      </w:r>
      <w:r w:rsidR="00492015" w:rsidRPr="00156417">
        <w:rPr>
          <w:rFonts w:ascii="Times New Roman" w:eastAsia="Times New Roman" w:hAnsi="Times New Roman" w:cs="Times New Roman"/>
          <w:sz w:val="28"/>
          <w:szCs w:val="28"/>
          <w:lang w:val="kk-KZ"/>
        </w:rPr>
        <w:t xml:space="preserve">% - ға. Фитопрепаратты бір және бірнеше рет беру кезінде R </w:t>
      </w:r>
      <w:r w:rsidR="008F57C6" w:rsidRPr="00156417">
        <w:rPr>
          <w:rFonts w:ascii="Times New Roman" w:eastAsia="Times New Roman" w:hAnsi="Times New Roman" w:cs="Times New Roman"/>
          <w:sz w:val="28"/>
          <w:szCs w:val="28"/>
          <w:lang w:val="kk-KZ"/>
        </w:rPr>
        <w:t>ті</w:t>
      </w:r>
      <w:r w:rsidR="008F57C6">
        <w:rPr>
          <w:rFonts w:ascii="Times New Roman" w:eastAsia="Times New Roman" w:hAnsi="Times New Roman" w:cs="Times New Roman"/>
          <w:sz w:val="28"/>
          <w:szCs w:val="28"/>
          <w:lang w:val="kk-KZ"/>
        </w:rPr>
        <w:t>зшесі</w:t>
      </w:r>
      <w:r w:rsidR="00492015" w:rsidRPr="00156417">
        <w:rPr>
          <w:rFonts w:ascii="Times New Roman" w:eastAsia="Times New Roman" w:hAnsi="Times New Roman" w:cs="Times New Roman"/>
          <w:sz w:val="28"/>
          <w:szCs w:val="28"/>
          <w:lang w:val="kk-KZ"/>
        </w:rPr>
        <w:t xml:space="preserve"> мөлшерінің жоғарылауы сол және оң қарыншалардың көп бөлігінің қозуының таралу </w:t>
      </w:r>
      <w:r w:rsidR="00172463">
        <w:rPr>
          <w:rFonts w:ascii="Times New Roman" w:eastAsia="Times New Roman" w:hAnsi="Times New Roman" w:cs="Times New Roman"/>
          <w:sz w:val="28"/>
          <w:szCs w:val="28"/>
          <w:lang w:val="kk-KZ"/>
        </w:rPr>
        <w:t>үрдісінің</w:t>
      </w:r>
      <w:r w:rsidR="00492015" w:rsidRPr="00156417">
        <w:rPr>
          <w:rFonts w:ascii="Times New Roman" w:eastAsia="Times New Roman" w:hAnsi="Times New Roman" w:cs="Times New Roman"/>
          <w:sz w:val="28"/>
          <w:szCs w:val="28"/>
          <w:lang w:val="kk-KZ"/>
        </w:rPr>
        <w:t xml:space="preserve"> жоғарылағанын көрсетеді. Фондық </w:t>
      </w:r>
      <w:r w:rsidR="008F57C6">
        <w:rPr>
          <w:rFonts w:ascii="Times New Roman" w:eastAsia="Times New Roman" w:hAnsi="Times New Roman" w:cs="Times New Roman"/>
          <w:sz w:val="28"/>
          <w:szCs w:val="28"/>
          <w:lang w:val="kk-KZ"/>
        </w:rPr>
        <w:t>көрсеткіштер</w:t>
      </w:r>
      <w:r w:rsidR="00492015" w:rsidRPr="00156417">
        <w:rPr>
          <w:rFonts w:ascii="Times New Roman" w:eastAsia="Times New Roman" w:hAnsi="Times New Roman" w:cs="Times New Roman"/>
          <w:sz w:val="28"/>
          <w:szCs w:val="28"/>
          <w:lang w:val="kk-KZ"/>
        </w:rPr>
        <w:t xml:space="preserve"> мен тәжірибелерде бір рет беру кезінде Р </w:t>
      </w:r>
      <w:r w:rsidR="008F57C6" w:rsidRPr="00156417">
        <w:rPr>
          <w:rFonts w:ascii="Times New Roman" w:eastAsia="Times New Roman" w:hAnsi="Times New Roman" w:cs="Times New Roman"/>
          <w:sz w:val="28"/>
          <w:szCs w:val="28"/>
          <w:lang w:val="kk-KZ"/>
        </w:rPr>
        <w:t>ті</w:t>
      </w:r>
      <w:r w:rsidR="008F57C6">
        <w:rPr>
          <w:rFonts w:ascii="Times New Roman" w:eastAsia="Times New Roman" w:hAnsi="Times New Roman" w:cs="Times New Roman"/>
          <w:sz w:val="28"/>
          <w:szCs w:val="28"/>
          <w:lang w:val="kk-KZ"/>
        </w:rPr>
        <w:t>зшесі</w:t>
      </w:r>
      <w:r w:rsidR="008F57C6" w:rsidRPr="00156417">
        <w:rPr>
          <w:rFonts w:ascii="Times New Roman" w:eastAsia="Times New Roman" w:hAnsi="Times New Roman" w:cs="Times New Roman"/>
          <w:sz w:val="28"/>
          <w:szCs w:val="28"/>
          <w:lang w:val="kk-KZ"/>
        </w:rPr>
        <w:t xml:space="preserve"> </w:t>
      </w:r>
      <w:r w:rsidR="00492015" w:rsidRPr="00156417">
        <w:rPr>
          <w:rFonts w:ascii="Times New Roman" w:eastAsia="Times New Roman" w:hAnsi="Times New Roman" w:cs="Times New Roman"/>
          <w:sz w:val="28"/>
          <w:szCs w:val="28"/>
          <w:lang w:val="kk-KZ"/>
        </w:rPr>
        <w:t>1,0±0,2 мм-ге тең болды.</w:t>
      </w:r>
      <w:r w:rsidR="008F57C6">
        <w:rPr>
          <w:rFonts w:ascii="Times New Roman" w:eastAsia="Times New Roman" w:hAnsi="Times New Roman" w:cs="Times New Roman"/>
          <w:sz w:val="28"/>
          <w:szCs w:val="28"/>
          <w:lang w:val="kk-KZ"/>
        </w:rPr>
        <w:t xml:space="preserve"> Б</w:t>
      </w:r>
      <w:r w:rsidR="00492015" w:rsidRPr="00156417">
        <w:rPr>
          <w:rFonts w:ascii="Times New Roman" w:eastAsia="Times New Roman" w:hAnsi="Times New Roman" w:cs="Times New Roman"/>
          <w:sz w:val="28"/>
          <w:szCs w:val="28"/>
          <w:lang w:val="kk-KZ"/>
        </w:rPr>
        <w:t xml:space="preserve">ірінші және екінші кезеңдерде </w:t>
      </w:r>
      <w:r w:rsidR="008F57C6">
        <w:rPr>
          <w:rFonts w:ascii="Times New Roman" w:eastAsia="Times New Roman" w:hAnsi="Times New Roman" w:cs="Times New Roman"/>
          <w:sz w:val="28"/>
          <w:szCs w:val="28"/>
          <w:lang w:val="kk-KZ"/>
        </w:rPr>
        <w:t>тұнба</w:t>
      </w:r>
      <w:r w:rsidR="00492015" w:rsidRPr="00156417">
        <w:rPr>
          <w:rFonts w:ascii="Times New Roman" w:eastAsia="Times New Roman" w:hAnsi="Times New Roman" w:cs="Times New Roman"/>
          <w:sz w:val="28"/>
          <w:szCs w:val="28"/>
          <w:lang w:val="kk-KZ"/>
        </w:rPr>
        <w:t xml:space="preserve">ны бірнеше рет беру кезінде Р </w:t>
      </w:r>
      <w:r w:rsidR="008F57C6" w:rsidRPr="00156417">
        <w:rPr>
          <w:rFonts w:ascii="Times New Roman" w:eastAsia="Times New Roman" w:hAnsi="Times New Roman" w:cs="Times New Roman"/>
          <w:sz w:val="28"/>
          <w:szCs w:val="28"/>
          <w:lang w:val="kk-KZ"/>
        </w:rPr>
        <w:t>ті</w:t>
      </w:r>
      <w:r w:rsidR="008F57C6">
        <w:rPr>
          <w:rFonts w:ascii="Times New Roman" w:eastAsia="Times New Roman" w:hAnsi="Times New Roman" w:cs="Times New Roman"/>
          <w:sz w:val="28"/>
          <w:szCs w:val="28"/>
          <w:lang w:val="kk-KZ"/>
        </w:rPr>
        <w:t>зшесі</w:t>
      </w:r>
      <w:r w:rsidR="008F57C6" w:rsidRPr="00156417">
        <w:rPr>
          <w:rFonts w:ascii="Times New Roman" w:eastAsia="Times New Roman" w:hAnsi="Times New Roman" w:cs="Times New Roman"/>
          <w:sz w:val="28"/>
          <w:szCs w:val="28"/>
          <w:lang w:val="kk-KZ"/>
        </w:rPr>
        <w:t xml:space="preserve">нің </w:t>
      </w:r>
      <w:r w:rsidR="00492015" w:rsidRPr="00156417">
        <w:rPr>
          <w:rFonts w:ascii="Times New Roman" w:eastAsia="Times New Roman" w:hAnsi="Times New Roman" w:cs="Times New Roman"/>
          <w:sz w:val="28"/>
          <w:szCs w:val="28"/>
          <w:lang w:val="kk-KZ"/>
        </w:rPr>
        <w:t>0,1 мм немесе 10% жоғарылауы байқалды. Бақылаудың үшінші және төртінші кезеңдерінде көрсеткіштер бастапқы мәліметтерге кел</w:t>
      </w:r>
      <w:r w:rsidR="008F57C6">
        <w:rPr>
          <w:rFonts w:ascii="Times New Roman" w:eastAsia="Times New Roman" w:hAnsi="Times New Roman" w:cs="Times New Roman"/>
          <w:sz w:val="28"/>
          <w:szCs w:val="28"/>
          <w:lang w:val="kk-KZ"/>
        </w:rPr>
        <w:t>етін</w:t>
      </w:r>
      <w:r w:rsidR="00492015" w:rsidRPr="00156417">
        <w:rPr>
          <w:rFonts w:ascii="Times New Roman" w:eastAsia="Times New Roman" w:hAnsi="Times New Roman" w:cs="Times New Roman"/>
          <w:sz w:val="28"/>
          <w:szCs w:val="28"/>
          <w:lang w:val="kk-KZ"/>
        </w:rPr>
        <w:t>ді</w:t>
      </w:r>
      <w:r w:rsidR="008F57C6">
        <w:rPr>
          <w:rFonts w:ascii="Times New Roman" w:eastAsia="Times New Roman" w:hAnsi="Times New Roman" w:cs="Times New Roman"/>
          <w:sz w:val="28"/>
          <w:szCs w:val="28"/>
          <w:lang w:val="kk-KZ"/>
        </w:rPr>
        <w:t>гі байқалды</w:t>
      </w:r>
      <w:r w:rsidR="00492015" w:rsidRPr="00156417">
        <w:rPr>
          <w:rFonts w:ascii="Times New Roman" w:eastAsia="Times New Roman" w:hAnsi="Times New Roman" w:cs="Times New Roman"/>
          <w:sz w:val="28"/>
          <w:szCs w:val="28"/>
          <w:lang w:val="kk-KZ"/>
        </w:rPr>
        <w:t xml:space="preserve">. S </w:t>
      </w:r>
      <w:r w:rsidR="008F57C6" w:rsidRPr="00156417">
        <w:rPr>
          <w:rFonts w:ascii="Times New Roman" w:eastAsia="Times New Roman" w:hAnsi="Times New Roman" w:cs="Times New Roman"/>
          <w:sz w:val="28"/>
          <w:szCs w:val="28"/>
          <w:lang w:val="kk-KZ"/>
        </w:rPr>
        <w:t>ті</w:t>
      </w:r>
      <w:r w:rsidR="008F57C6">
        <w:rPr>
          <w:rFonts w:ascii="Times New Roman" w:eastAsia="Times New Roman" w:hAnsi="Times New Roman" w:cs="Times New Roman"/>
          <w:sz w:val="28"/>
          <w:szCs w:val="28"/>
          <w:lang w:val="kk-KZ"/>
        </w:rPr>
        <w:t>зшесі</w:t>
      </w:r>
      <w:r w:rsidR="008F57C6" w:rsidRPr="00156417">
        <w:rPr>
          <w:rFonts w:ascii="Times New Roman" w:eastAsia="Times New Roman" w:hAnsi="Times New Roman" w:cs="Times New Roman"/>
          <w:sz w:val="28"/>
          <w:szCs w:val="28"/>
          <w:lang w:val="kk-KZ"/>
        </w:rPr>
        <w:t xml:space="preserve"> </w:t>
      </w:r>
      <w:r w:rsidR="00492015" w:rsidRPr="00156417">
        <w:rPr>
          <w:rFonts w:ascii="Times New Roman" w:eastAsia="Times New Roman" w:hAnsi="Times New Roman" w:cs="Times New Roman"/>
          <w:sz w:val="28"/>
          <w:szCs w:val="28"/>
          <w:lang w:val="kk-KZ"/>
        </w:rPr>
        <w:t xml:space="preserve">мөлшерінің ұлғаюы, </w:t>
      </w:r>
      <w:r w:rsidR="008F57C6">
        <w:rPr>
          <w:rFonts w:ascii="Times New Roman" w:eastAsia="Times New Roman" w:hAnsi="Times New Roman" w:cs="Times New Roman"/>
          <w:sz w:val="28"/>
          <w:szCs w:val="28"/>
          <w:lang w:val="kk-KZ"/>
        </w:rPr>
        <w:t>тұнбаны</w:t>
      </w:r>
      <w:r w:rsidR="00492015" w:rsidRPr="00156417">
        <w:rPr>
          <w:rFonts w:ascii="Times New Roman" w:eastAsia="Times New Roman" w:hAnsi="Times New Roman" w:cs="Times New Roman"/>
          <w:sz w:val="28"/>
          <w:szCs w:val="28"/>
          <w:lang w:val="kk-KZ"/>
        </w:rPr>
        <w:t xml:space="preserve"> бір және бірнеше рет беру кезінде R </w:t>
      </w:r>
      <w:r w:rsidR="008F57C6" w:rsidRPr="00156417">
        <w:rPr>
          <w:rFonts w:ascii="Times New Roman" w:eastAsia="Times New Roman" w:hAnsi="Times New Roman" w:cs="Times New Roman"/>
          <w:sz w:val="28"/>
          <w:szCs w:val="28"/>
          <w:lang w:val="kk-KZ"/>
        </w:rPr>
        <w:t>ті</w:t>
      </w:r>
      <w:r w:rsidR="008F57C6">
        <w:rPr>
          <w:rFonts w:ascii="Times New Roman" w:eastAsia="Times New Roman" w:hAnsi="Times New Roman" w:cs="Times New Roman"/>
          <w:sz w:val="28"/>
          <w:szCs w:val="28"/>
          <w:lang w:val="kk-KZ"/>
        </w:rPr>
        <w:t>зшесі</w:t>
      </w:r>
      <w:r w:rsidR="008F57C6" w:rsidRPr="00156417">
        <w:rPr>
          <w:rFonts w:ascii="Times New Roman" w:eastAsia="Times New Roman" w:hAnsi="Times New Roman" w:cs="Times New Roman"/>
          <w:sz w:val="28"/>
          <w:szCs w:val="28"/>
          <w:lang w:val="kk-KZ"/>
        </w:rPr>
        <w:t xml:space="preserve"> </w:t>
      </w:r>
      <w:r w:rsidR="00492015" w:rsidRPr="00156417">
        <w:rPr>
          <w:rFonts w:ascii="Times New Roman" w:eastAsia="Times New Roman" w:hAnsi="Times New Roman" w:cs="Times New Roman"/>
          <w:sz w:val="28"/>
          <w:szCs w:val="28"/>
          <w:lang w:val="kk-KZ"/>
        </w:rPr>
        <w:t>көлемінің ұлғаюымен байланыстырамыз, яғни</w:t>
      </w:r>
      <w:r w:rsidR="00004826">
        <w:rPr>
          <w:rFonts w:ascii="Times New Roman" w:eastAsia="Times New Roman" w:hAnsi="Times New Roman" w:cs="Times New Roman"/>
          <w:sz w:val="28"/>
          <w:szCs w:val="28"/>
          <w:lang w:val="kk-KZ"/>
        </w:rPr>
        <w:t xml:space="preserve"> </w:t>
      </w:r>
      <w:r w:rsidR="00492015" w:rsidRPr="00156417">
        <w:rPr>
          <w:rFonts w:ascii="Times New Roman" w:eastAsia="Times New Roman" w:hAnsi="Times New Roman" w:cs="Times New Roman"/>
          <w:sz w:val="28"/>
          <w:szCs w:val="28"/>
          <w:lang w:val="kk-KZ"/>
        </w:rPr>
        <w:t xml:space="preserve"> </w:t>
      </w:r>
      <w:r w:rsidR="00E161C7">
        <w:rPr>
          <w:rFonts w:ascii="Times New Roman" w:eastAsia="Times New Roman" w:hAnsi="Times New Roman" w:cs="Times New Roman"/>
          <w:sz w:val="28"/>
          <w:szCs w:val="28"/>
          <w:lang w:val="kk-KZ"/>
        </w:rPr>
        <w:t>жүрек</w:t>
      </w:r>
      <w:r w:rsidR="00492015" w:rsidRPr="00156417">
        <w:rPr>
          <w:rFonts w:ascii="Times New Roman" w:eastAsia="Times New Roman" w:hAnsi="Times New Roman" w:cs="Times New Roman"/>
          <w:sz w:val="28"/>
          <w:szCs w:val="28"/>
          <w:lang w:val="kk-KZ"/>
        </w:rPr>
        <w:t xml:space="preserve"> қарынша</w:t>
      </w:r>
      <w:r w:rsidR="00E161C7">
        <w:rPr>
          <w:rFonts w:ascii="Times New Roman" w:eastAsia="Times New Roman" w:hAnsi="Times New Roman" w:cs="Times New Roman"/>
          <w:sz w:val="28"/>
          <w:szCs w:val="28"/>
          <w:lang w:val="kk-KZ"/>
        </w:rPr>
        <w:t>сы</w:t>
      </w:r>
      <w:r w:rsidR="00492015" w:rsidRPr="00156417">
        <w:rPr>
          <w:rFonts w:ascii="Times New Roman" w:eastAsia="Times New Roman" w:hAnsi="Times New Roman" w:cs="Times New Roman"/>
          <w:sz w:val="28"/>
          <w:szCs w:val="28"/>
          <w:lang w:val="kk-KZ"/>
        </w:rPr>
        <w:t xml:space="preserve">ның </w:t>
      </w:r>
      <w:r w:rsidR="00E161C7">
        <w:rPr>
          <w:rFonts w:ascii="Times New Roman" w:eastAsia="Times New Roman" w:hAnsi="Times New Roman" w:cs="Times New Roman"/>
          <w:sz w:val="28"/>
          <w:szCs w:val="28"/>
          <w:lang w:val="kk-KZ"/>
        </w:rPr>
        <w:t xml:space="preserve">қозу </w:t>
      </w:r>
      <w:r w:rsidR="00172463">
        <w:rPr>
          <w:rFonts w:ascii="Times New Roman" w:eastAsia="Times New Roman" w:hAnsi="Times New Roman" w:cs="Times New Roman"/>
          <w:sz w:val="28"/>
          <w:szCs w:val="28"/>
          <w:lang w:val="kk-KZ"/>
        </w:rPr>
        <w:t>үрдісі</w:t>
      </w:r>
      <w:r w:rsidR="00492015" w:rsidRPr="00156417">
        <w:rPr>
          <w:rFonts w:ascii="Times New Roman" w:eastAsia="Times New Roman" w:hAnsi="Times New Roman" w:cs="Times New Roman"/>
          <w:sz w:val="28"/>
          <w:szCs w:val="28"/>
          <w:lang w:val="kk-KZ"/>
        </w:rPr>
        <w:t xml:space="preserve"> </w:t>
      </w:r>
      <w:r w:rsidR="00E161C7">
        <w:rPr>
          <w:rFonts w:ascii="Times New Roman" w:eastAsia="Times New Roman" w:hAnsi="Times New Roman" w:cs="Times New Roman"/>
          <w:sz w:val="28"/>
          <w:szCs w:val="28"/>
          <w:lang w:val="kk-KZ"/>
        </w:rPr>
        <w:t xml:space="preserve">байқалады, ал мұның өзі қолданылған фитопрепаратты қолдану арқылы тәжірибе жүргізілген жануарлар жүрегінің </w:t>
      </w:r>
      <w:r w:rsidR="00492015" w:rsidRPr="00156417">
        <w:rPr>
          <w:rFonts w:ascii="Times New Roman" w:eastAsia="Times New Roman" w:hAnsi="Times New Roman" w:cs="Times New Roman"/>
          <w:sz w:val="28"/>
          <w:szCs w:val="28"/>
          <w:lang w:val="kk-KZ"/>
        </w:rPr>
        <w:t>систол</w:t>
      </w:r>
      <w:r w:rsidR="00E161C7">
        <w:rPr>
          <w:rFonts w:ascii="Times New Roman" w:eastAsia="Times New Roman" w:hAnsi="Times New Roman" w:cs="Times New Roman"/>
          <w:sz w:val="28"/>
          <w:szCs w:val="28"/>
          <w:lang w:val="kk-KZ"/>
        </w:rPr>
        <w:t>алақ жиырылу көлемінің артуынан деп түсіндіруге болады.</w:t>
      </w:r>
      <w:r w:rsidR="00492015" w:rsidRPr="00156417">
        <w:rPr>
          <w:rFonts w:ascii="Times New Roman" w:eastAsia="Times New Roman" w:hAnsi="Times New Roman" w:cs="Times New Roman"/>
          <w:sz w:val="28"/>
          <w:szCs w:val="28"/>
          <w:lang w:val="kk-KZ"/>
        </w:rPr>
        <w:t xml:space="preserve"> </w:t>
      </w:r>
    </w:p>
    <w:p w:rsidR="00492015" w:rsidRPr="002671FF" w:rsidRDefault="00492015" w:rsidP="00492015">
      <w:pPr>
        <w:spacing w:after="0" w:line="240" w:lineRule="auto"/>
        <w:ind w:firstLine="567"/>
        <w:jc w:val="both"/>
        <w:rPr>
          <w:rFonts w:ascii="Times New Roman" w:eastAsia="Times New Roman" w:hAnsi="Times New Roman" w:cs="Times New Roman"/>
          <w:sz w:val="28"/>
          <w:szCs w:val="28"/>
          <w:lang w:val="kk-KZ"/>
        </w:rPr>
      </w:pPr>
      <w:r w:rsidRPr="00156417">
        <w:rPr>
          <w:rFonts w:ascii="Times New Roman" w:eastAsia="Times New Roman" w:hAnsi="Times New Roman" w:cs="Times New Roman"/>
          <w:sz w:val="28"/>
          <w:szCs w:val="28"/>
          <w:lang w:val="kk-KZ"/>
        </w:rPr>
        <w:t xml:space="preserve">Зерттеудің барлық кезеңдерінде фитопрепаратты бір және бірнеше рет беру кезінде Р-Q және QRSТ аралығы </w:t>
      </w:r>
      <w:r w:rsidR="00E161C7">
        <w:rPr>
          <w:rFonts w:ascii="Times New Roman" w:eastAsia="Times New Roman" w:hAnsi="Times New Roman" w:cs="Times New Roman"/>
          <w:sz w:val="28"/>
          <w:szCs w:val="28"/>
          <w:lang w:val="kk-KZ"/>
        </w:rPr>
        <w:t xml:space="preserve">айтарлықтай </w:t>
      </w:r>
      <w:r w:rsidRPr="00156417">
        <w:rPr>
          <w:rFonts w:ascii="Times New Roman" w:eastAsia="Times New Roman" w:hAnsi="Times New Roman" w:cs="Times New Roman"/>
          <w:sz w:val="28"/>
          <w:szCs w:val="28"/>
          <w:lang w:val="kk-KZ"/>
        </w:rPr>
        <w:t xml:space="preserve">өзгерген жоқ.  </w:t>
      </w:r>
      <w:r w:rsidR="00E161C7">
        <w:rPr>
          <w:rFonts w:ascii="Times New Roman" w:eastAsia="Times New Roman" w:hAnsi="Times New Roman" w:cs="Times New Roman"/>
          <w:sz w:val="28"/>
          <w:szCs w:val="28"/>
          <w:lang w:val="kk-KZ"/>
        </w:rPr>
        <w:t>Фито</w:t>
      </w:r>
      <w:r w:rsidRPr="00156417">
        <w:rPr>
          <w:rFonts w:ascii="Times New Roman" w:eastAsia="Times New Roman" w:hAnsi="Times New Roman" w:cs="Times New Roman"/>
          <w:sz w:val="28"/>
          <w:szCs w:val="28"/>
          <w:lang w:val="kk-KZ"/>
        </w:rPr>
        <w:t xml:space="preserve">препараты беру кезінде Р-Q интервалының динамикасында өзгерістердің болмауы атриовентрикулярлық түйін, </w:t>
      </w:r>
      <w:r w:rsidR="002671FF">
        <w:rPr>
          <w:rFonts w:ascii="Times New Roman" w:eastAsia="Times New Roman" w:hAnsi="Times New Roman" w:cs="Times New Roman"/>
          <w:sz w:val="28"/>
          <w:szCs w:val="28"/>
          <w:lang w:val="kk-KZ"/>
        </w:rPr>
        <w:t xml:space="preserve">Гисс </w:t>
      </w:r>
      <w:r w:rsidRPr="002671FF">
        <w:rPr>
          <w:rFonts w:ascii="Times New Roman" w:eastAsia="Times New Roman" w:hAnsi="Times New Roman" w:cs="Times New Roman"/>
          <w:sz w:val="28"/>
          <w:szCs w:val="28"/>
          <w:lang w:val="kk-KZ"/>
        </w:rPr>
        <w:t xml:space="preserve">шоғыры және Пуркинье талшықтары арқылы </w:t>
      </w:r>
      <w:r w:rsidR="002671FF" w:rsidRPr="002671FF">
        <w:rPr>
          <w:rFonts w:ascii="Times New Roman" w:eastAsia="Times New Roman" w:hAnsi="Times New Roman" w:cs="Times New Roman"/>
          <w:sz w:val="28"/>
          <w:szCs w:val="28"/>
          <w:lang w:val="kk-KZ"/>
        </w:rPr>
        <w:t xml:space="preserve">жүрекшеден </w:t>
      </w:r>
      <w:r w:rsidRPr="002671FF">
        <w:rPr>
          <w:rFonts w:ascii="Times New Roman" w:eastAsia="Times New Roman" w:hAnsi="Times New Roman" w:cs="Times New Roman"/>
          <w:sz w:val="28"/>
          <w:szCs w:val="28"/>
          <w:lang w:val="kk-KZ"/>
        </w:rPr>
        <w:t xml:space="preserve"> қарыншаға импульстардың өтуінде өзгерістердің жоқтығын көрсетеді, яғни </w:t>
      </w:r>
      <w:r w:rsidR="002671FF" w:rsidRPr="002671FF">
        <w:rPr>
          <w:rFonts w:ascii="Times New Roman" w:eastAsia="Times New Roman" w:hAnsi="Times New Roman" w:cs="Times New Roman"/>
          <w:sz w:val="28"/>
          <w:szCs w:val="28"/>
          <w:lang w:val="kk-KZ"/>
        </w:rPr>
        <w:t xml:space="preserve">жүрекше </w:t>
      </w:r>
      <w:r w:rsidRPr="002671FF">
        <w:rPr>
          <w:rFonts w:ascii="Times New Roman" w:eastAsia="Times New Roman" w:hAnsi="Times New Roman" w:cs="Times New Roman"/>
          <w:sz w:val="28"/>
          <w:szCs w:val="28"/>
          <w:lang w:val="kk-KZ"/>
        </w:rPr>
        <w:t>миокардының реполяризациясы өзгеріссіз жүреді. QRSТ интервалының тұрақтылығы екі қарыншаның қозу ырғағының динамикасында өзгерістердің жоқтығын және қарыншаның қозу кезеңінің ұзақтығын көрсетеді. Жүрек бұлшық</w:t>
      </w:r>
      <w:r w:rsidR="002671FF" w:rsidRPr="002671FF">
        <w:rPr>
          <w:rFonts w:ascii="Times New Roman" w:eastAsia="Times New Roman" w:hAnsi="Times New Roman" w:cs="Times New Roman"/>
          <w:sz w:val="28"/>
          <w:szCs w:val="28"/>
          <w:lang w:val="kk-KZ"/>
        </w:rPr>
        <w:t xml:space="preserve"> </w:t>
      </w:r>
      <w:r w:rsidRPr="002671FF">
        <w:rPr>
          <w:rFonts w:ascii="Times New Roman" w:eastAsia="Times New Roman" w:hAnsi="Times New Roman" w:cs="Times New Roman"/>
          <w:sz w:val="28"/>
          <w:szCs w:val="28"/>
          <w:lang w:val="kk-KZ"/>
        </w:rPr>
        <w:t xml:space="preserve">етіндегі </w:t>
      </w:r>
      <w:r w:rsidR="002671FF" w:rsidRPr="002671FF">
        <w:rPr>
          <w:rFonts w:ascii="Times New Roman" w:eastAsia="Times New Roman" w:hAnsi="Times New Roman" w:cs="Times New Roman"/>
          <w:sz w:val="28"/>
          <w:szCs w:val="28"/>
          <w:lang w:val="kk-KZ"/>
        </w:rPr>
        <w:t>зат алмасу</w:t>
      </w:r>
      <w:r w:rsidRPr="002671FF">
        <w:rPr>
          <w:rFonts w:ascii="Times New Roman" w:eastAsia="Times New Roman" w:hAnsi="Times New Roman" w:cs="Times New Roman"/>
          <w:sz w:val="28"/>
          <w:szCs w:val="28"/>
          <w:lang w:val="kk-KZ"/>
        </w:rPr>
        <w:t xml:space="preserve"> </w:t>
      </w:r>
      <w:r w:rsidR="00172463">
        <w:rPr>
          <w:rFonts w:ascii="Times New Roman" w:eastAsia="Times New Roman" w:hAnsi="Times New Roman" w:cs="Times New Roman"/>
          <w:sz w:val="28"/>
          <w:szCs w:val="28"/>
          <w:lang w:val="kk-KZ"/>
        </w:rPr>
        <w:t>үрдістері</w:t>
      </w:r>
      <w:r w:rsidRPr="002671FF">
        <w:rPr>
          <w:rFonts w:ascii="Times New Roman" w:eastAsia="Times New Roman" w:hAnsi="Times New Roman" w:cs="Times New Roman"/>
          <w:sz w:val="28"/>
          <w:szCs w:val="28"/>
          <w:lang w:val="kk-KZ"/>
        </w:rPr>
        <w:t xml:space="preserve"> тұрақты жүреді, ал фитопрепаратты беру систоланы </w:t>
      </w:r>
      <w:r w:rsidR="002671FF" w:rsidRPr="002671FF">
        <w:rPr>
          <w:rFonts w:ascii="Times New Roman" w:eastAsia="Times New Roman" w:hAnsi="Times New Roman" w:cs="Times New Roman"/>
          <w:sz w:val="28"/>
          <w:szCs w:val="28"/>
          <w:lang w:val="kk-KZ"/>
        </w:rPr>
        <w:t>қуаттандып әсер етеді деп тұжырымдауға болады</w:t>
      </w:r>
      <w:r w:rsidRPr="002671FF">
        <w:rPr>
          <w:rFonts w:ascii="Times New Roman" w:eastAsia="Times New Roman" w:hAnsi="Times New Roman" w:cs="Times New Roman"/>
          <w:sz w:val="28"/>
          <w:szCs w:val="28"/>
          <w:lang w:val="kk-KZ"/>
        </w:rPr>
        <w:t>.</w:t>
      </w:r>
    </w:p>
    <w:p w:rsidR="00492015" w:rsidRPr="00156417" w:rsidRDefault="00492015" w:rsidP="00492015">
      <w:pPr>
        <w:spacing w:after="0" w:line="240" w:lineRule="auto"/>
        <w:ind w:firstLine="567"/>
        <w:jc w:val="both"/>
        <w:rPr>
          <w:rFonts w:ascii="Times New Roman" w:eastAsia="Times New Roman" w:hAnsi="Times New Roman" w:cs="Times New Roman"/>
          <w:sz w:val="28"/>
          <w:szCs w:val="28"/>
          <w:lang w:val="kk-KZ"/>
        </w:rPr>
      </w:pPr>
      <w:r w:rsidRPr="00156417">
        <w:rPr>
          <w:rFonts w:ascii="Times New Roman" w:eastAsia="Times New Roman" w:hAnsi="Times New Roman" w:cs="Times New Roman"/>
          <w:sz w:val="28"/>
          <w:szCs w:val="28"/>
          <w:lang w:val="kk-KZ"/>
        </w:rPr>
        <w:t>Осылайша, тәжірибелік</w:t>
      </w:r>
      <w:r w:rsidR="00172463">
        <w:rPr>
          <w:rFonts w:ascii="Times New Roman" w:eastAsia="Times New Roman" w:hAnsi="Times New Roman" w:cs="Times New Roman"/>
          <w:sz w:val="28"/>
          <w:szCs w:val="28"/>
          <w:lang w:val="kk-KZ"/>
        </w:rPr>
        <w:t xml:space="preserve"> топтағы</w:t>
      </w:r>
      <w:r w:rsidRPr="00156417">
        <w:rPr>
          <w:rFonts w:ascii="Times New Roman" w:eastAsia="Times New Roman" w:hAnsi="Times New Roman" w:cs="Times New Roman"/>
          <w:sz w:val="28"/>
          <w:szCs w:val="28"/>
          <w:lang w:val="kk-KZ"/>
        </w:rPr>
        <w:t xml:space="preserve"> бұзауларда дәрілік өсімдіктерд</w:t>
      </w:r>
      <w:r w:rsidR="003F097E">
        <w:rPr>
          <w:rFonts w:ascii="Times New Roman" w:eastAsia="Times New Roman" w:hAnsi="Times New Roman" w:cs="Times New Roman"/>
          <w:sz w:val="28"/>
          <w:szCs w:val="28"/>
          <w:lang w:val="kk-KZ"/>
        </w:rPr>
        <w:t>ен дайындалған тұнбаны</w:t>
      </w:r>
      <w:r w:rsidRPr="00156417">
        <w:rPr>
          <w:rFonts w:ascii="Times New Roman" w:eastAsia="Times New Roman" w:hAnsi="Times New Roman" w:cs="Times New Roman"/>
          <w:sz w:val="28"/>
          <w:szCs w:val="28"/>
          <w:lang w:val="kk-KZ"/>
        </w:rPr>
        <w:t xml:space="preserve"> бір және бірнеше рет беру кезінде Р, Q және Т тістерінің динамикасындағы өзгерістер байқалмады. Бірінші, екінші және үшінші бақылау сағат</w:t>
      </w:r>
      <w:r w:rsidR="00CA0EB6">
        <w:rPr>
          <w:rFonts w:ascii="Times New Roman" w:eastAsia="Times New Roman" w:hAnsi="Times New Roman" w:cs="Times New Roman"/>
          <w:sz w:val="28"/>
          <w:szCs w:val="28"/>
          <w:lang w:val="kk-KZ"/>
        </w:rPr>
        <w:t>тары</w:t>
      </w:r>
      <w:r w:rsidRPr="00156417">
        <w:rPr>
          <w:rFonts w:ascii="Times New Roman" w:eastAsia="Times New Roman" w:hAnsi="Times New Roman" w:cs="Times New Roman"/>
          <w:sz w:val="28"/>
          <w:szCs w:val="28"/>
          <w:lang w:val="kk-KZ"/>
        </w:rPr>
        <w:t xml:space="preserve">нан кейін фитопрепараттарды бір рет беру кезінде </w:t>
      </w:r>
      <w:r w:rsidR="00CA0EB6">
        <w:rPr>
          <w:rFonts w:ascii="Times New Roman" w:eastAsia="Times New Roman" w:hAnsi="Times New Roman" w:cs="Times New Roman"/>
          <w:sz w:val="28"/>
          <w:szCs w:val="28"/>
          <w:lang w:val="kk-KZ"/>
        </w:rPr>
        <w:t xml:space="preserve">R тісі – 2 мм - ге, бірнеше рет беру </w:t>
      </w:r>
      <w:r w:rsidRPr="00156417">
        <w:rPr>
          <w:rFonts w:ascii="Times New Roman" w:eastAsia="Times New Roman" w:hAnsi="Times New Roman" w:cs="Times New Roman"/>
          <w:sz w:val="28"/>
          <w:szCs w:val="28"/>
          <w:lang w:val="kk-KZ"/>
        </w:rPr>
        <w:t>1 мм-ге, 24 сағаттан кейін препараттарды бір рет беру кезінде 1 мм-ге артты</w:t>
      </w:r>
      <w:r w:rsidR="003F097E">
        <w:rPr>
          <w:rFonts w:ascii="Times New Roman" w:eastAsia="Times New Roman" w:hAnsi="Times New Roman" w:cs="Times New Roman"/>
          <w:sz w:val="28"/>
          <w:szCs w:val="28"/>
          <w:lang w:val="kk-KZ"/>
        </w:rPr>
        <w:t xml:space="preserve">, ал </w:t>
      </w:r>
      <w:r w:rsidRPr="00156417">
        <w:rPr>
          <w:rFonts w:ascii="Times New Roman" w:eastAsia="Times New Roman" w:hAnsi="Times New Roman" w:cs="Times New Roman"/>
          <w:sz w:val="28"/>
          <w:szCs w:val="28"/>
          <w:lang w:val="kk-KZ"/>
        </w:rPr>
        <w:t xml:space="preserve">бірнеше рет беру кезінде R тісінің деңгейі бастапқы деректерден аспады. Бақылаудың барлық кезеңдерінде </w:t>
      </w:r>
      <w:r w:rsidR="003F097E">
        <w:rPr>
          <w:rFonts w:ascii="Times New Roman" w:eastAsia="Times New Roman" w:hAnsi="Times New Roman" w:cs="Times New Roman"/>
          <w:sz w:val="28"/>
          <w:szCs w:val="28"/>
          <w:lang w:val="kk-KZ"/>
        </w:rPr>
        <w:t>фито</w:t>
      </w:r>
      <w:r w:rsidRPr="00156417">
        <w:rPr>
          <w:rFonts w:ascii="Times New Roman" w:eastAsia="Times New Roman" w:hAnsi="Times New Roman" w:cs="Times New Roman"/>
          <w:sz w:val="28"/>
          <w:szCs w:val="28"/>
          <w:lang w:val="kk-KZ"/>
        </w:rPr>
        <w:t>препараттар</w:t>
      </w:r>
      <w:r w:rsidR="003F097E">
        <w:rPr>
          <w:rFonts w:ascii="Times New Roman" w:eastAsia="Times New Roman" w:hAnsi="Times New Roman" w:cs="Times New Roman"/>
          <w:sz w:val="28"/>
          <w:szCs w:val="28"/>
          <w:lang w:val="kk-KZ"/>
        </w:rPr>
        <w:t>ды</w:t>
      </w:r>
      <w:r w:rsidRPr="00156417">
        <w:rPr>
          <w:rFonts w:ascii="Times New Roman" w:eastAsia="Times New Roman" w:hAnsi="Times New Roman" w:cs="Times New Roman"/>
          <w:sz w:val="28"/>
          <w:szCs w:val="28"/>
          <w:lang w:val="kk-KZ"/>
        </w:rPr>
        <w:t xml:space="preserve"> бір және бірнеше рет бер</w:t>
      </w:r>
      <w:r w:rsidR="00CA0EB6">
        <w:rPr>
          <w:rFonts w:ascii="Times New Roman" w:eastAsia="Times New Roman" w:hAnsi="Times New Roman" w:cs="Times New Roman"/>
          <w:sz w:val="28"/>
          <w:szCs w:val="28"/>
          <w:lang w:val="kk-KZ"/>
        </w:rPr>
        <w:t xml:space="preserve">у кезінде Р-Q және QRSТ аралығы айтарлықтай </w:t>
      </w:r>
      <w:r w:rsidRPr="00156417">
        <w:rPr>
          <w:rFonts w:ascii="Times New Roman" w:eastAsia="Times New Roman" w:hAnsi="Times New Roman" w:cs="Times New Roman"/>
          <w:sz w:val="28"/>
          <w:szCs w:val="28"/>
          <w:lang w:val="kk-KZ"/>
        </w:rPr>
        <w:t>өзгерген жоқ.</w:t>
      </w:r>
    </w:p>
    <w:p w:rsidR="00C623BA" w:rsidRPr="00C623BA" w:rsidRDefault="00C623BA" w:rsidP="00C623BA">
      <w:pPr>
        <w:pStyle w:val="a5"/>
        <w:tabs>
          <w:tab w:val="num" w:pos="0"/>
        </w:tabs>
        <w:spacing w:after="0" w:line="240" w:lineRule="auto"/>
        <w:ind w:left="567"/>
        <w:jc w:val="both"/>
        <w:rPr>
          <w:rFonts w:ascii="Times New Roman" w:eastAsia="Times New Roman" w:hAnsi="Times New Roman"/>
          <w:sz w:val="28"/>
          <w:szCs w:val="28"/>
          <w:lang w:val="kk-KZ"/>
        </w:rPr>
      </w:pPr>
    </w:p>
    <w:p w:rsidR="00830211" w:rsidRPr="00A84C87" w:rsidRDefault="00830211" w:rsidP="00245A6A">
      <w:pPr>
        <w:tabs>
          <w:tab w:val="num" w:pos="0"/>
        </w:tabs>
        <w:spacing w:after="0" w:line="240" w:lineRule="auto"/>
        <w:ind w:hanging="1069"/>
        <w:jc w:val="both"/>
        <w:rPr>
          <w:rFonts w:ascii="Times New Roman" w:hAnsi="Times New Roman" w:cs="Times New Roman"/>
          <w:b/>
          <w:sz w:val="28"/>
          <w:szCs w:val="28"/>
          <w:lang w:val="kk-KZ"/>
        </w:rPr>
      </w:pPr>
      <w:r>
        <w:rPr>
          <w:rFonts w:ascii="Times New Roman" w:eastAsia="Times New Roman" w:hAnsi="Times New Roman" w:cs="Times New Roman"/>
          <w:sz w:val="28"/>
          <w:szCs w:val="28"/>
          <w:lang w:val="kk-KZ"/>
        </w:rPr>
        <w:lastRenderedPageBreak/>
        <w:tab/>
      </w:r>
      <w:r w:rsidR="00AE2031">
        <w:rPr>
          <w:rFonts w:ascii="Times New Roman" w:hAnsi="Times New Roman" w:cs="Times New Roman"/>
          <w:b/>
          <w:sz w:val="28"/>
          <w:szCs w:val="28"/>
          <w:lang w:val="kk-KZ"/>
        </w:rPr>
        <w:tab/>
      </w:r>
      <w:r w:rsidR="007D6639" w:rsidRPr="00A84C87">
        <w:rPr>
          <w:rFonts w:ascii="Times New Roman" w:hAnsi="Times New Roman" w:cs="Times New Roman"/>
          <w:b/>
          <w:sz w:val="28"/>
          <w:szCs w:val="28"/>
          <w:lang w:val="kk-KZ"/>
        </w:rPr>
        <w:t>3.</w:t>
      </w:r>
      <w:r w:rsidR="00F160EC" w:rsidRPr="00A84C87">
        <w:rPr>
          <w:rFonts w:ascii="Times New Roman" w:hAnsi="Times New Roman" w:cs="Times New Roman"/>
          <w:b/>
          <w:sz w:val="28"/>
          <w:szCs w:val="28"/>
          <w:lang w:val="kk-KZ"/>
        </w:rPr>
        <w:t>4</w:t>
      </w:r>
      <w:r w:rsidR="007D6639" w:rsidRPr="00A84C87">
        <w:rPr>
          <w:rFonts w:ascii="Times New Roman" w:hAnsi="Times New Roman" w:cs="Times New Roman"/>
          <w:b/>
          <w:sz w:val="28"/>
          <w:szCs w:val="28"/>
          <w:lang w:val="kk-KZ"/>
        </w:rPr>
        <w:t xml:space="preserve"> </w:t>
      </w:r>
      <w:r w:rsidR="00085553">
        <w:rPr>
          <w:rFonts w:ascii="Times New Roman" w:hAnsi="Times New Roman" w:cs="Times New Roman"/>
          <w:b/>
          <w:sz w:val="28"/>
          <w:szCs w:val="28"/>
          <w:lang w:val="kk-KZ"/>
        </w:rPr>
        <w:t>Ө</w:t>
      </w:r>
      <w:r w:rsidRPr="00A84C87">
        <w:rPr>
          <w:rFonts w:ascii="Times New Roman" w:hAnsi="Times New Roman" w:cs="Times New Roman"/>
          <w:b/>
          <w:sz w:val="28"/>
          <w:szCs w:val="28"/>
          <w:lang w:val="kk-KZ"/>
        </w:rPr>
        <w:t xml:space="preserve">сімдіктер </w:t>
      </w:r>
      <w:r w:rsidR="00085553">
        <w:rPr>
          <w:rFonts w:ascii="Times New Roman" w:hAnsi="Times New Roman" w:cs="Times New Roman"/>
          <w:b/>
          <w:sz w:val="28"/>
          <w:szCs w:val="28"/>
          <w:lang w:val="kk-KZ"/>
        </w:rPr>
        <w:t>шикізаты</w:t>
      </w:r>
      <w:r w:rsidRPr="00A84C87">
        <w:rPr>
          <w:rFonts w:ascii="Times New Roman" w:hAnsi="Times New Roman" w:cs="Times New Roman"/>
          <w:b/>
          <w:sz w:val="28"/>
          <w:szCs w:val="28"/>
          <w:lang w:val="kk-KZ"/>
        </w:rPr>
        <w:t>нан дайындалған фитопрепараттың бұзаулар қанының морфологиялық көрсеткіштерінің динамикасына әсері</w:t>
      </w:r>
    </w:p>
    <w:p w:rsidR="00DD1A81" w:rsidRPr="00AE2031" w:rsidRDefault="00DD1A81" w:rsidP="00AE2031">
      <w:pPr>
        <w:spacing w:after="0" w:line="240" w:lineRule="auto"/>
        <w:jc w:val="both"/>
        <w:rPr>
          <w:rFonts w:ascii="Times New Roman" w:hAnsi="Times New Roman" w:cs="Times New Roman"/>
          <w:b/>
          <w:sz w:val="24"/>
          <w:szCs w:val="24"/>
          <w:lang w:val="kk-KZ"/>
        </w:rPr>
      </w:pPr>
    </w:p>
    <w:p w:rsidR="00E40F7B" w:rsidRPr="00E40F7B" w:rsidRDefault="00CD2FFF" w:rsidP="00050F9F">
      <w:pPr>
        <w:pStyle w:val="a3"/>
        <w:ind w:firstLine="425"/>
        <w:jc w:val="both"/>
        <w:rPr>
          <w:szCs w:val="28"/>
          <w:lang w:val="kk-KZ"/>
        </w:rPr>
      </w:pPr>
      <w:r>
        <w:rPr>
          <w:b/>
          <w:szCs w:val="28"/>
          <w:lang w:val="kk-KZ"/>
        </w:rPr>
        <w:tab/>
      </w:r>
      <w:r w:rsidR="00E40F7B" w:rsidRPr="00DD1A81">
        <w:rPr>
          <w:color w:val="FF0000"/>
          <w:szCs w:val="28"/>
          <w:lang w:val="kk-KZ"/>
        </w:rPr>
        <w:t xml:space="preserve"> </w:t>
      </w:r>
      <w:r w:rsidR="00A84C87" w:rsidRPr="00A84C87">
        <w:rPr>
          <w:szCs w:val="28"/>
          <w:lang w:val="kk-KZ"/>
        </w:rPr>
        <w:t>Төлдің</w:t>
      </w:r>
      <w:r w:rsidR="00A84C87">
        <w:rPr>
          <w:szCs w:val="28"/>
          <w:lang w:val="kk-KZ"/>
        </w:rPr>
        <w:t>, оның ішінде, жас бұзаулардың, жалпы</w:t>
      </w:r>
      <w:r w:rsidR="00E40F7B" w:rsidRPr="00E40F7B">
        <w:rPr>
          <w:szCs w:val="28"/>
          <w:lang w:val="kk-KZ"/>
        </w:rPr>
        <w:t xml:space="preserve"> жағдайын анықтау үшін қан</w:t>
      </w:r>
      <w:r w:rsidR="00A84C87">
        <w:rPr>
          <w:szCs w:val="28"/>
          <w:lang w:val="kk-KZ"/>
        </w:rPr>
        <w:t xml:space="preserve"> элементтерінің, атап айтқанда </w:t>
      </w:r>
      <w:r w:rsidR="00E40F7B" w:rsidRPr="00E40F7B">
        <w:rPr>
          <w:szCs w:val="28"/>
          <w:lang w:val="kk-KZ"/>
        </w:rPr>
        <w:t xml:space="preserve">морфологиялық көрсеткіштердің </w:t>
      </w:r>
      <w:r w:rsidR="00A84C87">
        <w:rPr>
          <w:szCs w:val="28"/>
          <w:lang w:val="kk-KZ"/>
        </w:rPr>
        <w:t>мөлшер</w:t>
      </w:r>
      <w:r w:rsidR="00CA0EB6">
        <w:rPr>
          <w:szCs w:val="28"/>
          <w:lang w:val="kk-KZ"/>
        </w:rPr>
        <w:t>ін тексер</w:t>
      </w:r>
      <w:r w:rsidR="00A84C87">
        <w:rPr>
          <w:szCs w:val="28"/>
          <w:lang w:val="kk-KZ"/>
        </w:rPr>
        <w:t>іп тұрудың</w:t>
      </w:r>
      <w:r w:rsidR="00CA0EB6">
        <w:rPr>
          <w:szCs w:val="28"/>
          <w:lang w:val="kk-KZ"/>
        </w:rPr>
        <w:t xml:space="preserve"> маңызы  </w:t>
      </w:r>
      <w:r w:rsidR="00A84C87">
        <w:rPr>
          <w:szCs w:val="28"/>
          <w:lang w:val="kk-KZ"/>
        </w:rPr>
        <w:t>ерекше деп айтуға болады</w:t>
      </w:r>
      <w:r w:rsidR="00CA0EB6">
        <w:rPr>
          <w:szCs w:val="28"/>
          <w:lang w:val="kk-KZ"/>
        </w:rPr>
        <w:t>,</w:t>
      </w:r>
      <w:r w:rsidR="00E40F7B" w:rsidRPr="00E40F7B">
        <w:rPr>
          <w:szCs w:val="28"/>
          <w:lang w:val="kk-KZ"/>
        </w:rPr>
        <w:t xml:space="preserve"> </w:t>
      </w:r>
      <w:r w:rsidR="00CA0EB6">
        <w:rPr>
          <w:szCs w:val="28"/>
          <w:lang w:val="kk-KZ"/>
        </w:rPr>
        <w:t>с</w:t>
      </w:r>
      <w:r w:rsidR="00E40F7B" w:rsidRPr="00E40F7B">
        <w:rPr>
          <w:szCs w:val="28"/>
          <w:lang w:val="kk-KZ"/>
        </w:rPr>
        <w:t xml:space="preserve">ебебі олар  </w:t>
      </w:r>
      <w:r w:rsidR="00A84C87">
        <w:rPr>
          <w:szCs w:val="28"/>
          <w:lang w:val="kk-KZ"/>
        </w:rPr>
        <w:t>бұзау организімінде</w:t>
      </w:r>
      <w:r w:rsidR="00E40F7B" w:rsidRPr="00E40F7B">
        <w:rPr>
          <w:szCs w:val="28"/>
          <w:lang w:val="kk-KZ"/>
        </w:rPr>
        <w:t xml:space="preserve"> жүріп жатқан </w:t>
      </w:r>
      <w:r w:rsidR="00A84C87">
        <w:rPr>
          <w:szCs w:val="28"/>
          <w:lang w:val="kk-KZ"/>
        </w:rPr>
        <w:t xml:space="preserve">клиникалық және патологиялық </w:t>
      </w:r>
      <w:r w:rsidR="00E40F7B" w:rsidRPr="00E40F7B">
        <w:rPr>
          <w:szCs w:val="28"/>
          <w:lang w:val="kk-KZ"/>
        </w:rPr>
        <w:t>өзге</w:t>
      </w:r>
      <w:r w:rsidR="00A84C87">
        <w:rPr>
          <w:szCs w:val="28"/>
          <w:lang w:val="kk-KZ"/>
        </w:rPr>
        <w:t>рістерді анықтау үшін маңызды  көрс</w:t>
      </w:r>
      <w:r w:rsidR="0087332F">
        <w:rPr>
          <w:szCs w:val="28"/>
          <w:lang w:val="kk-KZ"/>
        </w:rPr>
        <w:t>е</w:t>
      </w:r>
      <w:r w:rsidR="00A84C87">
        <w:rPr>
          <w:szCs w:val="28"/>
          <w:lang w:val="kk-KZ"/>
        </w:rPr>
        <w:t>ткіштер</w:t>
      </w:r>
      <w:r w:rsidR="00E40F7B" w:rsidRPr="00E40F7B">
        <w:rPr>
          <w:szCs w:val="28"/>
          <w:lang w:val="kk-KZ"/>
        </w:rPr>
        <w:t>дің бірі болып  табыла</w:t>
      </w:r>
      <w:r w:rsidR="00A84C87">
        <w:rPr>
          <w:szCs w:val="28"/>
          <w:lang w:val="kk-KZ"/>
        </w:rPr>
        <w:t>т</w:t>
      </w:r>
      <w:r w:rsidR="00E40F7B" w:rsidRPr="00E40F7B">
        <w:rPr>
          <w:szCs w:val="28"/>
          <w:lang w:val="kk-KZ"/>
        </w:rPr>
        <w:t>ы</w:t>
      </w:r>
      <w:r w:rsidR="00A84C87">
        <w:rPr>
          <w:szCs w:val="28"/>
          <w:lang w:val="kk-KZ"/>
        </w:rPr>
        <w:t>ндығы даусыз</w:t>
      </w:r>
      <w:r w:rsidR="00E40F7B" w:rsidRPr="00E40F7B">
        <w:rPr>
          <w:szCs w:val="28"/>
          <w:lang w:val="kk-KZ"/>
        </w:rPr>
        <w:t xml:space="preserve">. </w:t>
      </w:r>
    </w:p>
    <w:p w:rsidR="00856550" w:rsidRPr="00856550" w:rsidRDefault="00856550" w:rsidP="0085655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Бұзау</w:t>
      </w:r>
      <w:r w:rsidRPr="00856550">
        <w:rPr>
          <w:rFonts w:ascii="Times New Roman" w:hAnsi="Times New Roman" w:cs="Times New Roman"/>
          <w:sz w:val="28"/>
          <w:szCs w:val="28"/>
          <w:lang w:val="kk-KZ"/>
        </w:rPr>
        <w:t>лар</w:t>
      </w:r>
      <w:r>
        <w:rPr>
          <w:rFonts w:ascii="Times New Roman" w:hAnsi="Times New Roman" w:cs="Times New Roman"/>
          <w:sz w:val="28"/>
          <w:szCs w:val="28"/>
          <w:lang w:val="kk-KZ"/>
        </w:rPr>
        <w:t>ға</w:t>
      </w:r>
      <w:r w:rsidRPr="00856550">
        <w:rPr>
          <w:rFonts w:ascii="Times New Roman" w:hAnsi="Times New Roman" w:cs="Times New Roman"/>
          <w:sz w:val="28"/>
          <w:szCs w:val="28"/>
          <w:lang w:val="kk-KZ"/>
        </w:rPr>
        <w:t xml:space="preserve"> </w:t>
      </w:r>
      <w:r>
        <w:rPr>
          <w:rFonts w:ascii="Times New Roman" w:hAnsi="Times New Roman" w:cs="Times New Roman"/>
          <w:sz w:val="28"/>
          <w:szCs w:val="28"/>
          <w:lang w:val="kk-KZ"/>
        </w:rPr>
        <w:t>фито</w:t>
      </w:r>
      <w:r w:rsidRPr="00856550">
        <w:rPr>
          <w:rFonts w:ascii="Times New Roman" w:hAnsi="Times New Roman" w:cs="Times New Roman"/>
          <w:sz w:val="28"/>
          <w:szCs w:val="28"/>
          <w:lang w:val="kk-KZ"/>
        </w:rPr>
        <w:t>препарат</w:t>
      </w:r>
      <w:r>
        <w:rPr>
          <w:rFonts w:ascii="Times New Roman" w:hAnsi="Times New Roman" w:cs="Times New Roman"/>
          <w:sz w:val="28"/>
          <w:szCs w:val="28"/>
          <w:lang w:val="kk-KZ"/>
        </w:rPr>
        <w:t>т</w:t>
      </w:r>
      <w:r w:rsidRPr="00856550">
        <w:rPr>
          <w:rFonts w:ascii="Times New Roman" w:hAnsi="Times New Roman" w:cs="Times New Roman"/>
          <w:sz w:val="28"/>
          <w:szCs w:val="28"/>
          <w:lang w:val="kk-KZ"/>
        </w:rPr>
        <w:t>ы бұлшықет ішіне енгізген кезде қандағы лейкоциттердің мөлшері 50,35%-ға артты, ал гемоглобин мен эритроциттердің мөлшері</w:t>
      </w:r>
      <w:r>
        <w:rPr>
          <w:rFonts w:ascii="Times New Roman" w:hAnsi="Times New Roman" w:cs="Times New Roman"/>
          <w:sz w:val="28"/>
          <w:szCs w:val="28"/>
          <w:lang w:val="kk-KZ"/>
        </w:rPr>
        <w:t>,</w:t>
      </w:r>
      <w:r w:rsidRPr="00856550">
        <w:rPr>
          <w:rFonts w:ascii="Times New Roman" w:hAnsi="Times New Roman" w:cs="Times New Roman"/>
          <w:sz w:val="28"/>
          <w:szCs w:val="28"/>
          <w:lang w:val="kk-KZ"/>
        </w:rPr>
        <w:t xml:space="preserve"> тиісінше</w:t>
      </w:r>
      <w:r>
        <w:rPr>
          <w:rFonts w:ascii="Times New Roman" w:hAnsi="Times New Roman" w:cs="Times New Roman"/>
          <w:sz w:val="28"/>
          <w:szCs w:val="28"/>
          <w:lang w:val="kk-KZ"/>
        </w:rPr>
        <w:t>,</w:t>
      </w:r>
      <w:r w:rsidRPr="00856550">
        <w:rPr>
          <w:rFonts w:ascii="Times New Roman" w:hAnsi="Times New Roman" w:cs="Times New Roman"/>
          <w:sz w:val="28"/>
          <w:szCs w:val="28"/>
          <w:lang w:val="kk-KZ"/>
        </w:rPr>
        <w:t xml:space="preserve"> 8,45 және 16,14% - ға азайды. Бақылау тобындағы аналогтармен салыстырғанда қандағы гемоглобин мен лейкоциттердің мөлшері</w:t>
      </w:r>
      <w:r>
        <w:rPr>
          <w:rFonts w:ascii="Times New Roman" w:hAnsi="Times New Roman" w:cs="Times New Roman"/>
          <w:sz w:val="28"/>
          <w:szCs w:val="28"/>
          <w:lang w:val="kk-KZ"/>
        </w:rPr>
        <w:t>,</w:t>
      </w:r>
      <w:r w:rsidRPr="00856550">
        <w:rPr>
          <w:rFonts w:ascii="Times New Roman" w:hAnsi="Times New Roman" w:cs="Times New Roman"/>
          <w:sz w:val="28"/>
          <w:szCs w:val="28"/>
          <w:lang w:val="kk-KZ"/>
        </w:rPr>
        <w:t xml:space="preserve"> тиісінше</w:t>
      </w:r>
      <w:r>
        <w:rPr>
          <w:rFonts w:ascii="Times New Roman" w:hAnsi="Times New Roman" w:cs="Times New Roman"/>
          <w:sz w:val="28"/>
          <w:szCs w:val="28"/>
          <w:lang w:val="kk-KZ"/>
        </w:rPr>
        <w:t>,</w:t>
      </w:r>
      <w:r w:rsidRPr="00856550">
        <w:rPr>
          <w:rFonts w:ascii="Times New Roman" w:hAnsi="Times New Roman" w:cs="Times New Roman"/>
          <w:sz w:val="28"/>
          <w:szCs w:val="28"/>
          <w:lang w:val="kk-KZ"/>
        </w:rPr>
        <w:t xml:space="preserve"> 7,69 және 19,32% - ға жоғары болды, ал эритроциттер 22,35% - ға төмен болды</w:t>
      </w:r>
      <w:r w:rsidR="009277A1">
        <w:rPr>
          <w:rFonts w:ascii="Times New Roman" w:hAnsi="Times New Roman" w:cs="Times New Roman"/>
          <w:sz w:val="28"/>
          <w:szCs w:val="28"/>
          <w:lang w:val="kk-KZ"/>
        </w:rPr>
        <w:t xml:space="preserve"> </w:t>
      </w:r>
      <w:r w:rsidRPr="00856550">
        <w:rPr>
          <w:rFonts w:ascii="Times New Roman" w:hAnsi="Times New Roman" w:cs="Times New Roman"/>
          <w:sz w:val="28"/>
          <w:szCs w:val="28"/>
          <w:lang w:val="kk-KZ"/>
        </w:rPr>
        <w:t>(кесте</w:t>
      </w:r>
      <w:r>
        <w:rPr>
          <w:rFonts w:ascii="Times New Roman" w:hAnsi="Times New Roman" w:cs="Times New Roman"/>
          <w:sz w:val="28"/>
          <w:szCs w:val="28"/>
          <w:lang w:val="kk-KZ"/>
        </w:rPr>
        <w:t xml:space="preserve"> </w:t>
      </w:r>
      <w:r w:rsidRPr="00856550">
        <w:rPr>
          <w:rFonts w:ascii="Times New Roman" w:hAnsi="Times New Roman" w:cs="Times New Roman"/>
          <w:sz w:val="28"/>
          <w:szCs w:val="28"/>
          <w:lang w:val="kk-KZ"/>
        </w:rPr>
        <w:t xml:space="preserve"> </w:t>
      </w:r>
      <w:r>
        <w:rPr>
          <w:rFonts w:ascii="Times New Roman" w:hAnsi="Times New Roman" w:cs="Times New Roman"/>
          <w:sz w:val="28"/>
          <w:szCs w:val="28"/>
          <w:lang w:val="kk-KZ"/>
        </w:rPr>
        <w:t>7, сызба 2, 3</w:t>
      </w:r>
      <w:r w:rsidRPr="00856550">
        <w:rPr>
          <w:rFonts w:ascii="Times New Roman" w:hAnsi="Times New Roman" w:cs="Times New Roman"/>
          <w:sz w:val="28"/>
          <w:szCs w:val="28"/>
          <w:lang w:val="kk-KZ"/>
        </w:rPr>
        <w:t>).</w:t>
      </w:r>
    </w:p>
    <w:p w:rsidR="00192184" w:rsidRPr="00192184" w:rsidRDefault="00192184" w:rsidP="00192184">
      <w:pPr>
        <w:spacing w:after="0" w:line="240" w:lineRule="auto"/>
        <w:ind w:firstLine="708"/>
        <w:jc w:val="both"/>
        <w:rPr>
          <w:rFonts w:ascii="Times New Roman" w:hAnsi="Times New Roman" w:cs="Times New Roman"/>
          <w:sz w:val="28"/>
          <w:szCs w:val="28"/>
          <w:lang w:val="kk-KZ"/>
        </w:rPr>
      </w:pPr>
      <w:r w:rsidRPr="00192184">
        <w:rPr>
          <w:rFonts w:ascii="Times New Roman" w:hAnsi="Times New Roman" w:cs="Times New Roman"/>
          <w:sz w:val="28"/>
          <w:szCs w:val="28"/>
          <w:lang w:val="kk-KZ"/>
        </w:rPr>
        <w:t>Лейкоциттік формулада моноциттер мен лимфоциттердің мөлшері 22 және 17,09% - ға өсті, ал таяқша ядролы және сегменттік нейтрофилдер мен эозинофилдер</w:t>
      </w:r>
      <w:r>
        <w:rPr>
          <w:rFonts w:ascii="Times New Roman" w:hAnsi="Times New Roman" w:cs="Times New Roman"/>
          <w:sz w:val="28"/>
          <w:szCs w:val="28"/>
          <w:lang w:val="kk-KZ"/>
        </w:rPr>
        <w:t>,</w:t>
      </w:r>
      <w:r w:rsidRPr="00192184">
        <w:rPr>
          <w:rFonts w:ascii="Times New Roman" w:hAnsi="Times New Roman" w:cs="Times New Roman"/>
          <w:sz w:val="28"/>
          <w:szCs w:val="28"/>
          <w:lang w:val="kk-KZ"/>
        </w:rPr>
        <w:t xml:space="preserve"> сәйкесінше</w:t>
      </w:r>
      <w:r>
        <w:rPr>
          <w:rFonts w:ascii="Times New Roman" w:hAnsi="Times New Roman" w:cs="Times New Roman"/>
          <w:sz w:val="28"/>
          <w:szCs w:val="28"/>
          <w:lang w:val="kk-KZ"/>
        </w:rPr>
        <w:t>,</w:t>
      </w:r>
      <w:r w:rsidRPr="00192184">
        <w:rPr>
          <w:rFonts w:ascii="Times New Roman" w:hAnsi="Times New Roman" w:cs="Times New Roman"/>
          <w:sz w:val="28"/>
          <w:szCs w:val="28"/>
          <w:lang w:val="kk-KZ"/>
        </w:rPr>
        <w:t xml:space="preserve"> 50, 43,4 және 15,38% - ға азайды. Бақылау тобына қатысты эозинофилдердің, моноциттердің және лимфоциттердің құрамы</w:t>
      </w:r>
      <w:r>
        <w:rPr>
          <w:rFonts w:ascii="Times New Roman" w:hAnsi="Times New Roman" w:cs="Times New Roman"/>
          <w:sz w:val="28"/>
          <w:szCs w:val="28"/>
          <w:lang w:val="kk-KZ"/>
        </w:rPr>
        <w:t>,</w:t>
      </w:r>
      <w:r w:rsidRPr="00192184">
        <w:rPr>
          <w:rFonts w:ascii="Times New Roman" w:hAnsi="Times New Roman" w:cs="Times New Roman"/>
          <w:sz w:val="28"/>
          <w:szCs w:val="28"/>
          <w:lang w:val="kk-KZ"/>
        </w:rPr>
        <w:t xml:space="preserve"> тиісінше</w:t>
      </w:r>
      <w:r>
        <w:rPr>
          <w:rFonts w:ascii="Times New Roman" w:hAnsi="Times New Roman" w:cs="Times New Roman"/>
          <w:sz w:val="28"/>
          <w:szCs w:val="28"/>
          <w:lang w:val="kk-KZ"/>
        </w:rPr>
        <w:t>,</w:t>
      </w:r>
      <w:r w:rsidRPr="00192184">
        <w:rPr>
          <w:rFonts w:ascii="Times New Roman" w:hAnsi="Times New Roman" w:cs="Times New Roman"/>
          <w:sz w:val="28"/>
          <w:szCs w:val="28"/>
          <w:lang w:val="kk-KZ"/>
        </w:rPr>
        <w:t xml:space="preserve"> 53,37, 186,7 және 18,59%-ға жоғары болды, ал таяқша</w:t>
      </w:r>
      <w:r>
        <w:rPr>
          <w:rFonts w:ascii="Times New Roman" w:hAnsi="Times New Roman" w:cs="Times New Roman"/>
          <w:sz w:val="28"/>
          <w:szCs w:val="28"/>
          <w:lang w:val="kk-KZ"/>
        </w:rPr>
        <w:t xml:space="preserve">лы </w:t>
      </w:r>
      <w:r w:rsidRPr="00192184">
        <w:rPr>
          <w:rFonts w:ascii="Times New Roman" w:hAnsi="Times New Roman" w:cs="Times New Roman"/>
          <w:sz w:val="28"/>
          <w:szCs w:val="28"/>
          <w:lang w:val="kk-KZ"/>
        </w:rPr>
        <w:t>ядролық және сегмент</w:t>
      </w:r>
      <w:r>
        <w:rPr>
          <w:rFonts w:ascii="Times New Roman" w:hAnsi="Times New Roman" w:cs="Times New Roman"/>
          <w:sz w:val="28"/>
          <w:szCs w:val="28"/>
          <w:lang w:val="kk-KZ"/>
        </w:rPr>
        <w:t xml:space="preserve">ті </w:t>
      </w:r>
      <w:r w:rsidRPr="00192184">
        <w:rPr>
          <w:rFonts w:ascii="Times New Roman" w:hAnsi="Times New Roman" w:cs="Times New Roman"/>
          <w:sz w:val="28"/>
          <w:szCs w:val="28"/>
          <w:lang w:val="kk-KZ"/>
        </w:rPr>
        <w:t>ядролық нейтрофилдер</w:t>
      </w:r>
      <w:r>
        <w:rPr>
          <w:rFonts w:ascii="Times New Roman" w:hAnsi="Times New Roman" w:cs="Times New Roman"/>
          <w:sz w:val="28"/>
          <w:szCs w:val="28"/>
          <w:lang w:val="kk-KZ"/>
        </w:rPr>
        <w:t>,</w:t>
      </w:r>
      <w:r w:rsidRPr="00192184">
        <w:rPr>
          <w:rFonts w:ascii="Times New Roman" w:hAnsi="Times New Roman" w:cs="Times New Roman"/>
          <w:sz w:val="28"/>
          <w:szCs w:val="28"/>
          <w:lang w:val="kk-KZ"/>
        </w:rPr>
        <w:t xml:space="preserve"> керісінше</w:t>
      </w:r>
      <w:r>
        <w:rPr>
          <w:rFonts w:ascii="Times New Roman" w:hAnsi="Times New Roman" w:cs="Times New Roman"/>
          <w:sz w:val="28"/>
          <w:szCs w:val="28"/>
          <w:lang w:val="kk-KZ"/>
        </w:rPr>
        <w:t>,</w:t>
      </w:r>
      <w:r w:rsidRPr="00192184">
        <w:rPr>
          <w:rFonts w:ascii="Times New Roman" w:hAnsi="Times New Roman" w:cs="Times New Roman"/>
          <w:sz w:val="28"/>
          <w:szCs w:val="28"/>
          <w:lang w:val="kk-KZ"/>
        </w:rPr>
        <w:t xml:space="preserve"> 87,5 және 66,24% - ға төмен болды.</w:t>
      </w:r>
    </w:p>
    <w:p w:rsidR="00192184" w:rsidRPr="00EC6F32" w:rsidRDefault="00085553" w:rsidP="0019218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Жануарларғ</w:t>
      </w:r>
      <w:r w:rsidR="00192184" w:rsidRPr="00EC6F32">
        <w:rPr>
          <w:rFonts w:ascii="Times New Roman" w:hAnsi="Times New Roman" w:cs="Times New Roman"/>
          <w:sz w:val="28"/>
          <w:szCs w:val="28"/>
          <w:lang w:val="kk-KZ"/>
        </w:rPr>
        <w:t xml:space="preserve">а </w:t>
      </w:r>
      <w:r w:rsidR="00192184">
        <w:rPr>
          <w:rFonts w:ascii="Times New Roman" w:hAnsi="Times New Roman" w:cs="Times New Roman"/>
          <w:sz w:val="28"/>
          <w:szCs w:val="28"/>
          <w:lang w:val="kk-KZ"/>
        </w:rPr>
        <w:t xml:space="preserve">комплексті (жүйелі) </w:t>
      </w:r>
      <w:r w:rsidR="00192184" w:rsidRPr="00EC6F32">
        <w:rPr>
          <w:rFonts w:ascii="Times New Roman" w:hAnsi="Times New Roman" w:cs="Times New Roman"/>
          <w:sz w:val="28"/>
          <w:szCs w:val="28"/>
          <w:lang w:val="kk-KZ"/>
        </w:rPr>
        <w:t>препарат</w:t>
      </w:r>
      <w:r w:rsidR="00192184">
        <w:rPr>
          <w:rFonts w:ascii="Times New Roman" w:hAnsi="Times New Roman" w:cs="Times New Roman"/>
          <w:sz w:val="28"/>
          <w:szCs w:val="28"/>
          <w:lang w:val="kk-KZ"/>
        </w:rPr>
        <w:t>т</w:t>
      </w:r>
      <w:r w:rsidR="00192184" w:rsidRPr="00EC6F32">
        <w:rPr>
          <w:rFonts w:ascii="Times New Roman" w:hAnsi="Times New Roman" w:cs="Times New Roman"/>
          <w:sz w:val="28"/>
          <w:szCs w:val="28"/>
          <w:lang w:val="kk-KZ"/>
        </w:rPr>
        <w:t>ы бұлшықет ішіне енгізгенде, қандағы</w:t>
      </w:r>
      <w:r w:rsidR="00192184">
        <w:rPr>
          <w:rFonts w:ascii="Times New Roman" w:hAnsi="Times New Roman" w:cs="Times New Roman"/>
          <w:sz w:val="28"/>
          <w:szCs w:val="28"/>
          <w:lang w:val="kk-KZ"/>
        </w:rPr>
        <w:t xml:space="preserve"> лейкоциттердің мөлшері 13,9%-</w:t>
      </w:r>
      <w:r w:rsidR="00192184" w:rsidRPr="00EC6F32">
        <w:rPr>
          <w:rFonts w:ascii="Times New Roman" w:hAnsi="Times New Roman" w:cs="Times New Roman"/>
          <w:sz w:val="28"/>
          <w:szCs w:val="28"/>
          <w:lang w:val="kk-KZ"/>
        </w:rPr>
        <w:t>ға артты, ал гемоглобин мен эритроциттердің мөлшері сәйкесінше 11,68 және 16,9% - ға азайды. Бақылау тобындағы аналогтармен салыстырғанда қандағы гемоглобин мөлшері 4,46% - ға, ал эритроциттер мен лейкоциттер 13,69 және 17,04% - ға төмен болды.</w:t>
      </w:r>
      <w:r w:rsidR="00192184">
        <w:rPr>
          <w:rFonts w:ascii="Times New Roman" w:hAnsi="Times New Roman" w:cs="Times New Roman"/>
          <w:sz w:val="28"/>
          <w:szCs w:val="28"/>
          <w:lang w:val="kk-KZ"/>
        </w:rPr>
        <w:t xml:space="preserve"> </w:t>
      </w:r>
    </w:p>
    <w:p w:rsidR="00192184" w:rsidRDefault="00192184" w:rsidP="00192184">
      <w:pPr>
        <w:spacing w:after="0" w:line="240" w:lineRule="auto"/>
        <w:ind w:firstLine="708"/>
        <w:jc w:val="both"/>
        <w:rPr>
          <w:rFonts w:ascii="Times New Roman" w:hAnsi="Times New Roman" w:cs="Times New Roman"/>
          <w:sz w:val="28"/>
          <w:szCs w:val="28"/>
          <w:lang w:val="kk-KZ"/>
        </w:rPr>
      </w:pPr>
      <w:r w:rsidRPr="00EC6F32">
        <w:rPr>
          <w:rFonts w:ascii="Times New Roman" w:hAnsi="Times New Roman" w:cs="Times New Roman"/>
          <w:sz w:val="28"/>
          <w:szCs w:val="28"/>
          <w:lang w:val="kk-KZ"/>
        </w:rPr>
        <w:t>Лейкоциттік формулада моноциттер мен лимфоциттердің мөлшері 14,5 және 29,82% - ға өсті, ал таяқша</w:t>
      </w:r>
      <w:r>
        <w:rPr>
          <w:rFonts w:ascii="Times New Roman" w:hAnsi="Times New Roman" w:cs="Times New Roman"/>
          <w:sz w:val="28"/>
          <w:szCs w:val="28"/>
          <w:lang w:val="kk-KZ"/>
        </w:rPr>
        <w:t>лы</w:t>
      </w:r>
      <w:r w:rsidRPr="00EC6F32">
        <w:rPr>
          <w:rFonts w:ascii="Times New Roman" w:hAnsi="Times New Roman" w:cs="Times New Roman"/>
          <w:sz w:val="28"/>
          <w:szCs w:val="28"/>
          <w:lang w:val="kk-KZ"/>
        </w:rPr>
        <w:t xml:space="preserve"> ядро</w:t>
      </w:r>
      <w:r>
        <w:rPr>
          <w:rFonts w:ascii="Times New Roman" w:hAnsi="Times New Roman" w:cs="Times New Roman"/>
          <w:sz w:val="28"/>
          <w:szCs w:val="28"/>
          <w:lang w:val="kk-KZ"/>
        </w:rPr>
        <w:t>ш</w:t>
      </w:r>
      <w:r w:rsidRPr="00EC6F32">
        <w:rPr>
          <w:rFonts w:ascii="Times New Roman" w:hAnsi="Times New Roman" w:cs="Times New Roman"/>
          <w:sz w:val="28"/>
          <w:szCs w:val="28"/>
          <w:lang w:val="kk-KZ"/>
        </w:rPr>
        <w:t>ы</w:t>
      </w:r>
      <w:r>
        <w:rPr>
          <w:rFonts w:ascii="Times New Roman" w:hAnsi="Times New Roman" w:cs="Times New Roman"/>
          <w:sz w:val="28"/>
          <w:szCs w:val="28"/>
          <w:lang w:val="kk-KZ"/>
        </w:rPr>
        <w:t>қты</w:t>
      </w:r>
      <w:r w:rsidRPr="00EC6F32">
        <w:rPr>
          <w:rFonts w:ascii="Times New Roman" w:hAnsi="Times New Roman" w:cs="Times New Roman"/>
          <w:sz w:val="28"/>
          <w:szCs w:val="28"/>
          <w:lang w:val="kk-KZ"/>
        </w:rPr>
        <w:t xml:space="preserve"> және сегмент</w:t>
      </w:r>
      <w:r>
        <w:rPr>
          <w:rFonts w:ascii="Times New Roman" w:hAnsi="Times New Roman" w:cs="Times New Roman"/>
          <w:sz w:val="28"/>
          <w:szCs w:val="28"/>
          <w:lang w:val="kk-KZ"/>
        </w:rPr>
        <w:t xml:space="preserve">ті </w:t>
      </w:r>
      <w:r w:rsidRPr="00EC6F32">
        <w:rPr>
          <w:rFonts w:ascii="Times New Roman" w:hAnsi="Times New Roman" w:cs="Times New Roman"/>
          <w:sz w:val="28"/>
          <w:szCs w:val="28"/>
          <w:lang w:val="kk-KZ"/>
        </w:rPr>
        <w:t>ядро</w:t>
      </w:r>
      <w:r>
        <w:rPr>
          <w:rFonts w:ascii="Times New Roman" w:hAnsi="Times New Roman" w:cs="Times New Roman"/>
          <w:sz w:val="28"/>
          <w:szCs w:val="28"/>
          <w:lang w:val="kk-KZ"/>
        </w:rPr>
        <w:t>ш</w:t>
      </w:r>
      <w:r w:rsidRPr="00EC6F32">
        <w:rPr>
          <w:rFonts w:ascii="Times New Roman" w:hAnsi="Times New Roman" w:cs="Times New Roman"/>
          <w:sz w:val="28"/>
          <w:szCs w:val="28"/>
          <w:lang w:val="kk-KZ"/>
        </w:rPr>
        <w:t>ық</w:t>
      </w:r>
      <w:r>
        <w:rPr>
          <w:rFonts w:ascii="Times New Roman" w:hAnsi="Times New Roman" w:cs="Times New Roman"/>
          <w:sz w:val="28"/>
          <w:szCs w:val="28"/>
          <w:lang w:val="kk-KZ"/>
        </w:rPr>
        <w:t>ты</w:t>
      </w:r>
      <w:r w:rsidRPr="00EC6F32">
        <w:rPr>
          <w:rFonts w:ascii="Times New Roman" w:hAnsi="Times New Roman" w:cs="Times New Roman"/>
          <w:sz w:val="28"/>
          <w:szCs w:val="28"/>
          <w:lang w:val="kk-KZ"/>
        </w:rPr>
        <w:t xml:space="preserve"> нейтрофилдер мен эозинофилдер ти</w:t>
      </w:r>
      <w:r>
        <w:rPr>
          <w:rFonts w:ascii="Times New Roman" w:hAnsi="Times New Roman" w:cs="Times New Roman"/>
          <w:sz w:val="28"/>
          <w:szCs w:val="28"/>
          <w:lang w:val="kk-KZ"/>
        </w:rPr>
        <w:t>ісінше 79,36, 24,6 және 21,73%-</w:t>
      </w:r>
      <w:r w:rsidRPr="00EC6F32">
        <w:rPr>
          <w:rFonts w:ascii="Times New Roman" w:hAnsi="Times New Roman" w:cs="Times New Roman"/>
          <w:sz w:val="28"/>
          <w:szCs w:val="28"/>
          <w:lang w:val="kk-KZ"/>
        </w:rPr>
        <w:t xml:space="preserve">ға азайды. Бақылау тобына қатысты эозинофилдердің, моноциттердің және лимфоциттердің </w:t>
      </w:r>
      <w:r>
        <w:rPr>
          <w:rFonts w:ascii="Times New Roman" w:hAnsi="Times New Roman" w:cs="Times New Roman"/>
          <w:sz w:val="28"/>
          <w:szCs w:val="28"/>
          <w:lang w:val="kk-KZ"/>
        </w:rPr>
        <w:t>деңгейі</w:t>
      </w:r>
      <w:r w:rsidRPr="00EC6F32">
        <w:rPr>
          <w:rFonts w:ascii="Times New Roman" w:hAnsi="Times New Roman" w:cs="Times New Roman"/>
          <w:sz w:val="28"/>
          <w:szCs w:val="28"/>
          <w:lang w:val="kk-KZ"/>
        </w:rPr>
        <w:t xml:space="preserve"> тиісінше 47,02, 11,17 және 31,32% - ға жоғары болды, ал таяқша</w:t>
      </w:r>
      <w:r>
        <w:rPr>
          <w:rFonts w:ascii="Times New Roman" w:hAnsi="Times New Roman" w:cs="Times New Roman"/>
          <w:sz w:val="28"/>
          <w:szCs w:val="28"/>
          <w:lang w:val="kk-KZ"/>
        </w:rPr>
        <w:t>лы</w:t>
      </w:r>
      <w:r w:rsidRPr="00EC6F32">
        <w:rPr>
          <w:rFonts w:ascii="Times New Roman" w:hAnsi="Times New Roman" w:cs="Times New Roman"/>
          <w:sz w:val="28"/>
          <w:szCs w:val="28"/>
          <w:lang w:val="kk-KZ"/>
        </w:rPr>
        <w:t xml:space="preserve"> ядро</w:t>
      </w:r>
      <w:r>
        <w:rPr>
          <w:rFonts w:ascii="Times New Roman" w:hAnsi="Times New Roman" w:cs="Times New Roman"/>
          <w:sz w:val="28"/>
          <w:szCs w:val="28"/>
          <w:lang w:val="kk-KZ"/>
        </w:rPr>
        <w:t>шықты</w:t>
      </w:r>
      <w:r w:rsidRPr="00EC6F32">
        <w:rPr>
          <w:rFonts w:ascii="Times New Roman" w:hAnsi="Times New Roman" w:cs="Times New Roman"/>
          <w:sz w:val="28"/>
          <w:szCs w:val="28"/>
          <w:lang w:val="kk-KZ"/>
        </w:rPr>
        <w:t xml:space="preserve"> және сегменттік нейтрофилдер керісінше 116,8 және 47,45% - ға төмен болды.</w:t>
      </w:r>
    </w:p>
    <w:p w:rsidR="003E6DBD" w:rsidRDefault="003E6DBD" w:rsidP="003E6DBD">
      <w:pPr>
        <w:spacing w:after="0" w:line="240" w:lineRule="auto"/>
        <w:jc w:val="both"/>
        <w:rPr>
          <w:rFonts w:ascii="Times New Roman" w:hAnsi="Times New Roman" w:cs="Times New Roman"/>
          <w:sz w:val="28"/>
          <w:szCs w:val="28"/>
          <w:lang w:val="kk-KZ"/>
        </w:rPr>
      </w:pPr>
    </w:p>
    <w:p w:rsidR="00E40F7B" w:rsidRDefault="0049151B" w:rsidP="009277A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Кесте</w:t>
      </w:r>
      <w:r w:rsidR="007257CC">
        <w:rPr>
          <w:rFonts w:ascii="Times New Roman" w:hAnsi="Times New Roman" w:cs="Times New Roman"/>
          <w:sz w:val="28"/>
          <w:szCs w:val="28"/>
          <w:lang w:val="kk-KZ"/>
        </w:rPr>
        <w:t xml:space="preserve"> </w:t>
      </w:r>
      <w:r>
        <w:rPr>
          <w:rFonts w:ascii="Times New Roman" w:hAnsi="Times New Roman" w:cs="Times New Roman"/>
          <w:sz w:val="28"/>
          <w:szCs w:val="28"/>
          <w:lang w:val="kk-KZ"/>
        </w:rPr>
        <w:t>7</w:t>
      </w:r>
      <w:r w:rsidR="006927A5" w:rsidRPr="006927A5">
        <w:rPr>
          <w:rFonts w:ascii="Times New Roman" w:hAnsi="Times New Roman" w:cs="Times New Roman"/>
          <w:sz w:val="28"/>
          <w:szCs w:val="28"/>
          <w:lang w:val="kk-KZ"/>
        </w:rPr>
        <w:t xml:space="preserve"> </w:t>
      </w:r>
      <w:r w:rsidR="005773D8">
        <w:rPr>
          <w:rFonts w:ascii="Times New Roman" w:hAnsi="Times New Roman" w:cs="Times New Roman"/>
          <w:sz w:val="28"/>
          <w:szCs w:val="28"/>
          <w:lang w:val="kk-KZ"/>
        </w:rPr>
        <w:t>–</w:t>
      </w:r>
      <w:r w:rsidR="007257CC">
        <w:rPr>
          <w:rFonts w:ascii="Times New Roman" w:hAnsi="Times New Roman" w:cs="Times New Roman"/>
          <w:sz w:val="28"/>
          <w:szCs w:val="28"/>
          <w:lang w:val="kk-KZ"/>
        </w:rPr>
        <w:t xml:space="preserve"> </w:t>
      </w:r>
      <w:r w:rsidR="005773D8">
        <w:rPr>
          <w:rFonts w:ascii="Times New Roman" w:hAnsi="Times New Roman" w:cs="Times New Roman"/>
          <w:sz w:val="28"/>
          <w:szCs w:val="28"/>
          <w:lang w:val="kk-KZ"/>
        </w:rPr>
        <w:t>Әр түрлі өсімдіктерден дайындалған ф</w:t>
      </w:r>
      <w:r w:rsidR="006927A5" w:rsidRPr="006927A5">
        <w:rPr>
          <w:rFonts w:ascii="Times New Roman" w:hAnsi="Times New Roman" w:cs="Times New Roman"/>
          <w:sz w:val="28"/>
          <w:szCs w:val="28"/>
          <w:lang w:val="kk-KZ"/>
        </w:rPr>
        <w:t>итопрепараттың қанның морфологиялық көрсеткіштерінің динамикасына әсері</w:t>
      </w:r>
      <w:r w:rsidR="00E40F7B">
        <w:rPr>
          <w:rFonts w:ascii="Times New Roman" w:hAnsi="Times New Roman" w:cs="Times New Roman"/>
          <w:sz w:val="28"/>
          <w:szCs w:val="28"/>
          <w:lang w:val="kk-KZ"/>
        </w:rPr>
        <w:t xml:space="preserve"> (М ± </w:t>
      </w:r>
      <w:r w:rsidR="00E40F7B" w:rsidRPr="00E40F7B">
        <w:rPr>
          <w:rFonts w:ascii="Times New Roman" w:hAnsi="Times New Roman" w:cs="Times New Roman"/>
          <w:sz w:val="28"/>
          <w:szCs w:val="28"/>
          <w:lang w:val="kk-KZ"/>
        </w:rPr>
        <w:t>m</w:t>
      </w:r>
      <w:r w:rsidR="00E40F7B">
        <w:rPr>
          <w:rFonts w:ascii="Times New Roman" w:hAnsi="Times New Roman" w:cs="Times New Roman"/>
          <w:sz w:val="28"/>
          <w:szCs w:val="28"/>
          <w:lang w:val="kk-KZ"/>
        </w:rPr>
        <w:t xml:space="preserve">; </w:t>
      </w:r>
      <w:r w:rsidR="00E40F7B" w:rsidRPr="00E40F7B">
        <w:rPr>
          <w:rFonts w:ascii="Times New Roman" w:hAnsi="Times New Roman" w:cs="Times New Roman"/>
          <w:sz w:val="28"/>
          <w:szCs w:val="28"/>
          <w:lang w:val="kk-KZ"/>
        </w:rPr>
        <w:t xml:space="preserve">n </w:t>
      </w:r>
      <w:r w:rsidR="00E40F7B">
        <w:rPr>
          <w:rFonts w:ascii="Times New Roman" w:hAnsi="Times New Roman" w:cs="Times New Roman"/>
          <w:sz w:val="28"/>
          <w:szCs w:val="28"/>
          <w:lang w:val="kk-KZ"/>
        </w:rPr>
        <w:t>=</w:t>
      </w:r>
      <w:r w:rsidR="00E40F7B" w:rsidRPr="00E40F7B">
        <w:rPr>
          <w:rFonts w:ascii="Times New Roman" w:hAnsi="Times New Roman" w:cs="Times New Roman"/>
          <w:sz w:val="28"/>
          <w:szCs w:val="28"/>
          <w:lang w:val="kk-KZ"/>
        </w:rPr>
        <w:t xml:space="preserve"> 20</w:t>
      </w:r>
      <w:r w:rsidR="00E40F7B">
        <w:rPr>
          <w:rFonts w:ascii="Times New Roman" w:hAnsi="Times New Roman" w:cs="Times New Roman"/>
          <w:sz w:val="28"/>
          <w:szCs w:val="28"/>
          <w:lang w:val="kk-KZ"/>
        </w:rPr>
        <w:t>)</w:t>
      </w:r>
    </w:p>
    <w:p w:rsidR="007257CC" w:rsidRPr="0049151B" w:rsidRDefault="007257CC" w:rsidP="009277A1">
      <w:pPr>
        <w:spacing w:after="0" w:line="240" w:lineRule="auto"/>
        <w:jc w:val="both"/>
        <w:rPr>
          <w:rFonts w:ascii="Times New Roman" w:hAnsi="Times New Roman" w:cs="Times New Roman"/>
          <w:sz w:val="28"/>
          <w:szCs w:val="28"/>
          <w:lang w:val="kk-KZ"/>
        </w:rPr>
      </w:pPr>
    </w:p>
    <w:tbl>
      <w:tblPr>
        <w:tblW w:w="0" w:type="auto"/>
        <w:tblLayout w:type="fixed"/>
        <w:tblLook w:val="04A0" w:firstRow="1" w:lastRow="0" w:firstColumn="1" w:lastColumn="0" w:noHBand="0" w:noVBand="1"/>
      </w:tblPr>
      <w:tblGrid>
        <w:gridCol w:w="2660"/>
        <w:gridCol w:w="1134"/>
        <w:gridCol w:w="1417"/>
        <w:gridCol w:w="1509"/>
        <w:gridCol w:w="1468"/>
        <w:gridCol w:w="1559"/>
      </w:tblGrid>
      <w:tr w:rsidR="006927A5" w:rsidRPr="006927A5" w:rsidTr="00232C0C">
        <w:tc>
          <w:tcPr>
            <w:tcW w:w="2660" w:type="dxa"/>
            <w:vMerge w:val="restart"/>
            <w:tcBorders>
              <w:top w:val="single" w:sz="4" w:space="0" w:color="auto"/>
              <w:left w:val="single" w:sz="4" w:space="0" w:color="auto"/>
              <w:bottom w:val="single" w:sz="4" w:space="0" w:color="auto"/>
              <w:right w:val="single" w:sz="4" w:space="0" w:color="auto"/>
            </w:tcBorders>
          </w:tcPr>
          <w:p w:rsidR="006927A5" w:rsidRPr="003E6DBD" w:rsidRDefault="006927A5" w:rsidP="009277A1">
            <w:pPr>
              <w:spacing w:after="0" w:line="240" w:lineRule="auto"/>
              <w:jc w:val="center"/>
              <w:rPr>
                <w:rFonts w:ascii="Times New Roman" w:hAnsi="Times New Roman" w:cs="Times New Roman"/>
                <w:sz w:val="24"/>
                <w:szCs w:val="24"/>
                <w:lang w:val="kk-KZ"/>
              </w:rPr>
            </w:pPr>
          </w:p>
          <w:p w:rsidR="006927A5" w:rsidRPr="003E6DBD" w:rsidRDefault="006927A5" w:rsidP="009277A1">
            <w:pPr>
              <w:spacing w:after="0" w:line="240" w:lineRule="auto"/>
              <w:jc w:val="center"/>
              <w:rPr>
                <w:rFonts w:ascii="Times New Roman" w:hAnsi="Times New Roman" w:cs="Times New Roman"/>
                <w:sz w:val="24"/>
                <w:szCs w:val="24"/>
                <w:lang w:val="kk-KZ"/>
              </w:rPr>
            </w:pPr>
            <w:r w:rsidRPr="003E6DBD">
              <w:rPr>
                <w:rFonts w:ascii="Times New Roman" w:hAnsi="Times New Roman" w:cs="Times New Roman"/>
                <w:sz w:val="24"/>
                <w:szCs w:val="24"/>
                <w:lang w:val="kk-KZ"/>
              </w:rPr>
              <w:t>Көрсеткіштер</w:t>
            </w:r>
          </w:p>
        </w:tc>
        <w:tc>
          <w:tcPr>
            <w:tcW w:w="1134" w:type="dxa"/>
            <w:vMerge w:val="restart"/>
            <w:tcBorders>
              <w:top w:val="single" w:sz="4" w:space="0" w:color="auto"/>
              <w:left w:val="single" w:sz="4" w:space="0" w:color="auto"/>
              <w:bottom w:val="single" w:sz="4" w:space="0" w:color="auto"/>
              <w:right w:val="single" w:sz="4" w:space="0" w:color="auto"/>
            </w:tcBorders>
          </w:tcPr>
          <w:p w:rsidR="006927A5" w:rsidRPr="003E6DBD" w:rsidRDefault="006927A5" w:rsidP="009277A1">
            <w:pPr>
              <w:spacing w:after="0" w:line="240" w:lineRule="auto"/>
              <w:jc w:val="center"/>
              <w:rPr>
                <w:rFonts w:ascii="Times New Roman" w:hAnsi="Times New Roman" w:cs="Times New Roman"/>
                <w:sz w:val="24"/>
                <w:szCs w:val="24"/>
                <w:lang w:val="kk-KZ"/>
              </w:rPr>
            </w:pPr>
          </w:p>
          <w:p w:rsidR="006927A5" w:rsidRPr="003E6DBD" w:rsidRDefault="006927A5" w:rsidP="009277A1">
            <w:pPr>
              <w:spacing w:after="0" w:line="240" w:lineRule="auto"/>
              <w:jc w:val="center"/>
              <w:rPr>
                <w:rFonts w:ascii="Times New Roman" w:hAnsi="Times New Roman" w:cs="Times New Roman"/>
                <w:sz w:val="24"/>
                <w:szCs w:val="24"/>
                <w:lang w:val="kk-KZ"/>
              </w:rPr>
            </w:pPr>
            <w:r w:rsidRPr="003E6DBD">
              <w:rPr>
                <w:rFonts w:ascii="Times New Roman" w:hAnsi="Times New Roman" w:cs="Times New Roman"/>
                <w:sz w:val="24"/>
                <w:szCs w:val="24"/>
                <w:lang w:val="kk-KZ"/>
              </w:rPr>
              <w:t>Фондық деңгей</w:t>
            </w:r>
          </w:p>
        </w:tc>
        <w:tc>
          <w:tcPr>
            <w:tcW w:w="2926" w:type="dxa"/>
            <w:gridSpan w:val="2"/>
            <w:tcBorders>
              <w:top w:val="single" w:sz="4" w:space="0" w:color="auto"/>
              <w:left w:val="single" w:sz="4" w:space="0" w:color="auto"/>
              <w:bottom w:val="single" w:sz="4" w:space="0" w:color="auto"/>
              <w:right w:val="single" w:sz="4" w:space="0" w:color="auto"/>
            </w:tcBorders>
          </w:tcPr>
          <w:p w:rsidR="006927A5" w:rsidRPr="003E6DBD" w:rsidRDefault="006927A5" w:rsidP="009277A1">
            <w:pPr>
              <w:spacing w:after="0" w:line="240" w:lineRule="auto"/>
              <w:jc w:val="center"/>
              <w:rPr>
                <w:rFonts w:ascii="Times New Roman" w:hAnsi="Times New Roman" w:cs="Times New Roman"/>
                <w:sz w:val="24"/>
                <w:szCs w:val="24"/>
                <w:lang w:val="kk-KZ"/>
              </w:rPr>
            </w:pPr>
            <w:r w:rsidRPr="003E6DBD">
              <w:rPr>
                <w:rFonts w:ascii="Times New Roman" w:hAnsi="Times New Roman" w:cs="Times New Roman"/>
                <w:sz w:val="24"/>
                <w:szCs w:val="24"/>
                <w:lang w:val="kk-KZ"/>
              </w:rPr>
              <w:t>Емдеуге дейін</w:t>
            </w:r>
          </w:p>
        </w:tc>
        <w:tc>
          <w:tcPr>
            <w:tcW w:w="3027" w:type="dxa"/>
            <w:gridSpan w:val="2"/>
            <w:tcBorders>
              <w:top w:val="single" w:sz="4" w:space="0" w:color="auto"/>
              <w:left w:val="single" w:sz="4" w:space="0" w:color="auto"/>
              <w:bottom w:val="single" w:sz="4" w:space="0" w:color="auto"/>
              <w:right w:val="single" w:sz="4" w:space="0" w:color="auto"/>
            </w:tcBorders>
          </w:tcPr>
          <w:p w:rsidR="006927A5" w:rsidRPr="003E6DBD" w:rsidRDefault="006927A5" w:rsidP="009277A1">
            <w:pPr>
              <w:spacing w:after="0" w:line="240" w:lineRule="auto"/>
              <w:jc w:val="center"/>
              <w:rPr>
                <w:rFonts w:ascii="Times New Roman" w:hAnsi="Times New Roman" w:cs="Times New Roman"/>
                <w:sz w:val="24"/>
                <w:szCs w:val="24"/>
                <w:lang w:val="kk-KZ"/>
              </w:rPr>
            </w:pPr>
            <w:r w:rsidRPr="003E6DBD">
              <w:rPr>
                <w:rFonts w:ascii="Times New Roman" w:hAnsi="Times New Roman" w:cs="Times New Roman"/>
                <w:sz w:val="24"/>
                <w:szCs w:val="24"/>
                <w:lang w:val="kk-KZ"/>
              </w:rPr>
              <w:t>Емдеуден кейін</w:t>
            </w:r>
          </w:p>
        </w:tc>
      </w:tr>
      <w:tr w:rsidR="006927A5" w:rsidRPr="006927A5" w:rsidTr="00232C0C">
        <w:tc>
          <w:tcPr>
            <w:tcW w:w="2660" w:type="dxa"/>
            <w:vMerge/>
            <w:tcBorders>
              <w:top w:val="single" w:sz="4" w:space="0" w:color="auto"/>
              <w:left w:val="single" w:sz="4" w:space="0" w:color="auto"/>
              <w:bottom w:val="single" w:sz="4" w:space="0" w:color="auto"/>
              <w:right w:val="single" w:sz="4" w:space="0" w:color="auto"/>
            </w:tcBorders>
          </w:tcPr>
          <w:p w:rsidR="006927A5" w:rsidRPr="003E6DBD" w:rsidRDefault="006927A5" w:rsidP="009277A1">
            <w:pPr>
              <w:spacing w:after="0" w:line="240" w:lineRule="auto"/>
              <w:jc w:val="both"/>
              <w:rPr>
                <w:rFonts w:ascii="Times New Roman" w:hAnsi="Times New Roman" w:cs="Times New Roman"/>
                <w:sz w:val="24"/>
                <w:szCs w:val="24"/>
                <w:lang w:val="kk-KZ"/>
              </w:rPr>
            </w:pPr>
          </w:p>
        </w:tc>
        <w:tc>
          <w:tcPr>
            <w:tcW w:w="1134" w:type="dxa"/>
            <w:vMerge/>
            <w:tcBorders>
              <w:top w:val="single" w:sz="4" w:space="0" w:color="auto"/>
              <w:left w:val="single" w:sz="4" w:space="0" w:color="auto"/>
              <w:bottom w:val="single" w:sz="4" w:space="0" w:color="auto"/>
              <w:right w:val="single" w:sz="4" w:space="0" w:color="auto"/>
            </w:tcBorders>
          </w:tcPr>
          <w:p w:rsidR="006927A5" w:rsidRPr="003E6DBD" w:rsidRDefault="006927A5" w:rsidP="009277A1">
            <w:pPr>
              <w:spacing w:after="0" w:line="240" w:lineRule="auto"/>
              <w:jc w:val="both"/>
              <w:rPr>
                <w:rFonts w:ascii="Times New Roman" w:hAnsi="Times New Roman" w:cs="Times New Roman"/>
                <w:sz w:val="24"/>
                <w:szCs w:val="24"/>
                <w:lang w:val="kk-KZ"/>
              </w:rPr>
            </w:pPr>
          </w:p>
        </w:tc>
        <w:tc>
          <w:tcPr>
            <w:tcW w:w="1417" w:type="dxa"/>
            <w:tcBorders>
              <w:top w:val="single" w:sz="4" w:space="0" w:color="auto"/>
              <w:left w:val="single" w:sz="4" w:space="0" w:color="auto"/>
              <w:bottom w:val="single" w:sz="4" w:space="0" w:color="auto"/>
              <w:right w:val="single" w:sz="4" w:space="0" w:color="auto"/>
            </w:tcBorders>
          </w:tcPr>
          <w:p w:rsidR="006927A5" w:rsidRPr="003E6DBD" w:rsidRDefault="006927A5" w:rsidP="009277A1">
            <w:pPr>
              <w:spacing w:after="0" w:line="240" w:lineRule="auto"/>
              <w:jc w:val="center"/>
              <w:rPr>
                <w:rFonts w:ascii="Times New Roman" w:hAnsi="Times New Roman" w:cs="Times New Roman"/>
                <w:sz w:val="24"/>
                <w:szCs w:val="24"/>
                <w:lang w:val="kk-KZ"/>
              </w:rPr>
            </w:pPr>
            <w:r w:rsidRPr="003E6DBD">
              <w:rPr>
                <w:rFonts w:ascii="Times New Roman" w:hAnsi="Times New Roman" w:cs="Times New Roman"/>
                <w:sz w:val="24"/>
                <w:szCs w:val="24"/>
                <w:lang w:val="kk-KZ"/>
              </w:rPr>
              <w:t>Бақылау тобы</w:t>
            </w:r>
          </w:p>
        </w:tc>
        <w:tc>
          <w:tcPr>
            <w:tcW w:w="1509" w:type="dxa"/>
            <w:tcBorders>
              <w:top w:val="single" w:sz="4" w:space="0" w:color="auto"/>
              <w:left w:val="single" w:sz="4" w:space="0" w:color="auto"/>
              <w:bottom w:val="single" w:sz="4" w:space="0" w:color="auto"/>
              <w:right w:val="single" w:sz="4" w:space="0" w:color="auto"/>
            </w:tcBorders>
          </w:tcPr>
          <w:p w:rsidR="006927A5" w:rsidRPr="003E6DBD" w:rsidRDefault="006927A5" w:rsidP="009277A1">
            <w:pPr>
              <w:spacing w:after="0" w:line="240" w:lineRule="auto"/>
              <w:jc w:val="center"/>
              <w:rPr>
                <w:rFonts w:ascii="Times New Roman" w:hAnsi="Times New Roman" w:cs="Times New Roman"/>
                <w:sz w:val="24"/>
                <w:szCs w:val="24"/>
                <w:lang w:val="kk-KZ"/>
              </w:rPr>
            </w:pPr>
            <w:r w:rsidRPr="003E6DBD">
              <w:rPr>
                <w:rFonts w:ascii="Times New Roman" w:hAnsi="Times New Roman" w:cs="Times New Roman"/>
                <w:sz w:val="24"/>
                <w:szCs w:val="24"/>
                <w:lang w:val="kk-KZ"/>
              </w:rPr>
              <w:t>Тәжірибе тобы</w:t>
            </w:r>
          </w:p>
        </w:tc>
        <w:tc>
          <w:tcPr>
            <w:tcW w:w="1468" w:type="dxa"/>
            <w:tcBorders>
              <w:top w:val="single" w:sz="4" w:space="0" w:color="auto"/>
              <w:left w:val="single" w:sz="4" w:space="0" w:color="auto"/>
              <w:bottom w:val="single" w:sz="4" w:space="0" w:color="auto"/>
              <w:right w:val="single" w:sz="4" w:space="0" w:color="auto"/>
            </w:tcBorders>
          </w:tcPr>
          <w:p w:rsidR="006927A5" w:rsidRPr="003E6DBD" w:rsidRDefault="006927A5" w:rsidP="009277A1">
            <w:pPr>
              <w:spacing w:after="0" w:line="240" w:lineRule="auto"/>
              <w:jc w:val="center"/>
              <w:rPr>
                <w:rFonts w:ascii="Times New Roman" w:hAnsi="Times New Roman" w:cs="Times New Roman"/>
                <w:sz w:val="24"/>
                <w:szCs w:val="24"/>
                <w:lang w:val="kk-KZ"/>
              </w:rPr>
            </w:pPr>
            <w:r w:rsidRPr="003E6DBD">
              <w:rPr>
                <w:rFonts w:ascii="Times New Roman" w:hAnsi="Times New Roman" w:cs="Times New Roman"/>
                <w:sz w:val="24"/>
                <w:szCs w:val="24"/>
                <w:lang w:val="kk-KZ"/>
              </w:rPr>
              <w:t>Бақылау тобы</w:t>
            </w:r>
          </w:p>
        </w:tc>
        <w:tc>
          <w:tcPr>
            <w:tcW w:w="1559" w:type="dxa"/>
            <w:tcBorders>
              <w:top w:val="single" w:sz="4" w:space="0" w:color="auto"/>
              <w:left w:val="single" w:sz="4" w:space="0" w:color="auto"/>
              <w:bottom w:val="single" w:sz="4" w:space="0" w:color="auto"/>
              <w:right w:val="single" w:sz="4" w:space="0" w:color="auto"/>
            </w:tcBorders>
          </w:tcPr>
          <w:p w:rsidR="003E6DBD" w:rsidRPr="003E6DBD" w:rsidRDefault="006927A5" w:rsidP="009277A1">
            <w:pPr>
              <w:spacing w:after="0" w:line="240" w:lineRule="auto"/>
              <w:jc w:val="center"/>
              <w:rPr>
                <w:rFonts w:ascii="Times New Roman" w:hAnsi="Times New Roman" w:cs="Times New Roman"/>
                <w:sz w:val="24"/>
                <w:szCs w:val="24"/>
                <w:lang w:val="kk-KZ"/>
              </w:rPr>
            </w:pPr>
            <w:r w:rsidRPr="003E6DBD">
              <w:rPr>
                <w:rFonts w:ascii="Times New Roman" w:hAnsi="Times New Roman" w:cs="Times New Roman"/>
                <w:sz w:val="24"/>
                <w:szCs w:val="24"/>
                <w:lang w:val="kk-KZ"/>
              </w:rPr>
              <w:t>Тәжірибе тобы</w:t>
            </w:r>
          </w:p>
        </w:tc>
      </w:tr>
      <w:tr w:rsidR="006927A5" w:rsidRPr="006927A5" w:rsidTr="00232C0C">
        <w:trPr>
          <w:trHeight w:val="338"/>
        </w:trPr>
        <w:tc>
          <w:tcPr>
            <w:tcW w:w="2660" w:type="dxa"/>
            <w:tcBorders>
              <w:top w:val="single" w:sz="4" w:space="0" w:color="auto"/>
              <w:left w:val="single" w:sz="4" w:space="0" w:color="auto"/>
              <w:bottom w:val="single" w:sz="4" w:space="0" w:color="auto"/>
              <w:right w:val="single" w:sz="4" w:space="0" w:color="auto"/>
            </w:tcBorders>
          </w:tcPr>
          <w:p w:rsidR="006927A5" w:rsidRPr="003E6DBD" w:rsidRDefault="006927A5" w:rsidP="009277A1">
            <w:pPr>
              <w:spacing w:after="0" w:line="240" w:lineRule="auto"/>
              <w:jc w:val="both"/>
              <w:rPr>
                <w:rFonts w:ascii="Times New Roman" w:hAnsi="Times New Roman" w:cs="Times New Roman"/>
                <w:sz w:val="24"/>
                <w:szCs w:val="24"/>
                <w:lang w:val="kk-KZ"/>
              </w:rPr>
            </w:pPr>
            <w:r w:rsidRPr="003E6DBD">
              <w:rPr>
                <w:rFonts w:ascii="Times New Roman" w:hAnsi="Times New Roman" w:cs="Times New Roman"/>
                <w:sz w:val="24"/>
                <w:szCs w:val="24"/>
                <w:lang w:val="kk-KZ"/>
              </w:rPr>
              <w:t>Лейкоциттер WBC х10</w:t>
            </w:r>
            <w:r w:rsidRPr="003E6DBD">
              <w:rPr>
                <w:rFonts w:ascii="Times New Roman" w:hAnsi="Times New Roman" w:cs="Times New Roman"/>
                <w:sz w:val="24"/>
                <w:szCs w:val="24"/>
                <w:vertAlign w:val="superscript"/>
                <w:lang w:val="kk-KZ"/>
              </w:rPr>
              <w:t>9</w:t>
            </w:r>
          </w:p>
        </w:tc>
        <w:tc>
          <w:tcPr>
            <w:tcW w:w="1134" w:type="dxa"/>
            <w:tcBorders>
              <w:top w:val="single" w:sz="4" w:space="0" w:color="auto"/>
              <w:left w:val="single" w:sz="4" w:space="0" w:color="auto"/>
              <w:bottom w:val="single" w:sz="4" w:space="0" w:color="auto"/>
              <w:right w:val="single" w:sz="4" w:space="0" w:color="auto"/>
            </w:tcBorders>
          </w:tcPr>
          <w:p w:rsidR="006927A5" w:rsidRPr="003E6DBD" w:rsidRDefault="00192184" w:rsidP="009277A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r w:rsidR="006927A5" w:rsidRPr="003E6DBD">
              <w:rPr>
                <w:rFonts w:ascii="Times New Roman" w:hAnsi="Times New Roman" w:cs="Times New Roman"/>
                <w:sz w:val="24"/>
                <w:szCs w:val="24"/>
                <w:lang w:val="kk-KZ"/>
              </w:rPr>
              <w:t>,</w:t>
            </w:r>
            <w:r>
              <w:rPr>
                <w:rFonts w:ascii="Times New Roman" w:hAnsi="Times New Roman" w:cs="Times New Roman"/>
                <w:sz w:val="24"/>
                <w:szCs w:val="24"/>
                <w:lang w:val="kk-KZ"/>
              </w:rPr>
              <w:t>2</w:t>
            </w:r>
          </w:p>
        </w:tc>
        <w:tc>
          <w:tcPr>
            <w:tcW w:w="1417" w:type="dxa"/>
            <w:tcBorders>
              <w:top w:val="single" w:sz="4" w:space="0" w:color="auto"/>
              <w:left w:val="single" w:sz="4" w:space="0" w:color="auto"/>
              <w:bottom w:val="single" w:sz="4" w:space="0" w:color="auto"/>
              <w:right w:val="single" w:sz="4" w:space="0" w:color="auto"/>
            </w:tcBorders>
          </w:tcPr>
          <w:p w:rsidR="006927A5" w:rsidRPr="003E6DBD" w:rsidRDefault="006927A5" w:rsidP="009277A1">
            <w:pPr>
              <w:spacing w:after="0" w:line="240" w:lineRule="auto"/>
              <w:jc w:val="center"/>
              <w:rPr>
                <w:rFonts w:ascii="Times New Roman" w:hAnsi="Times New Roman" w:cs="Times New Roman"/>
                <w:sz w:val="24"/>
                <w:szCs w:val="24"/>
                <w:vertAlign w:val="superscript"/>
                <w:lang w:val="kk-KZ"/>
              </w:rPr>
            </w:pPr>
            <w:r w:rsidRPr="003E6DBD">
              <w:rPr>
                <w:rFonts w:ascii="Times New Roman" w:hAnsi="Times New Roman" w:cs="Times New Roman"/>
                <w:sz w:val="24"/>
                <w:szCs w:val="24"/>
                <w:lang w:val="kk-KZ"/>
              </w:rPr>
              <w:t>1</w:t>
            </w:r>
            <w:r w:rsidR="00192184">
              <w:rPr>
                <w:rFonts w:ascii="Times New Roman" w:hAnsi="Times New Roman" w:cs="Times New Roman"/>
                <w:sz w:val="24"/>
                <w:szCs w:val="24"/>
                <w:lang w:val="kk-KZ"/>
              </w:rPr>
              <w:t>2</w:t>
            </w:r>
            <w:r w:rsidRPr="003E6DBD">
              <w:rPr>
                <w:rFonts w:ascii="Times New Roman" w:hAnsi="Times New Roman" w:cs="Times New Roman"/>
                <w:sz w:val="24"/>
                <w:szCs w:val="24"/>
                <w:lang w:val="kk-KZ"/>
              </w:rPr>
              <w:t>,8±0,2</w:t>
            </w:r>
            <w:r w:rsidRPr="003E6DBD">
              <w:rPr>
                <w:rFonts w:ascii="Times New Roman" w:hAnsi="Times New Roman" w:cs="Times New Roman"/>
                <w:sz w:val="24"/>
                <w:szCs w:val="24"/>
                <w:vertAlign w:val="superscript"/>
                <w:lang w:val="kk-KZ"/>
              </w:rPr>
              <w:t>х</w:t>
            </w:r>
          </w:p>
        </w:tc>
        <w:tc>
          <w:tcPr>
            <w:tcW w:w="1509" w:type="dxa"/>
            <w:tcBorders>
              <w:top w:val="single" w:sz="4" w:space="0" w:color="auto"/>
              <w:left w:val="single" w:sz="4" w:space="0" w:color="auto"/>
              <w:bottom w:val="single" w:sz="4" w:space="0" w:color="auto"/>
              <w:right w:val="single" w:sz="4" w:space="0" w:color="auto"/>
            </w:tcBorders>
          </w:tcPr>
          <w:p w:rsidR="006927A5" w:rsidRPr="003E6DBD" w:rsidRDefault="006927A5" w:rsidP="009277A1">
            <w:pPr>
              <w:spacing w:after="0" w:line="240" w:lineRule="auto"/>
              <w:jc w:val="center"/>
              <w:rPr>
                <w:rFonts w:ascii="Times New Roman" w:hAnsi="Times New Roman" w:cs="Times New Roman"/>
                <w:sz w:val="24"/>
                <w:szCs w:val="24"/>
                <w:vertAlign w:val="superscript"/>
                <w:lang w:val="kk-KZ"/>
              </w:rPr>
            </w:pPr>
            <w:r w:rsidRPr="003E6DBD">
              <w:rPr>
                <w:rFonts w:ascii="Times New Roman" w:hAnsi="Times New Roman" w:cs="Times New Roman"/>
                <w:sz w:val="24"/>
                <w:szCs w:val="24"/>
                <w:lang w:val="kk-KZ"/>
              </w:rPr>
              <w:t>1</w:t>
            </w:r>
            <w:r w:rsidR="00192184">
              <w:rPr>
                <w:rFonts w:ascii="Times New Roman" w:hAnsi="Times New Roman" w:cs="Times New Roman"/>
                <w:sz w:val="24"/>
                <w:szCs w:val="24"/>
                <w:lang w:val="kk-KZ"/>
              </w:rPr>
              <w:t>2</w:t>
            </w:r>
            <w:r w:rsidRPr="003E6DBD">
              <w:rPr>
                <w:rFonts w:ascii="Times New Roman" w:hAnsi="Times New Roman" w:cs="Times New Roman"/>
                <w:sz w:val="24"/>
                <w:szCs w:val="24"/>
                <w:lang w:val="kk-KZ"/>
              </w:rPr>
              <w:t>,7±0,2</w:t>
            </w:r>
            <w:r w:rsidRPr="003E6DBD">
              <w:rPr>
                <w:rFonts w:ascii="Times New Roman" w:hAnsi="Times New Roman" w:cs="Times New Roman"/>
                <w:sz w:val="24"/>
                <w:szCs w:val="24"/>
                <w:vertAlign w:val="superscript"/>
                <w:lang w:val="kk-KZ"/>
              </w:rPr>
              <w:t>ххх</w:t>
            </w:r>
          </w:p>
        </w:tc>
        <w:tc>
          <w:tcPr>
            <w:tcW w:w="1468" w:type="dxa"/>
            <w:tcBorders>
              <w:top w:val="single" w:sz="4" w:space="0" w:color="auto"/>
              <w:left w:val="single" w:sz="4" w:space="0" w:color="auto"/>
              <w:bottom w:val="single" w:sz="4" w:space="0" w:color="auto"/>
              <w:right w:val="single" w:sz="4" w:space="0" w:color="auto"/>
            </w:tcBorders>
          </w:tcPr>
          <w:p w:rsidR="006927A5" w:rsidRPr="003E6DBD" w:rsidRDefault="00192184" w:rsidP="009277A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r w:rsidR="006927A5" w:rsidRPr="003E6DBD">
              <w:rPr>
                <w:rFonts w:ascii="Times New Roman" w:hAnsi="Times New Roman" w:cs="Times New Roman"/>
                <w:sz w:val="24"/>
                <w:szCs w:val="24"/>
                <w:lang w:val="kk-KZ"/>
              </w:rPr>
              <w:t>,3±0,3</w:t>
            </w:r>
          </w:p>
        </w:tc>
        <w:tc>
          <w:tcPr>
            <w:tcW w:w="1559" w:type="dxa"/>
            <w:tcBorders>
              <w:top w:val="single" w:sz="4" w:space="0" w:color="auto"/>
              <w:left w:val="single" w:sz="4" w:space="0" w:color="auto"/>
              <w:bottom w:val="single" w:sz="4" w:space="0" w:color="auto"/>
              <w:right w:val="single" w:sz="4" w:space="0" w:color="auto"/>
            </w:tcBorders>
          </w:tcPr>
          <w:p w:rsidR="003E6DBD" w:rsidRPr="003E6DBD" w:rsidRDefault="00192184" w:rsidP="009277A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9</w:t>
            </w:r>
            <w:r w:rsidR="006927A5" w:rsidRPr="003E6DBD">
              <w:rPr>
                <w:rFonts w:ascii="Times New Roman" w:hAnsi="Times New Roman" w:cs="Times New Roman"/>
                <w:sz w:val="24"/>
                <w:szCs w:val="24"/>
                <w:lang w:val="kk-KZ"/>
              </w:rPr>
              <w:t>,7±0,3</w:t>
            </w:r>
          </w:p>
        </w:tc>
      </w:tr>
      <w:tr w:rsidR="006927A5" w:rsidRPr="006927A5" w:rsidTr="00232C0C">
        <w:tc>
          <w:tcPr>
            <w:tcW w:w="2660" w:type="dxa"/>
            <w:tcBorders>
              <w:top w:val="single" w:sz="4" w:space="0" w:color="auto"/>
              <w:left w:val="single" w:sz="4" w:space="0" w:color="auto"/>
              <w:bottom w:val="single" w:sz="4" w:space="0" w:color="auto"/>
              <w:right w:val="single" w:sz="4" w:space="0" w:color="auto"/>
            </w:tcBorders>
          </w:tcPr>
          <w:p w:rsidR="006927A5" w:rsidRPr="003E6DBD" w:rsidRDefault="006927A5" w:rsidP="009277A1">
            <w:pPr>
              <w:spacing w:after="0" w:line="240" w:lineRule="auto"/>
              <w:jc w:val="both"/>
              <w:rPr>
                <w:rFonts w:ascii="Times New Roman" w:hAnsi="Times New Roman" w:cs="Times New Roman"/>
                <w:sz w:val="24"/>
                <w:szCs w:val="24"/>
                <w:lang w:val="kk-KZ"/>
              </w:rPr>
            </w:pPr>
            <w:r w:rsidRPr="003E6DBD">
              <w:rPr>
                <w:rFonts w:ascii="Times New Roman" w:hAnsi="Times New Roman" w:cs="Times New Roman"/>
                <w:sz w:val="24"/>
                <w:szCs w:val="24"/>
                <w:lang w:val="kk-KZ"/>
              </w:rPr>
              <w:t>Эритроциттер  х10</w:t>
            </w:r>
            <w:r w:rsidRPr="003E6DBD">
              <w:rPr>
                <w:rFonts w:ascii="Times New Roman" w:hAnsi="Times New Roman" w:cs="Times New Roman"/>
                <w:sz w:val="24"/>
                <w:szCs w:val="24"/>
                <w:vertAlign w:val="superscript"/>
                <w:lang w:val="kk-KZ"/>
              </w:rPr>
              <w:t>12</w:t>
            </w:r>
          </w:p>
        </w:tc>
        <w:tc>
          <w:tcPr>
            <w:tcW w:w="1134" w:type="dxa"/>
            <w:tcBorders>
              <w:top w:val="single" w:sz="4" w:space="0" w:color="auto"/>
              <w:left w:val="single" w:sz="4" w:space="0" w:color="auto"/>
              <w:bottom w:val="single" w:sz="4" w:space="0" w:color="auto"/>
              <w:right w:val="single" w:sz="4" w:space="0" w:color="auto"/>
            </w:tcBorders>
          </w:tcPr>
          <w:p w:rsidR="006927A5" w:rsidRPr="003E6DBD" w:rsidRDefault="006927A5" w:rsidP="009277A1">
            <w:pPr>
              <w:spacing w:after="0" w:line="240" w:lineRule="auto"/>
              <w:jc w:val="center"/>
              <w:rPr>
                <w:rFonts w:ascii="Times New Roman" w:hAnsi="Times New Roman" w:cs="Times New Roman"/>
                <w:sz w:val="24"/>
                <w:szCs w:val="24"/>
                <w:lang w:val="kk-KZ"/>
              </w:rPr>
            </w:pPr>
            <w:r w:rsidRPr="003E6DBD">
              <w:rPr>
                <w:rFonts w:ascii="Times New Roman" w:hAnsi="Times New Roman" w:cs="Times New Roman"/>
                <w:sz w:val="24"/>
                <w:szCs w:val="24"/>
                <w:lang w:val="kk-KZ"/>
              </w:rPr>
              <w:t>7,7</w:t>
            </w:r>
          </w:p>
        </w:tc>
        <w:tc>
          <w:tcPr>
            <w:tcW w:w="1417" w:type="dxa"/>
            <w:tcBorders>
              <w:top w:val="single" w:sz="4" w:space="0" w:color="auto"/>
              <w:left w:val="single" w:sz="4" w:space="0" w:color="auto"/>
              <w:bottom w:val="single" w:sz="4" w:space="0" w:color="auto"/>
              <w:right w:val="single" w:sz="4" w:space="0" w:color="auto"/>
            </w:tcBorders>
          </w:tcPr>
          <w:p w:rsidR="006927A5" w:rsidRPr="003E6DBD" w:rsidRDefault="006927A5" w:rsidP="009277A1">
            <w:pPr>
              <w:spacing w:after="0" w:line="240" w:lineRule="auto"/>
              <w:jc w:val="center"/>
              <w:rPr>
                <w:rFonts w:ascii="Times New Roman" w:hAnsi="Times New Roman" w:cs="Times New Roman"/>
                <w:sz w:val="24"/>
                <w:szCs w:val="24"/>
                <w:vertAlign w:val="superscript"/>
                <w:lang w:val="kk-KZ"/>
              </w:rPr>
            </w:pPr>
            <w:r w:rsidRPr="003E6DBD">
              <w:rPr>
                <w:rFonts w:ascii="Times New Roman" w:hAnsi="Times New Roman" w:cs="Times New Roman"/>
                <w:sz w:val="24"/>
                <w:szCs w:val="24"/>
                <w:lang w:val="kk-KZ"/>
              </w:rPr>
              <w:t>5,</w:t>
            </w:r>
            <w:r w:rsidR="00192184">
              <w:rPr>
                <w:rFonts w:ascii="Times New Roman" w:hAnsi="Times New Roman" w:cs="Times New Roman"/>
                <w:sz w:val="24"/>
                <w:szCs w:val="24"/>
                <w:lang w:val="kk-KZ"/>
              </w:rPr>
              <w:t>5</w:t>
            </w:r>
            <w:r w:rsidRPr="003E6DBD">
              <w:rPr>
                <w:rFonts w:ascii="Times New Roman" w:hAnsi="Times New Roman" w:cs="Times New Roman"/>
                <w:sz w:val="24"/>
                <w:szCs w:val="24"/>
                <w:lang w:val="kk-KZ"/>
              </w:rPr>
              <w:t>±0,1</w:t>
            </w:r>
            <w:r w:rsidRPr="003E6DBD">
              <w:rPr>
                <w:rFonts w:ascii="Times New Roman" w:hAnsi="Times New Roman" w:cs="Times New Roman"/>
                <w:sz w:val="24"/>
                <w:szCs w:val="24"/>
                <w:vertAlign w:val="superscript"/>
                <w:lang w:val="kk-KZ"/>
              </w:rPr>
              <w:t>хх</w:t>
            </w:r>
          </w:p>
        </w:tc>
        <w:tc>
          <w:tcPr>
            <w:tcW w:w="1509" w:type="dxa"/>
            <w:tcBorders>
              <w:top w:val="single" w:sz="4" w:space="0" w:color="auto"/>
              <w:left w:val="single" w:sz="4" w:space="0" w:color="auto"/>
              <w:bottom w:val="single" w:sz="4" w:space="0" w:color="auto"/>
              <w:right w:val="single" w:sz="4" w:space="0" w:color="auto"/>
            </w:tcBorders>
          </w:tcPr>
          <w:p w:rsidR="006927A5" w:rsidRPr="003E6DBD" w:rsidRDefault="006927A5" w:rsidP="009277A1">
            <w:pPr>
              <w:spacing w:after="0" w:line="240" w:lineRule="auto"/>
              <w:jc w:val="center"/>
              <w:rPr>
                <w:rFonts w:ascii="Times New Roman" w:hAnsi="Times New Roman" w:cs="Times New Roman"/>
                <w:sz w:val="24"/>
                <w:szCs w:val="24"/>
                <w:lang w:val="kk-KZ"/>
              </w:rPr>
            </w:pPr>
            <w:r w:rsidRPr="003E6DBD">
              <w:rPr>
                <w:rFonts w:ascii="Times New Roman" w:hAnsi="Times New Roman" w:cs="Times New Roman"/>
                <w:sz w:val="24"/>
                <w:szCs w:val="24"/>
                <w:lang w:val="kk-KZ"/>
              </w:rPr>
              <w:t>5,</w:t>
            </w:r>
            <w:r w:rsidR="00192184">
              <w:rPr>
                <w:rFonts w:ascii="Times New Roman" w:hAnsi="Times New Roman" w:cs="Times New Roman"/>
                <w:sz w:val="24"/>
                <w:szCs w:val="24"/>
                <w:lang w:val="kk-KZ"/>
              </w:rPr>
              <w:t>5</w:t>
            </w:r>
            <w:r w:rsidRPr="003E6DBD">
              <w:rPr>
                <w:rFonts w:ascii="Times New Roman" w:hAnsi="Times New Roman" w:cs="Times New Roman"/>
                <w:sz w:val="24"/>
                <w:szCs w:val="24"/>
                <w:lang w:val="kk-KZ"/>
              </w:rPr>
              <w:t>±0,</w:t>
            </w:r>
            <w:r w:rsidR="00192184">
              <w:rPr>
                <w:rFonts w:ascii="Times New Roman" w:hAnsi="Times New Roman" w:cs="Times New Roman"/>
                <w:sz w:val="24"/>
                <w:szCs w:val="24"/>
                <w:lang w:val="kk-KZ"/>
              </w:rPr>
              <w:t>2</w:t>
            </w:r>
          </w:p>
        </w:tc>
        <w:tc>
          <w:tcPr>
            <w:tcW w:w="1468" w:type="dxa"/>
            <w:tcBorders>
              <w:top w:val="single" w:sz="4" w:space="0" w:color="auto"/>
              <w:left w:val="single" w:sz="4" w:space="0" w:color="auto"/>
              <w:bottom w:val="single" w:sz="4" w:space="0" w:color="auto"/>
              <w:right w:val="single" w:sz="4" w:space="0" w:color="auto"/>
            </w:tcBorders>
          </w:tcPr>
          <w:p w:rsidR="006927A5" w:rsidRPr="003E6DBD" w:rsidRDefault="00192184" w:rsidP="009277A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8</w:t>
            </w:r>
            <w:r w:rsidR="006927A5" w:rsidRPr="003E6DBD">
              <w:rPr>
                <w:rFonts w:ascii="Times New Roman" w:hAnsi="Times New Roman" w:cs="Times New Roman"/>
                <w:sz w:val="24"/>
                <w:szCs w:val="24"/>
                <w:lang w:val="kk-KZ"/>
              </w:rPr>
              <w:t>,</w:t>
            </w:r>
            <w:r>
              <w:rPr>
                <w:rFonts w:ascii="Times New Roman" w:hAnsi="Times New Roman" w:cs="Times New Roman"/>
                <w:sz w:val="24"/>
                <w:szCs w:val="24"/>
                <w:lang w:val="kk-KZ"/>
              </w:rPr>
              <w:t>2</w:t>
            </w:r>
            <w:r w:rsidR="006927A5" w:rsidRPr="003E6DBD">
              <w:rPr>
                <w:rFonts w:ascii="Times New Roman" w:hAnsi="Times New Roman" w:cs="Times New Roman"/>
                <w:sz w:val="24"/>
                <w:szCs w:val="24"/>
                <w:lang w:val="kk-KZ"/>
              </w:rPr>
              <w:t>±0,2</w:t>
            </w:r>
          </w:p>
        </w:tc>
        <w:tc>
          <w:tcPr>
            <w:tcW w:w="1559" w:type="dxa"/>
            <w:tcBorders>
              <w:top w:val="single" w:sz="4" w:space="0" w:color="auto"/>
              <w:left w:val="single" w:sz="4" w:space="0" w:color="auto"/>
              <w:bottom w:val="single" w:sz="4" w:space="0" w:color="auto"/>
              <w:right w:val="single" w:sz="4" w:space="0" w:color="auto"/>
            </w:tcBorders>
          </w:tcPr>
          <w:p w:rsidR="003E6DBD" w:rsidRPr="003E6DBD" w:rsidRDefault="00192184" w:rsidP="009277A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w:t>
            </w:r>
            <w:r w:rsidR="006927A5" w:rsidRPr="003E6DBD">
              <w:rPr>
                <w:rFonts w:ascii="Times New Roman" w:hAnsi="Times New Roman" w:cs="Times New Roman"/>
                <w:sz w:val="24"/>
                <w:szCs w:val="24"/>
                <w:lang w:val="kk-KZ"/>
              </w:rPr>
              <w:t>,9±0,3</w:t>
            </w:r>
            <w:r w:rsidR="006927A5" w:rsidRPr="003E6DBD">
              <w:rPr>
                <w:rFonts w:ascii="Times New Roman" w:hAnsi="Times New Roman" w:cs="Times New Roman"/>
                <w:sz w:val="24"/>
                <w:szCs w:val="24"/>
                <w:vertAlign w:val="superscript"/>
                <w:lang w:val="kk-KZ"/>
              </w:rPr>
              <w:t>ххх</w:t>
            </w:r>
          </w:p>
        </w:tc>
      </w:tr>
      <w:tr w:rsidR="006927A5" w:rsidRPr="006927A5" w:rsidTr="00232C0C">
        <w:tc>
          <w:tcPr>
            <w:tcW w:w="2660" w:type="dxa"/>
            <w:tcBorders>
              <w:top w:val="single" w:sz="4" w:space="0" w:color="auto"/>
              <w:left w:val="single" w:sz="4" w:space="0" w:color="auto"/>
              <w:bottom w:val="single" w:sz="4" w:space="0" w:color="auto"/>
              <w:right w:val="single" w:sz="4" w:space="0" w:color="auto"/>
            </w:tcBorders>
          </w:tcPr>
          <w:p w:rsidR="006927A5" w:rsidRPr="003E6DBD" w:rsidRDefault="006927A5" w:rsidP="009277A1">
            <w:pPr>
              <w:spacing w:after="0" w:line="240" w:lineRule="auto"/>
              <w:jc w:val="both"/>
              <w:rPr>
                <w:rFonts w:ascii="Times New Roman" w:hAnsi="Times New Roman" w:cs="Times New Roman"/>
                <w:sz w:val="24"/>
                <w:szCs w:val="24"/>
                <w:lang w:val="kk-KZ"/>
              </w:rPr>
            </w:pPr>
            <w:r w:rsidRPr="003E6DBD">
              <w:rPr>
                <w:rFonts w:ascii="Times New Roman" w:hAnsi="Times New Roman" w:cs="Times New Roman"/>
                <w:sz w:val="24"/>
                <w:szCs w:val="24"/>
                <w:lang w:val="kk-KZ"/>
              </w:rPr>
              <w:t>Гемоглобин Hgb,  ( г/л)</w:t>
            </w:r>
          </w:p>
        </w:tc>
        <w:tc>
          <w:tcPr>
            <w:tcW w:w="1134" w:type="dxa"/>
            <w:tcBorders>
              <w:top w:val="single" w:sz="4" w:space="0" w:color="auto"/>
              <w:left w:val="single" w:sz="4" w:space="0" w:color="auto"/>
              <w:bottom w:val="single" w:sz="4" w:space="0" w:color="auto"/>
              <w:right w:val="single" w:sz="4" w:space="0" w:color="auto"/>
            </w:tcBorders>
          </w:tcPr>
          <w:p w:rsidR="006927A5" w:rsidRPr="003E6DBD" w:rsidRDefault="006927A5" w:rsidP="009277A1">
            <w:pPr>
              <w:spacing w:after="0" w:line="240" w:lineRule="auto"/>
              <w:jc w:val="center"/>
              <w:rPr>
                <w:rFonts w:ascii="Times New Roman" w:hAnsi="Times New Roman" w:cs="Times New Roman"/>
                <w:sz w:val="24"/>
                <w:szCs w:val="24"/>
                <w:lang w:val="kk-KZ"/>
              </w:rPr>
            </w:pPr>
            <w:r w:rsidRPr="003E6DBD">
              <w:rPr>
                <w:rFonts w:ascii="Times New Roman" w:hAnsi="Times New Roman" w:cs="Times New Roman"/>
                <w:sz w:val="24"/>
                <w:szCs w:val="24"/>
                <w:lang w:val="kk-KZ"/>
              </w:rPr>
              <w:t>11</w:t>
            </w:r>
            <w:r w:rsidR="00192184">
              <w:rPr>
                <w:rFonts w:ascii="Times New Roman" w:hAnsi="Times New Roman" w:cs="Times New Roman"/>
                <w:sz w:val="24"/>
                <w:szCs w:val="24"/>
                <w:lang w:val="kk-KZ"/>
              </w:rPr>
              <w:t>2</w:t>
            </w:r>
            <w:r w:rsidRPr="003E6DBD">
              <w:rPr>
                <w:rFonts w:ascii="Times New Roman" w:hAnsi="Times New Roman" w:cs="Times New Roman"/>
                <w:sz w:val="24"/>
                <w:szCs w:val="24"/>
                <w:lang w:val="kk-KZ"/>
              </w:rPr>
              <w:t>,0</w:t>
            </w:r>
          </w:p>
        </w:tc>
        <w:tc>
          <w:tcPr>
            <w:tcW w:w="1417" w:type="dxa"/>
            <w:tcBorders>
              <w:top w:val="single" w:sz="4" w:space="0" w:color="auto"/>
              <w:left w:val="single" w:sz="4" w:space="0" w:color="auto"/>
              <w:bottom w:val="single" w:sz="4" w:space="0" w:color="auto"/>
              <w:right w:val="single" w:sz="4" w:space="0" w:color="auto"/>
            </w:tcBorders>
          </w:tcPr>
          <w:p w:rsidR="006927A5" w:rsidRPr="003E6DBD" w:rsidRDefault="00192184" w:rsidP="009277A1">
            <w:pPr>
              <w:spacing w:after="0" w:line="240" w:lineRule="auto"/>
              <w:jc w:val="center"/>
              <w:rPr>
                <w:rFonts w:ascii="Times New Roman" w:hAnsi="Times New Roman" w:cs="Times New Roman"/>
                <w:sz w:val="24"/>
                <w:szCs w:val="24"/>
                <w:vertAlign w:val="superscript"/>
                <w:lang w:val="kk-KZ"/>
              </w:rPr>
            </w:pPr>
            <w:r>
              <w:rPr>
                <w:rFonts w:ascii="Times New Roman" w:hAnsi="Times New Roman" w:cs="Times New Roman"/>
                <w:sz w:val="24"/>
                <w:szCs w:val="24"/>
                <w:lang w:val="kk-KZ"/>
              </w:rPr>
              <w:t>9</w:t>
            </w:r>
            <w:r w:rsidR="006927A5" w:rsidRPr="003E6DBD">
              <w:rPr>
                <w:rFonts w:ascii="Times New Roman" w:hAnsi="Times New Roman" w:cs="Times New Roman"/>
                <w:sz w:val="24"/>
                <w:szCs w:val="24"/>
                <w:lang w:val="kk-KZ"/>
              </w:rPr>
              <w:t>7,0±1,2</w:t>
            </w:r>
            <w:r w:rsidR="006927A5" w:rsidRPr="003E6DBD">
              <w:rPr>
                <w:rFonts w:ascii="Times New Roman" w:hAnsi="Times New Roman" w:cs="Times New Roman"/>
                <w:sz w:val="24"/>
                <w:szCs w:val="24"/>
                <w:vertAlign w:val="superscript"/>
                <w:lang w:val="kk-KZ"/>
              </w:rPr>
              <w:t>х</w:t>
            </w:r>
          </w:p>
        </w:tc>
        <w:tc>
          <w:tcPr>
            <w:tcW w:w="1509" w:type="dxa"/>
            <w:tcBorders>
              <w:top w:val="single" w:sz="4" w:space="0" w:color="auto"/>
              <w:left w:val="single" w:sz="4" w:space="0" w:color="auto"/>
              <w:bottom w:val="single" w:sz="4" w:space="0" w:color="auto"/>
              <w:right w:val="single" w:sz="4" w:space="0" w:color="auto"/>
            </w:tcBorders>
          </w:tcPr>
          <w:p w:rsidR="006927A5" w:rsidRPr="003E6DBD" w:rsidRDefault="00192184" w:rsidP="009277A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9</w:t>
            </w:r>
            <w:r w:rsidR="006927A5" w:rsidRPr="003E6DBD">
              <w:rPr>
                <w:rFonts w:ascii="Times New Roman" w:hAnsi="Times New Roman" w:cs="Times New Roman"/>
                <w:sz w:val="24"/>
                <w:szCs w:val="24"/>
                <w:lang w:val="kk-KZ"/>
              </w:rPr>
              <w:t>9,0±1,2</w:t>
            </w:r>
          </w:p>
        </w:tc>
        <w:tc>
          <w:tcPr>
            <w:tcW w:w="1468" w:type="dxa"/>
            <w:tcBorders>
              <w:top w:val="single" w:sz="4" w:space="0" w:color="auto"/>
              <w:left w:val="single" w:sz="4" w:space="0" w:color="auto"/>
              <w:bottom w:val="single" w:sz="4" w:space="0" w:color="auto"/>
              <w:right w:val="single" w:sz="4" w:space="0" w:color="auto"/>
            </w:tcBorders>
          </w:tcPr>
          <w:p w:rsidR="006927A5" w:rsidRPr="003E6DBD" w:rsidRDefault="006927A5" w:rsidP="009277A1">
            <w:pPr>
              <w:spacing w:after="0" w:line="240" w:lineRule="auto"/>
              <w:jc w:val="center"/>
              <w:rPr>
                <w:rFonts w:ascii="Times New Roman" w:hAnsi="Times New Roman" w:cs="Times New Roman"/>
                <w:sz w:val="24"/>
                <w:szCs w:val="24"/>
                <w:vertAlign w:val="superscript"/>
                <w:lang w:val="kk-KZ"/>
              </w:rPr>
            </w:pPr>
            <w:r w:rsidRPr="003E6DBD">
              <w:rPr>
                <w:rFonts w:ascii="Times New Roman" w:hAnsi="Times New Roman" w:cs="Times New Roman"/>
                <w:sz w:val="24"/>
                <w:szCs w:val="24"/>
                <w:lang w:val="kk-KZ"/>
              </w:rPr>
              <w:t>1</w:t>
            </w:r>
            <w:r w:rsidR="00192184">
              <w:rPr>
                <w:rFonts w:ascii="Times New Roman" w:hAnsi="Times New Roman" w:cs="Times New Roman"/>
                <w:sz w:val="24"/>
                <w:szCs w:val="24"/>
                <w:lang w:val="kk-KZ"/>
              </w:rPr>
              <w:t>0</w:t>
            </w:r>
            <w:r w:rsidRPr="003E6DBD">
              <w:rPr>
                <w:rFonts w:ascii="Times New Roman" w:hAnsi="Times New Roman" w:cs="Times New Roman"/>
                <w:sz w:val="24"/>
                <w:szCs w:val="24"/>
                <w:lang w:val="kk-KZ"/>
              </w:rPr>
              <w:t>0,0±1,4</w:t>
            </w:r>
            <w:r w:rsidRPr="003E6DBD">
              <w:rPr>
                <w:rFonts w:ascii="Times New Roman" w:hAnsi="Times New Roman" w:cs="Times New Roman"/>
                <w:sz w:val="24"/>
                <w:szCs w:val="24"/>
                <w:vertAlign w:val="superscript"/>
                <w:lang w:val="kk-KZ"/>
              </w:rPr>
              <w:t>хх</w:t>
            </w:r>
          </w:p>
        </w:tc>
        <w:tc>
          <w:tcPr>
            <w:tcW w:w="1559" w:type="dxa"/>
            <w:tcBorders>
              <w:top w:val="single" w:sz="4" w:space="0" w:color="auto"/>
              <w:left w:val="single" w:sz="4" w:space="0" w:color="auto"/>
              <w:bottom w:val="single" w:sz="4" w:space="0" w:color="auto"/>
              <w:right w:val="single" w:sz="4" w:space="0" w:color="auto"/>
            </w:tcBorders>
          </w:tcPr>
          <w:p w:rsidR="003E6DBD" w:rsidRPr="003E6DBD" w:rsidRDefault="006927A5" w:rsidP="009277A1">
            <w:pPr>
              <w:spacing w:after="0" w:line="240" w:lineRule="auto"/>
              <w:jc w:val="center"/>
              <w:rPr>
                <w:rFonts w:ascii="Times New Roman" w:hAnsi="Times New Roman" w:cs="Times New Roman"/>
                <w:sz w:val="24"/>
                <w:szCs w:val="24"/>
                <w:lang w:val="kk-KZ"/>
              </w:rPr>
            </w:pPr>
            <w:r w:rsidRPr="003E6DBD">
              <w:rPr>
                <w:rFonts w:ascii="Times New Roman" w:hAnsi="Times New Roman" w:cs="Times New Roman"/>
                <w:sz w:val="24"/>
                <w:szCs w:val="24"/>
                <w:lang w:val="kk-KZ"/>
              </w:rPr>
              <w:t>12</w:t>
            </w:r>
            <w:r w:rsidR="00192184">
              <w:rPr>
                <w:rFonts w:ascii="Times New Roman" w:hAnsi="Times New Roman" w:cs="Times New Roman"/>
                <w:sz w:val="24"/>
                <w:szCs w:val="24"/>
                <w:lang w:val="kk-KZ"/>
              </w:rPr>
              <w:t>2</w:t>
            </w:r>
            <w:r w:rsidRPr="003E6DBD">
              <w:rPr>
                <w:rFonts w:ascii="Times New Roman" w:hAnsi="Times New Roman" w:cs="Times New Roman"/>
                <w:sz w:val="24"/>
                <w:szCs w:val="24"/>
                <w:lang w:val="kk-KZ"/>
              </w:rPr>
              <w:t>,0±1,2</w:t>
            </w:r>
          </w:p>
        </w:tc>
      </w:tr>
      <w:tr w:rsidR="006927A5" w:rsidRPr="006927A5" w:rsidTr="00232C0C">
        <w:trPr>
          <w:trHeight w:val="349"/>
        </w:trPr>
        <w:tc>
          <w:tcPr>
            <w:tcW w:w="2660" w:type="dxa"/>
            <w:tcBorders>
              <w:top w:val="single" w:sz="4" w:space="0" w:color="auto"/>
              <w:left w:val="single" w:sz="4" w:space="0" w:color="auto"/>
              <w:bottom w:val="single" w:sz="4" w:space="0" w:color="auto"/>
              <w:right w:val="single" w:sz="4" w:space="0" w:color="auto"/>
            </w:tcBorders>
          </w:tcPr>
          <w:p w:rsidR="006927A5" w:rsidRPr="003E6DBD" w:rsidRDefault="006927A5" w:rsidP="009277A1">
            <w:pPr>
              <w:spacing w:after="0" w:line="240" w:lineRule="auto"/>
              <w:jc w:val="both"/>
              <w:rPr>
                <w:rFonts w:ascii="Times New Roman" w:hAnsi="Times New Roman" w:cs="Times New Roman"/>
                <w:sz w:val="24"/>
                <w:szCs w:val="24"/>
                <w:lang w:val="kk-KZ"/>
              </w:rPr>
            </w:pPr>
            <w:r w:rsidRPr="003E6DBD">
              <w:rPr>
                <w:rFonts w:ascii="Times New Roman" w:hAnsi="Times New Roman" w:cs="Times New Roman"/>
                <w:sz w:val="24"/>
                <w:szCs w:val="24"/>
                <w:lang w:val="kk-KZ"/>
              </w:rPr>
              <w:t>Гематокрит NCT (%)</w:t>
            </w:r>
          </w:p>
        </w:tc>
        <w:tc>
          <w:tcPr>
            <w:tcW w:w="1134" w:type="dxa"/>
            <w:tcBorders>
              <w:top w:val="single" w:sz="4" w:space="0" w:color="auto"/>
              <w:left w:val="single" w:sz="4" w:space="0" w:color="auto"/>
              <w:bottom w:val="single" w:sz="4" w:space="0" w:color="auto"/>
              <w:right w:val="single" w:sz="4" w:space="0" w:color="auto"/>
            </w:tcBorders>
          </w:tcPr>
          <w:p w:rsidR="006927A5" w:rsidRPr="003E6DBD" w:rsidRDefault="006927A5" w:rsidP="009277A1">
            <w:pPr>
              <w:spacing w:after="0" w:line="240" w:lineRule="auto"/>
              <w:jc w:val="center"/>
              <w:rPr>
                <w:rFonts w:ascii="Times New Roman" w:hAnsi="Times New Roman" w:cs="Times New Roman"/>
                <w:sz w:val="24"/>
                <w:szCs w:val="24"/>
                <w:vertAlign w:val="superscript"/>
                <w:lang w:val="kk-KZ"/>
              </w:rPr>
            </w:pPr>
            <w:r w:rsidRPr="003E6DBD">
              <w:rPr>
                <w:rFonts w:ascii="Times New Roman" w:hAnsi="Times New Roman" w:cs="Times New Roman"/>
                <w:sz w:val="24"/>
                <w:szCs w:val="24"/>
                <w:lang w:val="kk-KZ"/>
              </w:rPr>
              <w:t>3</w:t>
            </w:r>
            <w:r w:rsidR="00192184">
              <w:rPr>
                <w:rFonts w:ascii="Times New Roman" w:hAnsi="Times New Roman" w:cs="Times New Roman"/>
                <w:sz w:val="24"/>
                <w:szCs w:val="24"/>
                <w:lang w:val="kk-KZ"/>
              </w:rPr>
              <w:t>2</w:t>
            </w:r>
            <w:r w:rsidRPr="003E6DBD">
              <w:rPr>
                <w:rFonts w:ascii="Times New Roman" w:hAnsi="Times New Roman" w:cs="Times New Roman"/>
                <w:sz w:val="24"/>
                <w:szCs w:val="24"/>
                <w:lang w:val="kk-KZ"/>
              </w:rPr>
              <w:t>,</w:t>
            </w:r>
            <w:r w:rsidR="00192184">
              <w:rPr>
                <w:rFonts w:ascii="Times New Roman" w:hAnsi="Times New Roman" w:cs="Times New Roman"/>
                <w:sz w:val="24"/>
                <w:szCs w:val="24"/>
                <w:lang w:val="kk-KZ"/>
              </w:rPr>
              <w:t>1</w:t>
            </w:r>
            <w:r w:rsidRPr="003E6DBD">
              <w:rPr>
                <w:rFonts w:ascii="Times New Roman" w:hAnsi="Times New Roman" w:cs="Times New Roman"/>
                <w:sz w:val="24"/>
                <w:szCs w:val="24"/>
                <w:vertAlign w:val="superscript"/>
                <w:lang w:val="kk-KZ"/>
              </w:rPr>
              <w:t>х</w:t>
            </w:r>
          </w:p>
        </w:tc>
        <w:tc>
          <w:tcPr>
            <w:tcW w:w="1417" w:type="dxa"/>
            <w:tcBorders>
              <w:top w:val="single" w:sz="4" w:space="0" w:color="auto"/>
              <w:left w:val="single" w:sz="4" w:space="0" w:color="auto"/>
              <w:bottom w:val="single" w:sz="4" w:space="0" w:color="auto"/>
              <w:right w:val="single" w:sz="4" w:space="0" w:color="auto"/>
            </w:tcBorders>
          </w:tcPr>
          <w:p w:rsidR="006927A5" w:rsidRPr="003E6DBD" w:rsidRDefault="006927A5" w:rsidP="009277A1">
            <w:pPr>
              <w:spacing w:after="0" w:line="240" w:lineRule="auto"/>
              <w:jc w:val="center"/>
              <w:rPr>
                <w:rFonts w:ascii="Times New Roman" w:hAnsi="Times New Roman" w:cs="Times New Roman"/>
                <w:sz w:val="24"/>
                <w:szCs w:val="24"/>
                <w:vertAlign w:val="superscript"/>
                <w:lang w:val="kk-KZ"/>
              </w:rPr>
            </w:pPr>
            <w:r w:rsidRPr="003E6DBD">
              <w:rPr>
                <w:rFonts w:ascii="Times New Roman" w:hAnsi="Times New Roman" w:cs="Times New Roman"/>
                <w:sz w:val="24"/>
                <w:szCs w:val="24"/>
                <w:lang w:val="kk-KZ"/>
              </w:rPr>
              <w:t>2</w:t>
            </w:r>
            <w:r w:rsidR="00192184">
              <w:rPr>
                <w:rFonts w:ascii="Times New Roman" w:hAnsi="Times New Roman" w:cs="Times New Roman"/>
                <w:sz w:val="24"/>
                <w:szCs w:val="24"/>
                <w:lang w:val="kk-KZ"/>
              </w:rPr>
              <w:t>5</w:t>
            </w:r>
            <w:r w:rsidRPr="003E6DBD">
              <w:rPr>
                <w:rFonts w:ascii="Times New Roman" w:hAnsi="Times New Roman" w:cs="Times New Roman"/>
                <w:sz w:val="24"/>
                <w:szCs w:val="24"/>
                <w:lang w:val="kk-KZ"/>
              </w:rPr>
              <w:t>,</w:t>
            </w:r>
            <w:r w:rsidR="00192184">
              <w:rPr>
                <w:rFonts w:ascii="Times New Roman" w:hAnsi="Times New Roman" w:cs="Times New Roman"/>
                <w:sz w:val="24"/>
                <w:szCs w:val="24"/>
                <w:lang w:val="kk-KZ"/>
              </w:rPr>
              <w:t>5</w:t>
            </w:r>
            <w:r w:rsidRPr="003E6DBD">
              <w:rPr>
                <w:rFonts w:ascii="Times New Roman" w:hAnsi="Times New Roman" w:cs="Times New Roman"/>
                <w:sz w:val="24"/>
                <w:szCs w:val="24"/>
                <w:lang w:val="kk-KZ"/>
              </w:rPr>
              <w:t>±0,26</w:t>
            </w:r>
            <w:r w:rsidRPr="003E6DBD">
              <w:rPr>
                <w:rFonts w:ascii="Times New Roman" w:hAnsi="Times New Roman" w:cs="Times New Roman"/>
                <w:sz w:val="24"/>
                <w:szCs w:val="24"/>
                <w:vertAlign w:val="superscript"/>
                <w:lang w:val="kk-KZ"/>
              </w:rPr>
              <w:t>хх</w:t>
            </w:r>
          </w:p>
        </w:tc>
        <w:tc>
          <w:tcPr>
            <w:tcW w:w="1509" w:type="dxa"/>
            <w:tcBorders>
              <w:top w:val="single" w:sz="4" w:space="0" w:color="auto"/>
              <w:left w:val="single" w:sz="4" w:space="0" w:color="auto"/>
              <w:bottom w:val="single" w:sz="4" w:space="0" w:color="auto"/>
              <w:right w:val="single" w:sz="4" w:space="0" w:color="auto"/>
            </w:tcBorders>
          </w:tcPr>
          <w:p w:rsidR="006927A5" w:rsidRPr="003E6DBD" w:rsidRDefault="006927A5" w:rsidP="009277A1">
            <w:pPr>
              <w:spacing w:after="0" w:line="240" w:lineRule="auto"/>
              <w:jc w:val="center"/>
              <w:rPr>
                <w:rFonts w:ascii="Times New Roman" w:hAnsi="Times New Roman" w:cs="Times New Roman"/>
                <w:sz w:val="24"/>
                <w:szCs w:val="24"/>
                <w:lang w:val="kk-KZ"/>
              </w:rPr>
            </w:pPr>
            <w:r w:rsidRPr="003E6DBD">
              <w:rPr>
                <w:rFonts w:ascii="Times New Roman" w:hAnsi="Times New Roman" w:cs="Times New Roman"/>
                <w:sz w:val="24"/>
                <w:szCs w:val="24"/>
                <w:lang w:val="kk-KZ"/>
              </w:rPr>
              <w:t>2</w:t>
            </w:r>
            <w:r w:rsidR="00192184">
              <w:rPr>
                <w:rFonts w:ascii="Times New Roman" w:hAnsi="Times New Roman" w:cs="Times New Roman"/>
                <w:sz w:val="24"/>
                <w:szCs w:val="24"/>
                <w:lang w:val="kk-KZ"/>
              </w:rPr>
              <w:t>5</w:t>
            </w:r>
            <w:r w:rsidRPr="003E6DBD">
              <w:rPr>
                <w:rFonts w:ascii="Times New Roman" w:hAnsi="Times New Roman" w:cs="Times New Roman"/>
                <w:sz w:val="24"/>
                <w:szCs w:val="24"/>
                <w:lang w:val="kk-KZ"/>
              </w:rPr>
              <w:t>,9±0,1</w:t>
            </w:r>
            <w:r w:rsidR="00192184">
              <w:rPr>
                <w:rFonts w:ascii="Times New Roman" w:hAnsi="Times New Roman" w:cs="Times New Roman"/>
                <w:sz w:val="24"/>
                <w:szCs w:val="24"/>
                <w:lang w:val="kk-KZ"/>
              </w:rPr>
              <w:t>5</w:t>
            </w:r>
          </w:p>
        </w:tc>
        <w:tc>
          <w:tcPr>
            <w:tcW w:w="1468" w:type="dxa"/>
            <w:tcBorders>
              <w:top w:val="single" w:sz="4" w:space="0" w:color="auto"/>
              <w:left w:val="single" w:sz="4" w:space="0" w:color="auto"/>
              <w:bottom w:val="single" w:sz="4" w:space="0" w:color="auto"/>
              <w:right w:val="single" w:sz="4" w:space="0" w:color="auto"/>
            </w:tcBorders>
          </w:tcPr>
          <w:p w:rsidR="006927A5" w:rsidRPr="003E6DBD" w:rsidRDefault="006927A5" w:rsidP="009277A1">
            <w:pPr>
              <w:spacing w:after="0" w:line="240" w:lineRule="auto"/>
              <w:jc w:val="center"/>
              <w:rPr>
                <w:rFonts w:ascii="Times New Roman" w:hAnsi="Times New Roman" w:cs="Times New Roman"/>
                <w:sz w:val="24"/>
                <w:szCs w:val="24"/>
                <w:vertAlign w:val="superscript"/>
                <w:lang w:val="kk-KZ"/>
              </w:rPr>
            </w:pPr>
            <w:r w:rsidRPr="003E6DBD">
              <w:rPr>
                <w:rFonts w:ascii="Times New Roman" w:hAnsi="Times New Roman" w:cs="Times New Roman"/>
                <w:sz w:val="24"/>
                <w:szCs w:val="24"/>
                <w:lang w:val="kk-KZ"/>
              </w:rPr>
              <w:t>3</w:t>
            </w:r>
            <w:r w:rsidR="00192184">
              <w:rPr>
                <w:rFonts w:ascii="Times New Roman" w:hAnsi="Times New Roman" w:cs="Times New Roman"/>
                <w:sz w:val="24"/>
                <w:szCs w:val="24"/>
                <w:lang w:val="kk-KZ"/>
              </w:rPr>
              <w:t>3</w:t>
            </w:r>
            <w:r w:rsidRPr="003E6DBD">
              <w:rPr>
                <w:rFonts w:ascii="Times New Roman" w:hAnsi="Times New Roman" w:cs="Times New Roman"/>
                <w:sz w:val="24"/>
                <w:szCs w:val="24"/>
                <w:lang w:val="kk-KZ"/>
              </w:rPr>
              <w:t>,1±0,</w:t>
            </w:r>
            <w:r w:rsidR="00192184">
              <w:rPr>
                <w:rFonts w:ascii="Times New Roman" w:hAnsi="Times New Roman" w:cs="Times New Roman"/>
                <w:sz w:val="24"/>
                <w:szCs w:val="24"/>
                <w:lang w:val="kk-KZ"/>
              </w:rPr>
              <w:t>2</w:t>
            </w:r>
            <w:r w:rsidRPr="003E6DBD">
              <w:rPr>
                <w:rFonts w:ascii="Times New Roman" w:hAnsi="Times New Roman" w:cs="Times New Roman"/>
                <w:sz w:val="24"/>
                <w:szCs w:val="24"/>
                <w:lang w:val="kk-KZ"/>
              </w:rPr>
              <w:t>9</w:t>
            </w:r>
            <w:r w:rsidRPr="003E6DBD">
              <w:rPr>
                <w:rFonts w:ascii="Times New Roman" w:hAnsi="Times New Roman" w:cs="Times New Roman"/>
                <w:sz w:val="24"/>
                <w:szCs w:val="24"/>
                <w:vertAlign w:val="superscript"/>
                <w:lang w:val="kk-KZ"/>
              </w:rPr>
              <w:t>ххх</w:t>
            </w:r>
          </w:p>
        </w:tc>
        <w:tc>
          <w:tcPr>
            <w:tcW w:w="1559" w:type="dxa"/>
            <w:tcBorders>
              <w:top w:val="single" w:sz="4" w:space="0" w:color="auto"/>
              <w:left w:val="single" w:sz="4" w:space="0" w:color="auto"/>
              <w:bottom w:val="single" w:sz="4" w:space="0" w:color="auto"/>
              <w:right w:val="single" w:sz="4" w:space="0" w:color="auto"/>
            </w:tcBorders>
          </w:tcPr>
          <w:p w:rsidR="003E6DBD" w:rsidRPr="003E6DBD" w:rsidRDefault="006927A5" w:rsidP="009277A1">
            <w:pPr>
              <w:spacing w:after="0" w:line="240" w:lineRule="auto"/>
              <w:jc w:val="center"/>
              <w:rPr>
                <w:rFonts w:ascii="Times New Roman" w:hAnsi="Times New Roman" w:cs="Times New Roman"/>
                <w:sz w:val="24"/>
                <w:szCs w:val="24"/>
                <w:lang w:val="kk-KZ"/>
              </w:rPr>
            </w:pPr>
            <w:r w:rsidRPr="003E6DBD">
              <w:rPr>
                <w:rFonts w:ascii="Times New Roman" w:hAnsi="Times New Roman" w:cs="Times New Roman"/>
                <w:sz w:val="24"/>
                <w:szCs w:val="24"/>
                <w:lang w:val="kk-KZ"/>
              </w:rPr>
              <w:t>4</w:t>
            </w:r>
            <w:r w:rsidR="00192184">
              <w:rPr>
                <w:rFonts w:ascii="Times New Roman" w:hAnsi="Times New Roman" w:cs="Times New Roman"/>
                <w:sz w:val="24"/>
                <w:szCs w:val="24"/>
                <w:lang w:val="kk-KZ"/>
              </w:rPr>
              <w:t>4</w:t>
            </w:r>
            <w:r w:rsidRPr="003E6DBD">
              <w:rPr>
                <w:rFonts w:ascii="Times New Roman" w:hAnsi="Times New Roman" w:cs="Times New Roman"/>
                <w:sz w:val="24"/>
                <w:szCs w:val="24"/>
                <w:lang w:val="kk-KZ"/>
              </w:rPr>
              <w:t>,</w:t>
            </w:r>
            <w:r w:rsidR="00192184">
              <w:rPr>
                <w:rFonts w:ascii="Times New Roman" w:hAnsi="Times New Roman" w:cs="Times New Roman"/>
                <w:sz w:val="24"/>
                <w:szCs w:val="24"/>
                <w:lang w:val="kk-KZ"/>
              </w:rPr>
              <w:t>8</w:t>
            </w:r>
            <w:r w:rsidRPr="003E6DBD">
              <w:rPr>
                <w:rFonts w:ascii="Times New Roman" w:hAnsi="Times New Roman" w:cs="Times New Roman"/>
                <w:sz w:val="24"/>
                <w:szCs w:val="24"/>
                <w:lang w:val="kk-KZ"/>
              </w:rPr>
              <w:t>±0,2</w:t>
            </w:r>
            <w:r w:rsidR="00192184">
              <w:rPr>
                <w:rFonts w:ascii="Times New Roman" w:hAnsi="Times New Roman" w:cs="Times New Roman"/>
                <w:sz w:val="24"/>
                <w:szCs w:val="24"/>
                <w:lang w:val="kk-KZ"/>
              </w:rPr>
              <w:t>2</w:t>
            </w:r>
          </w:p>
        </w:tc>
      </w:tr>
    </w:tbl>
    <w:p w:rsidR="006927A5" w:rsidRDefault="006927A5" w:rsidP="006927A5">
      <w:pPr>
        <w:spacing w:after="0" w:line="240" w:lineRule="auto"/>
        <w:jc w:val="both"/>
        <w:rPr>
          <w:rFonts w:ascii="Times New Roman" w:hAnsi="Times New Roman" w:cs="Times New Roman"/>
          <w:sz w:val="28"/>
          <w:szCs w:val="28"/>
          <w:lang w:val="kk-KZ"/>
        </w:rPr>
      </w:pPr>
      <w:r w:rsidRPr="006927A5">
        <w:rPr>
          <w:rFonts w:ascii="Times New Roman" w:hAnsi="Times New Roman" w:cs="Times New Roman"/>
          <w:sz w:val="28"/>
          <w:szCs w:val="28"/>
          <w:lang w:val="kk-KZ"/>
        </w:rPr>
        <w:t xml:space="preserve"> </w:t>
      </w:r>
    </w:p>
    <w:p w:rsidR="006927A5" w:rsidRPr="006927A5" w:rsidRDefault="00192184" w:rsidP="006927A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Pr>
          <w:rFonts w:ascii="Times New Roman" w:hAnsi="Times New Roman" w:cs="Times New Roman"/>
          <w:sz w:val="28"/>
          <w:szCs w:val="28"/>
          <w:lang w:val="kk-KZ"/>
        </w:rPr>
        <w:tab/>
      </w:r>
      <w:r w:rsidR="00AE2031">
        <w:rPr>
          <w:rFonts w:ascii="Times New Roman" w:hAnsi="Times New Roman" w:cs="Times New Roman"/>
          <w:sz w:val="28"/>
          <w:szCs w:val="28"/>
          <w:lang w:val="kk-KZ"/>
        </w:rPr>
        <w:t>С</w:t>
      </w:r>
      <w:r w:rsidR="00F822E8">
        <w:rPr>
          <w:rFonts w:ascii="Times New Roman" w:hAnsi="Times New Roman" w:cs="Times New Roman"/>
          <w:sz w:val="28"/>
          <w:szCs w:val="28"/>
          <w:lang w:val="kk-KZ"/>
        </w:rPr>
        <w:t>ызба</w:t>
      </w:r>
      <w:r w:rsidR="00B825F0">
        <w:rPr>
          <w:rFonts w:ascii="Times New Roman" w:hAnsi="Times New Roman" w:cs="Times New Roman"/>
          <w:sz w:val="28"/>
          <w:szCs w:val="28"/>
          <w:lang w:val="kk-KZ"/>
        </w:rPr>
        <w:t xml:space="preserve"> </w:t>
      </w:r>
      <w:r w:rsidR="0049151B">
        <w:rPr>
          <w:rFonts w:ascii="Times New Roman" w:hAnsi="Times New Roman" w:cs="Times New Roman"/>
          <w:sz w:val="28"/>
          <w:szCs w:val="28"/>
          <w:lang w:val="kk-KZ"/>
        </w:rPr>
        <w:t>3</w:t>
      </w:r>
      <w:r w:rsidR="00B825F0">
        <w:rPr>
          <w:rFonts w:ascii="Times New Roman" w:hAnsi="Times New Roman" w:cs="Times New Roman"/>
          <w:sz w:val="28"/>
          <w:szCs w:val="28"/>
          <w:lang w:val="kk-KZ"/>
        </w:rPr>
        <w:t>-</w:t>
      </w:r>
      <w:r w:rsidR="006927A5" w:rsidRPr="006927A5">
        <w:rPr>
          <w:rFonts w:ascii="Times New Roman" w:hAnsi="Times New Roman" w:cs="Times New Roman"/>
          <w:sz w:val="28"/>
          <w:szCs w:val="28"/>
          <w:lang w:val="kk-KZ"/>
        </w:rPr>
        <w:t xml:space="preserve"> Емдегенге дейінгі морфологиялық көрсеткіштердің деңгейі</w:t>
      </w:r>
    </w:p>
    <w:p w:rsidR="006927A5" w:rsidRPr="006927A5" w:rsidRDefault="00AE2031" w:rsidP="006927A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D00DD">
        <w:rPr>
          <w:rFonts w:ascii="Times New Roman" w:hAnsi="Times New Roman" w:cs="Times New Roman"/>
          <w:sz w:val="28"/>
          <w:szCs w:val="28"/>
          <w:lang w:val="kk-KZ"/>
        </w:rPr>
        <w:tab/>
      </w:r>
      <w:r>
        <w:rPr>
          <w:rFonts w:ascii="Times New Roman" w:hAnsi="Times New Roman" w:cs="Times New Roman"/>
          <w:sz w:val="28"/>
          <w:szCs w:val="28"/>
          <w:lang w:val="kk-KZ"/>
        </w:rPr>
        <w:t>С</w:t>
      </w:r>
      <w:r w:rsidR="00A74899">
        <w:rPr>
          <w:rFonts w:ascii="Times New Roman" w:hAnsi="Times New Roman" w:cs="Times New Roman"/>
          <w:sz w:val="28"/>
          <w:szCs w:val="28"/>
          <w:lang w:val="kk-KZ"/>
        </w:rPr>
        <w:t>ызба</w:t>
      </w:r>
      <w:r w:rsidR="00B825F0">
        <w:rPr>
          <w:rFonts w:ascii="Times New Roman" w:hAnsi="Times New Roman" w:cs="Times New Roman"/>
          <w:sz w:val="28"/>
          <w:szCs w:val="28"/>
          <w:lang w:val="kk-KZ"/>
        </w:rPr>
        <w:t xml:space="preserve"> </w:t>
      </w:r>
      <w:r w:rsidR="0049151B">
        <w:rPr>
          <w:rFonts w:ascii="Times New Roman" w:hAnsi="Times New Roman" w:cs="Times New Roman"/>
          <w:sz w:val="28"/>
          <w:szCs w:val="28"/>
          <w:lang w:val="kk-KZ"/>
        </w:rPr>
        <w:t>4</w:t>
      </w:r>
      <w:r w:rsidR="00B825F0">
        <w:rPr>
          <w:rFonts w:ascii="Times New Roman" w:hAnsi="Times New Roman" w:cs="Times New Roman"/>
          <w:sz w:val="28"/>
          <w:szCs w:val="28"/>
          <w:lang w:val="kk-KZ"/>
        </w:rPr>
        <w:t>-</w:t>
      </w:r>
      <w:r w:rsidR="006927A5" w:rsidRPr="006927A5">
        <w:rPr>
          <w:rFonts w:ascii="Times New Roman" w:hAnsi="Times New Roman" w:cs="Times New Roman"/>
          <w:sz w:val="28"/>
          <w:szCs w:val="28"/>
          <w:lang w:val="kk-KZ"/>
        </w:rPr>
        <w:t xml:space="preserve"> Емдегеннен кейінгі морфологиялық көрсеткіштердің деңгейі</w:t>
      </w:r>
    </w:p>
    <w:p w:rsidR="000D00DD" w:rsidRDefault="000D00DD" w:rsidP="006927A5">
      <w:pPr>
        <w:spacing w:after="0" w:line="240" w:lineRule="auto"/>
        <w:jc w:val="both"/>
        <w:rPr>
          <w:rFonts w:ascii="Times New Roman" w:hAnsi="Times New Roman" w:cs="Times New Roman"/>
          <w:sz w:val="28"/>
          <w:szCs w:val="28"/>
          <w:lang w:val="kk-KZ"/>
        </w:rPr>
      </w:pPr>
    </w:p>
    <w:p w:rsidR="009277A1" w:rsidRPr="003D5BB0" w:rsidRDefault="009277A1" w:rsidP="009277A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Өгейшөп өсімдігінен дайындалған </w:t>
      </w:r>
      <w:r w:rsidRPr="00EC6F32">
        <w:rPr>
          <w:rFonts w:ascii="Times New Roman" w:hAnsi="Times New Roman" w:cs="Times New Roman"/>
          <w:sz w:val="28"/>
          <w:szCs w:val="28"/>
          <w:lang w:val="kk-KZ"/>
        </w:rPr>
        <w:t>препарат</w:t>
      </w:r>
      <w:r>
        <w:rPr>
          <w:rFonts w:ascii="Times New Roman" w:hAnsi="Times New Roman" w:cs="Times New Roman"/>
          <w:sz w:val="28"/>
          <w:szCs w:val="28"/>
          <w:lang w:val="kk-KZ"/>
        </w:rPr>
        <w:t>т</w:t>
      </w:r>
      <w:r w:rsidRPr="00EC6F32">
        <w:rPr>
          <w:rFonts w:ascii="Times New Roman" w:hAnsi="Times New Roman" w:cs="Times New Roman"/>
          <w:sz w:val="28"/>
          <w:szCs w:val="28"/>
          <w:lang w:val="kk-KZ"/>
        </w:rPr>
        <w:t xml:space="preserve">ы жануарларға бұлшықет ішіне енгізгенде, қандағы лейкоциттердің мөлшері 75% - ға артты, ал гемоглобин мен эритроциттердің мөлшері тиісінше 24,19 және 21,84% - ға азайды. </w:t>
      </w:r>
      <w:r w:rsidRPr="003D5BB0">
        <w:rPr>
          <w:rFonts w:ascii="Times New Roman" w:hAnsi="Times New Roman" w:cs="Times New Roman"/>
          <w:sz w:val="28"/>
          <w:szCs w:val="28"/>
          <w:lang w:val="kk-KZ"/>
        </w:rPr>
        <w:t xml:space="preserve">Бақылау тобындағы </w:t>
      </w:r>
      <w:r>
        <w:rPr>
          <w:rFonts w:ascii="Times New Roman" w:hAnsi="Times New Roman" w:cs="Times New Roman"/>
          <w:sz w:val="28"/>
          <w:szCs w:val="28"/>
          <w:lang w:val="kk-KZ"/>
        </w:rPr>
        <w:t>бұзаул</w:t>
      </w:r>
      <w:r w:rsidRPr="003D5BB0">
        <w:rPr>
          <w:rFonts w:ascii="Times New Roman" w:hAnsi="Times New Roman" w:cs="Times New Roman"/>
          <w:sz w:val="28"/>
          <w:szCs w:val="28"/>
          <w:lang w:val="kk-KZ"/>
        </w:rPr>
        <w:t>армен салыстырғанда қандағы лейкоциттердің мөлшері 43,97% - ға жоғары</w:t>
      </w:r>
      <w:r>
        <w:rPr>
          <w:rFonts w:ascii="Times New Roman" w:hAnsi="Times New Roman" w:cs="Times New Roman"/>
          <w:sz w:val="28"/>
          <w:szCs w:val="28"/>
          <w:lang w:val="kk-KZ"/>
        </w:rPr>
        <w:t xml:space="preserve"> болса</w:t>
      </w:r>
      <w:r w:rsidRPr="003D5BB0">
        <w:rPr>
          <w:rFonts w:ascii="Times New Roman" w:hAnsi="Times New Roman" w:cs="Times New Roman"/>
          <w:sz w:val="28"/>
          <w:szCs w:val="28"/>
          <w:lang w:val="kk-KZ"/>
        </w:rPr>
        <w:t>, ал гемоглобин мен эритроциттер 8,05 және 18,63% - ға төмен болды.</w:t>
      </w:r>
    </w:p>
    <w:p w:rsidR="009277A1" w:rsidRPr="003D5BB0" w:rsidRDefault="009277A1" w:rsidP="009277A1">
      <w:pPr>
        <w:spacing w:after="0" w:line="240" w:lineRule="auto"/>
        <w:ind w:firstLine="708"/>
        <w:jc w:val="both"/>
        <w:rPr>
          <w:rFonts w:ascii="Times New Roman" w:hAnsi="Times New Roman" w:cs="Times New Roman"/>
          <w:sz w:val="28"/>
          <w:szCs w:val="28"/>
          <w:lang w:val="kk-KZ"/>
        </w:rPr>
      </w:pPr>
      <w:r w:rsidRPr="003D5BB0">
        <w:rPr>
          <w:rFonts w:ascii="Times New Roman" w:hAnsi="Times New Roman" w:cs="Times New Roman"/>
          <w:sz w:val="28"/>
          <w:szCs w:val="28"/>
          <w:lang w:val="kk-KZ"/>
        </w:rPr>
        <w:t>Лейкоцит</w:t>
      </w:r>
      <w:r>
        <w:rPr>
          <w:rFonts w:ascii="Times New Roman" w:hAnsi="Times New Roman" w:cs="Times New Roman"/>
          <w:sz w:val="28"/>
          <w:szCs w:val="28"/>
          <w:lang w:val="kk-KZ"/>
        </w:rPr>
        <w:t>арлық</w:t>
      </w:r>
      <w:r w:rsidRPr="003D5BB0">
        <w:rPr>
          <w:rFonts w:ascii="Times New Roman" w:hAnsi="Times New Roman" w:cs="Times New Roman"/>
          <w:sz w:val="28"/>
          <w:szCs w:val="28"/>
          <w:lang w:val="kk-KZ"/>
        </w:rPr>
        <w:t xml:space="preserve"> формулада моноциттер мен лимфоциттердің мөлшері тиісінше 14</w:t>
      </w:r>
      <w:r>
        <w:rPr>
          <w:rFonts w:ascii="Times New Roman" w:hAnsi="Times New Roman" w:cs="Times New Roman"/>
          <w:sz w:val="28"/>
          <w:szCs w:val="28"/>
          <w:lang w:val="kk-KZ"/>
        </w:rPr>
        <w:t>,</w:t>
      </w:r>
      <w:r w:rsidRPr="003D5BB0">
        <w:rPr>
          <w:rFonts w:ascii="Times New Roman" w:hAnsi="Times New Roman" w:cs="Times New Roman"/>
          <w:sz w:val="28"/>
          <w:szCs w:val="28"/>
          <w:lang w:val="kk-KZ"/>
        </w:rPr>
        <w:t>0 және 12,5% - ға өсті, ал таяқша</w:t>
      </w:r>
      <w:r>
        <w:rPr>
          <w:rFonts w:ascii="Times New Roman" w:hAnsi="Times New Roman" w:cs="Times New Roman"/>
          <w:sz w:val="28"/>
          <w:szCs w:val="28"/>
          <w:lang w:val="kk-KZ"/>
        </w:rPr>
        <w:t>лы</w:t>
      </w:r>
      <w:r w:rsidRPr="003D5BB0">
        <w:rPr>
          <w:rFonts w:ascii="Times New Roman" w:hAnsi="Times New Roman" w:cs="Times New Roman"/>
          <w:sz w:val="28"/>
          <w:szCs w:val="28"/>
          <w:lang w:val="kk-KZ"/>
        </w:rPr>
        <w:t xml:space="preserve"> ядролы және сегменттік </w:t>
      </w:r>
      <w:r>
        <w:rPr>
          <w:rFonts w:ascii="Times New Roman" w:hAnsi="Times New Roman" w:cs="Times New Roman"/>
          <w:sz w:val="28"/>
          <w:szCs w:val="28"/>
          <w:lang w:val="kk-KZ"/>
        </w:rPr>
        <w:t xml:space="preserve">ядрошықты </w:t>
      </w:r>
      <w:r w:rsidRPr="003D5BB0">
        <w:rPr>
          <w:rFonts w:ascii="Times New Roman" w:hAnsi="Times New Roman" w:cs="Times New Roman"/>
          <w:sz w:val="28"/>
          <w:szCs w:val="28"/>
          <w:lang w:val="kk-KZ"/>
        </w:rPr>
        <w:t>нейтрофилдер тиісінше 40 және 36,5% - ға азайды. Бақылау тобына қатысты эозинофилдердің, моноциттердің және лимфоциттердің құрамы тиісінше 68,75, 10</w:t>
      </w:r>
      <w:r>
        <w:rPr>
          <w:rFonts w:ascii="Times New Roman" w:hAnsi="Times New Roman" w:cs="Times New Roman"/>
          <w:sz w:val="28"/>
          <w:szCs w:val="28"/>
          <w:lang w:val="kk-KZ"/>
        </w:rPr>
        <w:t>,</w:t>
      </w:r>
      <w:r w:rsidRPr="003D5BB0">
        <w:rPr>
          <w:rFonts w:ascii="Times New Roman" w:hAnsi="Times New Roman" w:cs="Times New Roman"/>
          <w:sz w:val="28"/>
          <w:szCs w:val="28"/>
          <w:lang w:val="kk-KZ"/>
        </w:rPr>
        <w:t>6 және 14% - ға жоғары болды, ал таяқша</w:t>
      </w:r>
      <w:r>
        <w:rPr>
          <w:rFonts w:ascii="Times New Roman" w:hAnsi="Times New Roman" w:cs="Times New Roman"/>
          <w:sz w:val="28"/>
          <w:szCs w:val="28"/>
          <w:lang w:val="kk-KZ"/>
        </w:rPr>
        <w:t>лы</w:t>
      </w:r>
      <w:r w:rsidRPr="003D5BB0">
        <w:rPr>
          <w:rFonts w:ascii="Times New Roman" w:hAnsi="Times New Roman" w:cs="Times New Roman"/>
          <w:sz w:val="28"/>
          <w:szCs w:val="28"/>
          <w:lang w:val="kk-KZ"/>
        </w:rPr>
        <w:t xml:space="preserve"> ядро</w:t>
      </w:r>
      <w:r>
        <w:rPr>
          <w:rFonts w:ascii="Times New Roman" w:hAnsi="Times New Roman" w:cs="Times New Roman"/>
          <w:sz w:val="28"/>
          <w:szCs w:val="28"/>
          <w:lang w:val="kk-KZ"/>
        </w:rPr>
        <w:t>ш</w:t>
      </w:r>
      <w:r w:rsidRPr="003D5BB0">
        <w:rPr>
          <w:rFonts w:ascii="Times New Roman" w:hAnsi="Times New Roman" w:cs="Times New Roman"/>
          <w:sz w:val="28"/>
          <w:szCs w:val="28"/>
          <w:lang w:val="kk-KZ"/>
        </w:rPr>
        <w:t>ы</w:t>
      </w:r>
      <w:r>
        <w:rPr>
          <w:rFonts w:ascii="Times New Roman" w:hAnsi="Times New Roman" w:cs="Times New Roman"/>
          <w:sz w:val="28"/>
          <w:szCs w:val="28"/>
          <w:lang w:val="kk-KZ"/>
        </w:rPr>
        <w:t>қты</w:t>
      </w:r>
      <w:r w:rsidRPr="003D5BB0">
        <w:rPr>
          <w:rFonts w:ascii="Times New Roman" w:hAnsi="Times New Roman" w:cs="Times New Roman"/>
          <w:sz w:val="28"/>
          <w:szCs w:val="28"/>
          <w:lang w:val="kk-KZ"/>
        </w:rPr>
        <w:t xml:space="preserve"> және сегментті ядро</w:t>
      </w:r>
      <w:r>
        <w:rPr>
          <w:rFonts w:ascii="Times New Roman" w:hAnsi="Times New Roman" w:cs="Times New Roman"/>
          <w:sz w:val="28"/>
          <w:szCs w:val="28"/>
          <w:lang w:val="kk-KZ"/>
        </w:rPr>
        <w:t>ш</w:t>
      </w:r>
      <w:r w:rsidRPr="003D5BB0">
        <w:rPr>
          <w:rFonts w:ascii="Times New Roman" w:hAnsi="Times New Roman" w:cs="Times New Roman"/>
          <w:sz w:val="28"/>
          <w:szCs w:val="28"/>
          <w:lang w:val="kk-KZ"/>
        </w:rPr>
        <w:t>ы</w:t>
      </w:r>
      <w:r>
        <w:rPr>
          <w:rFonts w:ascii="Times New Roman" w:hAnsi="Times New Roman" w:cs="Times New Roman"/>
          <w:sz w:val="28"/>
          <w:szCs w:val="28"/>
          <w:lang w:val="kk-KZ"/>
        </w:rPr>
        <w:t>қты</w:t>
      </w:r>
      <w:r w:rsidRPr="003D5BB0">
        <w:rPr>
          <w:rFonts w:ascii="Times New Roman" w:hAnsi="Times New Roman" w:cs="Times New Roman"/>
          <w:sz w:val="28"/>
          <w:szCs w:val="28"/>
          <w:lang w:val="kk-KZ"/>
        </w:rPr>
        <w:t xml:space="preserve"> нейтрофилдер 77,5 және 59,38% - ға төмен болды</w:t>
      </w:r>
      <w:r>
        <w:rPr>
          <w:rFonts w:ascii="Times New Roman" w:hAnsi="Times New Roman" w:cs="Times New Roman"/>
          <w:sz w:val="28"/>
          <w:szCs w:val="28"/>
          <w:lang w:val="kk-KZ"/>
        </w:rPr>
        <w:t xml:space="preserve"> </w:t>
      </w:r>
      <w:r w:rsidRPr="00856550">
        <w:rPr>
          <w:rFonts w:ascii="Times New Roman" w:hAnsi="Times New Roman" w:cs="Times New Roman"/>
          <w:sz w:val="28"/>
          <w:szCs w:val="28"/>
          <w:lang w:val="kk-KZ"/>
        </w:rPr>
        <w:t>(кесте</w:t>
      </w:r>
      <w:r>
        <w:rPr>
          <w:rFonts w:ascii="Times New Roman" w:hAnsi="Times New Roman" w:cs="Times New Roman"/>
          <w:sz w:val="28"/>
          <w:szCs w:val="28"/>
          <w:lang w:val="kk-KZ"/>
        </w:rPr>
        <w:t xml:space="preserve"> </w:t>
      </w:r>
      <w:r w:rsidRPr="00856550">
        <w:rPr>
          <w:rFonts w:ascii="Times New Roman" w:hAnsi="Times New Roman" w:cs="Times New Roman"/>
          <w:sz w:val="28"/>
          <w:szCs w:val="28"/>
          <w:lang w:val="kk-KZ"/>
        </w:rPr>
        <w:t xml:space="preserve"> </w:t>
      </w:r>
      <w:r>
        <w:rPr>
          <w:rFonts w:ascii="Times New Roman" w:hAnsi="Times New Roman" w:cs="Times New Roman"/>
          <w:sz w:val="28"/>
          <w:szCs w:val="28"/>
          <w:lang w:val="kk-KZ"/>
        </w:rPr>
        <w:t>8, сызба 4, 5</w:t>
      </w:r>
      <w:r w:rsidR="000A6422">
        <w:rPr>
          <w:rFonts w:ascii="Times New Roman" w:hAnsi="Times New Roman" w:cs="Times New Roman"/>
          <w:sz w:val="28"/>
          <w:szCs w:val="28"/>
          <w:lang w:val="kk-KZ"/>
        </w:rPr>
        <w:t>, 6</w:t>
      </w:r>
      <w:r w:rsidRPr="00856550">
        <w:rPr>
          <w:rFonts w:ascii="Times New Roman" w:hAnsi="Times New Roman" w:cs="Times New Roman"/>
          <w:sz w:val="28"/>
          <w:szCs w:val="28"/>
          <w:lang w:val="kk-KZ"/>
        </w:rPr>
        <w:t>).</w:t>
      </w:r>
    </w:p>
    <w:p w:rsidR="00F41237" w:rsidRPr="006415E2" w:rsidRDefault="00F41237" w:rsidP="00F41237">
      <w:pPr>
        <w:spacing w:after="0" w:line="240" w:lineRule="auto"/>
        <w:ind w:firstLine="708"/>
        <w:jc w:val="both"/>
        <w:rPr>
          <w:rFonts w:ascii="Times New Roman" w:hAnsi="Times New Roman" w:cs="Times New Roman"/>
          <w:sz w:val="28"/>
          <w:szCs w:val="28"/>
          <w:lang w:val="kk-KZ"/>
        </w:rPr>
      </w:pPr>
      <w:r w:rsidRPr="006415E2">
        <w:rPr>
          <w:rFonts w:ascii="Times New Roman" w:hAnsi="Times New Roman" w:cs="Times New Roman"/>
          <w:sz w:val="28"/>
          <w:szCs w:val="28"/>
          <w:lang w:val="kk-KZ"/>
        </w:rPr>
        <w:t>Жануарлар</w:t>
      </w:r>
      <w:r w:rsidR="00085553">
        <w:rPr>
          <w:rFonts w:ascii="Times New Roman" w:hAnsi="Times New Roman" w:cs="Times New Roman"/>
          <w:sz w:val="28"/>
          <w:szCs w:val="28"/>
          <w:lang w:val="kk-KZ"/>
        </w:rPr>
        <w:t>ғ</w:t>
      </w:r>
      <w:r w:rsidRPr="006415E2">
        <w:rPr>
          <w:rFonts w:ascii="Times New Roman" w:hAnsi="Times New Roman" w:cs="Times New Roman"/>
          <w:sz w:val="28"/>
          <w:szCs w:val="28"/>
          <w:lang w:val="kk-KZ"/>
        </w:rPr>
        <w:t xml:space="preserve">а </w:t>
      </w:r>
      <w:r>
        <w:rPr>
          <w:rFonts w:ascii="Times New Roman" w:hAnsi="Times New Roman" w:cs="Times New Roman"/>
          <w:sz w:val="28"/>
          <w:szCs w:val="28"/>
          <w:lang w:val="kk-KZ"/>
        </w:rPr>
        <w:t>кешенді</w:t>
      </w:r>
      <w:r w:rsidRPr="006415E2">
        <w:rPr>
          <w:rFonts w:ascii="Times New Roman" w:hAnsi="Times New Roman" w:cs="Times New Roman"/>
          <w:sz w:val="28"/>
          <w:szCs w:val="28"/>
          <w:lang w:val="kk-KZ"/>
        </w:rPr>
        <w:t xml:space="preserve"> </w:t>
      </w:r>
      <w:r>
        <w:rPr>
          <w:rFonts w:ascii="Times New Roman" w:hAnsi="Times New Roman" w:cs="Times New Roman"/>
          <w:sz w:val="28"/>
          <w:szCs w:val="28"/>
          <w:lang w:val="kk-KZ"/>
        </w:rPr>
        <w:t>фито</w:t>
      </w:r>
      <w:r w:rsidRPr="006415E2">
        <w:rPr>
          <w:rFonts w:ascii="Times New Roman" w:hAnsi="Times New Roman" w:cs="Times New Roman"/>
          <w:sz w:val="28"/>
          <w:szCs w:val="28"/>
          <w:lang w:val="kk-KZ"/>
        </w:rPr>
        <w:t>препаратты бұлшықет ішіне енгізген кезде қандағы лейкоциттердің құрамы 79,14% - ға артты, ал гемоглобин мен эритроциттердің мөлшері тиісінше 6,45 және 7,58% - ға азайды. Бақылау тобындағы аналогтармен салыстырғанда қандағы гемоглобин мен лейкоциттердің құрамы 9,69 және 48,11% - ға жоғары, ал эритроциттер 4,37% - ға төмен болды.</w:t>
      </w:r>
    </w:p>
    <w:p w:rsidR="00F41237" w:rsidRDefault="00F41237" w:rsidP="00F41237">
      <w:pPr>
        <w:spacing w:after="0" w:line="240" w:lineRule="auto"/>
        <w:ind w:firstLine="708"/>
        <w:jc w:val="both"/>
        <w:rPr>
          <w:rFonts w:ascii="Times New Roman" w:hAnsi="Times New Roman" w:cs="Times New Roman"/>
          <w:sz w:val="28"/>
          <w:szCs w:val="28"/>
          <w:lang w:val="kk-KZ"/>
        </w:rPr>
      </w:pPr>
      <w:r w:rsidRPr="006415E2">
        <w:rPr>
          <w:rFonts w:ascii="Times New Roman" w:hAnsi="Times New Roman" w:cs="Times New Roman"/>
          <w:sz w:val="28"/>
          <w:szCs w:val="28"/>
          <w:lang w:val="kk-KZ"/>
        </w:rPr>
        <w:t>Лейкоциттік формулада моноциттер мен лимфоциттердің мөлшері 37,5</w:t>
      </w:r>
      <w:r>
        <w:rPr>
          <w:rFonts w:ascii="Times New Roman" w:hAnsi="Times New Roman" w:cs="Times New Roman"/>
          <w:sz w:val="28"/>
          <w:szCs w:val="28"/>
          <w:lang w:val="kk-KZ"/>
        </w:rPr>
        <w:t xml:space="preserve"> және 10,16%-</w:t>
      </w:r>
      <w:r w:rsidRPr="006415E2">
        <w:rPr>
          <w:rFonts w:ascii="Times New Roman" w:hAnsi="Times New Roman" w:cs="Times New Roman"/>
          <w:sz w:val="28"/>
          <w:szCs w:val="28"/>
          <w:lang w:val="kk-KZ"/>
        </w:rPr>
        <w:t>ға артты, ал таяқша</w:t>
      </w:r>
      <w:r>
        <w:rPr>
          <w:rFonts w:ascii="Times New Roman" w:hAnsi="Times New Roman" w:cs="Times New Roman"/>
          <w:sz w:val="28"/>
          <w:szCs w:val="28"/>
          <w:lang w:val="kk-KZ"/>
        </w:rPr>
        <w:t>лы</w:t>
      </w:r>
      <w:r w:rsidRPr="006415E2">
        <w:rPr>
          <w:rFonts w:ascii="Times New Roman" w:hAnsi="Times New Roman" w:cs="Times New Roman"/>
          <w:sz w:val="28"/>
          <w:szCs w:val="28"/>
          <w:lang w:val="kk-KZ"/>
        </w:rPr>
        <w:t xml:space="preserve"> ядро</w:t>
      </w:r>
      <w:r w:rsidR="00085553">
        <w:rPr>
          <w:rFonts w:ascii="Times New Roman" w:hAnsi="Times New Roman" w:cs="Times New Roman"/>
          <w:sz w:val="28"/>
          <w:szCs w:val="28"/>
          <w:lang w:val="kk-KZ"/>
        </w:rPr>
        <w:t>ш</w:t>
      </w:r>
      <w:r w:rsidRPr="006415E2">
        <w:rPr>
          <w:rFonts w:ascii="Times New Roman" w:hAnsi="Times New Roman" w:cs="Times New Roman"/>
          <w:sz w:val="28"/>
          <w:szCs w:val="28"/>
          <w:lang w:val="kk-KZ"/>
        </w:rPr>
        <w:t>ы</w:t>
      </w:r>
      <w:r w:rsidR="00085553">
        <w:rPr>
          <w:rFonts w:ascii="Times New Roman" w:hAnsi="Times New Roman" w:cs="Times New Roman"/>
          <w:sz w:val="28"/>
          <w:szCs w:val="28"/>
          <w:lang w:val="kk-KZ"/>
        </w:rPr>
        <w:t>қты</w:t>
      </w:r>
      <w:r w:rsidRPr="006415E2">
        <w:rPr>
          <w:rFonts w:ascii="Times New Roman" w:hAnsi="Times New Roman" w:cs="Times New Roman"/>
          <w:sz w:val="28"/>
          <w:szCs w:val="28"/>
          <w:lang w:val="kk-KZ"/>
        </w:rPr>
        <w:t xml:space="preserve"> және сегмент</w:t>
      </w:r>
      <w:r>
        <w:rPr>
          <w:rFonts w:ascii="Times New Roman" w:hAnsi="Times New Roman" w:cs="Times New Roman"/>
          <w:sz w:val="28"/>
          <w:szCs w:val="28"/>
          <w:lang w:val="kk-KZ"/>
        </w:rPr>
        <w:t>ті</w:t>
      </w:r>
      <w:r w:rsidRPr="006415E2">
        <w:rPr>
          <w:rFonts w:ascii="Times New Roman" w:hAnsi="Times New Roman" w:cs="Times New Roman"/>
          <w:sz w:val="28"/>
          <w:szCs w:val="28"/>
          <w:lang w:val="kk-KZ"/>
        </w:rPr>
        <w:t xml:space="preserve"> ядро</w:t>
      </w:r>
      <w:r w:rsidR="00085553">
        <w:rPr>
          <w:rFonts w:ascii="Times New Roman" w:hAnsi="Times New Roman" w:cs="Times New Roman"/>
          <w:sz w:val="28"/>
          <w:szCs w:val="28"/>
          <w:lang w:val="kk-KZ"/>
        </w:rPr>
        <w:t>ш</w:t>
      </w:r>
      <w:r w:rsidRPr="006415E2">
        <w:rPr>
          <w:rFonts w:ascii="Times New Roman" w:hAnsi="Times New Roman" w:cs="Times New Roman"/>
          <w:sz w:val="28"/>
          <w:szCs w:val="28"/>
          <w:lang w:val="kk-KZ"/>
        </w:rPr>
        <w:t>ы</w:t>
      </w:r>
      <w:r w:rsidR="00085553">
        <w:rPr>
          <w:rFonts w:ascii="Times New Roman" w:hAnsi="Times New Roman" w:cs="Times New Roman"/>
          <w:sz w:val="28"/>
          <w:szCs w:val="28"/>
          <w:lang w:val="kk-KZ"/>
        </w:rPr>
        <w:t>қты</w:t>
      </w:r>
      <w:r w:rsidRPr="006415E2">
        <w:rPr>
          <w:rFonts w:ascii="Times New Roman" w:hAnsi="Times New Roman" w:cs="Times New Roman"/>
          <w:sz w:val="28"/>
          <w:szCs w:val="28"/>
          <w:lang w:val="kk-KZ"/>
        </w:rPr>
        <w:t xml:space="preserve"> нейтрофилдер мен эозинофилдер сәйкесінше 50, 2,12 және 52,9% - ға азайды. Бақылау тобына қатысты эозинофилдердің, моноциттердің және лимфоциттердің құрамы тиісінше 15,85, 4,2 және 11,66% - ға жоғары болды, ал таяқша</w:t>
      </w:r>
      <w:r>
        <w:rPr>
          <w:rFonts w:ascii="Times New Roman" w:hAnsi="Times New Roman" w:cs="Times New Roman"/>
          <w:sz w:val="28"/>
          <w:szCs w:val="28"/>
          <w:lang w:val="kk-KZ"/>
        </w:rPr>
        <w:t>лы</w:t>
      </w:r>
      <w:r w:rsidRPr="006415E2">
        <w:rPr>
          <w:rFonts w:ascii="Times New Roman" w:hAnsi="Times New Roman" w:cs="Times New Roman"/>
          <w:sz w:val="28"/>
          <w:szCs w:val="28"/>
          <w:lang w:val="kk-KZ"/>
        </w:rPr>
        <w:t xml:space="preserve"> ядро</w:t>
      </w:r>
      <w:r w:rsidR="00085553">
        <w:rPr>
          <w:rFonts w:ascii="Times New Roman" w:hAnsi="Times New Roman" w:cs="Times New Roman"/>
          <w:sz w:val="28"/>
          <w:szCs w:val="28"/>
          <w:lang w:val="kk-KZ"/>
        </w:rPr>
        <w:t>ш</w:t>
      </w:r>
      <w:r w:rsidRPr="006415E2">
        <w:rPr>
          <w:rFonts w:ascii="Times New Roman" w:hAnsi="Times New Roman" w:cs="Times New Roman"/>
          <w:sz w:val="28"/>
          <w:szCs w:val="28"/>
          <w:lang w:val="kk-KZ"/>
        </w:rPr>
        <w:t>ы</w:t>
      </w:r>
      <w:r w:rsidR="00085553">
        <w:rPr>
          <w:rFonts w:ascii="Times New Roman" w:hAnsi="Times New Roman" w:cs="Times New Roman"/>
          <w:sz w:val="28"/>
          <w:szCs w:val="28"/>
          <w:lang w:val="kk-KZ"/>
        </w:rPr>
        <w:t>қты</w:t>
      </w:r>
      <w:r w:rsidRPr="006415E2">
        <w:rPr>
          <w:rFonts w:ascii="Times New Roman" w:hAnsi="Times New Roman" w:cs="Times New Roman"/>
          <w:sz w:val="28"/>
          <w:szCs w:val="28"/>
          <w:lang w:val="kk-KZ"/>
        </w:rPr>
        <w:t xml:space="preserve"> және сегменттік нейтрофилдер 87,5 және 24,97% - ға төмен болды.</w:t>
      </w:r>
    </w:p>
    <w:p w:rsidR="00922E01" w:rsidRDefault="00922E01" w:rsidP="00922E0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Бұзауларға </w:t>
      </w:r>
      <w:r w:rsidRPr="00465060">
        <w:rPr>
          <w:rFonts w:ascii="Times New Roman" w:hAnsi="Times New Roman" w:cs="Times New Roman"/>
          <w:sz w:val="28"/>
          <w:szCs w:val="28"/>
          <w:lang w:val="kk-KZ"/>
        </w:rPr>
        <w:t xml:space="preserve">қызыл </w:t>
      </w:r>
      <w:r>
        <w:rPr>
          <w:rFonts w:ascii="Times New Roman" w:hAnsi="Times New Roman" w:cs="Times New Roman"/>
          <w:sz w:val="28"/>
          <w:szCs w:val="28"/>
          <w:lang w:val="kk-KZ"/>
        </w:rPr>
        <w:t xml:space="preserve">мия </w:t>
      </w:r>
      <w:r w:rsidRPr="00465060">
        <w:rPr>
          <w:rFonts w:ascii="Times New Roman" w:hAnsi="Times New Roman" w:cs="Times New Roman"/>
          <w:sz w:val="28"/>
          <w:szCs w:val="28"/>
          <w:lang w:val="kk-KZ"/>
        </w:rPr>
        <w:t xml:space="preserve">тамырдан </w:t>
      </w:r>
      <w:r>
        <w:rPr>
          <w:rFonts w:ascii="Times New Roman" w:hAnsi="Times New Roman" w:cs="Times New Roman"/>
          <w:sz w:val="28"/>
          <w:szCs w:val="28"/>
          <w:lang w:val="kk-KZ"/>
        </w:rPr>
        <w:t>дайындалған фито</w:t>
      </w:r>
      <w:r w:rsidRPr="00465060">
        <w:rPr>
          <w:rFonts w:ascii="Times New Roman" w:hAnsi="Times New Roman" w:cs="Times New Roman"/>
          <w:sz w:val="28"/>
          <w:szCs w:val="28"/>
          <w:lang w:val="kk-KZ"/>
        </w:rPr>
        <w:t xml:space="preserve">препаратты бұлшықет ішіне енгізгенде қандағы гемоглобин, эритроциттер және лейкоциттер мөлшері тиісінше 18,86, 12,69 және 11,23% - ға азайды. </w:t>
      </w:r>
      <w:r w:rsidRPr="00F216EB">
        <w:rPr>
          <w:rFonts w:ascii="Times New Roman" w:hAnsi="Times New Roman" w:cs="Times New Roman"/>
          <w:sz w:val="28"/>
          <w:szCs w:val="28"/>
          <w:lang w:val="kk-KZ"/>
        </w:rPr>
        <w:t>Бақылау тобындағы аналогтармен салыстырғанда қандағы гемоглобиннің, эритроциттердің және лейкоциттердің құрамы тиісінше 2,72, 9,48 және 42,26% - ға төмендеді</w:t>
      </w:r>
      <w:r>
        <w:rPr>
          <w:rFonts w:ascii="Times New Roman" w:hAnsi="Times New Roman" w:cs="Times New Roman"/>
          <w:sz w:val="28"/>
          <w:szCs w:val="28"/>
          <w:lang w:val="kk-KZ"/>
        </w:rPr>
        <w:t xml:space="preserve">. </w:t>
      </w:r>
      <w:r w:rsidRPr="00F216EB">
        <w:rPr>
          <w:rFonts w:ascii="Times New Roman" w:hAnsi="Times New Roman" w:cs="Times New Roman"/>
          <w:sz w:val="28"/>
          <w:szCs w:val="28"/>
          <w:lang w:val="kk-KZ"/>
        </w:rPr>
        <w:t>Лейкоциттік формулада сегменттік нейтрофилдер мен лимфоциттердің мөлшері 10</w:t>
      </w:r>
      <w:r>
        <w:rPr>
          <w:rFonts w:ascii="Times New Roman" w:hAnsi="Times New Roman" w:cs="Times New Roman"/>
          <w:sz w:val="28"/>
          <w:szCs w:val="28"/>
          <w:lang w:val="kk-KZ"/>
        </w:rPr>
        <w:t>,2</w:t>
      </w:r>
      <w:r w:rsidRPr="00F216EB">
        <w:rPr>
          <w:rFonts w:ascii="Times New Roman" w:hAnsi="Times New Roman" w:cs="Times New Roman"/>
          <w:sz w:val="28"/>
          <w:szCs w:val="28"/>
          <w:lang w:val="kk-KZ"/>
        </w:rPr>
        <w:t xml:space="preserve"> және 6,29% - ға өсті, ал эозинофилдер мен моноциттер сәйкесінше 33,3, 42,85 және 25% - ға азайды. Бақылау тобына қатысты эозинофилдер мен лимфоциттердің құрамы тиісінше 25,9 және 7,79% - ға жоғары болды, ал таяқша</w:t>
      </w:r>
      <w:r>
        <w:rPr>
          <w:rFonts w:ascii="Times New Roman" w:hAnsi="Times New Roman" w:cs="Times New Roman"/>
          <w:sz w:val="28"/>
          <w:szCs w:val="28"/>
          <w:lang w:val="kk-KZ"/>
        </w:rPr>
        <w:t>лы</w:t>
      </w:r>
      <w:r w:rsidRPr="00F216EB">
        <w:rPr>
          <w:rFonts w:ascii="Times New Roman" w:hAnsi="Times New Roman" w:cs="Times New Roman"/>
          <w:sz w:val="28"/>
          <w:szCs w:val="28"/>
          <w:lang w:val="kk-KZ"/>
        </w:rPr>
        <w:t xml:space="preserve"> ядр</w:t>
      </w:r>
      <w:r w:rsidR="00085553">
        <w:rPr>
          <w:rFonts w:ascii="Times New Roman" w:hAnsi="Times New Roman" w:cs="Times New Roman"/>
          <w:sz w:val="28"/>
          <w:szCs w:val="28"/>
          <w:lang w:val="kk-KZ"/>
        </w:rPr>
        <w:t>ш</w:t>
      </w:r>
      <w:r w:rsidRPr="00F216EB">
        <w:rPr>
          <w:rFonts w:ascii="Times New Roman" w:hAnsi="Times New Roman" w:cs="Times New Roman"/>
          <w:sz w:val="28"/>
          <w:szCs w:val="28"/>
          <w:lang w:val="kk-KZ"/>
        </w:rPr>
        <w:t>ы</w:t>
      </w:r>
      <w:r w:rsidR="00085553">
        <w:rPr>
          <w:rFonts w:ascii="Times New Roman" w:hAnsi="Times New Roman" w:cs="Times New Roman"/>
          <w:sz w:val="28"/>
          <w:szCs w:val="28"/>
          <w:lang w:val="kk-KZ"/>
        </w:rPr>
        <w:t>қты</w:t>
      </w:r>
      <w:r w:rsidRPr="00F216EB">
        <w:rPr>
          <w:rFonts w:ascii="Times New Roman" w:hAnsi="Times New Roman" w:cs="Times New Roman"/>
          <w:sz w:val="28"/>
          <w:szCs w:val="28"/>
          <w:lang w:val="kk-KZ"/>
        </w:rPr>
        <w:t xml:space="preserve"> және сегменттік нейтрофилдер мен моноциттер 70,8, 12,85 және 58,3% - ға төмен болды.</w:t>
      </w:r>
    </w:p>
    <w:p w:rsidR="00F41237" w:rsidRDefault="00F41237" w:rsidP="00F41237">
      <w:pPr>
        <w:spacing w:after="0" w:line="240" w:lineRule="auto"/>
        <w:ind w:firstLine="708"/>
        <w:jc w:val="both"/>
        <w:rPr>
          <w:rFonts w:ascii="Times New Roman" w:hAnsi="Times New Roman" w:cs="Times New Roman"/>
          <w:sz w:val="28"/>
          <w:szCs w:val="28"/>
          <w:lang w:val="kk-KZ"/>
        </w:rPr>
      </w:pPr>
    </w:p>
    <w:p w:rsidR="00922E01" w:rsidRPr="006415E2" w:rsidRDefault="00922E01" w:rsidP="00F41237">
      <w:pPr>
        <w:spacing w:after="0" w:line="240" w:lineRule="auto"/>
        <w:ind w:firstLine="708"/>
        <w:jc w:val="both"/>
        <w:rPr>
          <w:rFonts w:ascii="Times New Roman" w:hAnsi="Times New Roman" w:cs="Times New Roman"/>
          <w:sz w:val="28"/>
          <w:szCs w:val="28"/>
          <w:lang w:val="kk-KZ"/>
        </w:rPr>
      </w:pPr>
    </w:p>
    <w:p w:rsidR="000D00DD" w:rsidRDefault="003E6DBD" w:rsidP="00034702">
      <w:pPr>
        <w:spacing w:after="0" w:line="240" w:lineRule="auto"/>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ab/>
      </w:r>
    </w:p>
    <w:p w:rsidR="00034702" w:rsidRDefault="00034702" w:rsidP="000D00DD">
      <w:pPr>
        <w:spacing w:after="0" w:line="240" w:lineRule="auto"/>
        <w:jc w:val="both"/>
        <w:rPr>
          <w:rFonts w:ascii="Times New Roman" w:hAnsi="Times New Roman" w:cs="Times New Roman"/>
          <w:sz w:val="28"/>
          <w:szCs w:val="28"/>
          <w:lang w:val="kk-KZ"/>
        </w:rPr>
      </w:pPr>
      <w:r w:rsidRPr="002B6DA5">
        <w:rPr>
          <w:rFonts w:ascii="Times New Roman" w:eastAsia="Times New Roman" w:hAnsi="Times New Roman" w:cs="Times New Roman"/>
          <w:bCs/>
          <w:sz w:val="28"/>
          <w:szCs w:val="28"/>
          <w:lang w:val="kk-KZ"/>
        </w:rPr>
        <w:lastRenderedPageBreak/>
        <w:t>Кесте</w:t>
      </w:r>
      <w:r w:rsidRPr="00CA20EF">
        <w:rPr>
          <w:rFonts w:ascii="Times New Roman" w:eastAsia="Times New Roman" w:hAnsi="Times New Roman" w:cs="Times New Roman"/>
          <w:bCs/>
          <w:sz w:val="28"/>
          <w:szCs w:val="28"/>
          <w:lang w:val="kk-KZ"/>
        </w:rPr>
        <w:t xml:space="preserve"> </w:t>
      </w:r>
      <w:r w:rsidR="00B825F0">
        <w:rPr>
          <w:rFonts w:ascii="Times New Roman" w:eastAsia="Times New Roman" w:hAnsi="Times New Roman" w:cs="Times New Roman"/>
          <w:bCs/>
          <w:sz w:val="28"/>
          <w:szCs w:val="28"/>
          <w:lang w:val="kk-KZ"/>
        </w:rPr>
        <w:t>8</w:t>
      </w:r>
      <w:r w:rsidRPr="00CA20EF">
        <w:rPr>
          <w:rFonts w:ascii="Times New Roman" w:eastAsia="Times New Roman" w:hAnsi="Times New Roman" w:cs="Times New Roman"/>
          <w:bCs/>
          <w:sz w:val="28"/>
          <w:szCs w:val="28"/>
          <w:lang w:val="kk-KZ"/>
        </w:rPr>
        <w:t xml:space="preserve"> </w:t>
      </w:r>
      <w:r>
        <w:rPr>
          <w:rFonts w:ascii="Times New Roman" w:eastAsia="Times New Roman" w:hAnsi="Times New Roman" w:cs="Times New Roman"/>
          <w:bCs/>
          <w:sz w:val="28"/>
          <w:szCs w:val="28"/>
          <w:lang w:val="kk-KZ"/>
        </w:rPr>
        <w:t xml:space="preserve">- </w:t>
      </w:r>
      <w:r w:rsidR="005773D8" w:rsidRPr="005773D8">
        <w:rPr>
          <w:rFonts w:ascii="Times New Roman" w:eastAsia="Times New Roman" w:hAnsi="Times New Roman" w:cs="Times New Roman"/>
          <w:bCs/>
          <w:sz w:val="28"/>
          <w:szCs w:val="28"/>
          <w:lang w:val="kk-KZ"/>
        </w:rPr>
        <w:t xml:space="preserve">Әр түрлі өсімдіктерден дайындалған фитопрепараттың </w:t>
      </w:r>
      <w:r w:rsidR="005773D8">
        <w:rPr>
          <w:rFonts w:ascii="Times New Roman" w:eastAsia="Times New Roman" w:hAnsi="Times New Roman" w:cs="Times New Roman"/>
          <w:bCs/>
          <w:sz w:val="28"/>
          <w:szCs w:val="28"/>
          <w:lang w:val="kk-KZ"/>
        </w:rPr>
        <w:t>ж</w:t>
      </w:r>
      <w:r>
        <w:rPr>
          <w:rFonts w:ascii="Times New Roman" w:eastAsia="Times New Roman" w:hAnsi="Times New Roman" w:cs="Times New Roman"/>
          <w:bCs/>
          <w:sz w:val="28"/>
          <w:szCs w:val="28"/>
          <w:lang w:val="kk-KZ"/>
        </w:rPr>
        <w:t xml:space="preserve">іті </w:t>
      </w:r>
      <w:r w:rsidRPr="00B40890">
        <w:rPr>
          <w:rFonts w:ascii="Times New Roman" w:eastAsia="Times New Roman" w:hAnsi="Times New Roman" w:cs="Times New Roman"/>
          <w:bCs/>
          <w:sz w:val="28"/>
          <w:szCs w:val="28"/>
          <w:lang w:val="kk-KZ"/>
        </w:rPr>
        <w:t>бронхитпен</w:t>
      </w:r>
      <w:r w:rsidRPr="00CA20EF">
        <w:rPr>
          <w:rFonts w:ascii="Times New Roman" w:eastAsia="Times New Roman" w:hAnsi="Times New Roman" w:cs="Times New Roman"/>
          <w:bCs/>
          <w:sz w:val="28"/>
          <w:szCs w:val="28"/>
          <w:lang w:val="kk-KZ"/>
        </w:rPr>
        <w:t xml:space="preserve"> ауы</w:t>
      </w:r>
      <w:r>
        <w:rPr>
          <w:rFonts w:ascii="Times New Roman" w:eastAsia="Times New Roman" w:hAnsi="Times New Roman" w:cs="Times New Roman"/>
          <w:bCs/>
          <w:sz w:val="28"/>
          <w:szCs w:val="28"/>
          <w:lang w:val="kk-KZ"/>
        </w:rPr>
        <w:t>рған</w:t>
      </w:r>
      <w:r w:rsidRPr="00CA20EF">
        <w:rPr>
          <w:rFonts w:ascii="Times New Roman" w:eastAsia="Times New Roman" w:hAnsi="Times New Roman" w:cs="Times New Roman"/>
          <w:bCs/>
          <w:sz w:val="28"/>
          <w:szCs w:val="28"/>
          <w:lang w:val="kk-KZ"/>
        </w:rPr>
        <w:t xml:space="preserve"> бұзаулар қанының </w:t>
      </w:r>
      <w:r>
        <w:rPr>
          <w:rFonts w:ascii="Times New Roman" w:eastAsia="Times New Roman" w:hAnsi="Times New Roman" w:cs="Times New Roman"/>
          <w:bCs/>
          <w:sz w:val="28"/>
          <w:szCs w:val="28"/>
          <w:lang w:val="kk-KZ"/>
        </w:rPr>
        <w:t>л</w:t>
      </w:r>
      <w:r w:rsidRPr="00CA20EF">
        <w:rPr>
          <w:rFonts w:ascii="Times New Roman" w:eastAsia="Times New Roman" w:hAnsi="Times New Roman" w:cs="Times New Roman"/>
          <w:bCs/>
          <w:sz w:val="28"/>
          <w:szCs w:val="28"/>
          <w:lang w:val="kk-KZ"/>
        </w:rPr>
        <w:t>ейкограммасы</w:t>
      </w:r>
      <w:r w:rsidR="005773D8">
        <w:rPr>
          <w:rFonts w:ascii="Times New Roman" w:eastAsia="Times New Roman" w:hAnsi="Times New Roman" w:cs="Times New Roman"/>
          <w:bCs/>
          <w:sz w:val="28"/>
          <w:szCs w:val="28"/>
          <w:lang w:val="kk-KZ"/>
        </w:rPr>
        <w:t>на әсері</w:t>
      </w:r>
      <w:r>
        <w:rPr>
          <w:rFonts w:ascii="Times New Roman" w:eastAsia="Times New Roman" w:hAnsi="Times New Roman" w:cs="Times New Roman"/>
          <w:bCs/>
          <w:sz w:val="28"/>
          <w:szCs w:val="28"/>
          <w:lang w:val="kk-KZ"/>
        </w:rPr>
        <w:t xml:space="preserve"> </w:t>
      </w:r>
      <w:r w:rsidRPr="00DD7E70">
        <w:rPr>
          <w:rFonts w:ascii="Times New Roman" w:hAnsi="Times New Roman" w:cs="Times New Roman"/>
          <w:sz w:val="28"/>
          <w:szCs w:val="28"/>
          <w:lang w:val="kk-KZ"/>
        </w:rPr>
        <w:t>(М ±m</w:t>
      </w:r>
      <w:r w:rsidRPr="00DD7E70">
        <w:rPr>
          <w:rFonts w:ascii="Times New Roman" w:hAnsi="Times New Roman" w:cs="Times New Roman"/>
          <w:sz w:val="28"/>
          <w:szCs w:val="28"/>
          <w:lang w:val="kk-KZ" w:eastAsia="ko-KR"/>
        </w:rPr>
        <w:t>;</w:t>
      </w:r>
      <w:r w:rsidRPr="00DD7E70">
        <w:rPr>
          <w:rFonts w:ascii="Times New Roman" w:hAnsi="Times New Roman" w:cs="Times New Roman"/>
          <w:sz w:val="28"/>
          <w:szCs w:val="28"/>
          <w:lang w:val="kk-KZ"/>
        </w:rPr>
        <w:t xml:space="preserve"> n=</w:t>
      </w:r>
      <w:r>
        <w:rPr>
          <w:rFonts w:ascii="Times New Roman" w:hAnsi="Times New Roman" w:cs="Times New Roman"/>
          <w:sz w:val="28"/>
          <w:szCs w:val="28"/>
          <w:lang w:val="kk-KZ"/>
        </w:rPr>
        <w:t>2</w:t>
      </w:r>
      <w:r w:rsidRPr="00DD7E70">
        <w:rPr>
          <w:rFonts w:ascii="Times New Roman" w:hAnsi="Times New Roman" w:cs="Times New Roman"/>
          <w:sz w:val="28"/>
          <w:szCs w:val="28"/>
          <w:lang w:val="kk-KZ"/>
        </w:rPr>
        <w:t>0)</w:t>
      </w:r>
    </w:p>
    <w:p w:rsidR="005773D8" w:rsidRDefault="005773D8" w:rsidP="000D00DD">
      <w:pPr>
        <w:spacing w:after="0" w:line="240" w:lineRule="auto"/>
        <w:jc w:val="both"/>
        <w:rPr>
          <w:rFonts w:ascii="Times New Roman" w:hAnsi="Times New Roman" w:cs="Times New Roman"/>
          <w:sz w:val="28"/>
          <w:szCs w:val="28"/>
          <w:lang w:val="kk-KZ"/>
        </w:rPr>
      </w:pPr>
    </w:p>
    <w:tbl>
      <w:tblPr>
        <w:tblW w:w="0" w:type="auto"/>
        <w:tblLook w:val="04A0" w:firstRow="1" w:lastRow="0" w:firstColumn="1" w:lastColumn="0" w:noHBand="0" w:noVBand="1"/>
      </w:tblPr>
      <w:tblGrid>
        <w:gridCol w:w="3102"/>
        <w:gridCol w:w="1188"/>
        <w:gridCol w:w="1200"/>
        <w:gridCol w:w="1268"/>
        <w:gridCol w:w="1403"/>
        <w:gridCol w:w="1441"/>
      </w:tblGrid>
      <w:tr w:rsidR="00034702" w:rsidRPr="00CA20EF" w:rsidTr="000A6422">
        <w:tc>
          <w:tcPr>
            <w:tcW w:w="3102" w:type="dxa"/>
            <w:vMerge w:val="restart"/>
            <w:tcBorders>
              <w:top w:val="single" w:sz="4" w:space="0" w:color="auto"/>
              <w:left w:val="single" w:sz="4" w:space="0" w:color="auto"/>
              <w:bottom w:val="single" w:sz="4" w:space="0" w:color="auto"/>
              <w:right w:val="single" w:sz="4" w:space="0" w:color="auto"/>
            </w:tcBorders>
          </w:tcPr>
          <w:p w:rsidR="00034702" w:rsidRPr="005A361B" w:rsidRDefault="00034702" w:rsidP="000D00DD">
            <w:pPr>
              <w:spacing w:after="0" w:line="240" w:lineRule="auto"/>
              <w:jc w:val="both"/>
              <w:rPr>
                <w:rFonts w:ascii="Times New Roman" w:eastAsia="Times New Roman" w:hAnsi="Times New Roman" w:cs="Times New Roman"/>
                <w:bCs/>
                <w:sz w:val="24"/>
                <w:szCs w:val="24"/>
                <w:lang w:val="kk-KZ"/>
              </w:rPr>
            </w:pPr>
            <w:r w:rsidRPr="005A361B">
              <w:rPr>
                <w:rFonts w:ascii="Times New Roman" w:eastAsia="Times New Roman" w:hAnsi="Times New Roman" w:cs="Times New Roman"/>
                <w:bCs/>
                <w:sz w:val="24"/>
                <w:szCs w:val="24"/>
                <w:lang w:val="kk-KZ"/>
              </w:rPr>
              <w:t>Көрсеткіштер</w:t>
            </w:r>
          </w:p>
        </w:tc>
        <w:tc>
          <w:tcPr>
            <w:tcW w:w="1188" w:type="dxa"/>
            <w:vMerge w:val="restart"/>
            <w:tcBorders>
              <w:top w:val="single" w:sz="4" w:space="0" w:color="auto"/>
              <w:left w:val="single" w:sz="4" w:space="0" w:color="auto"/>
              <w:bottom w:val="single" w:sz="4" w:space="0" w:color="auto"/>
              <w:right w:val="single" w:sz="4" w:space="0" w:color="auto"/>
            </w:tcBorders>
          </w:tcPr>
          <w:p w:rsidR="00034702" w:rsidRPr="005A361B" w:rsidRDefault="00034702" w:rsidP="000D00DD">
            <w:pPr>
              <w:spacing w:after="0" w:line="240" w:lineRule="auto"/>
              <w:jc w:val="both"/>
              <w:rPr>
                <w:rFonts w:ascii="Times New Roman" w:eastAsia="Times New Roman" w:hAnsi="Times New Roman" w:cs="Times New Roman"/>
                <w:bCs/>
                <w:sz w:val="24"/>
                <w:szCs w:val="24"/>
                <w:lang w:val="kk-KZ"/>
              </w:rPr>
            </w:pPr>
            <w:r w:rsidRPr="005A361B">
              <w:rPr>
                <w:rFonts w:ascii="Times New Roman" w:eastAsia="Times New Roman" w:hAnsi="Times New Roman" w:cs="Times New Roman"/>
                <w:bCs/>
                <w:sz w:val="24"/>
                <w:szCs w:val="24"/>
                <w:lang w:val="kk-KZ"/>
              </w:rPr>
              <w:t>Фондық деңгей</w:t>
            </w:r>
          </w:p>
        </w:tc>
        <w:tc>
          <w:tcPr>
            <w:tcW w:w="2468" w:type="dxa"/>
            <w:gridSpan w:val="2"/>
            <w:tcBorders>
              <w:top w:val="single" w:sz="4" w:space="0" w:color="auto"/>
              <w:left w:val="single" w:sz="4" w:space="0" w:color="auto"/>
              <w:bottom w:val="single" w:sz="4" w:space="0" w:color="auto"/>
              <w:right w:val="single" w:sz="4" w:space="0" w:color="auto"/>
            </w:tcBorders>
          </w:tcPr>
          <w:p w:rsidR="00034702" w:rsidRPr="005A361B" w:rsidRDefault="00034702" w:rsidP="000A6422">
            <w:pPr>
              <w:spacing w:after="0" w:line="240" w:lineRule="auto"/>
              <w:jc w:val="center"/>
              <w:rPr>
                <w:rFonts w:ascii="Times New Roman" w:eastAsia="Times New Roman" w:hAnsi="Times New Roman" w:cs="Times New Roman"/>
                <w:bCs/>
                <w:sz w:val="24"/>
                <w:szCs w:val="24"/>
                <w:lang w:val="kk-KZ"/>
              </w:rPr>
            </w:pPr>
            <w:r w:rsidRPr="005A361B">
              <w:rPr>
                <w:rFonts w:ascii="Times New Roman" w:eastAsia="Times New Roman" w:hAnsi="Times New Roman" w:cs="Times New Roman"/>
                <w:bCs/>
                <w:sz w:val="24"/>
                <w:szCs w:val="24"/>
                <w:lang w:val="kk-KZ"/>
              </w:rPr>
              <w:t>Ем</w:t>
            </w:r>
            <w:r w:rsidR="000A6422">
              <w:rPr>
                <w:rFonts w:ascii="Times New Roman" w:eastAsia="Times New Roman" w:hAnsi="Times New Roman" w:cs="Times New Roman"/>
                <w:bCs/>
                <w:sz w:val="24"/>
                <w:szCs w:val="24"/>
                <w:lang w:val="kk-KZ"/>
              </w:rPr>
              <w:t xml:space="preserve"> қабылдағанға</w:t>
            </w:r>
            <w:r w:rsidRPr="005A361B">
              <w:rPr>
                <w:rFonts w:ascii="Times New Roman" w:eastAsia="Times New Roman" w:hAnsi="Times New Roman" w:cs="Times New Roman"/>
                <w:bCs/>
                <w:sz w:val="24"/>
                <w:szCs w:val="24"/>
                <w:lang w:val="kk-KZ"/>
              </w:rPr>
              <w:t xml:space="preserve"> дейін</w:t>
            </w:r>
          </w:p>
        </w:tc>
        <w:tc>
          <w:tcPr>
            <w:tcW w:w="2844" w:type="dxa"/>
            <w:gridSpan w:val="2"/>
            <w:tcBorders>
              <w:top w:val="single" w:sz="4" w:space="0" w:color="auto"/>
              <w:left w:val="single" w:sz="4" w:space="0" w:color="auto"/>
              <w:bottom w:val="single" w:sz="4" w:space="0" w:color="auto"/>
              <w:right w:val="single" w:sz="4" w:space="0" w:color="auto"/>
            </w:tcBorders>
          </w:tcPr>
          <w:p w:rsidR="00034702" w:rsidRPr="005A361B" w:rsidRDefault="00034702" w:rsidP="000A6422">
            <w:pPr>
              <w:spacing w:after="0" w:line="240" w:lineRule="auto"/>
              <w:jc w:val="center"/>
              <w:rPr>
                <w:rFonts w:ascii="Times New Roman" w:eastAsia="Times New Roman" w:hAnsi="Times New Roman" w:cs="Times New Roman"/>
                <w:bCs/>
                <w:sz w:val="24"/>
                <w:szCs w:val="24"/>
                <w:lang w:val="kk-KZ"/>
              </w:rPr>
            </w:pPr>
            <w:r w:rsidRPr="005A361B">
              <w:rPr>
                <w:rFonts w:ascii="Times New Roman" w:eastAsia="Times New Roman" w:hAnsi="Times New Roman" w:cs="Times New Roman"/>
                <w:bCs/>
                <w:sz w:val="24"/>
                <w:szCs w:val="24"/>
                <w:lang w:val="kk-KZ"/>
              </w:rPr>
              <w:t>Емдеу</w:t>
            </w:r>
            <w:r w:rsidR="000A6422">
              <w:rPr>
                <w:rFonts w:ascii="Times New Roman" w:eastAsia="Times New Roman" w:hAnsi="Times New Roman" w:cs="Times New Roman"/>
                <w:bCs/>
                <w:sz w:val="24"/>
                <w:szCs w:val="24"/>
                <w:lang w:val="kk-KZ"/>
              </w:rPr>
              <w:t>дің соңында</w:t>
            </w:r>
          </w:p>
        </w:tc>
      </w:tr>
      <w:tr w:rsidR="00034702" w:rsidRPr="00CA20EF" w:rsidTr="000A6422">
        <w:tc>
          <w:tcPr>
            <w:tcW w:w="3102" w:type="dxa"/>
            <w:vMerge/>
            <w:tcBorders>
              <w:top w:val="single" w:sz="4" w:space="0" w:color="auto"/>
              <w:left w:val="single" w:sz="4" w:space="0" w:color="auto"/>
              <w:bottom w:val="single" w:sz="4" w:space="0" w:color="auto"/>
              <w:right w:val="single" w:sz="4" w:space="0" w:color="auto"/>
            </w:tcBorders>
          </w:tcPr>
          <w:p w:rsidR="00034702" w:rsidRPr="005A361B" w:rsidRDefault="00034702" w:rsidP="000D00DD">
            <w:pPr>
              <w:spacing w:after="0" w:line="240" w:lineRule="auto"/>
              <w:jc w:val="both"/>
              <w:rPr>
                <w:rFonts w:ascii="Times New Roman" w:eastAsia="Times New Roman" w:hAnsi="Times New Roman" w:cs="Times New Roman"/>
                <w:bCs/>
                <w:sz w:val="24"/>
                <w:szCs w:val="24"/>
                <w:lang w:val="kk-KZ"/>
              </w:rPr>
            </w:pPr>
          </w:p>
        </w:tc>
        <w:tc>
          <w:tcPr>
            <w:tcW w:w="1188" w:type="dxa"/>
            <w:vMerge/>
            <w:tcBorders>
              <w:top w:val="single" w:sz="4" w:space="0" w:color="auto"/>
              <w:left w:val="single" w:sz="4" w:space="0" w:color="auto"/>
              <w:bottom w:val="single" w:sz="4" w:space="0" w:color="auto"/>
              <w:right w:val="single" w:sz="4" w:space="0" w:color="auto"/>
            </w:tcBorders>
          </w:tcPr>
          <w:p w:rsidR="00034702" w:rsidRPr="005A361B" w:rsidRDefault="00034702" w:rsidP="000D00DD">
            <w:pPr>
              <w:spacing w:after="0" w:line="240" w:lineRule="auto"/>
              <w:jc w:val="both"/>
              <w:rPr>
                <w:rFonts w:ascii="Times New Roman" w:eastAsia="Times New Roman" w:hAnsi="Times New Roman" w:cs="Times New Roman"/>
                <w:bCs/>
                <w:sz w:val="24"/>
                <w:szCs w:val="24"/>
                <w:lang w:val="kk-KZ"/>
              </w:rPr>
            </w:pPr>
          </w:p>
        </w:tc>
        <w:tc>
          <w:tcPr>
            <w:tcW w:w="1200" w:type="dxa"/>
            <w:tcBorders>
              <w:top w:val="single" w:sz="4" w:space="0" w:color="auto"/>
              <w:left w:val="single" w:sz="4" w:space="0" w:color="auto"/>
              <w:bottom w:val="single" w:sz="4" w:space="0" w:color="auto"/>
              <w:right w:val="single" w:sz="4" w:space="0" w:color="auto"/>
            </w:tcBorders>
          </w:tcPr>
          <w:p w:rsidR="00034702" w:rsidRPr="005A361B" w:rsidRDefault="00034702" w:rsidP="000D00DD">
            <w:pPr>
              <w:spacing w:after="0" w:line="240" w:lineRule="auto"/>
              <w:jc w:val="both"/>
              <w:rPr>
                <w:rFonts w:ascii="Times New Roman" w:eastAsia="Times New Roman" w:hAnsi="Times New Roman" w:cs="Times New Roman"/>
                <w:bCs/>
                <w:sz w:val="24"/>
                <w:szCs w:val="24"/>
                <w:lang w:val="kk-KZ"/>
              </w:rPr>
            </w:pPr>
            <w:r w:rsidRPr="005A361B">
              <w:rPr>
                <w:rFonts w:ascii="Times New Roman" w:eastAsia="Times New Roman" w:hAnsi="Times New Roman" w:cs="Times New Roman"/>
                <w:bCs/>
                <w:sz w:val="24"/>
                <w:szCs w:val="24"/>
                <w:lang w:val="kk-KZ"/>
              </w:rPr>
              <w:t>Бақылау тобы</w:t>
            </w:r>
          </w:p>
        </w:tc>
        <w:tc>
          <w:tcPr>
            <w:tcW w:w="1268" w:type="dxa"/>
            <w:tcBorders>
              <w:top w:val="single" w:sz="4" w:space="0" w:color="auto"/>
              <w:left w:val="single" w:sz="4" w:space="0" w:color="auto"/>
              <w:bottom w:val="single" w:sz="4" w:space="0" w:color="auto"/>
              <w:right w:val="single" w:sz="4" w:space="0" w:color="auto"/>
            </w:tcBorders>
          </w:tcPr>
          <w:p w:rsidR="00034702" w:rsidRPr="005A361B" w:rsidRDefault="00034702" w:rsidP="000D00DD">
            <w:pPr>
              <w:spacing w:after="0" w:line="240" w:lineRule="auto"/>
              <w:jc w:val="both"/>
              <w:rPr>
                <w:rFonts w:ascii="Times New Roman" w:eastAsia="Times New Roman" w:hAnsi="Times New Roman" w:cs="Times New Roman"/>
                <w:bCs/>
                <w:sz w:val="24"/>
                <w:szCs w:val="24"/>
                <w:lang w:val="kk-KZ"/>
              </w:rPr>
            </w:pPr>
            <w:r w:rsidRPr="005A361B">
              <w:rPr>
                <w:rFonts w:ascii="Times New Roman" w:eastAsia="Times New Roman" w:hAnsi="Times New Roman" w:cs="Times New Roman"/>
                <w:bCs/>
                <w:sz w:val="24"/>
                <w:szCs w:val="24"/>
                <w:lang w:val="kk-KZ"/>
              </w:rPr>
              <w:t>Тәжірибе тобы</w:t>
            </w:r>
          </w:p>
        </w:tc>
        <w:tc>
          <w:tcPr>
            <w:tcW w:w="1403" w:type="dxa"/>
            <w:tcBorders>
              <w:top w:val="single" w:sz="4" w:space="0" w:color="auto"/>
              <w:left w:val="single" w:sz="4" w:space="0" w:color="auto"/>
              <w:bottom w:val="single" w:sz="4" w:space="0" w:color="auto"/>
              <w:right w:val="single" w:sz="4" w:space="0" w:color="auto"/>
            </w:tcBorders>
          </w:tcPr>
          <w:p w:rsidR="00034702" w:rsidRPr="005A361B" w:rsidRDefault="00034702" w:rsidP="000D00DD">
            <w:pPr>
              <w:spacing w:after="0" w:line="240" w:lineRule="auto"/>
              <w:jc w:val="both"/>
              <w:rPr>
                <w:rFonts w:ascii="Times New Roman" w:eastAsia="Times New Roman" w:hAnsi="Times New Roman" w:cs="Times New Roman"/>
                <w:bCs/>
                <w:sz w:val="24"/>
                <w:szCs w:val="24"/>
                <w:lang w:val="kk-KZ"/>
              </w:rPr>
            </w:pPr>
            <w:r w:rsidRPr="005A361B">
              <w:rPr>
                <w:rFonts w:ascii="Times New Roman" w:eastAsia="Times New Roman" w:hAnsi="Times New Roman" w:cs="Times New Roman"/>
                <w:bCs/>
                <w:sz w:val="24"/>
                <w:szCs w:val="24"/>
                <w:lang w:val="kk-KZ"/>
              </w:rPr>
              <w:t>Бақылау тобы</w:t>
            </w:r>
          </w:p>
        </w:tc>
        <w:tc>
          <w:tcPr>
            <w:tcW w:w="1441" w:type="dxa"/>
            <w:tcBorders>
              <w:top w:val="single" w:sz="4" w:space="0" w:color="auto"/>
              <w:left w:val="single" w:sz="4" w:space="0" w:color="auto"/>
              <w:bottom w:val="single" w:sz="4" w:space="0" w:color="auto"/>
              <w:right w:val="single" w:sz="4" w:space="0" w:color="auto"/>
            </w:tcBorders>
          </w:tcPr>
          <w:p w:rsidR="00034702" w:rsidRPr="005A361B" w:rsidRDefault="00034702" w:rsidP="000D00DD">
            <w:pPr>
              <w:spacing w:after="0" w:line="240" w:lineRule="auto"/>
              <w:jc w:val="both"/>
              <w:rPr>
                <w:rFonts w:ascii="Times New Roman" w:eastAsia="Times New Roman" w:hAnsi="Times New Roman" w:cs="Times New Roman"/>
                <w:bCs/>
                <w:sz w:val="24"/>
                <w:szCs w:val="24"/>
                <w:lang w:val="kk-KZ"/>
              </w:rPr>
            </w:pPr>
            <w:r w:rsidRPr="005A361B">
              <w:rPr>
                <w:rFonts w:ascii="Times New Roman" w:eastAsia="Times New Roman" w:hAnsi="Times New Roman" w:cs="Times New Roman"/>
                <w:bCs/>
                <w:sz w:val="24"/>
                <w:szCs w:val="24"/>
                <w:lang w:val="kk-KZ"/>
              </w:rPr>
              <w:t>Тәжірибе тобы</w:t>
            </w:r>
          </w:p>
        </w:tc>
      </w:tr>
      <w:tr w:rsidR="00034702" w:rsidRPr="00CA20EF" w:rsidTr="000A6422">
        <w:tc>
          <w:tcPr>
            <w:tcW w:w="3102" w:type="dxa"/>
            <w:tcBorders>
              <w:top w:val="single" w:sz="4" w:space="0" w:color="auto"/>
              <w:left w:val="single" w:sz="4" w:space="0" w:color="auto"/>
              <w:bottom w:val="single" w:sz="4" w:space="0" w:color="auto"/>
              <w:right w:val="single" w:sz="4" w:space="0" w:color="auto"/>
            </w:tcBorders>
          </w:tcPr>
          <w:p w:rsidR="00034702" w:rsidRPr="005A361B" w:rsidRDefault="00034702" w:rsidP="000D00DD">
            <w:pPr>
              <w:spacing w:after="0" w:line="240" w:lineRule="auto"/>
              <w:jc w:val="both"/>
              <w:rPr>
                <w:rFonts w:ascii="Times New Roman" w:eastAsia="Times New Roman" w:hAnsi="Times New Roman" w:cs="Times New Roman"/>
                <w:bCs/>
                <w:sz w:val="24"/>
                <w:szCs w:val="24"/>
                <w:vertAlign w:val="superscript"/>
                <w:lang w:val="kk-KZ"/>
              </w:rPr>
            </w:pPr>
            <w:r w:rsidRPr="005A361B">
              <w:rPr>
                <w:rFonts w:ascii="Times New Roman" w:eastAsia="Times New Roman" w:hAnsi="Times New Roman" w:cs="Times New Roman"/>
                <w:bCs/>
                <w:sz w:val="24"/>
                <w:szCs w:val="24"/>
                <w:lang w:val="kk-KZ"/>
              </w:rPr>
              <w:t xml:space="preserve">Лейкоциттер </w:t>
            </w:r>
            <w:r w:rsidRPr="005A361B">
              <w:rPr>
                <w:rFonts w:ascii="Times New Roman" w:eastAsia="Times New Roman" w:hAnsi="Times New Roman" w:cs="Times New Roman"/>
                <w:bCs/>
                <w:sz w:val="24"/>
                <w:szCs w:val="24"/>
              </w:rPr>
              <w:t xml:space="preserve">WBC </w:t>
            </w:r>
            <w:r w:rsidRPr="005A361B">
              <w:rPr>
                <w:rFonts w:ascii="Times New Roman" w:eastAsia="Times New Roman" w:hAnsi="Times New Roman" w:cs="Times New Roman"/>
                <w:bCs/>
                <w:sz w:val="24"/>
                <w:szCs w:val="24"/>
                <w:lang w:val="kk-KZ"/>
              </w:rPr>
              <w:t>(</w:t>
            </w:r>
            <w:r w:rsidRPr="005A361B">
              <w:rPr>
                <w:rFonts w:ascii="Times New Roman" w:eastAsia="Times New Roman" w:hAnsi="Times New Roman" w:cs="Times New Roman"/>
                <w:bCs/>
                <w:sz w:val="24"/>
                <w:szCs w:val="24"/>
              </w:rPr>
              <w:t>х10</w:t>
            </w:r>
            <w:r w:rsidRPr="005A361B">
              <w:rPr>
                <w:rFonts w:ascii="Times New Roman" w:eastAsia="Times New Roman" w:hAnsi="Times New Roman" w:cs="Times New Roman"/>
                <w:bCs/>
                <w:sz w:val="24"/>
                <w:szCs w:val="24"/>
                <w:vertAlign w:val="superscript"/>
              </w:rPr>
              <w:t>9</w:t>
            </w:r>
            <w:r w:rsidRPr="005A361B">
              <w:rPr>
                <w:rFonts w:ascii="Times New Roman" w:eastAsia="Times New Roman" w:hAnsi="Times New Roman" w:cs="Times New Roman"/>
                <w:bCs/>
                <w:sz w:val="24"/>
                <w:szCs w:val="24"/>
                <w:vertAlign w:val="superscript"/>
                <w:lang w:val="kk-KZ"/>
              </w:rPr>
              <w:t>)</w:t>
            </w:r>
          </w:p>
        </w:tc>
        <w:tc>
          <w:tcPr>
            <w:tcW w:w="1188" w:type="dxa"/>
            <w:tcBorders>
              <w:top w:val="single" w:sz="4" w:space="0" w:color="auto"/>
              <w:left w:val="single" w:sz="4" w:space="0" w:color="auto"/>
              <w:bottom w:val="single" w:sz="4" w:space="0" w:color="auto"/>
              <w:right w:val="single" w:sz="4" w:space="0" w:color="auto"/>
            </w:tcBorders>
          </w:tcPr>
          <w:p w:rsidR="00034702" w:rsidRPr="00DC0602" w:rsidRDefault="00034702" w:rsidP="000D00DD">
            <w:pPr>
              <w:spacing w:after="0" w:line="240" w:lineRule="auto"/>
              <w:jc w:val="both"/>
              <w:rPr>
                <w:rFonts w:ascii="Times New Roman" w:eastAsia="Times New Roman" w:hAnsi="Times New Roman" w:cs="Times New Roman"/>
                <w:bCs/>
                <w:sz w:val="24"/>
                <w:szCs w:val="24"/>
                <w:vertAlign w:val="superscript"/>
                <w:lang w:val="kk-KZ"/>
              </w:rPr>
            </w:pPr>
            <w:r w:rsidRPr="005A361B">
              <w:rPr>
                <w:rFonts w:ascii="Times New Roman" w:eastAsia="Times New Roman" w:hAnsi="Times New Roman" w:cs="Times New Roman"/>
                <w:bCs/>
                <w:sz w:val="24"/>
                <w:szCs w:val="24"/>
                <w:lang w:val="kk-KZ"/>
              </w:rPr>
              <w:t>9,6</w:t>
            </w:r>
            <w:r w:rsidR="000A6422">
              <w:rPr>
                <w:rFonts w:ascii="Times New Roman" w:eastAsia="Times New Roman" w:hAnsi="Times New Roman" w:cs="Times New Roman"/>
                <w:bCs/>
                <w:sz w:val="24"/>
                <w:szCs w:val="24"/>
                <w:lang w:val="kk-KZ"/>
              </w:rPr>
              <w:t>5</w:t>
            </w:r>
            <w:r>
              <w:rPr>
                <w:rFonts w:ascii="Times New Roman" w:eastAsia="Times New Roman" w:hAnsi="Times New Roman" w:cs="Times New Roman"/>
                <w:bCs/>
                <w:sz w:val="24"/>
                <w:szCs w:val="24"/>
                <w:vertAlign w:val="superscript"/>
                <w:lang w:val="kk-KZ"/>
              </w:rPr>
              <w:t>х</w:t>
            </w:r>
          </w:p>
        </w:tc>
        <w:tc>
          <w:tcPr>
            <w:tcW w:w="1200" w:type="dxa"/>
            <w:tcBorders>
              <w:top w:val="single" w:sz="4" w:space="0" w:color="auto"/>
              <w:left w:val="single" w:sz="4" w:space="0" w:color="auto"/>
              <w:bottom w:val="single" w:sz="4" w:space="0" w:color="auto"/>
              <w:right w:val="single" w:sz="4" w:space="0" w:color="auto"/>
            </w:tcBorders>
          </w:tcPr>
          <w:p w:rsidR="00034702" w:rsidRPr="005A361B" w:rsidRDefault="00034702" w:rsidP="000A6422">
            <w:pPr>
              <w:spacing w:after="0" w:line="240" w:lineRule="auto"/>
              <w:jc w:val="both"/>
              <w:rPr>
                <w:rFonts w:ascii="Times New Roman" w:eastAsia="Times New Roman" w:hAnsi="Times New Roman" w:cs="Times New Roman"/>
                <w:bCs/>
                <w:sz w:val="24"/>
                <w:szCs w:val="24"/>
                <w:vertAlign w:val="subscript"/>
                <w:lang w:val="kk-KZ"/>
              </w:rPr>
            </w:pPr>
            <w:r w:rsidRPr="005A361B">
              <w:rPr>
                <w:rFonts w:ascii="Times New Roman" w:eastAsia="Times New Roman" w:hAnsi="Times New Roman" w:cs="Times New Roman"/>
                <w:bCs/>
                <w:sz w:val="24"/>
                <w:szCs w:val="24"/>
                <w:lang w:val="kk-KZ"/>
              </w:rPr>
              <w:t>1</w:t>
            </w:r>
            <w:r w:rsidR="000A6422">
              <w:rPr>
                <w:rFonts w:ascii="Times New Roman" w:eastAsia="Times New Roman" w:hAnsi="Times New Roman" w:cs="Times New Roman"/>
                <w:bCs/>
                <w:sz w:val="24"/>
                <w:szCs w:val="24"/>
                <w:lang w:val="kk-KZ"/>
              </w:rPr>
              <w:t>2</w:t>
            </w:r>
            <w:r w:rsidRPr="005A361B">
              <w:rPr>
                <w:rFonts w:ascii="Times New Roman" w:eastAsia="Times New Roman" w:hAnsi="Times New Roman" w:cs="Times New Roman"/>
                <w:bCs/>
                <w:sz w:val="24"/>
                <w:szCs w:val="24"/>
                <w:lang w:val="kk-KZ"/>
              </w:rPr>
              <w:t>,2</w:t>
            </w:r>
            <w:r w:rsidRPr="005A361B">
              <w:rPr>
                <w:rFonts w:ascii="Times New Roman" w:eastAsia="Times New Roman" w:hAnsi="Times New Roman" w:cs="Times New Roman"/>
                <w:position w:val="-1"/>
                <w:sz w:val="24"/>
                <w:szCs w:val="24"/>
              </w:rPr>
              <w:t>±0</w:t>
            </w:r>
            <w:r w:rsidRPr="005A361B">
              <w:rPr>
                <w:rFonts w:ascii="Times New Roman" w:eastAsia="Times New Roman" w:hAnsi="Times New Roman" w:cs="Times New Roman"/>
                <w:position w:val="-1"/>
                <w:sz w:val="24"/>
                <w:szCs w:val="24"/>
                <w:lang w:val="kk-KZ"/>
              </w:rPr>
              <w:t>,31</w:t>
            </w:r>
          </w:p>
        </w:tc>
        <w:tc>
          <w:tcPr>
            <w:tcW w:w="1268" w:type="dxa"/>
            <w:tcBorders>
              <w:top w:val="single" w:sz="4" w:space="0" w:color="auto"/>
              <w:left w:val="single" w:sz="4" w:space="0" w:color="auto"/>
              <w:bottom w:val="single" w:sz="4" w:space="0" w:color="auto"/>
              <w:right w:val="single" w:sz="4" w:space="0" w:color="auto"/>
            </w:tcBorders>
          </w:tcPr>
          <w:p w:rsidR="00034702" w:rsidRPr="005A361B" w:rsidRDefault="00034702" w:rsidP="000A6422">
            <w:pPr>
              <w:spacing w:after="0" w:line="240" w:lineRule="auto"/>
              <w:jc w:val="both"/>
              <w:rPr>
                <w:rFonts w:ascii="Times New Roman" w:eastAsia="Times New Roman" w:hAnsi="Times New Roman" w:cs="Times New Roman"/>
                <w:bCs/>
                <w:sz w:val="24"/>
                <w:szCs w:val="24"/>
                <w:lang w:val="kk-KZ"/>
              </w:rPr>
            </w:pPr>
            <w:r w:rsidRPr="005A361B">
              <w:rPr>
                <w:rFonts w:ascii="Times New Roman" w:eastAsia="Times New Roman" w:hAnsi="Times New Roman" w:cs="Times New Roman"/>
                <w:bCs/>
                <w:sz w:val="24"/>
                <w:szCs w:val="24"/>
                <w:lang w:val="kk-KZ"/>
              </w:rPr>
              <w:t>1</w:t>
            </w:r>
            <w:r w:rsidR="000A6422">
              <w:rPr>
                <w:rFonts w:ascii="Times New Roman" w:eastAsia="Times New Roman" w:hAnsi="Times New Roman" w:cs="Times New Roman"/>
                <w:bCs/>
                <w:sz w:val="24"/>
                <w:szCs w:val="24"/>
                <w:lang w:val="kk-KZ"/>
              </w:rPr>
              <w:t>2</w:t>
            </w:r>
            <w:r w:rsidRPr="005A361B">
              <w:rPr>
                <w:rFonts w:ascii="Times New Roman" w:eastAsia="Times New Roman" w:hAnsi="Times New Roman" w:cs="Times New Roman"/>
                <w:bCs/>
                <w:sz w:val="24"/>
                <w:szCs w:val="24"/>
                <w:lang w:val="kk-KZ"/>
              </w:rPr>
              <w:t>,1</w:t>
            </w:r>
            <w:r w:rsidRPr="005A361B">
              <w:rPr>
                <w:rFonts w:ascii="Times New Roman" w:eastAsia="Times New Roman" w:hAnsi="Times New Roman" w:cs="Times New Roman"/>
                <w:position w:val="-1"/>
                <w:sz w:val="24"/>
                <w:szCs w:val="24"/>
              </w:rPr>
              <w:t>±</w:t>
            </w:r>
            <w:r w:rsidRPr="005A361B">
              <w:rPr>
                <w:rFonts w:ascii="Times New Roman" w:eastAsia="Times New Roman" w:hAnsi="Times New Roman" w:cs="Times New Roman"/>
                <w:position w:val="-1"/>
                <w:sz w:val="24"/>
                <w:szCs w:val="24"/>
                <w:lang w:val="kk-KZ"/>
              </w:rPr>
              <w:t>0,34</w:t>
            </w:r>
          </w:p>
        </w:tc>
        <w:tc>
          <w:tcPr>
            <w:tcW w:w="1403" w:type="dxa"/>
            <w:tcBorders>
              <w:top w:val="single" w:sz="4" w:space="0" w:color="auto"/>
              <w:left w:val="single" w:sz="4" w:space="0" w:color="auto"/>
              <w:bottom w:val="single" w:sz="4" w:space="0" w:color="auto"/>
              <w:right w:val="single" w:sz="4" w:space="0" w:color="auto"/>
            </w:tcBorders>
          </w:tcPr>
          <w:p w:rsidR="00034702" w:rsidRPr="00DC0602" w:rsidRDefault="000A6422" w:rsidP="000D00DD">
            <w:pPr>
              <w:spacing w:after="0" w:line="240" w:lineRule="auto"/>
              <w:jc w:val="both"/>
              <w:rPr>
                <w:rFonts w:ascii="Times New Roman" w:eastAsia="Times New Roman" w:hAnsi="Times New Roman" w:cs="Times New Roman"/>
                <w:bCs/>
                <w:sz w:val="24"/>
                <w:szCs w:val="24"/>
                <w:vertAlign w:val="superscript"/>
                <w:lang w:val="kk-KZ"/>
              </w:rPr>
            </w:pPr>
            <w:r>
              <w:rPr>
                <w:rFonts w:ascii="Times New Roman" w:eastAsia="Times New Roman" w:hAnsi="Times New Roman" w:cs="Times New Roman"/>
                <w:bCs/>
                <w:sz w:val="24"/>
                <w:szCs w:val="24"/>
                <w:lang w:val="kk-KZ"/>
              </w:rPr>
              <w:t>9</w:t>
            </w:r>
            <w:r w:rsidR="00034702" w:rsidRPr="005A361B">
              <w:rPr>
                <w:rFonts w:ascii="Times New Roman" w:eastAsia="Times New Roman" w:hAnsi="Times New Roman" w:cs="Times New Roman"/>
                <w:bCs/>
                <w:sz w:val="24"/>
                <w:szCs w:val="24"/>
                <w:lang w:val="kk-KZ"/>
              </w:rPr>
              <w:t>,1</w:t>
            </w:r>
            <w:r w:rsidR="00034702" w:rsidRPr="005A361B">
              <w:rPr>
                <w:rFonts w:ascii="Times New Roman" w:eastAsia="Times New Roman" w:hAnsi="Times New Roman" w:cs="Times New Roman"/>
                <w:position w:val="-1"/>
                <w:sz w:val="24"/>
                <w:szCs w:val="24"/>
              </w:rPr>
              <w:t>±</w:t>
            </w:r>
            <w:r w:rsidR="00034702" w:rsidRPr="005A361B">
              <w:rPr>
                <w:rFonts w:ascii="Times New Roman" w:eastAsia="Times New Roman" w:hAnsi="Times New Roman" w:cs="Times New Roman"/>
                <w:position w:val="-1"/>
                <w:sz w:val="24"/>
                <w:szCs w:val="24"/>
                <w:lang w:val="kk-KZ"/>
              </w:rPr>
              <w:t>0,28</w:t>
            </w:r>
            <w:r w:rsidR="00034702">
              <w:rPr>
                <w:rFonts w:ascii="Times New Roman" w:eastAsia="Times New Roman" w:hAnsi="Times New Roman" w:cs="Times New Roman"/>
                <w:position w:val="-1"/>
                <w:sz w:val="24"/>
                <w:szCs w:val="24"/>
                <w:vertAlign w:val="superscript"/>
                <w:lang w:val="kk-KZ"/>
              </w:rPr>
              <w:t>х</w:t>
            </w:r>
          </w:p>
        </w:tc>
        <w:tc>
          <w:tcPr>
            <w:tcW w:w="1441" w:type="dxa"/>
            <w:tcBorders>
              <w:top w:val="single" w:sz="4" w:space="0" w:color="auto"/>
              <w:left w:val="single" w:sz="4" w:space="0" w:color="auto"/>
              <w:bottom w:val="single" w:sz="4" w:space="0" w:color="auto"/>
              <w:right w:val="single" w:sz="4" w:space="0" w:color="auto"/>
            </w:tcBorders>
          </w:tcPr>
          <w:p w:rsidR="00034702" w:rsidRPr="00DC0602" w:rsidRDefault="000A6422" w:rsidP="000D00DD">
            <w:pPr>
              <w:spacing w:after="0" w:line="240" w:lineRule="auto"/>
              <w:jc w:val="both"/>
              <w:rPr>
                <w:rFonts w:ascii="Times New Roman" w:eastAsia="Times New Roman" w:hAnsi="Times New Roman" w:cs="Times New Roman"/>
                <w:bCs/>
                <w:sz w:val="24"/>
                <w:szCs w:val="24"/>
                <w:vertAlign w:val="superscript"/>
                <w:lang w:val="kk-KZ"/>
              </w:rPr>
            </w:pPr>
            <w:r>
              <w:rPr>
                <w:rFonts w:ascii="Times New Roman" w:eastAsia="Times New Roman" w:hAnsi="Times New Roman" w:cs="Times New Roman"/>
                <w:bCs/>
                <w:sz w:val="24"/>
                <w:szCs w:val="24"/>
                <w:lang w:val="kk-KZ"/>
              </w:rPr>
              <w:t>10</w:t>
            </w:r>
            <w:r w:rsidR="00034702" w:rsidRPr="005A361B">
              <w:rPr>
                <w:rFonts w:ascii="Times New Roman" w:eastAsia="Times New Roman" w:hAnsi="Times New Roman" w:cs="Times New Roman"/>
                <w:bCs/>
                <w:sz w:val="24"/>
                <w:szCs w:val="24"/>
                <w:lang w:val="kk-KZ"/>
              </w:rPr>
              <w:t>,7</w:t>
            </w:r>
            <w:r w:rsidR="00034702" w:rsidRPr="005A361B">
              <w:rPr>
                <w:rFonts w:ascii="Times New Roman" w:eastAsia="Times New Roman" w:hAnsi="Times New Roman" w:cs="Times New Roman"/>
                <w:position w:val="-1"/>
                <w:sz w:val="24"/>
                <w:szCs w:val="24"/>
              </w:rPr>
              <w:t>±</w:t>
            </w:r>
            <w:r w:rsidR="00034702" w:rsidRPr="005A361B">
              <w:rPr>
                <w:rFonts w:ascii="Times New Roman" w:eastAsia="Times New Roman" w:hAnsi="Times New Roman" w:cs="Times New Roman"/>
                <w:position w:val="-1"/>
                <w:sz w:val="24"/>
                <w:szCs w:val="24"/>
                <w:lang w:val="kk-KZ"/>
              </w:rPr>
              <w:t>0,26</w:t>
            </w:r>
            <w:r w:rsidR="00034702">
              <w:rPr>
                <w:rFonts w:ascii="Times New Roman" w:eastAsia="Times New Roman" w:hAnsi="Times New Roman" w:cs="Times New Roman"/>
                <w:position w:val="-1"/>
                <w:sz w:val="24"/>
                <w:szCs w:val="24"/>
                <w:vertAlign w:val="superscript"/>
                <w:lang w:val="kk-KZ"/>
              </w:rPr>
              <w:t>чч</w:t>
            </w:r>
          </w:p>
        </w:tc>
      </w:tr>
      <w:tr w:rsidR="00034702" w:rsidRPr="00CA20EF" w:rsidTr="000A6422">
        <w:tc>
          <w:tcPr>
            <w:tcW w:w="3102" w:type="dxa"/>
            <w:tcBorders>
              <w:top w:val="single" w:sz="4" w:space="0" w:color="auto"/>
              <w:left w:val="single" w:sz="4" w:space="0" w:color="auto"/>
              <w:bottom w:val="single" w:sz="4" w:space="0" w:color="auto"/>
              <w:right w:val="single" w:sz="4" w:space="0" w:color="auto"/>
            </w:tcBorders>
          </w:tcPr>
          <w:p w:rsidR="00034702" w:rsidRPr="005A361B" w:rsidRDefault="00034702" w:rsidP="000D00DD">
            <w:pPr>
              <w:pStyle w:val="a5"/>
              <w:numPr>
                <w:ilvl w:val="0"/>
                <w:numId w:val="33"/>
              </w:numPr>
              <w:spacing w:after="0" w:line="240" w:lineRule="auto"/>
              <w:ind w:left="0"/>
              <w:jc w:val="both"/>
              <w:rPr>
                <w:rFonts w:ascii="Times New Roman" w:eastAsia="Times New Roman" w:hAnsi="Times New Roman"/>
                <w:bCs/>
                <w:sz w:val="24"/>
                <w:szCs w:val="24"/>
                <w:lang w:val="kk-KZ"/>
              </w:rPr>
            </w:pPr>
            <w:r w:rsidRPr="005A361B">
              <w:rPr>
                <w:rFonts w:ascii="Times New Roman" w:eastAsia="Times New Roman" w:hAnsi="Times New Roman"/>
                <w:bCs/>
                <w:sz w:val="24"/>
                <w:szCs w:val="24"/>
                <w:lang w:val="kk-KZ"/>
              </w:rPr>
              <w:t>Мононуклеарлар</w:t>
            </w:r>
            <w:r w:rsidRPr="005A361B">
              <w:rPr>
                <w:rFonts w:ascii="Times New Roman" w:eastAsia="Times New Roman" w:hAnsi="Times New Roman"/>
                <w:sz w:val="24"/>
                <w:szCs w:val="24"/>
              </w:rPr>
              <w:t>,</w:t>
            </w:r>
            <w:r w:rsidRPr="005A361B">
              <w:rPr>
                <w:rFonts w:ascii="Times New Roman" w:eastAsia="Times New Roman" w:hAnsi="Times New Roman"/>
                <w:spacing w:val="-12"/>
                <w:sz w:val="24"/>
                <w:szCs w:val="24"/>
              </w:rPr>
              <w:t xml:space="preserve"> </w:t>
            </w:r>
            <w:r w:rsidRPr="005A361B">
              <w:rPr>
                <w:rFonts w:ascii="Times New Roman" w:eastAsia="Times New Roman" w:hAnsi="Times New Roman"/>
                <w:sz w:val="24"/>
                <w:szCs w:val="24"/>
              </w:rPr>
              <w:t>%</w:t>
            </w:r>
          </w:p>
        </w:tc>
        <w:tc>
          <w:tcPr>
            <w:tcW w:w="1188" w:type="dxa"/>
            <w:tcBorders>
              <w:top w:val="single" w:sz="4" w:space="0" w:color="auto"/>
              <w:left w:val="single" w:sz="4" w:space="0" w:color="auto"/>
              <w:bottom w:val="single" w:sz="4" w:space="0" w:color="auto"/>
              <w:right w:val="single" w:sz="4" w:space="0" w:color="auto"/>
            </w:tcBorders>
          </w:tcPr>
          <w:p w:rsidR="00034702" w:rsidRPr="005A361B" w:rsidRDefault="00034702" w:rsidP="000D00DD">
            <w:pPr>
              <w:spacing w:after="0" w:line="240" w:lineRule="auto"/>
              <w:jc w:val="both"/>
              <w:rPr>
                <w:rFonts w:ascii="Times New Roman" w:eastAsia="Times New Roman" w:hAnsi="Times New Roman" w:cs="Times New Roman"/>
                <w:bCs/>
                <w:sz w:val="24"/>
                <w:szCs w:val="24"/>
                <w:lang w:val="kk-KZ"/>
              </w:rPr>
            </w:pPr>
          </w:p>
        </w:tc>
        <w:tc>
          <w:tcPr>
            <w:tcW w:w="1200" w:type="dxa"/>
            <w:tcBorders>
              <w:top w:val="single" w:sz="4" w:space="0" w:color="auto"/>
              <w:left w:val="single" w:sz="4" w:space="0" w:color="auto"/>
              <w:bottom w:val="single" w:sz="4" w:space="0" w:color="auto"/>
              <w:right w:val="single" w:sz="4" w:space="0" w:color="auto"/>
            </w:tcBorders>
          </w:tcPr>
          <w:p w:rsidR="00034702" w:rsidRPr="005A361B" w:rsidRDefault="00034702" w:rsidP="000D00DD">
            <w:pPr>
              <w:spacing w:after="0" w:line="240" w:lineRule="auto"/>
              <w:jc w:val="both"/>
              <w:rPr>
                <w:rFonts w:ascii="Times New Roman" w:eastAsia="Times New Roman" w:hAnsi="Times New Roman" w:cs="Times New Roman"/>
                <w:bCs/>
                <w:sz w:val="24"/>
                <w:szCs w:val="24"/>
                <w:lang w:val="kk-KZ"/>
              </w:rPr>
            </w:pPr>
          </w:p>
        </w:tc>
        <w:tc>
          <w:tcPr>
            <w:tcW w:w="1268" w:type="dxa"/>
            <w:tcBorders>
              <w:top w:val="single" w:sz="4" w:space="0" w:color="auto"/>
              <w:left w:val="single" w:sz="4" w:space="0" w:color="auto"/>
              <w:bottom w:val="single" w:sz="4" w:space="0" w:color="auto"/>
              <w:right w:val="single" w:sz="4" w:space="0" w:color="auto"/>
            </w:tcBorders>
          </w:tcPr>
          <w:p w:rsidR="00034702" w:rsidRPr="005A361B" w:rsidRDefault="00034702" w:rsidP="000D00DD">
            <w:pPr>
              <w:spacing w:after="0" w:line="240" w:lineRule="auto"/>
              <w:jc w:val="both"/>
              <w:rPr>
                <w:rFonts w:ascii="Times New Roman" w:eastAsia="Times New Roman" w:hAnsi="Times New Roman" w:cs="Times New Roman"/>
                <w:bCs/>
                <w:sz w:val="24"/>
                <w:szCs w:val="24"/>
                <w:lang w:val="kk-KZ"/>
              </w:rPr>
            </w:pPr>
          </w:p>
        </w:tc>
        <w:tc>
          <w:tcPr>
            <w:tcW w:w="1403" w:type="dxa"/>
            <w:tcBorders>
              <w:top w:val="single" w:sz="4" w:space="0" w:color="auto"/>
              <w:left w:val="single" w:sz="4" w:space="0" w:color="auto"/>
              <w:bottom w:val="single" w:sz="4" w:space="0" w:color="auto"/>
              <w:right w:val="single" w:sz="4" w:space="0" w:color="auto"/>
            </w:tcBorders>
          </w:tcPr>
          <w:p w:rsidR="00034702" w:rsidRPr="005A361B" w:rsidRDefault="00034702" w:rsidP="000D00DD">
            <w:pPr>
              <w:spacing w:after="0" w:line="240" w:lineRule="auto"/>
              <w:jc w:val="both"/>
              <w:rPr>
                <w:rFonts w:ascii="Times New Roman" w:eastAsia="Times New Roman" w:hAnsi="Times New Roman" w:cs="Times New Roman"/>
                <w:bCs/>
                <w:sz w:val="24"/>
                <w:szCs w:val="24"/>
                <w:lang w:val="kk-KZ"/>
              </w:rPr>
            </w:pPr>
          </w:p>
        </w:tc>
        <w:tc>
          <w:tcPr>
            <w:tcW w:w="1441" w:type="dxa"/>
            <w:tcBorders>
              <w:top w:val="single" w:sz="4" w:space="0" w:color="auto"/>
              <w:left w:val="single" w:sz="4" w:space="0" w:color="auto"/>
              <w:bottom w:val="single" w:sz="4" w:space="0" w:color="auto"/>
              <w:right w:val="single" w:sz="4" w:space="0" w:color="auto"/>
            </w:tcBorders>
          </w:tcPr>
          <w:p w:rsidR="00034702" w:rsidRPr="005A361B" w:rsidRDefault="00034702" w:rsidP="000D00DD">
            <w:pPr>
              <w:spacing w:after="0" w:line="240" w:lineRule="auto"/>
              <w:jc w:val="both"/>
              <w:rPr>
                <w:rFonts w:ascii="Times New Roman" w:eastAsia="Times New Roman" w:hAnsi="Times New Roman" w:cs="Times New Roman"/>
                <w:bCs/>
                <w:sz w:val="24"/>
                <w:szCs w:val="24"/>
                <w:lang w:val="kk-KZ"/>
              </w:rPr>
            </w:pPr>
          </w:p>
        </w:tc>
      </w:tr>
      <w:tr w:rsidR="00034702" w:rsidRPr="00CA20EF" w:rsidTr="000A6422">
        <w:tc>
          <w:tcPr>
            <w:tcW w:w="3102" w:type="dxa"/>
            <w:tcBorders>
              <w:top w:val="single" w:sz="4" w:space="0" w:color="auto"/>
              <w:left w:val="single" w:sz="4" w:space="0" w:color="auto"/>
              <w:bottom w:val="single" w:sz="4" w:space="0" w:color="auto"/>
              <w:right w:val="single" w:sz="4" w:space="0" w:color="auto"/>
            </w:tcBorders>
          </w:tcPr>
          <w:p w:rsidR="00034702" w:rsidRPr="005A361B" w:rsidRDefault="00034702" w:rsidP="000D00DD">
            <w:pPr>
              <w:spacing w:after="0" w:line="240" w:lineRule="auto"/>
              <w:jc w:val="both"/>
              <w:rPr>
                <w:rFonts w:ascii="Times New Roman" w:eastAsia="Times New Roman" w:hAnsi="Times New Roman" w:cs="Times New Roman"/>
                <w:bCs/>
                <w:sz w:val="24"/>
                <w:szCs w:val="24"/>
                <w:lang w:val="kk-KZ"/>
              </w:rPr>
            </w:pPr>
            <w:r w:rsidRPr="005A361B">
              <w:rPr>
                <w:rFonts w:ascii="Times New Roman" w:eastAsia="Times New Roman" w:hAnsi="Times New Roman" w:cs="Times New Roman"/>
                <w:bCs/>
                <w:sz w:val="24"/>
                <w:szCs w:val="24"/>
                <w:lang w:val="kk-KZ"/>
              </w:rPr>
              <w:t xml:space="preserve">1.1 </w:t>
            </w:r>
            <w:r w:rsidRPr="005A361B">
              <w:rPr>
                <w:rFonts w:ascii="Times New Roman" w:eastAsia="Times New Roman" w:hAnsi="Times New Roman" w:cs="Times New Roman"/>
                <w:sz w:val="24"/>
                <w:szCs w:val="24"/>
              </w:rPr>
              <w:t>Лимфоцит</w:t>
            </w:r>
            <w:r w:rsidRPr="005A361B">
              <w:rPr>
                <w:rFonts w:ascii="Times New Roman" w:eastAsia="Times New Roman" w:hAnsi="Times New Roman" w:cs="Times New Roman"/>
                <w:sz w:val="24"/>
                <w:szCs w:val="24"/>
                <w:lang w:val="kk-KZ"/>
              </w:rPr>
              <w:t>тер</w:t>
            </w:r>
          </w:p>
        </w:tc>
        <w:tc>
          <w:tcPr>
            <w:tcW w:w="1188" w:type="dxa"/>
            <w:tcBorders>
              <w:top w:val="single" w:sz="4" w:space="0" w:color="auto"/>
              <w:left w:val="single" w:sz="4" w:space="0" w:color="auto"/>
              <w:bottom w:val="single" w:sz="4" w:space="0" w:color="auto"/>
              <w:right w:val="single" w:sz="4" w:space="0" w:color="auto"/>
            </w:tcBorders>
          </w:tcPr>
          <w:p w:rsidR="00034702" w:rsidRPr="005A361B" w:rsidRDefault="00034702" w:rsidP="000A6422">
            <w:pPr>
              <w:spacing w:after="0" w:line="240" w:lineRule="auto"/>
              <w:jc w:val="both"/>
              <w:rPr>
                <w:rFonts w:ascii="Times New Roman" w:eastAsia="Times New Roman" w:hAnsi="Times New Roman" w:cs="Times New Roman"/>
                <w:bCs/>
                <w:sz w:val="24"/>
                <w:szCs w:val="24"/>
                <w:lang w:val="kk-KZ"/>
              </w:rPr>
            </w:pPr>
            <w:r w:rsidRPr="005A361B">
              <w:rPr>
                <w:rFonts w:ascii="Times New Roman" w:eastAsia="Times New Roman" w:hAnsi="Times New Roman" w:cs="Times New Roman"/>
                <w:bCs/>
                <w:sz w:val="24"/>
                <w:szCs w:val="24"/>
                <w:lang w:val="kk-KZ"/>
              </w:rPr>
              <w:t>59,</w:t>
            </w:r>
            <w:r w:rsidR="000A6422">
              <w:rPr>
                <w:rFonts w:ascii="Times New Roman" w:eastAsia="Times New Roman" w:hAnsi="Times New Roman" w:cs="Times New Roman"/>
                <w:bCs/>
                <w:sz w:val="24"/>
                <w:szCs w:val="24"/>
                <w:lang w:val="kk-KZ"/>
              </w:rPr>
              <w:t>5</w:t>
            </w:r>
          </w:p>
        </w:tc>
        <w:tc>
          <w:tcPr>
            <w:tcW w:w="1200" w:type="dxa"/>
            <w:tcBorders>
              <w:top w:val="single" w:sz="4" w:space="0" w:color="auto"/>
              <w:left w:val="single" w:sz="4" w:space="0" w:color="auto"/>
              <w:bottom w:val="single" w:sz="4" w:space="0" w:color="auto"/>
              <w:right w:val="single" w:sz="4" w:space="0" w:color="auto"/>
            </w:tcBorders>
          </w:tcPr>
          <w:p w:rsidR="00034702" w:rsidRPr="005A361B" w:rsidRDefault="00034702" w:rsidP="000A6422">
            <w:pPr>
              <w:spacing w:after="0" w:line="240" w:lineRule="auto"/>
              <w:jc w:val="both"/>
              <w:rPr>
                <w:rFonts w:ascii="Times New Roman" w:eastAsia="Times New Roman" w:hAnsi="Times New Roman" w:cs="Times New Roman"/>
                <w:bCs/>
                <w:sz w:val="24"/>
                <w:szCs w:val="24"/>
                <w:lang w:val="kk-KZ"/>
              </w:rPr>
            </w:pPr>
            <w:r w:rsidRPr="005A361B">
              <w:rPr>
                <w:rFonts w:ascii="Times New Roman" w:eastAsia="Times New Roman" w:hAnsi="Times New Roman" w:cs="Times New Roman"/>
                <w:bCs/>
                <w:sz w:val="24"/>
                <w:szCs w:val="24"/>
                <w:lang w:val="kk-KZ"/>
              </w:rPr>
              <w:t>49,</w:t>
            </w:r>
            <w:r w:rsidR="000A6422">
              <w:rPr>
                <w:rFonts w:ascii="Times New Roman" w:eastAsia="Times New Roman" w:hAnsi="Times New Roman" w:cs="Times New Roman"/>
                <w:bCs/>
                <w:sz w:val="24"/>
                <w:szCs w:val="24"/>
                <w:lang w:val="kk-KZ"/>
              </w:rPr>
              <w:t>8</w:t>
            </w:r>
            <w:r w:rsidRPr="005A361B">
              <w:rPr>
                <w:rFonts w:ascii="Times New Roman" w:eastAsia="Times New Roman" w:hAnsi="Times New Roman" w:cs="Times New Roman"/>
                <w:position w:val="-1"/>
                <w:sz w:val="24"/>
                <w:szCs w:val="24"/>
              </w:rPr>
              <w:t>±</w:t>
            </w:r>
            <w:r w:rsidRPr="005A361B">
              <w:rPr>
                <w:rFonts w:ascii="Times New Roman" w:eastAsia="Times New Roman" w:hAnsi="Times New Roman" w:cs="Times New Roman"/>
                <w:position w:val="-1"/>
                <w:sz w:val="24"/>
                <w:szCs w:val="24"/>
                <w:lang w:val="kk-KZ"/>
              </w:rPr>
              <w:t>0,29</w:t>
            </w:r>
          </w:p>
        </w:tc>
        <w:tc>
          <w:tcPr>
            <w:tcW w:w="1268" w:type="dxa"/>
            <w:tcBorders>
              <w:top w:val="single" w:sz="4" w:space="0" w:color="auto"/>
              <w:left w:val="single" w:sz="4" w:space="0" w:color="auto"/>
              <w:bottom w:val="single" w:sz="4" w:space="0" w:color="auto"/>
              <w:right w:val="single" w:sz="4" w:space="0" w:color="auto"/>
            </w:tcBorders>
          </w:tcPr>
          <w:p w:rsidR="00034702" w:rsidRPr="00DC0602" w:rsidRDefault="00034702" w:rsidP="000A6422">
            <w:pPr>
              <w:spacing w:after="0" w:line="240" w:lineRule="auto"/>
              <w:jc w:val="both"/>
              <w:rPr>
                <w:rFonts w:ascii="Times New Roman" w:eastAsia="Times New Roman" w:hAnsi="Times New Roman" w:cs="Times New Roman"/>
                <w:bCs/>
                <w:sz w:val="24"/>
                <w:szCs w:val="24"/>
                <w:vertAlign w:val="superscript"/>
                <w:lang w:val="kk-KZ"/>
              </w:rPr>
            </w:pPr>
            <w:r w:rsidRPr="005A361B">
              <w:rPr>
                <w:rFonts w:ascii="Times New Roman" w:eastAsia="Times New Roman" w:hAnsi="Times New Roman" w:cs="Times New Roman"/>
                <w:bCs/>
                <w:sz w:val="24"/>
                <w:szCs w:val="24"/>
                <w:lang w:val="kk-KZ"/>
              </w:rPr>
              <w:t>49,</w:t>
            </w:r>
            <w:r w:rsidR="000A6422">
              <w:rPr>
                <w:rFonts w:ascii="Times New Roman" w:eastAsia="Times New Roman" w:hAnsi="Times New Roman" w:cs="Times New Roman"/>
                <w:bCs/>
                <w:sz w:val="24"/>
                <w:szCs w:val="24"/>
                <w:lang w:val="kk-KZ"/>
              </w:rPr>
              <w:t>5</w:t>
            </w:r>
            <w:r w:rsidRPr="005A361B">
              <w:rPr>
                <w:rFonts w:ascii="Times New Roman" w:eastAsia="Times New Roman" w:hAnsi="Times New Roman" w:cs="Times New Roman"/>
                <w:position w:val="-1"/>
                <w:sz w:val="24"/>
                <w:szCs w:val="24"/>
              </w:rPr>
              <w:t>±</w:t>
            </w:r>
            <w:r w:rsidRPr="005A361B">
              <w:rPr>
                <w:rFonts w:ascii="Times New Roman" w:eastAsia="Times New Roman" w:hAnsi="Times New Roman" w:cs="Times New Roman"/>
                <w:position w:val="-1"/>
                <w:sz w:val="24"/>
                <w:szCs w:val="24"/>
                <w:lang w:val="kk-KZ"/>
              </w:rPr>
              <w:t>0,28</w:t>
            </w:r>
            <w:r>
              <w:rPr>
                <w:rFonts w:ascii="Times New Roman" w:eastAsia="Times New Roman" w:hAnsi="Times New Roman" w:cs="Times New Roman"/>
                <w:position w:val="-1"/>
                <w:sz w:val="24"/>
                <w:szCs w:val="24"/>
                <w:vertAlign w:val="superscript"/>
                <w:lang w:val="kk-KZ"/>
              </w:rPr>
              <w:t>х</w:t>
            </w:r>
          </w:p>
        </w:tc>
        <w:tc>
          <w:tcPr>
            <w:tcW w:w="1403" w:type="dxa"/>
            <w:tcBorders>
              <w:top w:val="single" w:sz="4" w:space="0" w:color="auto"/>
              <w:left w:val="single" w:sz="4" w:space="0" w:color="auto"/>
              <w:bottom w:val="single" w:sz="4" w:space="0" w:color="auto"/>
              <w:right w:val="single" w:sz="4" w:space="0" w:color="auto"/>
            </w:tcBorders>
          </w:tcPr>
          <w:p w:rsidR="00034702" w:rsidRPr="00DC0602" w:rsidRDefault="00034702" w:rsidP="000A6422">
            <w:pPr>
              <w:spacing w:after="0" w:line="240" w:lineRule="auto"/>
              <w:jc w:val="both"/>
              <w:rPr>
                <w:rFonts w:ascii="Times New Roman" w:eastAsia="Times New Roman" w:hAnsi="Times New Roman" w:cs="Times New Roman"/>
                <w:bCs/>
                <w:sz w:val="24"/>
                <w:szCs w:val="24"/>
                <w:vertAlign w:val="superscript"/>
                <w:lang w:val="kk-KZ"/>
              </w:rPr>
            </w:pPr>
            <w:r w:rsidRPr="005A361B">
              <w:rPr>
                <w:rFonts w:ascii="Times New Roman" w:eastAsia="Times New Roman" w:hAnsi="Times New Roman" w:cs="Times New Roman"/>
                <w:bCs/>
                <w:sz w:val="24"/>
                <w:szCs w:val="24"/>
                <w:lang w:val="kk-KZ"/>
              </w:rPr>
              <w:t>5</w:t>
            </w:r>
            <w:r w:rsidR="000A6422">
              <w:rPr>
                <w:rFonts w:ascii="Times New Roman" w:eastAsia="Times New Roman" w:hAnsi="Times New Roman" w:cs="Times New Roman"/>
                <w:bCs/>
                <w:sz w:val="24"/>
                <w:szCs w:val="24"/>
                <w:lang w:val="kk-KZ"/>
              </w:rPr>
              <w:t>4</w:t>
            </w:r>
            <w:r w:rsidRPr="005A361B">
              <w:rPr>
                <w:rFonts w:ascii="Times New Roman" w:eastAsia="Times New Roman" w:hAnsi="Times New Roman" w:cs="Times New Roman"/>
                <w:bCs/>
                <w:sz w:val="24"/>
                <w:szCs w:val="24"/>
                <w:lang w:val="kk-KZ"/>
              </w:rPr>
              <w:t>,2</w:t>
            </w:r>
            <w:r w:rsidRPr="005A361B">
              <w:rPr>
                <w:rFonts w:ascii="Times New Roman" w:eastAsia="Times New Roman" w:hAnsi="Times New Roman" w:cs="Times New Roman"/>
                <w:position w:val="-1"/>
                <w:sz w:val="24"/>
                <w:szCs w:val="24"/>
              </w:rPr>
              <w:t>±</w:t>
            </w:r>
            <w:r w:rsidRPr="005A361B">
              <w:rPr>
                <w:rFonts w:ascii="Times New Roman" w:eastAsia="Times New Roman" w:hAnsi="Times New Roman" w:cs="Times New Roman"/>
                <w:position w:val="-1"/>
                <w:sz w:val="24"/>
                <w:szCs w:val="24"/>
                <w:lang w:val="kk-KZ"/>
              </w:rPr>
              <w:t>0,42</w:t>
            </w:r>
            <w:r>
              <w:rPr>
                <w:rFonts w:ascii="Times New Roman" w:eastAsia="Times New Roman" w:hAnsi="Times New Roman" w:cs="Times New Roman"/>
                <w:position w:val="-1"/>
                <w:sz w:val="24"/>
                <w:szCs w:val="24"/>
                <w:vertAlign w:val="superscript"/>
                <w:lang w:val="kk-KZ"/>
              </w:rPr>
              <w:t>хх</w:t>
            </w:r>
          </w:p>
        </w:tc>
        <w:tc>
          <w:tcPr>
            <w:tcW w:w="1441" w:type="dxa"/>
            <w:tcBorders>
              <w:top w:val="single" w:sz="4" w:space="0" w:color="auto"/>
              <w:left w:val="single" w:sz="4" w:space="0" w:color="auto"/>
              <w:bottom w:val="single" w:sz="4" w:space="0" w:color="auto"/>
              <w:right w:val="single" w:sz="4" w:space="0" w:color="auto"/>
            </w:tcBorders>
          </w:tcPr>
          <w:p w:rsidR="00034702" w:rsidRPr="00DC0602" w:rsidRDefault="00034702" w:rsidP="000A6422">
            <w:pPr>
              <w:spacing w:after="0" w:line="240" w:lineRule="auto"/>
              <w:jc w:val="both"/>
              <w:rPr>
                <w:rFonts w:ascii="Times New Roman" w:eastAsia="Times New Roman" w:hAnsi="Times New Roman" w:cs="Times New Roman"/>
                <w:bCs/>
                <w:sz w:val="24"/>
                <w:szCs w:val="24"/>
                <w:vertAlign w:val="superscript"/>
                <w:lang w:val="kk-KZ"/>
              </w:rPr>
            </w:pPr>
            <w:r w:rsidRPr="005A361B">
              <w:rPr>
                <w:rFonts w:ascii="Times New Roman" w:eastAsia="Times New Roman" w:hAnsi="Times New Roman" w:cs="Times New Roman"/>
                <w:bCs/>
                <w:sz w:val="24"/>
                <w:szCs w:val="24"/>
                <w:lang w:val="kk-KZ"/>
              </w:rPr>
              <w:t>6</w:t>
            </w:r>
            <w:r w:rsidR="000A6422">
              <w:rPr>
                <w:rFonts w:ascii="Times New Roman" w:eastAsia="Times New Roman" w:hAnsi="Times New Roman" w:cs="Times New Roman"/>
                <w:bCs/>
                <w:sz w:val="24"/>
                <w:szCs w:val="24"/>
                <w:lang w:val="kk-KZ"/>
              </w:rPr>
              <w:t>1</w:t>
            </w:r>
            <w:r w:rsidRPr="005A361B">
              <w:rPr>
                <w:rFonts w:ascii="Times New Roman" w:eastAsia="Times New Roman" w:hAnsi="Times New Roman" w:cs="Times New Roman"/>
                <w:bCs/>
                <w:sz w:val="24"/>
                <w:szCs w:val="24"/>
                <w:lang w:val="kk-KZ"/>
              </w:rPr>
              <w:t>,6</w:t>
            </w:r>
            <w:r w:rsidRPr="005A361B">
              <w:rPr>
                <w:rFonts w:ascii="Times New Roman" w:eastAsia="Times New Roman" w:hAnsi="Times New Roman" w:cs="Times New Roman"/>
                <w:position w:val="-1"/>
                <w:sz w:val="24"/>
                <w:szCs w:val="24"/>
              </w:rPr>
              <w:t>±</w:t>
            </w:r>
            <w:r w:rsidRPr="005A361B">
              <w:rPr>
                <w:rFonts w:ascii="Times New Roman" w:eastAsia="Times New Roman" w:hAnsi="Times New Roman" w:cs="Times New Roman"/>
                <w:position w:val="-1"/>
                <w:sz w:val="24"/>
                <w:szCs w:val="24"/>
                <w:lang w:val="kk-KZ"/>
              </w:rPr>
              <w:t>0,36</w:t>
            </w:r>
            <w:r>
              <w:rPr>
                <w:rFonts w:ascii="Times New Roman" w:eastAsia="Times New Roman" w:hAnsi="Times New Roman" w:cs="Times New Roman"/>
                <w:position w:val="-1"/>
                <w:sz w:val="24"/>
                <w:szCs w:val="24"/>
                <w:vertAlign w:val="superscript"/>
                <w:lang w:val="kk-KZ"/>
              </w:rPr>
              <w:t>х</w:t>
            </w:r>
          </w:p>
        </w:tc>
      </w:tr>
      <w:tr w:rsidR="00034702" w:rsidRPr="00CA20EF" w:rsidTr="000A6422">
        <w:tc>
          <w:tcPr>
            <w:tcW w:w="3102" w:type="dxa"/>
            <w:tcBorders>
              <w:top w:val="single" w:sz="4" w:space="0" w:color="auto"/>
              <w:left w:val="single" w:sz="4" w:space="0" w:color="auto"/>
              <w:bottom w:val="single" w:sz="4" w:space="0" w:color="auto"/>
              <w:right w:val="single" w:sz="4" w:space="0" w:color="auto"/>
            </w:tcBorders>
          </w:tcPr>
          <w:p w:rsidR="00034702" w:rsidRPr="005A361B" w:rsidRDefault="00034702" w:rsidP="000D00DD">
            <w:pPr>
              <w:spacing w:after="0" w:line="240" w:lineRule="auto"/>
              <w:jc w:val="both"/>
              <w:rPr>
                <w:rFonts w:ascii="Times New Roman" w:eastAsia="Times New Roman" w:hAnsi="Times New Roman" w:cs="Times New Roman"/>
                <w:bCs/>
                <w:sz w:val="24"/>
                <w:szCs w:val="24"/>
                <w:lang w:val="kk-KZ"/>
              </w:rPr>
            </w:pPr>
            <w:r w:rsidRPr="005A361B">
              <w:rPr>
                <w:rFonts w:ascii="Times New Roman" w:eastAsia="Times New Roman" w:hAnsi="Times New Roman" w:cs="Times New Roman"/>
                <w:bCs/>
                <w:sz w:val="24"/>
                <w:szCs w:val="24"/>
                <w:lang w:val="kk-KZ"/>
              </w:rPr>
              <w:t xml:space="preserve">1.2 </w:t>
            </w:r>
            <w:r w:rsidRPr="005A361B">
              <w:rPr>
                <w:rFonts w:ascii="Times New Roman" w:eastAsia="Times New Roman" w:hAnsi="Times New Roman" w:cs="Times New Roman"/>
                <w:sz w:val="24"/>
                <w:szCs w:val="24"/>
              </w:rPr>
              <w:t>Моноцит</w:t>
            </w:r>
            <w:r w:rsidRPr="005A361B">
              <w:rPr>
                <w:rFonts w:ascii="Times New Roman" w:eastAsia="Times New Roman" w:hAnsi="Times New Roman" w:cs="Times New Roman"/>
                <w:sz w:val="24"/>
                <w:szCs w:val="24"/>
                <w:lang w:val="kk-KZ"/>
              </w:rPr>
              <w:t>тер</w:t>
            </w:r>
          </w:p>
        </w:tc>
        <w:tc>
          <w:tcPr>
            <w:tcW w:w="1188" w:type="dxa"/>
            <w:tcBorders>
              <w:top w:val="single" w:sz="4" w:space="0" w:color="auto"/>
              <w:left w:val="single" w:sz="4" w:space="0" w:color="auto"/>
              <w:bottom w:val="single" w:sz="4" w:space="0" w:color="auto"/>
              <w:right w:val="single" w:sz="4" w:space="0" w:color="auto"/>
            </w:tcBorders>
          </w:tcPr>
          <w:p w:rsidR="00034702" w:rsidRPr="005A361B" w:rsidRDefault="00034702" w:rsidP="000D00DD">
            <w:pPr>
              <w:spacing w:after="0" w:line="240" w:lineRule="auto"/>
              <w:jc w:val="both"/>
              <w:rPr>
                <w:rFonts w:ascii="Times New Roman" w:eastAsia="Times New Roman" w:hAnsi="Times New Roman" w:cs="Times New Roman"/>
                <w:bCs/>
                <w:sz w:val="24"/>
                <w:szCs w:val="24"/>
                <w:lang w:val="kk-KZ"/>
              </w:rPr>
            </w:pPr>
            <w:r w:rsidRPr="005A361B">
              <w:rPr>
                <w:rFonts w:ascii="Times New Roman" w:eastAsia="Times New Roman" w:hAnsi="Times New Roman" w:cs="Times New Roman"/>
                <w:bCs/>
                <w:sz w:val="24"/>
                <w:szCs w:val="24"/>
                <w:lang w:val="kk-KZ"/>
              </w:rPr>
              <w:t>2,5</w:t>
            </w:r>
            <w:r w:rsidR="000A6422">
              <w:rPr>
                <w:rFonts w:ascii="Times New Roman" w:eastAsia="Times New Roman" w:hAnsi="Times New Roman" w:cs="Times New Roman"/>
                <w:bCs/>
                <w:sz w:val="24"/>
                <w:szCs w:val="24"/>
                <w:lang w:val="kk-KZ"/>
              </w:rPr>
              <w:t>1</w:t>
            </w:r>
          </w:p>
        </w:tc>
        <w:tc>
          <w:tcPr>
            <w:tcW w:w="1200" w:type="dxa"/>
            <w:tcBorders>
              <w:top w:val="single" w:sz="4" w:space="0" w:color="auto"/>
              <w:left w:val="single" w:sz="4" w:space="0" w:color="auto"/>
              <w:bottom w:val="single" w:sz="4" w:space="0" w:color="auto"/>
              <w:right w:val="single" w:sz="4" w:space="0" w:color="auto"/>
            </w:tcBorders>
          </w:tcPr>
          <w:p w:rsidR="00034702" w:rsidRPr="005A361B" w:rsidRDefault="00034702" w:rsidP="000D00DD">
            <w:pPr>
              <w:spacing w:after="0" w:line="240" w:lineRule="auto"/>
              <w:jc w:val="both"/>
              <w:rPr>
                <w:rFonts w:ascii="Times New Roman" w:eastAsia="Times New Roman" w:hAnsi="Times New Roman" w:cs="Times New Roman"/>
                <w:bCs/>
                <w:sz w:val="24"/>
                <w:szCs w:val="24"/>
                <w:lang w:val="kk-KZ"/>
              </w:rPr>
            </w:pPr>
            <w:r w:rsidRPr="005A361B">
              <w:rPr>
                <w:rFonts w:ascii="Times New Roman" w:eastAsia="Times New Roman" w:hAnsi="Times New Roman" w:cs="Times New Roman"/>
                <w:bCs/>
                <w:sz w:val="24"/>
                <w:szCs w:val="24"/>
                <w:lang w:val="kk-KZ"/>
              </w:rPr>
              <w:t>2,8</w:t>
            </w:r>
            <w:r w:rsidR="000A6422">
              <w:rPr>
                <w:rFonts w:ascii="Times New Roman" w:eastAsia="Times New Roman" w:hAnsi="Times New Roman" w:cs="Times New Roman"/>
                <w:bCs/>
                <w:sz w:val="24"/>
                <w:szCs w:val="24"/>
                <w:lang w:val="kk-KZ"/>
              </w:rPr>
              <w:t>2</w:t>
            </w:r>
            <w:r w:rsidRPr="005A361B">
              <w:rPr>
                <w:rFonts w:ascii="Times New Roman" w:eastAsia="Times New Roman" w:hAnsi="Times New Roman" w:cs="Times New Roman"/>
                <w:position w:val="-1"/>
                <w:sz w:val="24"/>
                <w:szCs w:val="24"/>
              </w:rPr>
              <w:t>±</w:t>
            </w:r>
            <w:r w:rsidRPr="005A361B">
              <w:rPr>
                <w:rFonts w:ascii="Times New Roman" w:eastAsia="Times New Roman" w:hAnsi="Times New Roman" w:cs="Times New Roman"/>
                <w:position w:val="-1"/>
                <w:sz w:val="24"/>
                <w:szCs w:val="24"/>
                <w:lang w:val="kk-KZ"/>
              </w:rPr>
              <w:t>0,20</w:t>
            </w:r>
          </w:p>
        </w:tc>
        <w:tc>
          <w:tcPr>
            <w:tcW w:w="1268" w:type="dxa"/>
            <w:tcBorders>
              <w:top w:val="single" w:sz="4" w:space="0" w:color="auto"/>
              <w:left w:val="single" w:sz="4" w:space="0" w:color="auto"/>
              <w:bottom w:val="single" w:sz="4" w:space="0" w:color="auto"/>
              <w:right w:val="single" w:sz="4" w:space="0" w:color="auto"/>
            </w:tcBorders>
          </w:tcPr>
          <w:p w:rsidR="00034702" w:rsidRPr="005A361B" w:rsidRDefault="00034702" w:rsidP="000D00DD">
            <w:pPr>
              <w:spacing w:after="0" w:line="240" w:lineRule="auto"/>
              <w:jc w:val="both"/>
              <w:rPr>
                <w:rFonts w:ascii="Times New Roman" w:eastAsia="Times New Roman" w:hAnsi="Times New Roman" w:cs="Times New Roman"/>
                <w:bCs/>
                <w:sz w:val="24"/>
                <w:szCs w:val="24"/>
                <w:lang w:val="kk-KZ"/>
              </w:rPr>
            </w:pPr>
            <w:r w:rsidRPr="005A361B">
              <w:rPr>
                <w:rFonts w:ascii="Times New Roman" w:eastAsia="Times New Roman" w:hAnsi="Times New Roman" w:cs="Times New Roman"/>
                <w:bCs/>
                <w:sz w:val="24"/>
                <w:szCs w:val="24"/>
                <w:lang w:val="kk-KZ"/>
              </w:rPr>
              <w:t>2,9</w:t>
            </w:r>
            <w:r w:rsidR="000A6422">
              <w:rPr>
                <w:rFonts w:ascii="Times New Roman" w:eastAsia="Times New Roman" w:hAnsi="Times New Roman" w:cs="Times New Roman"/>
                <w:bCs/>
                <w:sz w:val="24"/>
                <w:szCs w:val="24"/>
                <w:lang w:val="kk-KZ"/>
              </w:rPr>
              <w:t>1</w:t>
            </w:r>
            <w:r w:rsidRPr="005A361B">
              <w:rPr>
                <w:rFonts w:ascii="Times New Roman" w:eastAsia="Times New Roman" w:hAnsi="Times New Roman" w:cs="Times New Roman"/>
                <w:position w:val="-1"/>
                <w:sz w:val="24"/>
                <w:szCs w:val="24"/>
              </w:rPr>
              <w:t>±</w:t>
            </w:r>
            <w:r w:rsidRPr="005A361B">
              <w:rPr>
                <w:rFonts w:ascii="Times New Roman" w:eastAsia="Times New Roman" w:hAnsi="Times New Roman" w:cs="Times New Roman"/>
                <w:position w:val="-1"/>
                <w:sz w:val="24"/>
                <w:szCs w:val="24"/>
                <w:lang w:val="kk-KZ"/>
              </w:rPr>
              <w:t>0,21</w:t>
            </w:r>
          </w:p>
        </w:tc>
        <w:tc>
          <w:tcPr>
            <w:tcW w:w="1403" w:type="dxa"/>
            <w:tcBorders>
              <w:top w:val="single" w:sz="4" w:space="0" w:color="auto"/>
              <w:left w:val="single" w:sz="4" w:space="0" w:color="auto"/>
              <w:bottom w:val="single" w:sz="4" w:space="0" w:color="auto"/>
              <w:right w:val="single" w:sz="4" w:space="0" w:color="auto"/>
            </w:tcBorders>
          </w:tcPr>
          <w:p w:rsidR="00034702" w:rsidRPr="005A361B" w:rsidRDefault="00034702" w:rsidP="000D00DD">
            <w:pPr>
              <w:spacing w:after="0" w:line="240" w:lineRule="auto"/>
              <w:jc w:val="both"/>
              <w:rPr>
                <w:rFonts w:ascii="Times New Roman" w:eastAsia="Times New Roman" w:hAnsi="Times New Roman" w:cs="Times New Roman"/>
                <w:bCs/>
                <w:sz w:val="24"/>
                <w:szCs w:val="24"/>
                <w:lang w:val="kk-KZ"/>
              </w:rPr>
            </w:pPr>
            <w:r w:rsidRPr="005A361B">
              <w:rPr>
                <w:rFonts w:ascii="Times New Roman" w:eastAsia="Times New Roman" w:hAnsi="Times New Roman" w:cs="Times New Roman"/>
                <w:bCs/>
                <w:sz w:val="24"/>
                <w:szCs w:val="24"/>
                <w:lang w:val="kk-KZ"/>
              </w:rPr>
              <w:t>2,3</w:t>
            </w:r>
            <w:r w:rsidR="000A6422">
              <w:rPr>
                <w:rFonts w:ascii="Times New Roman" w:eastAsia="Times New Roman" w:hAnsi="Times New Roman" w:cs="Times New Roman"/>
                <w:bCs/>
                <w:sz w:val="24"/>
                <w:szCs w:val="24"/>
                <w:lang w:val="kk-KZ"/>
              </w:rPr>
              <w:t>4</w:t>
            </w:r>
            <w:r w:rsidRPr="005A361B">
              <w:rPr>
                <w:rFonts w:ascii="Times New Roman" w:eastAsia="Times New Roman" w:hAnsi="Times New Roman" w:cs="Times New Roman"/>
                <w:position w:val="-1"/>
                <w:sz w:val="24"/>
                <w:szCs w:val="24"/>
              </w:rPr>
              <w:t>±</w:t>
            </w:r>
            <w:r w:rsidRPr="005A361B">
              <w:rPr>
                <w:rFonts w:ascii="Times New Roman" w:eastAsia="Times New Roman" w:hAnsi="Times New Roman" w:cs="Times New Roman"/>
                <w:position w:val="-1"/>
                <w:sz w:val="24"/>
                <w:szCs w:val="24"/>
                <w:lang w:val="kk-KZ"/>
              </w:rPr>
              <w:t>0,11</w:t>
            </w:r>
          </w:p>
        </w:tc>
        <w:tc>
          <w:tcPr>
            <w:tcW w:w="1441" w:type="dxa"/>
            <w:tcBorders>
              <w:top w:val="single" w:sz="4" w:space="0" w:color="auto"/>
              <w:left w:val="single" w:sz="4" w:space="0" w:color="auto"/>
              <w:bottom w:val="single" w:sz="4" w:space="0" w:color="auto"/>
              <w:right w:val="single" w:sz="4" w:space="0" w:color="auto"/>
            </w:tcBorders>
          </w:tcPr>
          <w:p w:rsidR="00034702" w:rsidRPr="005A361B" w:rsidRDefault="00034702" w:rsidP="000D00DD">
            <w:pPr>
              <w:spacing w:after="0" w:line="240" w:lineRule="auto"/>
              <w:jc w:val="both"/>
              <w:rPr>
                <w:rFonts w:ascii="Times New Roman" w:eastAsia="Times New Roman" w:hAnsi="Times New Roman" w:cs="Times New Roman"/>
                <w:bCs/>
                <w:sz w:val="24"/>
                <w:szCs w:val="24"/>
                <w:lang w:val="kk-KZ"/>
              </w:rPr>
            </w:pPr>
            <w:r w:rsidRPr="005A361B">
              <w:rPr>
                <w:rFonts w:ascii="Times New Roman" w:eastAsia="Times New Roman" w:hAnsi="Times New Roman" w:cs="Times New Roman"/>
                <w:bCs/>
                <w:sz w:val="24"/>
                <w:szCs w:val="24"/>
                <w:lang w:val="kk-KZ"/>
              </w:rPr>
              <w:t>1,8</w:t>
            </w:r>
            <w:r w:rsidR="000A6422">
              <w:rPr>
                <w:rFonts w:ascii="Times New Roman" w:eastAsia="Times New Roman" w:hAnsi="Times New Roman" w:cs="Times New Roman"/>
                <w:bCs/>
                <w:sz w:val="24"/>
                <w:szCs w:val="24"/>
                <w:lang w:val="kk-KZ"/>
              </w:rPr>
              <w:t>6</w:t>
            </w:r>
            <w:r w:rsidRPr="005A361B">
              <w:rPr>
                <w:rFonts w:ascii="Times New Roman" w:eastAsia="Times New Roman" w:hAnsi="Times New Roman" w:cs="Times New Roman"/>
                <w:bCs/>
                <w:sz w:val="24"/>
                <w:szCs w:val="24"/>
                <w:lang w:val="kk-KZ"/>
              </w:rPr>
              <w:t xml:space="preserve"> </w:t>
            </w:r>
            <w:r w:rsidRPr="005A361B">
              <w:rPr>
                <w:rFonts w:ascii="Times New Roman" w:eastAsia="Times New Roman" w:hAnsi="Times New Roman" w:cs="Times New Roman"/>
                <w:position w:val="-1"/>
                <w:sz w:val="24"/>
                <w:szCs w:val="24"/>
              </w:rPr>
              <w:t>±</w:t>
            </w:r>
            <w:r w:rsidRPr="005A361B">
              <w:rPr>
                <w:rFonts w:ascii="Times New Roman" w:eastAsia="Times New Roman" w:hAnsi="Times New Roman" w:cs="Times New Roman"/>
                <w:position w:val="-1"/>
                <w:sz w:val="24"/>
                <w:szCs w:val="24"/>
                <w:lang w:val="kk-KZ"/>
              </w:rPr>
              <w:t xml:space="preserve"> 0,12</w:t>
            </w:r>
          </w:p>
        </w:tc>
      </w:tr>
      <w:tr w:rsidR="00034702" w:rsidRPr="00CA20EF" w:rsidTr="000A6422">
        <w:tc>
          <w:tcPr>
            <w:tcW w:w="3102" w:type="dxa"/>
            <w:tcBorders>
              <w:top w:val="single" w:sz="4" w:space="0" w:color="auto"/>
              <w:left w:val="single" w:sz="4" w:space="0" w:color="auto"/>
              <w:bottom w:val="single" w:sz="4" w:space="0" w:color="auto"/>
              <w:right w:val="single" w:sz="4" w:space="0" w:color="auto"/>
            </w:tcBorders>
          </w:tcPr>
          <w:p w:rsidR="00034702" w:rsidRPr="005A361B" w:rsidRDefault="00034702" w:rsidP="000D00DD">
            <w:pPr>
              <w:pStyle w:val="a5"/>
              <w:numPr>
                <w:ilvl w:val="0"/>
                <w:numId w:val="33"/>
              </w:numPr>
              <w:spacing w:after="0" w:line="240" w:lineRule="auto"/>
              <w:ind w:left="0"/>
              <w:jc w:val="both"/>
              <w:rPr>
                <w:rFonts w:ascii="Times New Roman" w:eastAsia="Times New Roman" w:hAnsi="Times New Roman"/>
                <w:bCs/>
                <w:sz w:val="24"/>
                <w:szCs w:val="24"/>
                <w:lang w:val="kk-KZ"/>
              </w:rPr>
            </w:pPr>
            <w:r w:rsidRPr="005A361B">
              <w:rPr>
                <w:rFonts w:ascii="Times New Roman" w:eastAsia="Times New Roman" w:hAnsi="Times New Roman"/>
                <w:bCs/>
                <w:sz w:val="24"/>
                <w:szCs w:val="24"/>
                <w:lang w:val="kk-KZ"/>
              </w:rPr>
              <w:t>Полинуклеарлар</w:t>
            </w:r>
            <w:r w:rsidRPr="005A361B">
              <w:rPr>
                <w:rFonts w:ascii="Times New Roman" w:eastAsia="Times New Roman" w:hAnsi="Times New Roman"/>
                <w:sz w:val="24"/>
                <w:szCs w:val="24"/>
              </w:rPr>
              <w:t>,</w:t>
            </w:r>
            <w:r w:rsidRPr="005A361B">
              <w:rPr>
                <w:rFonts w:ascii="Times New Roman" w:eastAsia="Times New Roman" w:hAnsi="Times New Roman"/>
                <w:spacing w:val="-12"/>
                <w:sz w:val="24"/>
                <w:szCs w:val="24"/>
              </w:rPr>
              <w:t xml:space="preserve"> </w:t>
            </w:r>
            <w:r w:rsidRPr="005A361B">
              <w:rPr>
                <w:rFonts w:ascii="Times New Roman" w:eastAsia="Times New Roman" w:hAnsi="Times New Roman"/>
                <w:sz w:val="24"/>
                <w:szCs w:val="24"/>
              </w:rPr>
              <w:t>%</w:t>
            </w:r>
          </w:p>
        </w:tc>
        <w:tc>
          <w:tcPr>
            <w:tcW w:w="1188" w:type="dxa"/>
            <w:tcBorders>
              <w:top w:val="single" w:sz="4" w:space="0" w:color="auto"/>
              <w:left w:val="single" w:sz="4" w:space="0" w:color="auto"/>
              <w:bottom w:val="single" w:sz="4" w:space="0" w:color="auto"/>
              <w:right w:val="single" w:sz="4" w:space="0" w:color="auto"/>
            </w:tcBorders>
          </w:tcPr>
          <w:p w:rsidR="00034702" w:rsidRPr="005A361B" w:rsidRDefault="00034702" w:rsidP="000D00DD">
            <w:pPr>
              <w:spacing w:after="0" w:line="240" w:lineRule="auto"/>
              <w:jc w:val="both"/>
              <w:rPr>
                <w:rFonts w:ascii="Times New Roman" w:eastAsia="Times New Roman" w:hAnsi="Times New Roman" w:cs="Times New Roman"/>
                <w:bCs/>
                <w:sz w:val="24"/>
                <w:szCs w:val="24"/>
                <w:lang w:val="kk-KZ"/>
              </w:rPr>
            </w:pPr>
          </w:p>
        </w:tc>
        <w:tc>
          <w:tcPr>
            <w:tcW w:w="1200" w:type="dxa"/>
            <w:tcBorders>
              <w:top w:val="single" w:sz="4" w:space="0" w:color="auto"/>
              <w:left w:val="single" w:sz="4" w:space="0" w:color="auto"/>
              <w:bottom w:val="single" w:sz="4" w:space="0" w:color="auto"/>
              <w:right w:val="single" w:sz="4" w:space="0" w:color="auto"/>
            </w:tcBorders>
          </w:tcPr>
          <w:p w:rsidR="00034702" w:rsidRPr="005A361B" w:rsidRDefault="00034702" w:rsidP="000D00DD">
            <w:pPr>
              <w:spacing w:after="0" w:line="240" w:lineRule="auto"/>
              <w:jc w:val="both"/>
              <w:rPr>
                <w:rFonts w:ascii="Times New Roman" w:eastAsia="Times New Roman" w:hAnsi="Times New Roman" w:cs="Times New Roman"/>
                <w:bCs/>
                <w:sz w:val="24"/>
                <w:szCs w:val="24"/>
                <w:lang w:val="kk-KZ"/>
              </w:rPr>
            </w:pPr>
          </w:p>
        </w:tc>
        <w:tc>
          <w:tcPr>
            <w:tcW w:w="1268" w:type="dxa"/>
            <w:tcBorders>
              <w:top w:val="single" w:sz="4" w:space="0" w:color="auto"/>
              <w:left w:val="single" w:sz="4" w:space="0" w:color="auto"/>
              <w:bottom w:val="single" w:sz="4" w:space="0" w:color="auto"/>
              <w:right w:val="single" w:sz="4" w:space="0" w:color="auto"/>
            </w:tcBorders>
          </w:tcPr>
          <w:p w:rsidR="00034702" w:rsidRPr="005A361B" w:rsidRDefault="00034702" w:rsidP="000D00DD">
            <w:pPr>
              <w:spacing w:after="0" w:line="240" w:lineRule="auto"/>
              <w:jc w:val="both"/>
              <w:rPr>
                <w:rFonts w:ascii="Times New Roman" w:eastAsia="Times New Roman" w:hAnsi="Times New Roman" w:cs="Times New Roman"/>
                <w:bCs/>
                <w:sz w:val="24"/>
                <w:szCs w:val="24"/>
                <w:lang w:val="kk-KZ"/>
              </w:rPr>
            </w:pPr>
          </w:p>
        </w:tc>
        <w:tc>
          <w:tcPr>
            <w:tcW w:w="1403" w:type="dxa"/>
            <w:tcBorders>
              <w:top w:val="single" w:sz="4" w:space="0" w:color="auto"/>
              <w:left w:val="single" w:sz="4" w:space="0" w:color="auto"/>
              <w:bottom w:val="single" w:sz="4" w:space="0" w:color="auto"/>
              <w:right w:val="single" w:sz="4" w:space="0" w:color="auto"/>
            </w:tcBorders>
          </w:tcPr>
          <w:p w:rsidR="00034702" w:rsidRPr="005A361B" w:rsidRDefault="00034702" w:rsidP="000D00DD">
            <w:pPr>
              <w:spacing w:after="0" w:line="240" w:lineRule="auto"/>
              <w:jc w:val="both"/>
              <w:rPr>
                <w:rFonts w:ascii="Times New Roman" w:eastAsia="Times New Roman" w:hAnsi="Times New Roman" w:cs="Times New Roman"/>
                <w:bCs/>
                <w:sz w:val="24"/>
                <w:szCs w:val="24"/>
                <w:lang w:val="kk-KZ"/>
              </w:rPr>
            </w:pPr>
          </w:p>
        </w:tc>
        <w:tc>
          <w:tcPr>
            <w:tcW w:w="1441" w:type="dxa"/>
            <w:tcBorders>
              <w:top w:val="single" w:sz="4" w:space="0" w:color="auto"/>
              <w:left w:val="single" w:sz="4" w:space="0" w:color="auto"/>
              <w:bottom w:val="single" w:sz="4" w:space="0" w:color="auto"/>
              <w:right w:val="single" w:sz="4" w:space="0" w:color="auto"/>
            </w:tcBorders>
          </w:tcPr>
          <w:p w:rsidR="00034702" w:rsidRPr="005A361B" w:rsidRDefault="00034702" w:rsidP="000D00DD">
            <w:pPr>
              <w:spacing w:after="0" w:line="240" w:lineRule="auto"/>
              <w:jc w:val="both"/>
              <w:rPr>
                <w:rFonts w:ascii="Times New Roman" w:eastAsia="Times New Roman" w:hAnsi="Times New Roman" w:cs="Times New Roman"/>
                <w:bCs/>
                <w:sz w:val="24"/>
                <w:szCs w:val="24"/>
                <w:lang w:val="kk-KZ"/>
              </w:rPr>
            </w:pPr>
          </w:p>
        </w:tc>
      </w:tr>
      <w:tr w:rsidR="00034702" w:rsidRPr="00CA20EF" w:rsidTr="000A6422">
        <w:tc>
          <w:tcPr>
            <w:tcW w:w="3102" w:type="dxa"/>
            <w:tcBorders>
              <w:top w:val="single" w:sz="4" w:space="0" w:color="auto"/>
              <w:left w:val="single" w:sz="4" w:space="0" w:color="auto"/>
              <w:bottom w:val="single" w:sz="4" w:space="0" w:color="auto"/>
              <w:right w:val="single" w:sz="4" w:space="0" w:color="auto"/>
            </w:tcBorders>
          </w:tcPr>
          <w:p w:rsidR="00034702" w:rsidRPr="005A361B" w:rsidRDefault="00034702" w:rsidP="000D00DD">
            <w:pPr>
              <w:spacing w:after="0" w:line="240" w:lineRule="auto"/>
              <w:jc w:val="both"/>
              <w:rPr>
                <w:rFonts w:ascii="Times New Roman" w:eastAsia="Times New Roman" w:hAnsi="Times New Roman" w:cs="Times New Roman"/>
                <w:bCs/>
                <w:sz w:val="24"/>
                <w:szCs w:val="24"/>
                <w:lang w:val="kk-KZ"/>
              </w:rPr>
            </w:pPr>
            <w:r w:rsidRPr="005A361B">
              <w:rPr>
                <w:rFonts w:ascii="Times New Roman" w:eastAsia="Times New Roman" w:hAnsi="Times New Roman" w:cs="Times New Roman"/>
                <w:bCs/>
                <w:sz w:val="24"/>
                <w:szCs w:val="24"/>
                <w:lang w:val="kk-KZ"/>
              </w:rPr>
              <w:t xml:space="preserve">2.1 </w:t>
            </w:r>
            <w:r w:rsidRPr="005A361B">
              <w:rPr>
                <w:rFonts w:ascii="Times New Roman" w:eastAsia="Times New Roman" w:hAnsi="Times New Roman" w:cs="Times New Roman"/>
                <w:sz w:val="24"/>
                <w:szCs w:val="24"/>
              </w:rPr>
              <w:t>Базофил</w:t>
            </w:r>
            <w:r w:rsidRPr="005A361B">
              <w:rPr>
                <w:rFonts w:ascii="Times New Roman" w:eastAsia="Times New Roman" w:hAnsi="Times New Roman" w:cs="Times New Roman"/>
                <w:sz w:val="24"/>
                <w:szCs w:val="24"/>
                <w:lang w:val="kk-KZ"/>
              </w:rPr>
              <w:t>дер</w:t>
            </w:r>
          </w:p>
        </w:tc>
        <w:tc>
          <w:tcPr>
            <w:tcW w:w="1188" w:type="dxa"/>
            <w:tcBorders>
              <w:top w:val="single" w:sz="4" w:space="0" w:color="auto"/>
              <w:left w:val="single" w:sz="4" w:space="0" w:color="auto"/>
              <w:bottom w:val="single" w:sz="4" w:space="0" w:color="auto"/>
              <w:right w:val="single" w:sz="4" w:space="0" w:color="auto"/>
            </w:tcBorders>
          </w:tcPr>
          <w:p w:rsidR="00034702" w:rsidRPr="005A361B" w:rsidRDefault="00034702" w:rsidP="000D00DD">
            <w:pPr>
              <w:spacing w:after="0" w:line="240" w:lineRule="auto"/>
              <w:jc w:val="both"/>
              <w:rPr>
                <w:rFonts w:ascii="Times New Roman" w:eastAsia="Times New Roman" w:hAnsi="Times New Roman" w:cs="Times New Roman"/>
                <w:bCs/>
                <w:sz w:val="24"/>
                <w:szCs w:val="24"/>
                <w:lang w:val="kk-KZ"/>
              </w:rPr>
            </w:pPr>
            <w:r w:rsidRPr="005A361B">
              <w:rPr>
                <w:rFonts w:ascii="Times New Roman" w:eastAsia="Times New Roman" w:hAnsi="Times New Roman" w:cs="Times New Roman"/>
                <w:bCs/>
                <w:sz w:val="24"/>
                <w:szCs w:val="24"/>
                <w:lang w:val="kk-KZ"/>
              </w:rPr>
              <w:t>0,5</w:t>
            </w:r>
            <w:r w:rsidR="000A6422">
              <w:rPr>
                <w:rFonts w:ascii="Times New Roman" w:eastAsia="Times New Roman" w:hAnsi="Times New Roman" w:cs="Times New Roman"/>
                <w:bCs/>
                <w:sz w:val="24"/>
                <w:szCs w:val="24"/>
                <w:lang w:val="kk-KZ"/>
              </w:rPr>
              <w:t>2</w:t>
            </w:r>
          </w:p>
        </w:tc>
        <w:tc>
          <w:tcPr>
            <w:tcW w:w="1200" w:type="dxa"/>
            <w:tcBorders>
              <w:top w:val="single" w:sz="4" w:space="0" w:color="auto"/>
              <w:left w:val="single" w:sz="4" w:space="0" w:color="auto"/>
              <w:bottom w:val="single" w:sz="4" w:space="0" w:color="auto"/>
              <w:right w:val="single" w:sz="4" w:space="0" w:color="auto"/>
            </w:tcBorders>
          </w:tcPr>
          <w:p w:rsidR="00034702" w:rsidRPr="005A361B" w:rsidRDefault="00034702" w:rsidP="000D00DD">
            <w:pPr>
              <w:spacing w:after="0" w:line="240" w:lineRule="auto"/>
              <w:jc w:val="both"/>
              <w:rPr>
                <w:rFonts w:ascii="Times New Roman" w:eastAsia="Times New Roman" w:hAnsi="Times New Roman" w:cs="Times New Roman"/>
                <w:bCs/>
                <w:sz w:val="24"/>
                <w:szCs w:val="24"/>
                <w:lang w:val="kk-KZ"/>
              </w:rPr>
            </w:pPr>
            <w:r w:rsidRPr="005A361B">
              <w:rPr>
                <w:rFonts w:ascii="Times New Roman" w:eastAsia="Times New Roman" w:hAnsi="Times New Roman" w:cs="Times New Roman"/>
                <w:bCs/>
                <w:sz w:val="24"/>
                <w:szCs w:val="24"/>
                <w:lang w:val="kk-KZ"/>
              </w:rPr>
              <w:t>1,0</w:t>
            </w:r>
            <w:r w:rsidR="000A6422">
              <w:rPr>
                <w:rFonts w:ascii="Times New Roman" w:eastAsia="Times New Roman" w:hAnsi="Times New Roman" w:cs="Times New Roman"/>
                <w:bCs/>
                <w:sz w:val="24"/>
                <w:szCs w:val="24"/>
                <w:lang w:val="kk-KZ"/>
              </w:rPr>
              <w:t>5</w:t>
            </w:r>
            <w:r w:rsidRPr="005A361B">
              <w:rPr>
                <w:rFonts w:ascii="Times New Roman" w:eastAsia="Times New Roman" w:hAnsi="Times New Roman" w:cs="Times New Roman"/>
                <w:position w:val="-1"/>
                <w:sz w:val="24"/>
                <w:szCs w:val="24"/>
              </w:rPr>
              <w:t>±</w:t>
            </w:r>
            <w:r w:rsidRPr="005A361B">
              <w:rPr>
                <w:rFonts w:ascii="Times New Roman" w:eastAsia="Times New Roman" w:hAnsi="Times New Roman" w:cs="Times New Roman"/>
                <w:position w:val="-1"/>
                <w:sz w:val="24"/>
                <w:szCs w:val="24"/>
                <w:lang w:val="kk-KZ"/>
              </w:rPr>
              <w:t>0,12</w:t>
            </w:r>
          </w:p>
        </w:tc>
        <w:tc>
          <w:tcPr>
            <w:tcW w:w="1268" w:type="dxa"/>
            <w:tcBorders>
              <w:top w:val="single" w:sz="4" w:space="0" w:color="auto"/>
              <w:left w:val="single" w:sz="4" w:space="0" w:color="auto"/>
              <w:bottom w:val="single" w:sz="4" w:space="0" w:color="auto"/>
              <w:right w:val="single" w:sz="4" w:space="0" w:color="auto"/>
            </w:tcBorders>
          </w:tcPr>
          <w:p w:rsidR="00034702" w:rsidRPr="00DC0602" w:rsidRDefault="00034702" w:rsidP="000D00DD">
            <w:pPr>
              <w:spacing w:after="0" w:line="240" w:lineRule="auto"/>
              <w:jc w:val="both"/>
              <w:rPr>
                <w:rFonts w:ascii="Times New Roman" w:eastAsia="Times New Roman" w:hAnsi="Times New Roman" w:cs="Times New Roman"/>
                <w:bCs/>
                <w:sz w:val="24"/>
                <w:szCs w:val="24"/>
                <w:vertAlign w:val="superscript"/>
                <w:lang w:val="kk-KZ"/>
              </w:rPr>
            </w:pPr>
            <w:r w:rsidRPr="005A361B">
              <w:rPr>
                <w:rFonts w:ascii="Times New Roman" w:eastAsia="Times New Roman" w:hAnsi="Times New Roman" w:cs="Times New Roman"/>
                <w:bCs/>
                <w:sz w:val="24"/>
                <w:szCs w:val="24"/>
                <w:lang w:val="kk-KZ"/>
              </w:rPr>
              <w:t>1,1</w:t>
            </w:r>
            <w:r w:rsidR="000A6422">
              <w:rPr>
                <w:rFonts w:ascii="Times New Roman" w:eastAsia="Times New Roman" w:hAnsi="Times New Roman" w:cs="Times New Roman"/>
                <w:bCs/>
                <w:sz w:val="24"/>
                <w:szCs w:val="24"/>
                <w:lang w:val="kk-KZ"/>
              </w:rPr>
              <w:t>2</w:t>
            </w:r>
            <w:r w:rsidRPr="005A361B">
              <w:rPr>
                <w:rFonts w:ascii="Times New Roman" w:eastAsia="Times New Roman" w:hAnsi="Times New Roman" w:cs="Times New Roman"/>
                <w:position w:val="-1"/>
                <w:sz w:val="24"/>
                <w:szCs w:val="24"/>
              </w:rPr>
              <w:t>±</w:t>
            </w:r>
            <w:r w:rsidRPr="005A361B">
              <w:rPr>
                <w:rFonts w:ascii="Times New Roman" w:eastAsia="Times New Roman" w:hAnsi="Times New Roman" w:cs="Times New Roman"/>
                <w:position w:val="-1"/>
                <w:sz w:val="24"/>
                <w:szCs w:val="24"/>
                <w:lang w:val="kk-KZ"/>
              </w:rPr>
              <w:t>0,10</w:t>
            </w:r>
            <w:r>
              <w:rPr>
                <w:rFonts w:ascii="Times New Roman" w:eastAsia="Times New Roman" w:hAnsi="Times New Roman" w:cs="Times New Roman"/>
                <w:position w:val="-1"/>
                <w:sz w:val="24"/>
                <w:szCs w:val="24"/>
                <w:vertAlign w:val="superscript"/>
                <w:lang w:val="kk-KZ"/>
              </w:rPr>
              <w:t>х</w:t>
            </w:r>
          </w:p>
        </w:tc>
        <w:tc>
          <w:tcPr>
            <w:tcW w:w="1403" w:type="dxa"/>
            <w:tcBorders>
              <w:top w:val="single" w:sz="4" w:space="0" w:color="auto"/>
              <w:left w:val="single" w:sz="4" w:space="0" w:color="auto"/>
              <w:bottom w:val="single" w:sz="4" w:space="0" w:color="auto"/>
              <w:right w:val="single" w:sz="4" w:space="0" w:color="auto"/>
            </w:tcBorders>
          </w:tcPr>
          <w:p w:rsidR="00034702" w:rsidRPr="00DC0602" w:rsidRDefault="00034702" w:rsidP="000D00DD">
            <w:pPr>
              <w:spacing w:after="0" w:line="240" w:lineRule="auto"/>
              <w:jc w:val="both"/>
              <w:rPr>
                <w:rFonts w:ascii="Times New Roman" w:eastAsia="Times New Roman" w:hAnsi="Times New Roman" w:cs="Times New Roman"/>
                <w:bCs/>
                <w:sz w:val="24"/>
                <w:szCs w:val="24"/>
                <w:vertAlign w:val="superscript"/>
                <w:lang w:val="kk-KZ"/>
              </w:rPr>
            </w:pPr>
            <w:r w:rsidRPr="005A361B">
              <w:rPr>
                <w:rFonts w:ascii="Times New Roman" w:eastAsia="Times New Roman" w:hAnsi="Times New Roman" w:cs="Times New Roman"/>
                <w:bCs/>
                <w:sz w:val="24"/>
                <w:szCs w:val="24"/>
                <w:lang w:val="kk-KZ"/>
              </w:rPr>
              <w:t>0,6</w:t>
            </w:r>
            <w:r w:rsidR="000A6422">
              <w:rPr>
                <w:rFonts w:ascii="Times New Roman" w:eastAsia="Times New Roman" w:hAnsi="Times New Roman" w:cs="Times New Roman"/>
                <w:bCs/>
                <w:sz w:val="24"/>
                <w:szCs w:val="24"/>
                <w:lang w:val="kk-KZ"/>
              </w:rPr>
              <w:t>6</w:t>
            </w:r>
            <w:r w:rsidRPr="005A361B">
              <w:rPr>
                <w:rFonts w:ascii="Times New Roman" w:eastAsia="Times New Roman" w:hAnsi="Times New Roman" w:cs="Times New Roman"/>
                <w:position w:val="-1"/>
                <w:sz w:val="24"/>
                <w:szCs w:val="24"/>
              </w:rPr>
              <w:t>±</w:t>
            </w:r>
            <w:r w:rsidRPr="005A361B">
              <w:rPr>
                <w:rFonts w:ascii="Times New Roman" w:eastAsia="Times New Roman" w:hAnsi="Times New Roman" w:cs="Times New Roman"/>
                <w:position w:val="-1"/>
                <w:sz w:val="24"/>
                <w:szCs w:val="24"/>
                <w:lang w:val="kk-KZ"/>
              </w:rPr>
              <w:t>0,10</w:t>
            </w:r>
            <w:r>
              <w:rPr>
                <w:rFonts w:ascii="Times New Roman" w:eastAsia="Times New Roman" w:hAnsi="Times New Roman" w:cs="Times New Roman"/>
                <w:position w:val="-1"/>
                <w:sz w:val="24"/>
                <w:szCs w:val="24"/>
                <w:vertAlign w:val="superscript"/>
                <w:lang w:val="kk-KZ"/>
              </w:rPr>
              <w:t>х</w:t>
            </w:r>
          </w:p>
        </w:tc>
        <w:tc>
          <w:tcPr>
            <w:tcW w:w="1441" w:type="dxa"/>
            <w:tcBorders>
              <w:top w:val="single" w:sz="4" w:space="0" w:color="auto"/>
              <w:left w:val="single" w:sz="4" w:space="0" w:color="auto"/>
              <w:bottom w:val="single" w:sz="4" w:space="0" w:color="auto"/>
              <w:right w:val="single" w:sz="4" w:space="0" w:color="auto"/>
            </w:tcBorders>
          </w:tcPr>
          <w:p w:rsidR="00034702" w:rsidRPr="005A361B" w:rsidRDefault="00034702" w:rsidP="000D00DD">
            <w:pPr>
              <w:spacing w:after="0" w:line="240" w:lineRule="auto"/>
              <w:jc w:val="both"/>
              <w:rPr>
                <w:rFonts w:ascii="Times New Roman" w:eastAsia="Times New Roman" w:hAnsi="Times New Roman" w:cs="Times New Roman"/>
                <w:bCs/>
                <w:sz w:val="24"/>
                <w:szCs w:val="24"/>
                <w:lang w:val="kk-KZ"/>
              </w:rPr>
            </w:pPr>
            <w:r w:rsidRPr="005A361B">
              <w:rPr>
                <w:rFonts w:ascii="Times New Roman" w:eastAsia="Times New Roman" w:hAnsi="Times New Roman" w:cs="Times New Roman"/>
                <w:bCs/>
                <w:sz w:val="24"/>
                <w:szCs w:val="24"/>
                <w:lang w:val="kk-KZ"/>
              </w:rPr>
              <w:t>0,5</w:t>
            </w:r>
            <w:r w:rsidR="000A6422">
              <w:rPr>
                <w:rFonts w:ascii="Times New Roman" w:eastAsia="Times New Roman" w:hAnsi="Times New Roman" w:cs="Times New Roman"/>
                <w:bCs/>
                <w:sz w:val="24"/>
                <w:szCs w:val="24"/>
                <w:lang w:val="kk-KZ"/>
              </w:rPr>
              <w:t>3</w:t>
            </w:r>
            <w:r w:rsidRPr="005A361B">
              <w:rPr>
                <w:rFonts w:ascii="Times New Roman" w:eastAsia="Times New Roman" w:hAnsi="Times New Roman" w:cs="Times New Roman"/>
                <w:position w:val="-1"/>
                <w:sz w:val="24"/>
                <w:szCs w:val="24"/>
              </w:rPr>
              <w:t>±</w:t>
            </w:r>
            <w:r w:rsidRPr="005A361B">
              <w:rPr>
                <w:rFonts w:ascii="Times New Roman" w:eastAsia="Times New Roman" w:hAnsi="Times New Roman" w:cs="Times New Roman"/>
                <w:position w:val="-1"/>
                <w:sz w:val="24"/>
                <w:szCs w:val="24"/>
                <w:lang w:val="kk-KZ"/>
              </w:rPr>
              <w:t>0,11</w:t>
            </w:r>
          </w:p>
        </w:tc>
      </w:tr>
      <w:tr w:rsidR="00034702" w:rsidRPr="00CA20EF" w:rsidTr="000A6422">
        <w:tc>
          <w:tcPr>
            <w:tcW w:w="3102" w:type="dxa"/>
            <w:tcBorders>
              <w:top w:val="single" w:sz="4" w:space="0" w:color="auto"/>
              <w:left w:val="single" w:sz="4" w:space="0" w:color="auto"/>
              <w:bottom w:val="single" w:sz="4" w:space="0" w:color="auto"/>
              <w:right w:val="single" w:sz="4" w:space="0" w:color="auto"/>
            </w:tcBorders>
          </w:tcPr>
          <w:p w:rsidR="00034702" w:rsidRPr="005A361B" w:rsidRDefault="00034702" w:rsidP="000D00DD">
            <w:pPr>
              <w:spacing w:after="0" w:line="240" w:lineRule="auto"/>
              <w:jc w:val="both"/>
              <w:rPr>
                <w:rFonts w:ascii="Times New Roman" w:eastAsia="Times New Roman" w:hAnsi="Times New Roman" w:cs="Times New Roman"/>
                <w:bCs/>
                <w:sz w:val="24"/>
                <w:szCs w:val="24"/>
                <w:lang w:val="kk-KZ"/>
              </w:rPr>
            </w:pPr>
            <w:r w:rsidRPr="005A361B">
              <w:rPr>
                <w:rFonts w:ascii="Times New Roman" w:eastAsia="Times New Roman" w:hAnsi="Times New Roman" w:cs="Times New Roman"/>
                <w:bCs/>
                <w:sz w:val="24"/>
                <w:szCs w:val="24"/>
                <w:lang w:val="kk-KZ"/>
              </w:rPr>
              <w:t>2.2</w:t>
            </w:r>
            <w:r w:rsidRPr="005A361B">
              <w:rPr>
                <w:rFonts w:ascii="Times New Roman" w:eastAsia="Times New Roman" w:hAnsi="Times New Roman" w:cs="Times New Roman"/>
                <w:sz w:val="24"/>
                <w:szCs w:val="24"/>
              </w:rPr>
              <w:t xml:space="preserve"> Эозинофил</w:t>
            </w:r>
            <w:r w:rsidRPr="005A361B">
              <w:rPr>
                <w:rFonts w:ascii="Times New Roman" w:eastAsia="Times New Roman" w:hAnsi="Times New Roman" w:cs="Times New Roman"/>
                <w:sz w:val="24"/>
                <w:szCs w:val="24"/>
                <w:lang w:val="kk-KZ"/>
              </w:rPr>
              <w:t>дер</w:t>
            </w:r>
          </w:p>
        </w:tc>
        <w:tc>
          <w:tcPr>
            <w:tcW w:w="1188" w:type="dxa"/>
            <w:tcBorders>
              <w:top w:val="single" w:sz="4" w:space="0" w:color="auto"/>
              <w:left w:val="single" w:sz="4" w:space="0" w:color="auto"/>
              <w:bottom w:val="single" w:sz="4" w:space="0" w:color="auto"/>
              <w:right w:val="single" w:sz="4" w:space="0" w:color="auto"/>
            </w:tcBorders>
          </w:tcPr>
          <w:p w:rsidR="00034702" w:rsidRPr="005A361B" w:rsidRDefault="00034702" w:rsidP="000A6422">
            <w:pPr>
              <w:spacing w:after="0" w:line="240" w:lineRule="auto"/>
              <w:jc w:val="both"/>
              <w:rPr>
                <w:rFonts w:ascii="Times New Roman" w:eastAsia="Times New Roman" w:hAnsi="Times New Roman" w:cs="Times New Roman"/>
                <w:bCs/>
                <w:sz w:val="24"/>
                <w:szCs w:val="24"/>
                <w:lang w:val="kk-KZ"/>
              </w:rPr>
            </w:pPr>
            <w:r w:rsidRPr="005A361B">
              <w:rPr>
                <w:rFonts w:ascii="Times New Roman" w:eastAsia="Times New Roman" w:hAnsi="Times New Roman" w:cs="Times New Roman"/>
                <w:bCs/>
                <w:sz w:val="24"/>
                <w:szCs w:val="24"/>
                <w:lang w:val="kk-KZ"/>
              </w:rPr>
              <w:t>2,</w:t>
            </w:r>
            <w:r w:rsidR="000A6422">
              <w:rPr>
                <w:rFonts w:ascii="Times New Roman" w:eastAsia="Times New Roman" w:hAnsi="Times New Roman" w:cs="Times New Roman"/>
                <w:bCs/>
                <w:sz w:val="24"/>
                <w:szCs w:val="24"/>
                <w:lang w:val="kk-KZ"/>
              </w:rPr>
              <w:t>6</w:t>
            </w:r>
          </w:p>
        </w:tc>
        <w:tc>
          <w:tcPr>
            <w:tcW w:w="1200" w:type="dxa"/>
            <w:tcBorders>
              <w:top w:val="single" w:sz="4" w:space="0" w:color="auto"/>
              <w:left w:val="single" w:sz="4" w:space="0" w:color="auto"/>
              <w:bottom w:val="single" w:sz="4" w:space="0" w:color="auto"/>
              <w:right w:val="single" w:sz="4" w:space="0" w:color="auto"/>
            </w:tcBorders>
          </w:tcPr>
          <w:p w:rsidR="00034702" w:rsidRPr="00DC0602" w:rsidRDefault="00034702" w:rsidP="000A6422">
            <w:pPr>
              <w:spacing w:after="0" w:line="240" w:lineRule="auto"/>
              <w:jc w:val="both"/>
              <w:rPr>
                <w:rFonts w:ascii="Times New Roman" w:eastAsia="Times New Roman" w:hAnsi="Times New Roman" w:cs="Times New Roman"/>
                <w:bCs/>
                <w:sz w:val="24"/>
                <w:szCs w:val="24"/>
                <w:vertAlign w:val="superscript"/>
                <w:lang w:val="kk-KZ"/>
              </w:rPr>
            </w:pPr>
            <w:r w:rsidRPr="005A361B">
              <w:rPr>
                <w:rFonts w:ascii="Times New Roman" w:eastAsia="Times New Roman" w:hAnsi="Times New Roman" w:cs="Times New Roman"/>
                <w:bCs/>
                <w:sz w:val="24"/>
                <w:szCs w:val="24"/>
                <w:lang w:val="kk-KZ"/>
              </w:rPr>
              <w:t>3,</w:t>
            </w:r>
            <w:r w:rsidR="000A6422">
              <w:rPr>
                <w:rFonts w:ascii="Times New Roman" w:eastAsia="Times New Roman" w:hAnsi="Times New Roman" w:cs="Times New Roman"/>
                <w:bCs/>
                <w:sz w:val="24"/>
                <w:szCs w:val="24"/>
                <w:lang w:val="kk-KZ"/>
              </w:rPr>
              <w:t>1</w:t>
            </w:r>
            <w:r w:rsidRPr="005A361B">
              <w:rPr>
                <w:rFonts w:ascii="Times New Roman" w:eastAsia="Times New Roman" w:hAnsi="Times New Roman" w:cs="Times New Roman"/>
                <w:position w:val="-1"/>
                <w:sz w:val="24"/>
                <w:szCs w:val="24"/>
              </w:rPr>
              <w:t>±</w:t>
            </w:r>
            <w:r w:rsidRPr="005A361B">
              <w:rPr>
                <w:rFonts w:ascii="Times New Roman" w:eastAsia="Times New Roman" w:hAnsi="Times New Roman" w:cs="Times New Roman"/>
                <w:position w:val="-1"/>
                <w:sz w:val="24"/>
                <w:szCs w:val="24"/>
                <w:lang w:val="kk-KZ"/>
              </w:rPr>
              <w:t>0,14</w:t>
            </w:r>
            <w:r>
              <w:rPr>
                <w:rFonts w:ascii="Times New Roman" w:eastAsia="Times New Roman" w:hAnsi="Times New Roman" w:cs="Times New Roman"/>
                <w:position w:val="-1"/>
                <w:sz w:val="24"/>
                <w:szCs w:val="24"/>
                <w:vertAlign w:val="superscript"/>
                <w:lang w:val="kk-KZ"/>
              </w:rPr>
              <w:t>х</w:t>
            </w:r>
          </w:p>
        </w:tc>
        <w:tc>
          <w:tcPr>
            <w:tcW w:w="1268" w:type="dxa"/>
            <w:tcBorders>
              <w:top w:val="single" w:sz="4" w:space="0" w:color="auto"/>
              <w:left w:val="single" w:sz="4" w:space="0" w:color="auto"/>
              <w:bottom w:val="single" w:sz="4" w:space="0" w:color="auto"/>
              <w:right w:val="single" w:sz="4" w:space="0" w:color="auto"/>
            </w:tcBorders>
          </w:tcPr>
          <w:p w:rsidR="00034702" w:rsidRPr="005A361B" w:rsidRDefault="00034702" w:rsidP="000A6422">
            <w:pPr>
              <w:spacing w:after="0" w:line="240" w:lineRule="auto"/>
              <w:jc w:val="both"/>
              <w:rPr>
                <w:rFonts w:ascii="Times New Roman" w:eastAsia="Times New Roman" w:hAnsi="Times New Roman" w:cs="Times New Roman"/>
                <w:bCs/>
                <w:sz w:val="24"/>
                <w:szCs w:val="24"/>
                <w:lang w:val="kk-KZ"/>
              </w:rPr>
            </w:pPr>
            <w:r w:rsidRPr="005A361B">
              <w:rPr>
                <w:rFonts w:ascii="Times New Roman" w:eastAsia="Times New Roman" w:hAnsi="Times New Roman" w:cs="Times New Roman"/>
                <w:bCs/>
                <w:sz w:val="24"/>
                <w:szCs w:val="24"/>
                <w:lang w:val="kk-KZ"/>
              </w:rPr>
              <w:t>2,</w:t>
            </w:r>
            <w:r w:rsidR="000A6422">
              <w:rPr>
                <w:rFonts w:ascii="Times New Roman" w:eastAsia="Times New Roman" w:hAnsi="Times New Roman" w:cs="Times New Roman"/>
                <w:bCs/>
                <w:sz w:val="24"/>
                <w:szCs w:val="24"/>
                <w:lang w:val="kk-KZ"/>
              </w:rPr>
              <w:t>8</w:t>
            </w:r>
            <w:r w:rsidRPr="005A361B">
              <w:rPr>
                <w:rFonts w:ascii="Times New Roman" w:eastAsia="Times New Roman" w:hAnsi="Times New Roman" w:cs="Times New Roman"/>
                <w:position w:val="-1"/>
                <w:sz w:val="24"/>
                <w:szCs w:val="24"/>
              </w:rPr>
              <w:t>±</w:t>
            </w:r>
            <w:r w:rsidRPr="005A361B">
              <w:rPr>
                <w:rFonts w:ascii="Times New Roman" w:eastAsia="Times New Roman" w:hAnsi="Times New Roman" w:cs="Times New Roman"/>
                <w:position w:val="-1"/>
                <w:sz w:val="24"/>
                <w:szCs w:val="24"/>
                <w:lang w:val="kk-KZ"/>
              </w:rPr>
              <w:t>0,15</w:t>
            </w:r>
          </w:p>
        </w:tc>
        <w:tc>
          <w:tcPr>
            <w:tcW w:w="1403" w:type="dxa"/>
            <w:tcBorders>
              <w:top w:val="single" w:sz="4" w:space="0" w:color="auto"/>
              <w:left w:val="single" w:sz="4" w:space="0" w:color="auto"/>
              <w:bottom w:val="single" w:sz="4" w:space="0" w:color="auto"/>
              <w:right w:val="single" w:sz="4" w:space="0" w:color="auto"/>
            </w:tcBorders>
          </w:tcPr>
          <w:p w:rsidR="00034702" w:rsidRPr="005A361B" w:rsidRDefault="00034702" w:rsidP="000A6422">
            <w:pPr>
              <w:spacing w:after="0" w:line="240" w:lineRule="auto"/>
              <w:jc w:val="both"/>
              <w:rPr>
                <w:rFonts w:ascii="Times New Roman" w:eastAsia="Times New Roman" w:hAnsi="Times New Roman" w:cs="Times New Roman"/>
                <w:bCs/>
                <w:sz w:val="24"/>
                <w:szCs w:val="24"/>
                <w:lang w:val="kk-KZ"/>
              </w:rPr>
            </w:pPr>
            <w:r w:rsidRPr="005A361B">
              <w:rPr>
                <w:rFonts w:ascii="Times New Roman" w:eastAsia="Times New Roman" w:hAnsi="Times New Roman" w:cs="Times New Roman"/>
                <w:bCs/>
                <w:sz w:val="24"/>
                <w:szCs w:val="24"/>
                <w:lang w:val="kk-KZ"/>
              </w:rPr>
              <w:t>2,</w:t>
            </w:r>
            <w:r w:rsidR="000A6422">
              <w:rPr>
                <w:rFonts w:ascii="Times New Roman" w:eastAsia="Times New Roman" w:hAnsi="Times New Roman" w:cs="Times New Roman"/>
                <w:bCs/>
                <w:sz w:val="24"/>
                <w:szCs w:val="24"/>
                <w:lang w:val="kk-KZ"/>
              </w:rPr>
              <w:t>2</w:t>
            </w:r>
            <w:r w:rsidRPr="005A361B">
              <w:rPr>
                <w:rFonts w:ascii="Times New Roman" w:eastAsia="Times New Roman" w:hAnsi="Times New Roman" w:cs="Times New Roman"/>
                <w:position w:val="-1"/>
                <w:sz w:val="24"/>
                <w:szCs w:val="24"/>
              </w:rPr>
              <w:t>±</w:t>
            </w:r>
            <w:r w:rsidRPr="005A361B">
              <w:rPr>
                <w:rFonts w:ascii="Times New Roman" w:eastAsia="Times New Roman" w:hAnsi="Times New Roman" w:cs="Times New Roman"/>
                <w:position w:val="-1"/>
                <w:sz w:val="24"/>
                <w:szCs w:val="24"/>
                <w:lang w:val="kk-KZ"/>
              </w:rPr>
              <w:t>0,11</w:t>
            </w:r>
          </w:p>
        </w:tc>
        <w:tc>
          <w:tcPr>
            <w:tcW w:w="1441" w:type="dxa"/>
            <w:tcBorders>
              <w:top w:val="single" w:sz="4" w:space="0" w:color="auto"/>
              <w:left w:val="single" w:sz="4" w:space="0" w:color="auto"/>
              <w:bottom w:val="single" w:sz="4" w:space="0" w:color="auto"/>
              <w:right w:val="single" w:sz="4" w:space="0" w:color="auto"/>
            </w:tcBorders>
          </w:tcPr>
          <w:p w:rsidR="00034702" w:rsidRPr="00DC0602" w:rsidRDefault="00034702" w:rsidP="000A6422">
            <w:pPr>
              <w:spacing w:after="0" w:line="240" w:lineRule="auto"/>
              <w:jc w:val="both"/>
              <w:rPr>
                <w:rFonts w:ascii="Times New Roman" w:eastAsia="Times New Roman" w:hAnsi="Times New Roman" w:cs="Times New Roman"/>
                <w:bCs/>
                <w:sz w:val="24"/>
                <w:szCs w:val="24"/>
                <w:vertAlign w:val="superscript"/>
                <w:lang w:val="kk-KZ"/>
              </w:rPr>
            </w:pPr>
            <w:r w:rsidRPr="005A361B">
              <w:rPr>
                <w:rFonts w:ascii="Times New Roman" w:eastAsia="Times New Roman" w:hAnsi="Times New Roman" w:cs="Times New Roman"/>
                <w:bCs/>
                <w:sz w:val="24"/>
                <w:szCs w:val="24"/>
                <w:lang w:val="kk-KZ"/>
              </w:rPr>
              <w:t>2,</w:t>
            </w:r>
            <w:r w:rsidR="000A6422">
              <w:rPr>
                <w:rFonts w:ascii="Times New Roman" w:eastAsia="Times New Roman" w:hAnsi="Times New Roman" w:cs="Times New Roman"/>
                <w:bCs/>
                <w:sz w:val="24"/>
                <w:szCs w:val="24"/>
                <w:lang w:val="kk-KZ"/>
              </w:rPr>
              <w:t>6</w:t>
            </w:r>
            <w:r w:rsidRPr="005A361B">
              <w:rPr>
                <w:rFonts w:ascii="Times New Roman" w:eastAsia="Times New Roman" w:hAnsi="Times New Roman" w:cs="Times New Roman"/>
                <w:position w:val="-1"/>
                <w:sz w:val="24"/>
                <w:szCs w:val="24"/>
              </w:rPr>
              <w:t>±</w:t>
            </w:r>
            <w:r w:rsidRPr="005A361B">
              <w:rPr>
                <w:rFonts w:ascii="Times New Roman" w:eastAsia="Times New Roman" w:hAnsi="Times New Roman" w:cs="Times New Roman"/>
                <w:position w:val="-1"/>
                <w:sz w:val="24"/>
                <w:szCs w:val="24"/>
                <w:lang w:val="kk-KZ"/>
              </w:rPr>
              <w:t>0,15</w:t>
            </w:r>
            <w:r>
              <w:rPr>
                <w:rFonts w:ascii="Times New Roman" w:eastAsia="Times New Roman" w:hAnsi="Times New Roman" w:cs="Times New Roman"/>
                <w:position w:val="-1"/>
                <w:sz w:val="24"/>
                <w:szCs w:val="24"/>
                <w:vertAlign w:val="superscript"/>
                <w:lang w:val="kk-KZ"/>
              </w:rPr>
              <w:t>хх</w:t>
            </w:r>
          </w:p>
        </w:tc>
      </w:tr>
      <w:tr w:rsidR="00034702" w:rsidRPr="00CA20EF" w:rsidTr="000A6422">
        <w:tc>
          <w:tcPr>
            <w:tcW w:w="3102" w:type="dxa"/>
            <w:tcBorders>
              <w:top w:val="single" w:sz="4" w:space="0" w:color="auto"/>
              <w:left w:val="single" w:sz="4" w:space="0" w:color="auto"/>
              <w:bottom w:val="single" w:sz="4" w:space="0" w:color="auto"/>
              <w:right w:val="single" w:sz="4" w:space="0" w:color="auto"/>
            </w:tcBorders>
          </w:tcPr>
          <w:p w:rsidR="00034702" w:rsidRPr="005A361B" w:rsidRDefault="00034702" w:rsidP="000D00DD">
            <w:pPr>
              <w:pStyle w:val="a5"/>
              <w:numPr>
                <w:ilvl w:val="0"/>
                <w:numId w:val="33"/>
              </w:numPr>
              <w:spacing w:after="0" w:line="240" w:lineRule="auto"/>
              <w:ind w:left="0"/>
              <w:jc w:val="both"/>
              <w:rPr>
                <w:rFonts w:ascii="Times New Roman" w:eastAsia="Times New Roman" w:hAnsi="Times New Roman"/>
                <w:bCs/>
                <w:sz w:val="24"/>
                <w:szCs w:val="24"/>
                <w:lang w:val="kk-KZ"/>
              </w:rPr>
            </w:pPr>
            <w:r w:rsidRPr="005A361B">
              <w:rPr>
                <w:rFonts w:ascii="Times New Roman" w:eastAsia="Times New Roman" w:hAnsi="Times New Roman"/>
                <w:sz w:val="24"/>
                <w:szCs w:val="24"/>
              </w:rPr>
              <w:t>Нейтрофил</w:t>
            </w:r>
            <w:r w:rsidRPr="005A361B">
              <w:rPr>
                <w:rFonts w:ascii="Times New Roman" w:eastAsia="Times New Roman" w:hAnsi="Times New Roman"/>
                <w:sz w:val="24"/>
                <w:szCs w:val="24"/>
                <w:lang w:val="kk-KZ"/>
              </w:rPr>
              <w:t>дер</w:t>
            </w:r>
            <w:r w:rsidRPr="005A361B">
              <w:rPr>
                <w:rFonts w:ascii="Times New Roman" w:eastAsia="Times New Roman" w:hAnsi="Times New Roman"/>
                <w:sz w:val="24"/>
                <w:szCs w:val="24"/>
              </w:rPr>
              <w:t>,</w:t>
            </w:r>
            <w:r w:rsidRPr="005A361B">
              <w:rPr>
                <w:rFonts w:ascii="Times New Roman" w:eastAsia="Times New Roman" w:hAnsi="Times New Roman"/>
                <w:spacing w:val="-13"/>
                <w:sz w:val="24"/>
                <w:szCs w:val="24"/>
              </w:rPr>
              <w:t xml:space="preserve"> </w:t>
            </w:r>
            <w:r w:rsidRPr="005A361B">
              <w:rPr>
                <w:rFonts w:ascii="Times New Roman" w:eastAsia="Times New Roman" w:hAnsi="Times New Roman"/>
                <w:spacing w:val="-1"/>
                <w:sz w:val="24"/>
                <w:szCs w:val="24"/>
              </w:rPr>
              <w:t xml:space="preserve"> </w:t>
            </w:r>
            <w:r w:rsidRPr="005A361B">
              <w:rPr>
                <w:rFonts w:ascii="Times New Roman" w:eastAsia="Times New Roman" w:hAnsi="Times New Roman"/>
                <w:sz w:val="24"/>
                <w:szCs w:val="24"/>
              </w:rPr>
              <w:t>%</w:t>
            </w:r>
          </w:p>
        </w:tc>
        <w:tc>
          <w:tcPr>
            <w:tcW w:w="1188" w:type="dxa"/>
            <w:tcBorders>
              <w:top w:val="single" w:sz="4" w:space="0" w:color="auto"/>
              <w:left w:val="single" w:sz="4" w:space="0" w:color="auto"/>
              <w:bottom w:val="single" w:sz="4" w:space="0" w:color="auto"/>
              <w:right w:val="single" w:sz="4" w:space="0" w:color="auto"/>
            </w:tcBorders>
          </w:tcPr>
          <w:p w:rsidR="00034702" w:rsidRPr="005A361B" w:rsidRDefault="00034702" w:rsidP="000D00DD">
            <w:pPr>
              <w:spacing w:after="0" w:line="240" w:lineRule="auto"/>
              <w:jc w:val="both"/>
              <w:rPr>
                <w:rFonts w:ascii="Times New Roman" w:eastAsia="Times New Roman" w:hAnsi="Times New Roman" w:cs="Times New Roman"/>
                <w:bCs/>
                <w:sz w:val="24"/>
                <w:szCs w:val="24"/>
                <w:lang w:val="kk-KZ"/>
              </w:rPr>
            </w:pPr>
          </w:p>
        </w:tc>
        <w:tc>
          <w:tcPr>
            <w:tcW w:w="1200" w:type="dxa"/>
            <w:tcBorders>
              <w:top w:val="single" w:sz="4" w:space="0" w:color="auto"/>
              <w:left w:val="single" w:sz="4" w:space="0" w:color="auto"/>
              <w:bottom w:val="single" w:sz="4" w:space="0" w:color="auto"/>
              <w:right w:val="single" w:sz="4" w:space="0" w:color="auto"/>
            </w:tcBorders>
          </w:tcPr>
          <w:p w:rsidR="00034702" w:rsidRPr="005A361B" w:rsidRDefault="00034702" w:rsidP="000D00DD">
            <w:pPr>
              <w:spacing w:after="0" w:line="240" w:lineRule="auto"/>
              <w:jc w:val="both"/>
              <w:rPr>
                <w:rFonts w:ascii="Times New Roman" w:eastAsia="Times New Roman" w:hAnsi="Times New Roman" w:cs="Times New Roman"/>
                <w:bCs/>
                <w:sz w:val="24"/>
                <w:szCs w:val="24"/>
                <w:lang w:val="kk-KZ"/>
              </w:rPr>
            </w:pPr>
          </w:p>
        </w:tc>
        <w:tc>
          <w:tcPr>
            <w:tcW w:w="1268" w:type="dxa"/>
            <w:tcBorders>
              <w:top w:val="single" w:sz="4" w:space="0" w:color="auto"/>
              <w:left w:val="single" w:sz="4" w:space="0" w:color="auto"/>
              <w:bottom w:val="single" w:sz="4" w:space="0" w:color="auto"/>
              <w:right w:val="single" w:sz="4" w:space="0" w:color="auto"/>
            </w:tcBorders>
          </w:tcPr>
          <w:p w:rsidR="00034702" w:rsidRPr="005A361B" w:rsidRDefault="00034702" w:rsidP="000D00DD">
            <w:pPr>
              <w:spacing w:after="0" w:line="240" w:lineRule="auto"/>
              <w:jc w:val="both"/>
              <w:rPr>
                <w:rFonts w:ascii="Times New Roman" w:eastAsia="Times New Roman" w:hAnsi="Times New Roman" w:cs="Times New Roman"/>
                <w:bCs/>
                <w:sz w:val="24"/>
                <w:szCs w:val="24"/>
                <w:lang w:val="kk-KZ"/>
              </w:rPr>
            </w:pPr>
          </w:p>
        </w:tc>
        <w:tc>
          <w:tcPr>
            <w:tcW w:w="1403" w:type="dxa"/>
            <w:tcBorders>
              <w:top w:val="single" w:sz="4" w:space="0" w:color="auto"/>
              <w:left w:val="single" w:sz="4" w:space="0" w:color="auto"/>
              <w:bottom w:val="single" w:sz="4" w:space="0" w:color="auto"/>
              <w:right w:val="single" w:sz="4" w:space="0" w:color="auto"/>
            </w:tcBorders>
          </w:tcPr>
          <w:p w:rsidR="00034702" w:rsidRPr="005A361B" w:rsidRDefault="00034702" w:rsidP="000D00DD">
            <w:pPr>
              <w:spacing w:after="0" w:line="240" w:lineRule="auto"/>
              <w:jc w:val="both"/>
              <w:rPr>
                <w:rFonts w:ascii="Times New Roman" w:eastAsia="Times New Roman" w:hAnsi="Times New Roman" w:cs="Times New Roman"/>
                <w:bCs/>
                <w:sz w:val="24"/>
                <w:szCs w:val="24"/>
                <w:lang w:val="kk-KZ"/>
              </w:rPr>
            </w:pPr>
          </w:p>
        </w:tc>
        <w:tc>
          <w:tcPr>
            <w:tcW w:w="1441" w:type="dxa"/>
            <w:tcBorders>
              <w:top w:val="single" w:sz="4" w:space="0" w:color="auto"/>
              <w:left w:val="single" w:sz="4" w:space="0" w:color="auto"/>
              <w:bottom w:val="single" w:sz="4" w:space="0" w:color="auto"/>
              <w:right w:val="single" w:sz="4" w:space="0" w:color="auto"/>
            </w:tcBorders>
          </w:tcPr>
          <w:p w:rsidR="00034702" w:rsidRPr="005A361B" w:rsidRDefault="00034702" w:rsidP="000D00DD">
            <w:pPr>
              <w:spacing w:after="0" w:line="240" w:lineRule="auto"/>
              <w:jc w:val="both"/>
              <w:rPr>
                <w:rFonts w:ascii="Times New Roman" w:eastAsia="Times New Roman" w:hAnsi="Times New Roman" w:cs="Times New Roman"/>
                <w:bCs/>
                <w:sz w:val="24"/>
                <w:szCs w:val="24"/>
                <w:lang w:val="kk-KZ"/>
              </w:rPr>
            </w:pPr>
          </w:p>
        </w:tc>
      </w:tr>
      <w:tr w:rsidR="00034702" w:rsidRPr="00CA20EF" w:rsidTr="000A6422">
        <w:tc>
          <w:tcPr>
            <w:tcW w:w="3102" w:type="dxa"/>
            <w:tcBorders>
              <w:top w:val="single" w:sz="4" w:space="0" w:color="auto"/>
              <w:left w:val="single" w:sz="4" w:space="0" w:color="auto"/>
              <w:bottom w:val="single" w:sz="4" w:space="0" w:color="auto"/>
              <w:right w:val="single" w:sz="4" w:space="0" w:color="auto"/>
            </w:tcBorders>
          </w:tcPr>
          <w:p w:rsidR="00034702" w:rsidRPr="005A361B" w:rsidRDefault="00034702" w:rsidP="000D00DD">
            <w:pPr>
              <w:spacing w:after="0" w:line="240" w:lineRule="auto"/>
              <w:jc w:val="both"/>
              <w:rPr>
                <w:rFonts w:ascii="Times New Roman" w:eastAsia="Times New Roman" w:hAnsi="Times New Roman" w:cs="Times New Roman"/>
                <w:sz w:val="24"/>
                <w:szCs w:val="24"/>
              </w:rPr>
            </w:pPr>
            <w:r w:rsidRPr="005A361B">
              <w:rPr>
                <w:rFonts w:ascii="Times New Roman" w:eastAsia="Times New Roman" w:hAnsi="Times New Roman" w:cs="Times New Roman"/>
                <w:spacing w:val="2"/>
                <w:sz w:val="24"/>
                <w:szCs w:val="24"/>
                <w:lang w:val="kk-KZ"/>
              </w:rPr>
              <w:t xml:space="preserve">3.1 </w:t>
            </w:r>
            <w:r w:rsidRPr="005A361B">
              <w:rPr>
                <w:rFonts w:ascii="Times New Roman" w:eastAsia="Times New Roman" w:hAnsi="Times New Roman" w:cs="Times New Roman"/>
                <w:spacing w:val="2"/>
                <w:sz w:val="24"/>
                <w:szCs w:val="24"/>
              </w:rPr>
              <w:t>Т</w:t>
            </w:r>
            <w:r w:rsidRPr="005A361B">
              <w:rPr>
                <w:rFonts w:ascii="Times New Roman" w:eastAsia="Times New Roman" w:hAnsi="Times New Roman" w:cs="Times New Roman"/>
                <w:sz w:val="24"/>
                <w:szCs w:val="24"/>
              </w:rPr>
              <w:t>а</w:t>
            </w:r>
            <w:r w:rsidRPr="005A361B">
              <w:rPr>
                <w:rFonts w:ascii="Times New Roman" w:eastAsia="Times New Roman" w:hAnsi="Times New Roman" w:cs="Times New Roman"/>
                <w:spacing w:val="-3"/>
                <w:sz w:val="24"/>
                <w:szCs w:val="24"/>
              </w:rPr>
              <w:t>я</w:t>
            </w:r>
            <w:r w:rsidRPr="005A361B">
              <w:rPr>
                <w:rFonts w:ascii="Times New Roman" w:eastAsia="Times New Roman" w:hAnsi="Times New Roman" w:cs="Times New Roman"/>
                <w:sz w:val="24"/>
                <w:szCs w:val="24"/>
              </w:rPr>
              <w:t>қш</w:t>
            </w:r>
            <w:r w:rsidRPr="005A361B">
              <w:rPr>
                <w:rFonts w:ascii="Times New Roman" w:eastAsia="Times New Roman" w:hAnsi="Times New Roman" w:cs="Times New Roman"/>
                <w:spacing w:val="-2"/>
                <w:sz w:val="24"/>
                <w:szCs w:val="24"/>
              </w:rPr>
              <w:t>а</w:t>
            </w:r>
            <w:r w:rsidRPr="005A361B">
              <w:rPr>
                <w:rFonts w:ascii="Times New Roman" w:eastAsia="Times New Roman" w:hAnsi="Times New Roman" w:cs="Times New Roman"/>
                <w:sz w:val="24"/>
                <w:szCs w:val="24"/>
              </w:rPr>
              <w:t>лы</w:t>
            </w:r>
            <w:r w:rsidRPr="005A361B">
              <w:rPr>
                <w:rFonts w:ascii="Times New Roman" w:eastAsia="Times New Roman" w:hAnsi="Times New Roman" w:cs="Times New Roman"/>
                <w:spacing w:val="1"/>
                <w:sz w:val="24"/>
                <w:szCs w:val="24"/>
              </w:rPr>
              <w:t xml:space="preserve"> </w:t>
            </w:r>
            <w:r w:rsidRPr="005A361B">
              <w:rPr>
                <w:rFonts w:ascii="Times New Roman" w:eastAsia="Times New Roman" w:hAnsi="Times New Roman" w:cs="Times New Roman"/>
                <w:spacing w:val="-1"/>
                <w:sz w:val="24"/>
                <w:szCs w:val="24"/>
              </w:rPr>
              <w:t>я</w:t>
            </w:r>
            <w:r w:rsidRPr="005A361B">
              <w:rPr>
                <w:rFonts w:ascii="Times New Roman" w:eastAsia="Times New Roman" w:hAnsi="Times New Roman" w:cs="Times New Roman"/>
                <w:sz w:val="24"/>
                <w:szCs w:val="24"/>
              </w:rPr>
              <w:t>д</w:t>
            </w:r>
            <w:r w:rsidRPr="005A361B">
              <w:rPr>
                <w:rFonts w:ascii="Times New Roman" w:eastAsia="Times New Roman" w:hAnsi="Times New Roman" w:cs="Times New Roman"/>
                <w:spacing w:val="-2"/>
                <w:sz w:val="24"/>
                <w:szCs w:val="24"/>
              </w:rPr>
              <w:t>р</w:t>
            </w:r>
            <w:r w:rsidRPr="005A361B">
              <w:rPr>
                <w:rFonts w:ascii="Times New Roman" w:eastAsia="Times New Roman" w:hAnsi="Times New Roman" w:cs="Times New Roman"/>
                <w:sz w:val="24"/>
                <w:szCs w:val="24"/>
              </w:rPr>
              <w:t>ола</w:t>
            </w:r>
            <w:r w:rsidRPr="005A361B">
              <w:rPr>
                <w:rFonts w:ascii="Times New Roman" w:eastAsia="Times New Roman" w:hAnsi="Times New Roman" w:cs="Times New Roman"/>
                <w:spacing w:val="-2"/>
                <w:sz w:val="24"/>
                <w:szCs w:val="24"/>
              </w:rPr>
              <w:t>л</w:t>
            </w:r>
            <w:r w:rsidRPr="005A361B">
              <w:rPr>
                <w:rFonts w:ascii="Times New Roman" w:eastAsia="Times New Roman" w:hAnsi="Times New Roman" w:cs="Times New Roman"/>
                <w:sz w:val="24"/>
                <w:szCs w:val="24"/>
              </w:rPr>
              <w:t>ы</w:t>
            </w:r>
            <w:r w:rsidRPr="005A361B">
              <w:rPr>
                <w:rFonts w:ascii="Times New Roman" w:eastAsia="Times New Roman" w:hAnsi="Times New Roman" w:cs="Times New Roman"/>
                <w:spacing w:val="1"/>
                <w:sz w:val="24"/>
                <w:szCs w:val="24"/>
              </w:rPr>
              <w:t>қ</w:t>
            </w:r>
          </w:p>
        </w:tc>
        <w:tc>
          <w:tcPr>
            <w:tcW w:w="1188" w:type="dxa"/>
            <w:tcBorders>
              <w:top w:val="single" w:sz="4" w:space="0" w:color="auto"/>
              <w:left w:val="single" w:sz="4" w:space="0" w:color="auto"/>
              <w:bottom w:val="single" w:sz="4" w:space="0" w:color="auto"/>
              <w:right w:val="single" w:sz="4" w:space="0" w:color="auto"/>
            </w:tcBorders>
          </w:tcPr>
          <w:p w:rsidR="00034702" w:rsidRPr="00DC0602" w:rsidRDefault="00034702" w:rsidP="000A6422">
            <w:pPr>
              <w:spacing w:after="0" w:line="240" w:lineRule="auto"/>
              <w:jc w:val="both"/>
              <w:rPr>
                <w:rFonts w:ascii="Times New Roman" w:eastAsia="Times New Roman" w:hAnsi="Times New Roman" w:cs="Times New Roman"/>
                <w:bCs/>
                <w:sz w:val="24"/>
                <w:szCs w:val="24"/>
                <w:vertAlign w:val="superscript"/>
                <w:lang w:val="kk-KZ"/>
              </w:rPr>
            </w:pPr>
            <w:r w:rsidRPr="005A361B">
              <w:rPr>
                <w:rFonts w:ascii="Times New Roman" w:eastAsia="Times New Roman" w:hAnsi="Times New Roman" w:cs="Times New Roman"/>
                <w:bCs/>
                <w:sz w:val="24"/>
                <w:szCs w:val="24"/>
                <w:lang w:val="kk-KZ"/>
              </w:rPr>
              <w:t>7,</w:t>
            </w:r>
            <w:r w:rsidR="000A6422">
              <w:rPr>
                <w:rFonts w:ascii="Times New Roman" w:eastAsia="Times New Roman" w:hAnsi="Times New Roman" w:cs="Times New Roman"/>
                <w:bCs/>
                <w:sz w:val="24"/>
                <w:szCs w:val="24"/>
                <w:lang w:val="kk-KZ"/>
              </w:rPr>
              <w:t>4</w:t>
            </w:r>
            <w:r>
              <w:rPr>
                <w:rFonts w:ascii="Times New Roman" w:eastAsia="Times New Roman" w:hAnsi="Times New Roman" w:cs="Times New Roman"/>
                <w:bCs/>
                <w:sz w:val="24"/>
                <w:szCs w:val="24"/>
                <w:vertAlign w:val="superscript"/>
                <w:lang w:val="kk-KZ"/>
              </w:rPr>
              <w:t>х</w:t>
            </w:r>
          </w:p>
        </w:tc>
        <w:tc>
          <w:tcPr>
            <w:tcW w:w="1200" w:type="dxa"/>
            <w:tcBorders>
              <w:top w:val="single" w:sz="4" w:space="0" w:color="auto"/>
              <w:left w:val="single" w:sz="4" w:space="0" w:color="auto"/>
              <w:bottom w:val="single" w:sz="4" w:space="0" w:color="auto"/>
              <w:right w:val="single" w:sz="4" w:space="0" w:color="auto"/>
            </w:tcBorders>
          </w:tcPr>
          <w:p w:rsidR="00034702" w:rsidRPr="005A361B" w:rsidRDefault="00034702" w:rsidP="000A6422">
            <w:pPr>
              <w:spacing w:after="0" w:line="240" w:lineRule="auto"/>
              <w:jc w:val="both"/>
              <w:rPr>
                <w:rFonts w:ascii="Times New Roman" w:eastAsia="Times New Roman" w:hAnsi="Times New Roman" w:cs="Times New Roman"/>
                <w:bCs/>
                <w:sz w:val="24"/>
                <w:szCs w:val="24"/>
                <w:lang w:val="kk-KZ"/>
              </w:rPr>
            </w:pPr>
            <w:r w:rsidRPr="005A361B">
              <w:rPr>
                <w:rFonts w:ascii="Times New Roman" w:eastAsia="Times New Roman" w:hAnsi="Times New Roman" w:cs="Times New Roman"/>
                <w:bCs/>
                <w:sz w:val="24"/>
                <w:szCs w:val="24"/>
                <w:lang w:val="kk-KZ"/>
              </w:rPr>
              <w:t>6,</w:t>
            </w:r>
            <w:r w:rsidR="000A6422">
              <w:rPr>
                <w:rFonts w:ascii="Times New Roman" w:eastAsia="Times New Roman" w:hAnsi="Times New Roman" w:cs="Times New Roman"/>
                <w:bCs/>
                <w:sz w:val="24"/>
                <w:szCs w:val="24"/>
                <w:lang w:val="kk-KZ"/>
              </w:rPr>
              <w:t>3</w:t>
            </w:r>
            <w:r w:rsidRPr="005A361B">
              <w:rPr>
                <w:rFonts w:ascii="Times New Roman" w:eastAsia="Times New Roman" w:hAnsi="Times New Roman" w:cs="Times New Roman"/>
                <w:position w:val="-1"/>
                <w:sz w:val="24"/>
                <w:szCs w:val="24"/>
              </w:rPr>
              <w:t>±</w:t>
            </w:r>
            <w:r w:rsidRPr="005A361B">
              <w:rPr>
                <w:rFonts w:ascii="Times New Roman" w:eastAsia="Times New Roman" w:hAnsi="Times New Roman" w:cs="Times New Roman"/>
                <w:position w:val="-1"/>
                <w:sz w:val="24"/>
                <w:szCs w:val="24"/>
                <w:lang w:val="kk-KZ"/>
              </w:rPr>
              <w:t>0,11</w:t>
            </w:r>
          </w:p>
        </w:tc>
        <w:tc>
          <w:tcPr>
            <w:tcW w:w="1268" w:type="dxa"/>
            <w:tcBorders>
              <w:top w:val="single" w:sz="4" w:space="0" w:color="auto"/>
              <w:left w:val="single" w:sz="4" w:space="0" w:color="auto"/>
              <w:bottom w:val="single" w:sz="4" w:space="0" w:color="auto"/>
              <w:right w:val="single" w:sz="4" w:space="0" w:color="auto"/>
            </w:tcBorders>
          </w:tcPr>
          <w:p w:rsidR="00034702" w:rsidRPr="005A361B" w:rsidRDefault="00034702" w:rsidP="000A6422">
            <w:pPr>
              <w:spacing w:after="0" w:line="240" w:lineRule="auto"/>
              <w:jc w:val="both"/>
              <w:rPr>
                <w:rFonts w:ascii="Times New Roman" w:eastAsia="Times New Roman" w:hAnsi="Times New Roman" w:cs="Times New Roman"/>
                <w:bCs/>
                <w:sz w:val="24"/>
                <w:szCs w:val="24"/>
                <w:lang w:val="kk-KZ"/>
              </w:rPr>
            </w:pPr>
            <w:r w:rsidRPr="005A361B">
              <w:rPr>
                <w:rFonts w:ascii="Times New Roman" w:eastAsia="Times New Roman" w:hAnsi="Times New Roman" w:cs="Times New Roman"/>
                <w:bCs/>
                <w:sz w:val="24"/>
                <w:szCs w:val="24"/>
                <w:lang w:val="kk-KZ"/>
              </w:rPr>
              <w:t>6,3</w:t>
            </w:r>
            <w:r w:rsidRPr="005A361B">
              <w:rPr>
                <w:rFonts w:ascii="Times New Roman" w:eastAsia="Times New Roman" w:hAnsi="Times New Roman" w:cs="Times New Roman"/>
                <w:position w:val="-1"/>
                <w:sz w:val="24"/>
                <w:szCs w:val="24"/>
              </w:rPr>
              <w:t>±</w:t>
            </w:r>
            <w:r w:rsidRPr="005A361B">
              <w:rPr>
                <w:rFonts w:ascii="Times New Roman" w:eastAsia="Times New Roman" w:hAnsi="Times New Roman" w:cs="Times New Roman"/>
                <w:position w:val="-1"/>
                <w:sz w:val="24"/>
                <w:szCs w:val="24"/>
                <w:lang w:val="kk-KZ"/>
              </w:rPr>
              <w:t>0,1</w:t>
            </w:r>
            <w:r w:rsidR="000A6422">
              <w:rPr>
                <w:rFonts w:ascii="Times New Roman" w:eastAsia="Times New Roman" w:hAnsi="Times New Roman" w:cs="Times New Roman"/>
                <w:position w:val="-1"/>
                <w:sz w:val="24"/>
                <w:szCs w:val="24"/>
                <w:lang w:val="kk-KZ"/>
              </w:rPr>
              <w:t>2</w:t>
            </w:r>
          </w:p>
        </w:tc>
        <w:tc>
          <w:tcPr>
            <w:tcW w:w="1403" w:type="dxa"/>
            <w:tcBorders>
              <w:top w:val="single" w:sz="4" w:space="0" w:color="auto"/>
              <w:left w:val="single" w:sz="4" w:space="0" w:color="auto"/>
              <w:bottom w:val="single" w:sz="4" w:space="0" w:color="auto"/>
              <w:right w:val="single" w:sz="4" w:space="0" w:color="auto"/>
            </w:tcBorders>
          </w:tcPr>
          <w:p w:rsidR="00034702" w:rsidRPr="005A361B" w:rsidRDefault="00034702" w:rsidP="000A6422">
            <w:pPr>
              <w:spacing w:after="0" w:line="240" w:lineRule="auto"/>
              <w:jc w:val="both"/>
              <w:rPr>
                <w:rFonts w:ascii="Times New Roman" w:eastAsia="Times New Roman" w:hAnsi="Times New Roman" w:cs="Times New Roman"/>
                <w:bCs/>
                <w:sz w:val="24"/>
                <w:szCs w:val="24"/>
                <w:lang w:val="kk-KZ"/>
              </w:rPr>
            </w:pPr>
            <w:r w:rsidRPr="005A361B">
              <w:rPr>
                <w:rFonts w:ascii="Times New Roman" w:eastAsia="Times New Roman" w:hAnsi="Times New Roman" w:cs="Times New Roman"/>
                <w:bCs/>
                <w:sz w:val="24"/>
                <w:szCs w:val="24"/>
                <w:lang w:val="kk-KZ"/>
              </w:rPr>
              <w:t>8,</w:t>
            </w:r>
            <w:r w:rsidR="000A6422">
              <w:rPr>
                <w:rFonts w:ascii="Times New Roman" w:eastAsia="Times New Roman" w:hAnsi="Times New Roman" w:cs="Times New Roman"/>
                <w:bCs/>
                <w:sz w:val="24"/>
                <w:szCs w:val="24"/>
                <w:lang w:val="kk-KZ"/>
              </w:rPr>
              <w:t>8</w:t>
            </w:r>
            <w:r w:rsidRPr="005A361B">
              <w:rPr>
                <w:rFonts w:ascii="Times New Roman" w:eastAsia="Times New Roman" w:hAnsi="Times New Roman" w:cs="Times New Roman"/>
                <w:position w:val="-1"/>
                <w:sz w:val="24"/>
                <w:szCs w:val="24"/>
              </w:rPr>
              <w:t>±</w:t>
            </w:r>
            <w:r w:rsidRPr="005A361B">
              <w:rPr>
                <w:rFonts w:ascii="Times New Roman" w:eastAsia="Times New Roman" w:hAnsi="Times New Roman" w:cs="Times New Roman"/>
                <w:position w:val="-1"/>
                <w:sz w:val="24"/>
                <w:szCs w:val="24"/>
                <w:lang w:val="kk-KZ"/>
              </w:rPr>
              <w:t>0,12</w:t>
            </w:r>
          </w:p>
        </w:tc>
        <w:tc>
          <w:tcPr>
            <w:tcW w:w="1441" w:type="dxa"/>
            <w:tcBorders>
              <w:top w:val="single" w:sz="4" w:space="0" w:color="auto"/>
              <w:left w:val="single" w:sz="4" w:space="0" w:color="auto"/>
              <w:bottom w:val="single" w:sz="4" w:space="0" w:color="auto"/>
              <w:right w:val="single" w:sz="4" w:space="0" w:color="auto"/>
            </w:tcBorders>
          </w:tcPr>
          <w:p w:rsidR="00034702" w:rsidRPr="00DC0602" w:rsidRDefault="00034702" w:rsidP="000A6422">
            <w:pPr>
              <w:spacing w:after="0" w:line="240" w:lineRule="auto"/>
              <w:jc w:val="both"/>
              <w:rPr>
                <w:rFonts w:ascii="Times New Roman" w:eastAsia="Times New Roman" w:hAnsi="Times New Roman" w:cs="Times New Roman"/>
                <w:bCs/>
                <w:sz w:val="24"/>
                <w:szCs w:val="24"/>
                <w:vertAlign w:val="superscript"/>
                <w:lang w:val="kk-KZ"/>
              </w:rPr>
            </w:pPr>
            <w:r w:rsidRPr="005A361B">
              <w:rPr>
                <w:rFonts w:ascii="Times New Roman" w:eastAsia="Times New Roman" w:hAnsi="Times New Roman" w:cs="Times New Roman"/>
                <w:bCs/>
                <w:sz w:val="24"/>
                <w:szCs w:val="24"/>
                <w:lang w:val="kk-KZ"/>
              </w:rPr>
              <w:t>9,</w:t>
            </w:r>
            <w:r w:rsidR="000A6422">
              <w:rPr>
                <w:rFonts w:ascii="Times New Roman" w:eastAsia="Times New Roman" w:hAnsi="Times New Roman" w:cs="Times New Roman"/>
                <w:bCs/>
                <w:sz w:val="24"/>
                <w:szCs w:val="24"/>
                <w:lang w:val="kk-KZ"/>
              </w:rPr>
              <w:t>9</w:t>
            </w:r>
            <w:r w:rsidRPr="005A361B">
              <w:rPr>
                <w:rFonts w:ascii="Times New Roman" w:eastAsia="Times New Roman" w:hAnsi="Times New Roman" w:cs="Times New Roman"/>
                <w:position w:val="-1"/>
                <w:sz w:val="24"/>
                <w:szCs w:val="24"/>
              </w:rPr>
              <w:t>±</w:t>
            </w:r>
            <w:r w:rsidRPr="005A361B">
              <w:rPr>
                <w:rFonts w:ascii="Times New Roman" w:eastAsia="Times New Roman" w:hAnsi="Times New Roman" w:cs="Times New Roman"/>
                <w:position w:val="-1"/>
                <w:sz w:val="24"/>
                <w:szCs w:val="24"/>
                <w:lang w:val="kk-KZ"/>
              </w:rPr>
              <w:t>0,18</w:t>
            </w:r>
            <w:r>
              <w:rPr>
                <w:rFonts w:ascii="Times New Roman" w:eastAsia="Times New Roman" w:hAnsi="Times New Roman" w:cs="Times New Roman"/>
                <w:position w:val="-1"/>
                <w:sz w:val="24"/>
                <w:szCs w:val="24"/>
                <w:vertAlign w:val="superscript"/>
                <w:lang w:val="kk-KZ"/>
              </w:rPr>
              <w:t>ххх</w:t>
            </w:r>
          </w:p>
        </w:tc>
      </w:tr>
      <w:tr w:rsidR="00034702" w:rsidRPr="00CA20EF" w:rsidTr="000A6422">
        <w:tc>
          <w:tcPr>
            <w:tcW w:w="3102" w:type="dxa"/>
            <w:tcBorders>
              <w:top w:val="single" w:sz="4" w:space="0" w:color="auto"/>
              <w:left w:val="single" w:sz="4" w:space="0" w:color="auto"/>
              <w:bottom w:val="single" w:sz="4" w:space="0" w:color="auto"/>
              <w:right w:val="single" w:sz="4" w:space="0" w:color="auto"/>
            </w:tcBorders>
          </w:tcPr>
          <w:p w:rsidR="00034702" w:rsidRPr="005A361B" w:rsidRDefault="00034702" w:rsidP="000D00DD">
            <w:pPr>
              <w:spacing w:after="0" w:line="240" w:lineRule="auto"/>
              <w:jc w:val="both"/>
              <w:rPr>
                <w:rFonts w:ascii="Times New Roman" w:eastAsia="Times New Roman" w:hAnsi="Times New Roman" w:cs="Times New Roman"/>
                <w:sz w:val="24"/>
                <w:szCs w:val="24"/>
              </w:rPr>
            </w:pPr>
            <w:r w:rsidRPr="005A361B">
              <w:rPr>
                <w:rFonts w:ascii="Times New Roman" w:eastAsia="Times New Roman" w:hAnsi="Times New Roman" w:cs="Times New Roman"/>
                <w:spacing w:val="-1"/>
                <w:sz w:val="24"/>
                <w:szCs w:val="24"/>
                <w:lang w:val="kk-KZ"/>
              </w:rPr>
              <w:t xml:space="preserve">3.2 </w:t>
            </w:r>
            <w:r w:rsidRPr="005A361B">
              <w:rPr>
                <w:rFonts w:ascii="Times New Roman" w:eastAsia="Times New Roman" w:hAnsi="Times New Roman" w:cs="Times New Roman"/>
                <w:spacing w:val="-1"/>
                <w:sz w:val="24"/>
                <w:szCs w:val="24"/>
              </w:rPr>
              <w:t>С</w:t>
            </w:r>
            <w:r w:rsidRPr="005A361B">
              <w:rPr>
                <w:rFonts w:ascii="Times New Roman" w:eastAsia="Times New Roman" w:hAnsi="Times New Roman" w:cs="Times New Roman"/>
                <w:sz w:val="24"/>
                <w:szCs w:val="24"/>
              </w:rPr>
              <w:t>е</w:t>
            </w:r>
            <w:r w:rsidRPr="005A361B">
              <w:rPr>
                <w:rFonts w:ascii="Times New Roman" w:eastAsia="Times New Roman" w:hAnsi="Times New Roman" w:cs="Times New Roman"/>
                <w:spacing w:val="1"/>
                <w:sz w:val="24"/>
                <w:szCs w:val="24"/>
              </w:rPr>
              <w:t>г</w:t>
            </w:r>
            <w:r w:rsidRPr="005A361B">
              <w:rPr>
                <w:rFonts w:ascii="Times New Roman" w:eastAsia="Times New Roman" w:hAnsi="Times New Roman" w:cs="Times New Roman"/>
                <w:sz w:val="24"/>
                <w:szCs w:val="24"/>
              </w:rPr>
              <w:t>ме</w:t>
            </w:r>
            <w:r w:rsidRPr="005A361B">
              <w:rPr>
                <w:rFonts w:ascii="Times New Roman" w:eastAsia="Times New Roman" w:hAnsi="Times New Roman" w:cs="Times New Roman"/>
                <w:spacing w:val="-1"/>
                <w:sz w:val="24"/>
                <w:szCs w:val="24"/>
              </w:rPr>
              <w:t>н</w:t>
            </w:r>
            <w:r w:rsidRPr="005A361B">
              <w:rPr>
                <w:rFonts w:ascii="Times New Roman" w:eastAsia="Times New Roman" w:hAnsi="Times New Roman" w:cs="Times New Roman"/>
                <w:sz w:val="24"/>
                <w:szCs w:val="24"/>
              </w:rPr>
              <w:t>тті</w:t>
            </w:r>
            <w:r w:rsidRPr="005A361B">
              <w:rPr>
                <w:rFonts w:ascii="Times New Roman" w:eastAsia="Times New Roman" w:hAnsi="Times New Roman" w:cs="Times New Roman"/>
                <w:spacing w:val="1"/>
                <w:sz w:val="24"/>
                <w:szCs w:val="24"/>
              </w:rPr>
              <w:t xml:space="preserve"> </w:t>
            </w:r>
            <w:r w:rsidRPr="005A361B">
              <w:rPr>
                <w:rFonts w:ascii="Times New Roman" w:eastAsia="Times New Roman" w:hAnsi="Times New Roman" w:cs="Times New Roman"/>
                <w:spacing w:val="-1"/>
                <w:sz w:val="24"/>
                <w:szCs w:val="24"/>
              </w:rPr>
              <w:t>я</w:t>
            </w:r>
            <w:r w:rsidRPr="005A361B">
              <w:rPr>
                <w:rFonts w:ascii="Times New Roman" w:eastAsia="Times New Roman" w:hAnsi="Times New Roman" w:cs="Times New Roman"/>
                <w:spacing w:val="-2"/>
                <w:sz w:val="24"/>
                <w:szCs w:val="24"/>
              </w:rPr>
              <w:t>д</w:t>
            </w:r>
            <w:r w:rsidRPr="005A361B">
              <w:rPr>
                <w:rFonts w:ascii="Times New Roman" w:eastAsia="Times New Roman" w:hAnsi="Times New Roman" w:cs="Times New Roman"/>
                <w:sz w:val="24"/>
                <w:szCs w:val="24"/>
              </w:rPr>
              <w:t>рол</w:t>
            </w:r>
            <w:r w:rsidRPr="005A361B">
              <w:rPr>
                <w:rFonts w:ascii="Times New Roman" w:eastAsia="Times New Roman" w:hAnsi="Times New Roman" w:cs="Times New Roman"/>
                <w:spacing w:val="-2"/>
                <w:sz w:val="24"/>
                <w:szCs w:val="24"/>
              </w:rPr>
              <w:t>а</w:t>
            </w:r>
            <w:r w:rsidRPr="005A361B">
              <w:rPr>
                <w:rFonts w:ascii="Times New Roman" w:eastAsia="Times New Roman" w:hAnsi="Times New Roman" w:cs="Times New Roman"/>
                <w:sz w:val="24"/>
                <w:szCs w:val="24"/>
              </w:rPr>
              <w:t>лы</w:t>
            </w:r>
            <w:r w:rsidRPr="005A361B">
              <w:rPr>
                <w:rFonts w:ascii="Times New Roman" w:eastAsia="Times New Roman" w:hAnsi="Times New Roman" w:cs="Times New Roman"/>
                <w:spacing w:val="-1"/>
                <w:sz w:val="24"/>
                <w:szCs w:val="24"/>
              </w:rPr>
              <w:t>қ</w:t>
            </w:r>
            <w:r w:rsidRPr="005A361B">
              <w:rPr>
                <w:rFonts w:ascii="Times New Roman" w:eastAsia="Times New Roman" w:hAnsi="Times New Roman" w:cs="Times New Roman"/>
                <w:sz w:val="24"/>
                <w:szCs w:val="24"/>
              </w:rPr>
              <w:t xml:space="preserve"> </w:t>
            </w:r>
          </w:p>
        </w:tc>
        <w:tc>
          <w:tcPr>
            <w:tcW w:w="1188" w:type="dxa"/>
            <w:tcBorders>
              <w:top w:val="single" w:sz="4" w:space="0" w:color="auto"/>
              <w:left w:val="single" w:sz="4" w:space="0" w:color="auto"/>
              <w:bottom w:val="single" w:sz="4" w:space="0" w:color="auto"/>
              <w:right w:val="single" w:sz="4" w:space="0" w:color="auto"/>
            </w:tcBorders>
          </w:tcPr>
          <w:p w:rsidR="00034702" w:rsidRPr="00DC0602" w:rsidRDefault="00034702" w:rsidP="000A6422">
            <w:pPr>
              <w:spacing w:after="0" w:line="240" w:lineRule="auto"/>
              <w:jc w:val="both"/>
              <w:rPr>
                <w:rFonts w:ascii="Times New Roman" w:eastAsia="Times New Roman" w:hAnsi="Times New Roman" w:cs="Times New Roman"/>
                <w:bCs/>
                <w:sz w:val="24"/>
                <w:szCs w:val="24"/>
                <w:vertAlign w:val="superscript"/>
                <w:lang w:val="kk-KZ"/>
              </w:rPr>
            </w:pPr>
            <w:r w:rsidRPr="005A361B">
              <w:rPr>
                <w:rFonts w:ascii="Times New Roman" w:eastAsia="Times New Roman" w:hAnsi="Times New Roman" w:cs="Times New Roman"/>
                <w:bCs/>
                <w:sz w:val="24"/>
                <w:szCs w:val="24"/>
                <w:lang w:val="kk-KZ"/>
              </w:rPr>
              <w:t>28,</w:t>
            </w:r>
            <w:r w:rsidR="000A6422">
              <w:rPr>
                <w:rFonts w:ascii="Times New Roman" w:eastAsia="Times New Roman" w:hAnsi="Times New Roman" w:cs="Times New Roman"/>
                <w:bCs/>
                <w:sz w:val="24"/>
                <w:szCs w:val="24"/>
                <w:lang w:val="kk-KZ"/>
              </w:rPr>
              <w:t>8</w:t>
            </w:r>
            <w:r>
              <w:rPr>
                <w:rFonts w:ascii="Times New Roman" w:eastAsia="Times New Roman" w:hAnsi="Times New Roman" w:cs="Times New Roman"/>
                <w:bCs/>
                <w:sz w:val="24"/>
                <w:szCs w:val="24"/>
                <w:vertAlign w:val="superscript"/>
                <w:lang w:val="kk-KZ"/>
              </w:rPr>
              <w:t>х</w:t>
            </w:r>
          </w:p>
        </w:tc>
        <w:tc>
          <w:tcPr>
            <w:tcW w:w="1200" w:type="dxa"/>
            <w:tcBorders>
              <w:top w:val="single" w:sz="4" w:space="0" w:color="auto"/>
              <w:left w:val="single" w:sz="4" w:space="0" w:color="auto"/>
              <w:bottom w:val="single" w:sz="4" w:space="0" w:color="auto"/>
              <w:right w:val="single" w:sz="4" w:space="0" w:color="auto"/>
            </w:tcBorders>
          </w:tcPr>
          <w:p w:rsidR="00034702" w:rsidRPr="005A361B" w:rsidRDefault="00034702" w:rsidP="000A6422">
            <w:pPr>
              <w:spacing w:after="0" w:line="240" w:lineRule="auto"/>
              <w:jc w:val="both"/>
              <w:rPr>
                <w:rFonts w:ascii="Times New Roman" w:eastAsia="Times New Roman" w:hAnsi="Times New Roman" w:cs="Times New Roman"/>
                <w:bCs/>
                <w:sz w:val="24"/>
                <w:szCs w:val="24"/>
                <w:lang w:val="kk-KZ"/>
              </w:rPr>
            </w:pPr>
            <w:r w:rsidRPr="005A361B">
              <w:rPr>
                <w:rFonts w:ascii="Times New Roman" w:eastAsia="Times New Roman" w:hAnsi="Times New Roman" w:cs="Times New Roman"/>
                <w:bCs/>
                <w:sz w:val="24"/>
                <w:szCs w:val="24"/>
                <w:lang w:val="kk-KZ"/>
              </w:rPr>
              <w:t>3</w:t>
            </w:r>
            <w:r w:rsidR="000A6422">
              <w:rPr>
                <w:rFonts w:ascii="Times New Roman" w:eastAsia="Times New Roman" w:hAnsi="Times New Roman" w:cs="Times New Roman"/>
                <w:bCs/>
                <w:sz w:val="24"/>
                <w:szCs w:val="24"/>
                <w:lang w:val="kk-KZ"/>
              </w:rPr>
              <w:t>6</w:t>
            </w:r>
            <w:r w:rsidRPr="005A361B">
              <w:rPr>
                <w:rFonts w:ascii="Times New Roman" w:eastAsia="Times New Roman" w:hAnsi="Times New Roman" w:cs="Times New Roman"/>
                <w:bCs/>
                <w:sz w:val="24"/>
                <w:szCs w:val="24"/>
                <w:lang w:val="kk-KZ"/>
              </w:rPr>
              <w:t>,</w:t>
            </w:r>
            <w:r w:rsidR="000A6422">
              <w:rPr>
                <w:rFonts w:ascii="Times New Roman" w:eastAsia="Times New Roman" w:hAnsi="Times New Roman" w:cs="Times New Roman"/>
                <w:bCs/>
                <w:sz w:val="24"/>
                <w:szCs w:val="24"/>
                <w:lang w:val="kk-KZ"/>
              </w:rPr>
              <w:t>5</w:t>
            </w:r>
            <w:r w:rsidRPr="005A361B">
              <w:rPr>
                <w:rFonts w:ascii="Times New Roman" w:eastAsia="Times New Roman" w:hAnsi="Times New Roman" w:cs="Times New Roman"/>
                <w:position w:val="-1"/>
                <w:sz w:val="24"/>
                <w:szCs w:val="24"/>
              </w:rPr>
              <w:t>±</w:t>
            </w:r>
            <w:r w:rsidRPr="005A361B">
              <w:rPr>
                <w:rFonts w:ascii="Times New Roman" w:eastAsia="Times New Roman" w:hAnsi="Times New Roman" w:cs="Times New Roman"/>
                <w:position w:val="-1"/>
                <w:sz w:val="24"/>
                <w:szCs w:val="24"/>
                <w:lang w:val="kk-KZ"/>
              </w:rPr>
              <w:t>0,29</w:t>
            </w:r>
          </w:p>
        </w:tc>
        <w:tc>
          <w:tcPr>
            <w:tcW w:w="1268" w:type="dxa"/>
            <w:tcBorders>
              <w:top w:val="single" w:sz="4" w:space="0" w:color="auto"/>
              <w:left w:val="single" w:sz="4" w:space="0" w:color="auto"/>
              <w:bottom w:val="single" w:sz="4" w:space="0" w:color="auto"/>
              <w:right w:val="single" w:sz="4" w:space="0" w:color="auto"/>
            </w:tcBorders>
          </w:tcPr>
          <w:p w:rsidR="00034702" w:rsidRPr="00DC0602" w:rsidRDefault="00034702" w:rsidP="000A6422">
            <w:pPr>
              <w:spacing w:after="0" w:line="240" w:lineRule="auto"/>
              <w:jc w:val="both"/>
              <w:rPr>
                <w:rFonts w:ascii="Times New Roman" w:eastAsia="Times New Roman" w:hAnsi="Times New Roman" w:cs="Times New Roman"/>
                <w:bCs/>
                <w:sz w:val="24"/>
                <w:szCs w:val="24"/>
                <w:vertAlign w:val="superscript"/>
                <w:lang w:val="kk-KZ"/>
              </w:rPr>
            </w:pPr>
            <w:r w:rsidRPr="005A361B">
              <w:rPr>
                <w:rFonts w:ascii="Times New Roman" w:eastAsia="Times New Roman" w:hAnsi="Times New Roman" w:cs="Times New Roman"/>
                <w:bCs/>
                <w:sz w:val="24"/>
                <w:szCs w:val="24"/>
                <w:lang w:val="kk-KZ"/>
              </w:rPr>
              <w:t>3</w:t>
            </w:r>
            <w:r w:rsidR="000A6422">
              <w:rPr>
                <w:rFonts w:ascii="Times New Roman" w:eastAsia="Times New Roman" w:hAnsi="Times New Roman" w:cs="Times New Roman"/>
                <w:bCs/>
                <w:sz w:val="24"/>
                <w:szCs w:val="24"/>
                <w:lang w:val="kk-KZ"/>
              </w:rPr>
              <w:t>6</w:t>
            </w:r>
            <w:r w:rsidRPr="005A361B">
              <w:rPr>
                <w:rFonts w:ascii="Times New Roman" w:eastAsia="Times New Roman" w:hAnsi="Times New Roman" w:cs="Times New Roman"/>
                <w:bCs/>
                <w:sz w:val="24"/>
                <w:szCs w:val="24"/>
                <w:lang w:val="kk-KZ"/>
              </w:rPr>
              <w:t>,5</w:t>
            </w:r>
            <w:r w:rsidRPr="005A361B">
              <w:rPr>
                <w:rFonts w:ascii="Times New Roman" w:eastAsia="Times New Roman" w:hAnsi="Times New Roman" w:cs="Times New Roman"/>
                <w:position w:val="-1"/>
                <w:sz w:val="24"/>
                <w:szCs w:val="24"/>
              </w:rPr>
              <w:t>±</w:t>
            </w:r>
            <w:r w:rsidRPr="005A361B">
              <w:rPr>
                <w:rFonts w:ascii="Times New Roman" w:eastAsia="Times New Roman" w:hAnsi="Times New Roman" w:cs="Times New Roman"/>
                <w:position w:val="-1"/>
                <w:sz w:val="24"/>
                <w:szCs w:val="24"/>
                <w:lang w:val="kk-KZ"/>
              </w:rPr>
              <w:t>0,38</w:t>
            </w:r>
            <w:r>
              <w:rPr>
                <w:rFonts w:ascii="Times New Roman" w:eastAsia="Times New Roman" w:hAnsi="Times New Roman" w:cs="Times New Roman"/>
                <w:position w:val="-1"/>
                <w:sz w:val="24"/>
                <w:szCs w:val="24"/>
                <w:vertAlign w:val="superscript"/>
                <w:lang w:val="kk-KZ"/>
              </w:rPr>
              <w:t>х</w:t>
            </w:r>
          </w:p>
        </w:tc>
        <w:tc>
          <w:tcPr>
            <w:tcW w:w="1403" w:type="dxa"/>
            <w:tcBorders>
              <w:top w:val="single" w:sz="4" w:space="0" w:color="auto"/>
              <w:left w:val="single" w:sz="4" w:space="0" w:color="auto"/>
              <w:bottom w:val="single" w:sz="4" w:space="0" w:color="auto"/>
              <w:right w:val="single" w:sz="4" w:space="0" w:color="auto"/>
            </w:tcBorders>
          </w:tcPr>
          <w:p w:rsidR="00034702" w:rsidRPr="005A361B" w:rsidRDefault="00034702" w:rsidP="000A6422">
            <w:pPr>
              <w:spacing w:after="0" w:line="240" w:lineRule="auto"/>
              <w:jc w:val="both"/>
              <w:rPr>
                <w:rFonts w:ascii="Times New Roman" w:eastAsia="Times New Roman" w:hAnsi="Times New Roman" w:cs="Times New Roman"/>
                <w:bCs/>
                <w:sz w:val="24"/>
                <w:szCs w:val="24"/>
                <w:lang w:val="kk-KZ"/>
              </w:rPr>
            </w:pPr>
            <w:r w:rsidRPr="005A361B">
              <w:rPr>
                <w:rFonts w:ascii="Times New Roman" w:eastAsia="Times New Roman" w:hAnsi="Times New Roman" w:cs="Times New Roman"/>
                <w:bCs/>
                <w:sz w:val="24"/>
                <w:szCs w:val="24"/>
                <w:lang w:val="kk-KZ"/>
              </w:rPr>
              <w:t>2</w:t>
            </w:r>
            <w:r w:rsidR="000A6422">
              <w:rPr>
                <w:rFonts w:ascii="Times New Roman" w:eastAsia="Times New Roman" w:hAnsi="Times New Roman" w:cs="Times New Roman"/>
                <w:bCs/>
                <w:sz w:val="24"/>
                <w:szCs w:val="24"/>
                <w:lang w:val="kk-KZ"/>
              </w:rPr>
              <w:t>7</w:t>
            </w:r>
            <w:r w:rsidRPr="005A361B">
              <w:rPr>
                <w:rFonts w:ascii="Times New Roman" w:eastAsia="Times New Roman" w:hAnsi="Times New Roman" w:cs="Times New Roman"/>
                <w:bCs/>
                <w:sz w:val="24"/>
                <w:szCs w:val="24"/>
                <w:lang w:val="kk-KZ"/>
              </w:rPr>
              <w:t>,6</w:t>
            </w:r>
            <w:r w:rsidRPr="005A361B">
              <w:rPr>
                <w:rFonts w:ascii="Times New Roman" w:eastAsia="Times New Roman" w:hAnsi="Times New Roman" w:cs="Times New Roman"/>
                <w:position w:val="-1"/>
                <w:sz w:val="24"/>
                <w:szCs w:val="24"/>
              </w:rPr>
              <w:t>±</w:t>
            </w:r>
            <w:r w:rsidRPr="005A361B">
              <w:rPr>
                <w:rFonts w:ascii="Times New Roman" w:eastAsia="Times New Roman" w:hAnsi="Times New Roman" w:cs="Times New Roman"/>
                <w:position w:val="-1"/>
                <w:sz w:val="24"/>
                <w:szCs w:val="24"/>
                <w:lang w:val="kk-KZ"/>
              </w:rPr>
              <w:t>0,21</w:t>
            </w:r>
          </w:p>
        </w:tc>
        <w:tc>
          <w:tcPr>
            <w:tcW w:w="1441" w:type="dxa"/>
            <w:tcBorders>
              <w:top w:val="single" w:sz="4" w:space="0" w:color="auto"/>
              <w:left w:val="single" w:sz="4" w:space="0" w:color="auto"/>
              <w:bottom w:val="single" w:sz="4" w:space="0" w:color="auto"/>
              <w:right w:val="single" w:sz="4" w:space="0" w:color="auto"/>
            </w:tcBorders>
          </w:tcPr>
          <w:p w:rsidR="00034702" w:rsidRPr="00DC0602" w:rsidRDefault="00034702" w:rsidP="000A6422">
            <w:pPr>
              <w:spacing w:after="0" w:line="240" w:lineRule="auto"/>
              <w:jc w:val="both"/>
              <w:rPr>
                <w:rFonts w:ascii="Times New Roman" w:eastAsia="Times New Roman" w:hAnsi="Times New Roman" w:cs="Times New Roman"/>
                <w:bCs/>
                <w:sz w:val="24"/>
                <w:szCs w:val="24"/>
                <w:vertAlign w:val="superscript"/>
                <w:lang w:val="kk-KZ"/>
              </w:rPr>
            </w:pPr>
            <w:r w:rsidRPr="005A361B">
              <w:rPr>
                <w:rFonts w:ascii="Times New Roman" w:eastAsia="Times New Roman" w:hAnsi="Times New Roman" w:cs="Times New Roman"/>
                <w:bCs/>
                <w:sz w:val="24"/>
                <w:szCs w:val="24"/>
                <w:lang w:val="kk-KZ"/>
              </w:rPr>
              <w:t>2</w:t>
            </w:r>
            <w:r w:rsidR="000A6422">
              <w:rPr>
                <w:rFonts w:ascii="Times New Roman" w:eastAsia="Times New Roman" w:hAnsi="Times New Roman" w:cs="Times New Roman"/>
                <w:bCs/>
                <w:sz w:val="24"/>
                <w:szCs w:val="24"/>
                <w:lang w:val="kk-KZ"/>
              </w:rPr>
              <w:t>4</w:t>
            </w:r>
            <w:r w:rsidRPr="005A361B">
              <w:rPr>
                <w:rFonts w:ascii="Times New Roman" w:eastAsia="Times New Roman" w:hAnsi="Times New Roman" w:cs="Times New Roman"/>
                <w:bCs/>
                <w:sz w:val="24"/>
                <w:szCs w:val="24"/>
                <w:lang w:val="kk-KZ"/>
              </w:rPr>
              <w:t>,1</w:t>
            </w:r>
            <w:r w:rsidRPr="005A361B">
              <w:rPr>
                <w:rFonts w:ascii="Times New Roman" w:eastAsia="Times New Roman" w:hAnsi="Times New Roman" w:cs="Times New Roman"/>
                <w:position w:val="-1"/>
                <w:sz w:val="24"/>
                <w:szCs w:val="24"/>
              </w:rPr>
              <w:t>±</w:t>
            </w:r>
            <w:r w:rsidRPr="005A361B">
              <w:rPr>
                <w:rFonts w:ascii="Times New Roman" w:eastAsia="Times New Roman" w:hAnsi="Times New Roman" w:cs="Times New Roman"/>
                <w:position w:val="-1"/>
                <w:sz w:val="24"/>
                <w:szCs w:val="24"/>
                <w:lang w:val="kk-KZ"/>
              </w:rPr>
              <w:t>0,39</w:t>
            </w:r>
            <w:r>
              <w:rPr>
                <w:rFonts w:ascii="Times New Roman" w:eastAsia="Times New Roman" w:hAnsi="Times New Roman" w:cs="Times New Roman"/>
                <w:position w:val="-1"/>
                <w:sz w:val="24"/>
                <w:szCs w:val="24"/>
                <w:vertAlign w:val="superscript"/>
                <w:lang w:val="kk-KZ"/>
              </w:rPr>
              <w:t>ххх</w:t>
            </w:r>
          </w:p>
        </w:tc>
      </w:tr>
      <w:tr w:rsidR="00034702" w:rsidRPr="00CA20EF" w:rsidTr="000A6422">
        <w:tc>
          <w:tcPr>
            <w:tcW w:w="3102" w:type="dxa"/>
            <w:tcBorders>
              <w:top w:val="single" w:sz="4" w:space="0" w:color="auto"/>
              <w:left w:val="single" w:sz="4" w:space="0" w:color="auto"/>
              <w:bottom w:val="single" w:sz="4" w:space="0" w:color="auto"/>
              <w:right w:val="single" w:sz="4" w:space="0" w:color="auto"/>
            </w:tcBorders>
          </w:tcPr>
          <w:p w:rsidR="00034702" w:rsidRPr="005A361B" w:rsidRDefault="00034702" w:rsidP="000D00DD">
            <w:pPr>
              <w:spacing w:after="0" w:line="240" w:lineRule="auto"/>
              <w:jc w:val="both"/>
              <w:rPr>
                <w:rFonts w:ascii="Times New Roman" w:eastAsia="Times New Roman" w:hAnsi="Times New Roman" w:cs="Times New Roman"/>
                <w:spacing w:val="-1"/>
                <w:sz w:val="24"/>
                <w:szCs w:val="24"/>
                <w:lang w:val="kk-KZ"/>
              </w:rPr>
            </w:pPr>
            <w:r w:rsidRPr="005A361B">
              <w:rPr>
                <w:rFonts w:ascii="Times New Roman" w:eastAsia="Times New Roman" w:hAnsi="Times New Roman" w:cs="Times New Roman"/>
                <w:spacing w:val="-1"/>
                <w:sz w:val="24"/>
                <w:szCs w:val="24"/>
                <w:lang w:val="kk-KZ"/>
              </w:rPr>
              <w:t>Ядролалық  ығысу</w:t>
            </w:r>
          </w:p>
          <w:p w:rsidR="00034702" w:rsidRPr="005A361B" w:rsidRDefault="00034702" w:rsidP="000D00DD">
            <w:pPr>
              <w:spacing w:after="0" w:line="240" w:lineRule="auto"/>
              <w:jc w:val="both"/>
              <w:rPr>
                <w:rFonts w:ascii="Times New Roman" w:eastAsia="Times New Roman" w:hAnsi="Times New Roman" w:cs="Times New Roman"/>
                <w:spacing w:val="-1"/>
                <w:sz w:val="24"/>
                <w:szCs w:val="24"/>
                <w:lang w:val="kk-KZ"/>
              </w:rPr>
            </w:pPr>
            <w:r w:rsidRPr="005A361B">
              <w:rPr>
                <w:rFonts w:ascii="Times New Roman" w:eastAsia="Times New Roman" w:hAnsi="Times New Roman" w:cs="Times New Roman"/>
                <w:spacing w:val="-1"/>
                <w:sz w:val="24"/>
                <w:szCs w:val="24"/>
                <w:lang w:val="kk-KZ"/>
              </w:rPr>
              <w:t>М+Б+Т/С</w:t>
            </w:r>
          </w:p>
        </w:tc>
        <w:tc>
          <w:tcPr>
            <w:tcW w:w="1188" w:type="dxa"/>
            <w:tcBorders>
              <w:top w:val="single" w:sz="4" w:space="0" w:color="auto"/>
              <w:left w:val="single" w:sz="4" w:space="0" w:color="auto"/>
              <w:bottom w:val="single" w:sz="4" w:space="0" w:color="auto"/>
              <w:right w:val="single" w:sz="4" w:space="0" w:color="auto"/>
            </w:tcBorders>
          </w:tcPr>
          <w:p w:rsidR="00034702" w:rsidRPr="00DC0602" w:rsidRDefault="00034702" w:rsidP="000A6422">
            <w:pPr>
              <w:spacing w:after="0" w:line="240" w:lineRule="auto"/>
              <w:jc w:val="both"/>
              <w:rPr>
                <w:rFonts w:ascii="Times New Roman" w:eastAsia="Times New Roman" w:hAnsi="Times New Roman" w:cs="Times New Roman"/>
                <w:bCs/>
                <w:sz w:val="24"/>
                <w:szCs w:val="24"/>
                <w:vertAlign w:val="superscript"/>
                <w:lang w:val="kk-KZ"/>
              </w:rPr>
            </w:pPr>
            <w:r w:rsidRPr="005A361B">
              <w:rPr>
                <w:rFonts w:ascii="Times New Roman" w:eastAsia="Times New Roman" w:hAnsi="Times New Roman" w:cs="Times New Roman"/>
                <w:bCs/>
                <w:sz w:val="24"/>
                <w:szCs w:val="24"/>
                <w:lang w:val="kk-KZ"/>
              </w:rPr>
              <w:t>0,26</w:t>
            </w:r>
            <w:r>
              <w:rPr>
                <w:rFonts w:ascii="Times New Roman" w:eastAsia="Times New Roman" w:hAnsi="Times New Roman" w:cs="Times New Roman"/>
                <w:bCs/>
                <w:sz w:val="24"/>
                <w:szCs w:val="24"/>
                <w:vertAlign w:val="superscript"/>
                <w:lang w:val="kk-KZ"/>
              </w:rPr>
              <w:t>х</w:t>
            </w:r>
          </w:p>
        </w:tc>
        <w:tc>
          <w:tcPr>
            <w:tcW w:w="1200" w:type="dxa"/>
            <w:tcBorders>
              <w:top w:val="single" w:sz="4" w:space="0" w:color="auto"/>
              <w:left w:val="single" w:sz="4" w:space="0" w:color="auto"/>
              <w:bottom w:val="single" w:sz="4" w:space="0" w:color="auto"/>
              <w:right w:val="single" w:sz="4" w:space="0" w:color="auto"/>
            </w:tcBorders>
          </w:tcPr>
          <w:p w:rsidR="00034702" w:rsidRPr="00DC0602" w:rsidRDefault="00034702" w:rsidP="000A6422">
            <w:pPr>
              <w:spacing w:after="0" w:line="240" w:lineRule="auto"/>
              <w:jc w:val="both"/>
              <w:rPr>
                <w:rFonts w:ascii="Times New Roman" w:eastAsia="Times New Roman" w:hAnsi="Times New Roman" w:cs="Times New Roman"/>
                <w:bCs/>
                <w:sz w:val="24"/>
                <w:szCs w:val="24"/>
                <w:vertAlign w:val="superscript"/>
                <w:lang w:val="kk-KZ"/>
              </w:rPr>
            </w:pPr>
            <w:r w:rsidRPr="005A361B">
              <w:rPr>
                <w:rFonts w:ascii="Times New Roman" w:eastAsia="Times New Roman" w:hAnsi="Times New Roman" w:cs="Times New Roman"/>
                <w:bCs/>
                <w:sz w:val="24"/>
                <w:szCs w:val="24"/>
                <w:lang w:val="kk-KZ"/>
              </w:rPr>
              <w:t>0,</w:t>
            </w:r>
            <w:r w:rsidR="000A6422">
              <w:rPr>
                <w:rFonts w:ascii="Times New Roman" w:eastAsia="Times New Roman" w:hAnsi="Times New Roman" w:cs="Times New Roman"/>
                <w:bCs/>
                <w:sz w:val="24"/>
                <w:szCs w:val="24"/>
                <w:lang w:val="kk-KZ"/>
              </w:rPr>
              <w:t>2</w:t>
            </w:r>
            <w:r w:rsidRPr="005A361B">
              <w:rPr>
                <w:rFonts w:ascii="Times New Roman" w:eastAsia="Times New Roman" w:hAnsi="Times New Roman" w:cs="Times New Roman"/>
                <w:bCs/>
                <w:sz w:val="24"/>
                <w:szCs w:val="24"/>
                <w:lang w:val="kk-KZ"/>
              </w:rPr>
              <w:t>7</w:t>
            </w:r>
            <w:r>
              <w:rPr>
                <w:rFonts w:ascii="Times New Roman" w:eastAsia="Times New Roman" w:hAnsi="Times New Roman" w:cs="Times New Roman"/>
                <w:bCs/>
                <w:sz w:val="24"/>
                <w:szCs w:val="24"/>
                <w:vertAlign w:val="superscript"/>
                <w:lang w:val="kk-KZ"/>
              </w:rPr>
              <w:t>х</w:t>
            </w:r>
          </w:p>
        </w:tc>
        <w:tc>
          <w:tcPr>
            <w:tcW w:w="1268" w:type="dxa"/>
            <w:tcBorders>
              <w:top w:val="single" w:sz="4" w:space="0" w:color="auto"/>
              <w:left w:val="single" w:sz="4" w:space="0" w:color="auto"/>
              <w:bottom w:val="single" w:sz="4" w:space="0" w:color="auto"/>
              <w:right w:val="single" w:sz="4" w:space="0" w:color="auto"/>
            </w:tcBorders>
          </w:tcPr>
          <w:p w:rsidR="00034702" w:rsidRPr="00DC0602" w:rsidRDefault="00034702" w:rsidP="000A6422">
            <w:pPr>
              <w:spacing w:after="0" w:line="240" w:lineRule="auto"/>
              <w:jc w:val="both"/>
              <w:rPr>
                <w:rFonts w:ascii="Times New Roman" w:eastAsia="Times New Roman" w:hAnsi="Times New Roman" w:cs="Times New Roman"/>
                <w:bCs/>
                <w:sz w:val="24"/>
                <w:szCs w:val="24"/>
                <w:vertAlign w:val="superscript"/>
                <w:lang w:val="kk-KZ"/>
              </w:rPr>
            </w:pPr>
            <w:r w:rsidRPr="005A361B">
              <w:rPr>
                <w:rFonts w:ascii="Times New Roman" w:eastAsia="Times New Roman" w:hAnsi="Times New Roman" w:cs="Times New Roman"/>
                <w:bCs/>
                <w:sz w:val="24"/>
                <w:szCs w:val="24"/>
                <w:lang w:val="kk-KZ"/>
              </w:rPr>
              <w:t>0,</w:t>
            </w:r>
            <w:r w:rsidR="000A6422">
              <w:rPr>
                <w:rFonts w:ascii="Times New Roman" w:eastAsia="Times New Roman" w:hAnsi="Times New Roman" w:cs="Times New Roman"/>
                <w:bCs/>
                <w:sz w:val="24"/>
                <w:szCs w:val="24"/>
                <w:lang w:val="kk-KZ"/>
              </w:rPr>
              <w:t>2</w:t>
            </w:r>
            <w:r w:rsidRPr="005A361B">
              <w:rPr>
                <w:rFonts w:ascii="Times New Roman" w:eastAsia="Times New Roman" w:hAnsi="Times New Roman" w:cs="Times New Roman"/>
                <w:bCs/>
                <w:sz w:val="24"/>
                <w:szCs w:val="24"/>
                <w:lang w:val="kk-KZ"/>
              </w:rPr>
              <w:t>6</w:t>
            </w:r>
            <w:r>
              <w:rPr>
                <w:rFonts w:ascii="Times New Roman" w:eastAsia="Times New Roman" w:hAnsi="Times New Roman" w:cs="Times New Roman"/>
                <w:bCs/>
                <w:sz w:val="24"/>
                <w:szCs w:val="24"/>
                <w:vertAlign w:val="superscript"/>
                <w:lang w:val="kk-KZ"/>
              </w:rPr>
              <w:t>хх</w:t>
            </w:r>
          </w:p>
        </w:tc>
        <w:tc>
          <w:tcPr>
            <w:tcW w:w="1403" w:type="dxa"/>
            <w:tcBorders>
              <w:top w:val="single" w:sz="4" w:space="0" w:color="auto"/>
              <w:left w:val="single" w:sz="4" w:space="0" w:color="auto"/>
              <w:bottom w:val="single" w:sz="4" w:space="0" w:color="auto"/>
              <w:right w:val="single" w:sz="4" w:space="0" w:color="auto"/>
            </w:tcBorders>
          </w:tcPr>
          <w:p w:rsidR="00034702" w:rsidRPr="005A361B" w:rsidRDefault="00034702" w:rsidP="000A6422">
            <w:pPr>
              <w:spacing w:after="0" w:line="240" w:lineRule="auto"/>
              <w:jc w:val="both"/>
              <w:rPr>
                <w:rFonts w:ascii="Times New Roman" w:eastAsia="Times New Roman" w:hAnsi="Times New Roman" w:cs="Times New Roman"/>
                <w:bCs/>
                <w:sz w:val="24"/>
                <w:szCs w:val="24"/>
                <w:lang w:val="kk-KZ"/>
              </w:rPr>
            </w:pPr>
            <w:r w:rsidRPr="005A361B">
              <w:rPr>
                <w:rFonts w:ascii="Times New Roman" w:eastAsia="Times New Roman" w:hAnsi="Times New Roman" w:cs="Times New Roman"/>
                <w:bCs/>
                <w:sz w:val="24"/>
                <w:szCs w:val="24"/>
                <w:lang w:val="kk-KZ"/>
              </w:rPr>
              <w:t>0,30</w:t>
            </w:r>
          </w:p>
        </w:tc>
        <w:tc>
          <w:tcPr>
            <w:tcW w:w="1441" w:type="dxa"/>
            <w:tcBorders>
              <w:top w:val="single" w:sz="4" w:space="0" w:color="auto"/>
              <w:left w:val="single" w:sz="4" w:space="0" w:color="auto"/>
              <w:bottom w:val="single" w:sz="4" w:space="0" w:color="auto"/>
              <w:right w:val="single" w:sz="4" w:space="0" w:color="auto"/>
            </w:tcBorders>
          </w:tcPr>
          <w:p w:rsidR="00034702" w:rsidRPr="00DC0602" w:rsidRDefault="00034702" w:rsidP="000A6422">
            <w:pPr>
              <w:spacing w:after="0" w:line="240" w:lineRule="auto"/>
              <w:jc w:val="both"/>
              <w:rPr>
                <w:rFonts w:ascii="Times New Roman" w:eastAsia="Times New Roman" w:hAnsi="Times New Roman" w:cs="Times New Roman"/>
                <w:bCs/>
                <w:sz w:val="24"/>
                <w:szCs w:val="24"/>
                <w:vertAlign w:val="superscript"/>
                <w:lang w:val="kk-KZ"/>
              </w:rPr>
            </w:pPr>
            <w:r w:rsidRPr="005A361B">
              <w:rPr>
                <w:rFonts w:ascii="Times New Roman" w:eastAsia="Times New Roman" w:hAnsi="Times New Roman" w:cs="Times New Roman"/>
                <w:bCs/>
                <w:sz w:val="24"/>
                <w:szCs w:val="24"/>
                <w:lang w:val="kk-KZ"/>
              </w:rPr>
              <w:t>0,37</w:t>
            </w:r>
            <w:r>
              <w:rPr>
                <w:rFonts w:ascii="Times New Roman" w:eastAsia="Times New Roman" w:hAnsi="Times New Roman" w:cs="Times New Roman"/>
                <w:bCs/>
                <w:sz w:val="24"/>
                <w:szCs w:val="24"/>
                <w:vertAlign w:val="superscript"/>
                <w:lang w:val="kk-KZ"/>
              </w:rPr>
              <w:t>ххх</w:t>
            </w:r>
          </w:p>
        </w:tc>
      </w:tr>
      <w:tr w:rsidR="00034702" w:rsidRPr="00CA20EF" w:rsidTr="000A6422">
        <w:tc>
          <w:tcPr>
            <w:tcW w:w="3102" w:type="dxa"/>
            <w:tcBorders>
              <w:top w:val="single" w:sz="4" w:space="0" w:color="auto"/>
              <w:left w:val="single" w:sz="4" w:space="0" w:color="auto"/>
              <w:bottom w:val="single" w:sz="4" w:space="0" w:color="auto"/>
              <w:right w:val="single" w:sz="4" w:space="0" w:color="auto"/>
            </w:tcBorders>
          </w:tcPr>
          <w:p w:rsidR="00034702" w:rsidRPr="005A361B" w:rsidRDefault="00034702" w:rsidP="000D00DD">
            <w:pPr>
              <w:spacing w:after="0" w:line="240" w:lineRule="auto"/>
              <w:jc w:val="both"/>
              <w:rPr>
                <w:rFonts w:ascii="Times New Roman" w:eastAsia="Times New Roman" w:hAnsi="Times New Roman" w:cs="Times New Roman"/>
                <w:spacing w:val="-1"/>
                <w:sz w:val="24"/>
                <w:szCs w:val="24"/>
                <w:lang w:val="kk-KZ"/>
              </w:rPr>
            </w:pPr>
            <w:r w:rsidRPr="005A361B">
              <w:rPr>
                <w:rFonts w:ascii="Times New Roman" w:eastAsia="Times New Roman" w:hAnsi="Times New Roman" w:cs="Times New Roman"/>
                <w:spacing w:val="-1"/>
                <w:sz w:val="24"/>
                <w:szCs w:val="24"/>
                <w:lang w:val="kk-KZ"/>
              </w:rPr>
              <w:t>Л/Н</w:t>
            </w:r>
          </w:p>
        </w:tc>
        <w:tc>
          <w:tcPr>
            <w:tcW w:w="1188" w:type="dxa"/>
            <w:tcBorders>
              <w:top w:val="single" w:sz="4" w:space="0" w:color="auto"/>
              <w:left w:val="single" w:sz="4" w:space="0" w:color="auto"/>
              <w:bottom w:val="single" w:sz="4" w:space="0" w:color="auto"/>
              <w:right w:val="single" w:sz="4" w:space="0" w:color="auto"/>
            </w:tcBorders>
          </w:tcPr>
          <w:p w:rsidR="00034702" w:rsidRPr="00DC0602" w:rsidRDefault="00034702" w:rsidP="000A6422">
            <w:pPr>
              <w:spacing w:after="0" w:line="240" w:lineRule="auto"/>
              <w:jc w:val="both"/>
              <w:rPr>
                <w:rFonts w:ascii="Times New Roman" w:eastAsia="Times New Roman" w:hAnsi="Times New Roman" w:cs="Times New Roman"/>
                <w:bCs/>
                <w:sz w:val="24"/>
                <w:szCs w:val="24"/>
                <w:vertAlign w:val="superscript"/>
                <w:lang w:val="kk-KZ"/>
              </w:rPr>
            </w:pPr>
            <w:r w:rsidRPr="005A361B">
              <w:rPr>
                <w:rFonts w:ascii="Times New Roman" w:eastAsia="Times New Roman" w:hAnsi="Times New Roman" w:cs="Times New Roman"/>
                <w:bCs/>
                <w:sz w:val="24"/>
                <w:szCs w:val="24"/>
                <w:lang w:val="kk-KZ"/>
              </w:rPr>
              <w:t>1,</w:t>
            </w:r>
            <w:r w:rsidR="000A6422">
              <w:rPr>
                <w:rFonts w:ascii="Times New Roman" w:eastAsia="Times New Roman" w:hAnsi="Times New Roman" w:cs="Times New Roman"/>
                <w:bCs/>
                <w:sz w:val="24"/>
                <w:szCs w:val="24"/>
                <w:lang w:val="kk-KZ"/>
              </w:rPr>
              <w:t>5</w:t>
            </w:r>
            <w:r w:rsidRPr="005A361B">
              <w:rPr>
                <w:rFonts w:ascii="Times New Roman" w:eastAsia="Times New Roman" w:hAnsi="Times New Roman" w:cs="Times New Roman"/>
                <w:bCs/>
                <w:sz w:val="24"/>
                <w:szCs w:val="24"/>
                <w:lang w:val="kk-KZ"/>
              </w:rPr>
              <w:t>6</w:t>
            </w:r>
            <w:r>
              <w:rPr>
                <w:rFonts w:ascii="Times New Roman" w:eastAsia="Times New Roman" w:hAnsi="Times New Roman" w:cs="Times New Roman"/>
                <w:bCs/>
                <w:sz w:val="24"/>
                <w:szCs w:val="24"/>
                <w:vertAlign w:val="superscript"/>
                <w:lang w:val="kk-KZ"/>
              </w:rPr>
              <w:t>х</w:t>
            </w:r>
          </w:p>
        </w:tc>
        <w:tc>
          <w:tcPr>
            <w:tcW w:w="1200" w:type="dxa"/>
            <w:tcBorders>
              <w:top w:val="single" w:sz="4" w:space="0" w:color="auto"/>
              <w:left w:val="single" w:sz="4" w:space="0" w:color="auto"/>
              <w:bottom w:val="single" w:sz="4" w:space="0" w:color="auto"/>
              <w:right w:val="single" w:sz="4" w:space="0" w:color="auto"/>
            </w:tcBorders>
          </w:tcPr>
          <w:p w:rsidR="00034702" w:rsidRPr="005A361B" w:rsidRDefault="00034702" w:rsidP="000A6422">
            <w:pPr>
              <w:spacing w:after="0" w:line="240" w:lineRule="auto"/>
              <w:jc w:val="both"/>
              <w:rPr>
                <w:rFonts w:ascii="Times New Roman" w:eastAsia="Times New Roman" w:hAnsi="Times New Roman" w:cs="Times New Roman"/>
                <w:bCs/>
                <w:sz w:val="24"/>
                <w:szCs w:val="24"/>
                <w:lang w:val="kk-KZ"/>
              </w:rPr>
            </w:pPr>
            <w:r w:rsidRPr="005A361B">
              <w:rPr>
                <w:rFonts w:ascii="Times New Roman" w:eastAsia="Times New Roman" w:hAnsi="Times New Roman" w:cs="Times New Roman"/>
                <w:bCs/>
                <w:sz w:val="24"/>
                <w:szCs w:val="24"/>
                <w:lang w:val="kk-KZ"/>
              </w:rPr>
              <w:t>1,1</w:t>
            </w:r>
            <w:r w:rsidR="000A6422">
              <w:rPr>
                <w:rFonts w:ascii="Times New Roman" w:eastAsia="Times New Roman" w:hAnsi="Times New Roman" w:cs="Times New Roman"/>
                <w:bCs/>
                <w:sz w:val="24"/>
                <w:szCs w:val="24"/>
                <w:lang w:val="kk-KZ"/>
              </w:rPr>
              <w:t>1</w:t>
            </w:r>
          </w:p>
        </w:tc>
        <w:tc>
          <w:tcPr>
            <w:tcW w:w="1268" w:type="dxa"/>
            <w:tcBorders>
              <w:top w:val="single" w:sz="4" w:space="0" w:color="auto"/>
              <w:left w:val="single" w:sz="4" w:space="0" w:color="auto"/>
              <w:bottom w:val="single" w:sz="4" w:space="0" w:color="auto"/>
              <w:right w:val="single" w:sz="4" w:space="0" w:color="auto"/>
            </w:tcBorders>
          </w:tcPr>
          <w:p w:rsidR="00034702" w:rsidRPr="005A361B" w:rsidRDefault="00034702" w:rsidP="000A6422">
            <w:pPr>
              <w:spacing w:after="0" w:line="240" w:lineRule="auto"/>
              <w:jc w:val="both"/>
              <w:rPr>
                <w:rFonts w:ascii="Times New Roman" w:eastAsia="Times New Roman" w:hAnsi="Times New Roman" w:cs="Times New Roman"/>
                <w:bCs/>
                <w:sz w:val="24"/>
                <w:szCs w:val="24"/>
                <w:lang w:val="kk-KZ"/>
              </w:rPr>
            </w:pPr>
            <w:r w:rsidRPr="005A361B">
              <w:rPr>
                <w:rFonts w:ascii="Times New Roman" w:eastAsia="Times New Roman" w:hAnsi="Times New Roman" w:cs="Times New Roman"/>
                <w:bCs/>
                <w:sz w:val="24"/>
                <w:szCs w:val="24"/>
                <w:lang w:val="kk-KZ"/>
              </w:rPr>
              <w:t>1,1</w:t>
            </w:r>
            <w:r w:rsidR="000A6422">
              <w:rPr>
                <w:rFonts w:ascii="Times New Roman" w:eastAsia="Times New Roman" w:hAnsi="Times New Roman" w:cs="Times New Roman"/>
                <w:bCs/>
                <w:sz w:val="24"/>
                <w:szCs w:val="24"/>
                <w:lang w:val="kk-KZ"/>
              </w:rPr>
              <w:t>4</w:t>
            </w:r>
          </w:p>
        </w:tc>
        <w:tc>
          <w:tcPr>
            <w:tcW w:w="1403" w:type="dxa"/>
            <w:tcBorders>
              <w:top w:val="single" w:sz="4" w:space="0" w:color="auto"/>
              <w:left w:val="single" w:sz="4" w:space="0" w:color="auto"/>
              <w:bottom w:val="single" w:sz="4" w:space="0" w:color="auto"/>
              <w:right w:val="single" w:sz="4" w:space="0" w:color="auto"/>
            </w:tcBorders>
          </w:tcPr>
          <w:p w:rsidR="00034702" w:rsidRPr="00DC0602" w:rsidRDefault="00034702" w:rsidP="000A6422">
            <w:pPr>
              <w:spacing w:after="0" w:line="240" w:lineRule="auto"/>
              <w:jc w:val="both"/>
              <w:rPr>
                <w:rFonts w:ascii="Times New Roman" w:eastAsia="Times New Roman" w:hAnsi="Times New Roman" w:cs="Times New Roman"/>
                <w:bCs/>
                <w:sz w:val="24"/>
                <w:szCs w:val="24"/>
                <w:vertAlign w:val="superscript"/>
                <w:lang w:val="kk-KZ"/>
              </w:rPr>
            </w:pPr>
            <w:r w:rsidRPr="005A361B">
              <w:rPr>
                <w:rFonts w:ascii="Times New Roman" w:eastAsia="Times New Roman" w:hAnsi="Times New Roman" w:cs="Times New Roman"/>
                <w:bCs/>
                <w:sz w:val="24"/>
                <w:szCs w:val="24"/>
                <w:lang w:val="kk-KZ"/>
              </w:rPr>
              <w:t>1,</w:t>
            </w:r>
            <w:r w:rsidR="000A6422">
              <w:rPr>
                <w:rFonts w:ascii="Times New Roman" w:eastAsia="Times New Roman" w:hAnsi="Times New Roman" w:cs="Times New Roman"/>
                <w:bCs/>
                <w:sz w:val="24"/>
                <w:szCs w:val="24"/>
                <w:lang w:val="kk-KZ"/>
              </w:rPr>
              <w:t>3</w:t>
            </w:r>
            <w:r w:rsidRPr="005A361B">
              <w:rPr>
                <w:rFonts w:ascii="Times New Roman" w:eastAsia="Times New Roman" w:hAnsi="Times New Roman" w:cs="Times New Roman"/>
                <w:bCs/>
                <w:sz w:val="24"/>
                <w:szCs w:val="24"/>
                <w:lang w:val="kk-KZ"/>
              </w:rPr>
              <w:t>6</w:t>
            </w:r>
            <w:r>
              <w:rPr>
                <w:rFonts w:ascii="Times New Roman" w:eastAsia="Times New Roman" w:hAnsi="Times New Roman" w:cs="Times New Roman"/>
                <w:bCs/>
                <w:sz w:val="24"/>
                <w:szCs w:val="24"/>
                <w:vertAlign w:val="superscript"/>
                <w:lang w:val="kk-KZ"/>
              </w:rPr>
              <w:t>хх</w:t>
            </w:r>
          </w:p>
        </w:tc>
        <w:tc>
          <w:tcPr>
            <w:tcW w:w="1441" w:type="dxa"/>
            <w:tcBorders>
              <w:top w:val="single" w:sz="4" w:space="0" w:color="auto"/>
              <w:left w:val="single" w:sz="4" w:space="0" w:color="auto"/>
              <w:bottom w:val="single" w:sz="4" w:space="0" w:color="auto"/>
              <w:right w:val="single" w:sz="4" w:space="0" w:color="auto"/>
            </w:tcBorders>
          </w:tcPr>
          <w:p w:rsidR="00034702" w:rsidRPr="00DC0602" w:rsidRDefault="00034702" w:rsidP="000A6422">
            <w:pPr>
              <w:spacing w:after="0" w:line="240" w:lineRule="auto"/>
              <w:jc w:val="both"/>
              <w:rPr>
                <w:rFonts w:ascii="Times New Roman" w:eastAsia="Times New Roman" w:hAnsi="Times New Roman" w:cs="Times New Roman"/>
                <w:bCs/>
                <w:sz w:val="24"/>
                <w:szCs w:val="24"/>
                <w:vertAlign w:val="superscript"/>
                <w:lang w:val="kk-KZ"/>
              </w:rPr>
            </w:pPr>
            <w:r w:rsidRPr="005A361B">
              <w:rPr>
                <w:rFonts w:ascii="Times New Roman" w:eastAsia="Times New Roman" w:hAnsi="Times New Roman" w:cs="Times New Roman"/>
                <w:bCs/>
                <w:sz w:val="24"/>
                <w:szCs w:val="24"/>
                <w:lang w:val="kk-KZ"/>
              </w:rPr>
              <w:t>1,</w:t>
            </w:r>
            <w:r w:rsidR="000A6422">
              <w:rPr>
                <w:rFonts w:ascii="Times New Roman" w:eastAsia="Times New Roman" w:hAnsi="Times New Roman" w:cs="Times New Roman"/>
                <w:bCs/>
                <w:sz w:val="24"/>
                <w:szCs w:val="24"/>
                <w:lang w:val="kk-KZ"/>
              </w:rPr>
              <w:t>6</w:t>
            </w:r>
            <w:r w:rsidRPr="005A361B">
              <w:rPr>
                <w:rFonts w:ascii="Times New Roman" w:eastAsia="Times New Roman" w:hAnsi="Times New Roman" w:cs="Times New Roman"/>
                <w:bCs/>
                <w:sz w:val="24"/>
                <w:szCs w:val="24"/>
                <w:lang w:val="kk-KZ"/>
              </w:rPr>
              <w:t>5</w:t>
            </w:r>
            <w:r>
              <w:rPr>
                <w:rFonts w:ascii="Times New Roman" w:eastAsia="Times New Roman" w:hAnsi="Times New Roman" w:cs="Times New Roman"/>
                <w:bCs/>
                <w:sz w:val="24"/>
                <w:szCs w:val="24"/>
                <w:vertAlign w:val="superscript"/>
                <w:lang w:val="kk-KZ"/>
              </w:rPr>
              <w:t>хх</w:t>
            </w:r>
          </w:p>
        </w:tc>
      </w:tr>
      <w:tr w:rsidR="00034702" w:rsidRPr="00CA20EF" w:rsidTr="000A6422">
        <w:tc>
          <w:tcPr>
            <w:tcW w:w="9602" w:type="dxa"/>
            <w:gridSpan w:val="6"/>
            <w:tcBorders>
              <w:top w:val="single" w:sz="4" w:space="0" w:color="auto"/>
              <w:left w:val="single" w:sz="4" w:space="0" w:color="auto"/>
              <w:bottom w:val="single" w:sz="4" w:space="0" w:color="auto"/>
              <w:right w:val="single" w:sz="4" w:space="0" w:color="auto"/>
            </w:tcBorders>
          </w:tcPr>
          <w:p w:rsidR="00034702" w:rsidRPr="005A361B" w:rsidRDefault="00034702" w:rsidP="000D00DD">
            <w:pPr>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spacing w:val="-1"/>
                <w:sz w:val="24"/>
                <w:szCs w:val="24"/>
                <w:lang w:val="kk-KZ"/>
              </w:rPr>
              <w:t xml:space="preserve">    </w:t>
            </w:r>
            <w:r w:rsidRPr="005A361B">
              <w:rPr>
                <w:rFonts w:ascii="Times New Roman" w:eastAsia="Times New Roman" w:hAnsi="Times New Roman" w:cs="Times New Roman"/>
                <w:spacing w:val="-1"/>
                <w:sz w:val="24"/>
                <w:szCs w:val="24"/>
                <w:lang w:val="kk-KZ"/>
              </w:rPr>
              <w:t xml:space="preserve"> Ескерту: </w:t>
            </w:r>
            <w:r w:rsidRPr="005A361B">
              <w:rPr>
                <w:rFonts w:ascii="Times New Roman" w:eastAsia="Times New Roman" w:hAnsi="Times New Roman" w:cs="Times New Roman"/>
                <w:spacing w:val="-1"/>
                <w:sz w:val="24"/>
                <w:szCs w:val="24"/>
                <w:vertAlign w:val="subscript"/>
                <w:lang w:val="kk-KZ"/>
              </w:rPr>
              <w:t>х</w:t>
            </w:r>
            <w:r w:rsidRPr="005A361B">
              <w:rPr>
                <w:rFonts w:ascii="Times New Roman" w:eastAsia="Times New Roman" w:hAnsi="Times New Roman" w:cs="Times New Roman"/>
                <w:spacing w:val="-1"/>
                <w:sz w:val="24"/>
                <w:szCs w:val="24"/>
                <w:lang w:val="kk-KZ"/>
              </w:rPr>
              <w:t xml:space="preserve">Р&lt;0,05; </w:t>
            </w:r>
            <w:r w:rsidRPr="005A361B">
              <w:rPr>
                <w:rFonts w:ascii="Times New Roman" w:eastAsia="Times New Roman" w:hAnsi="Times New Roman" w:cs="Times New Roman"/>
                <w:spacing w:val="-1"/>
                <w:sz w:val="24"/>
                <w:szCs w:val="24"/>
                <w:vertAlign w:val="subscript"/>
                <w:lang w:val="kk-KZ"/>
              </w:rPr>
              <w:t>х х</w:t>
            </w:r>
            <w:r w:rsidRPr="005A361B">
              <w:rPr>
                <w:rFonts w:ascii="Times New Roman" w:eastAsia="Times New Roman" w:hAnsi="Times New Roman" w:cs="Times New Roman"/>
                <w:spacing w:val="-1"/>
                <w:sz w:val="24"/>
                <w:szCs w:val="24"/>
                <w:lang w:val="kk-KZ"/>
              </w:rPr>
              <w:t xml:space="preserve">Р&lt;0,01; </w:t>
            </w:r>
            <w:r w:rsidRPr="005A361B">
              <w:rPr>
                <w:rFonts w:ascii="Times New Roman" w:eastAsia="Times New Roman" w:hAnsi="Times New Roman" w:cs="Times New Roman"/>
                <w:spacing w:val="-1"/>
                <w:sz w:val="24"/>
                <w:szCs w:val="24"/>
                <w:vertAlign w:val="subscript"/>
                <w:lang w:val="kk-KZ"/>
              </w:rPr>
              <w:t>х х</w:t>
            </w:r>
            <w:r w:rsidRPr="005A361B">
              <w:rPr>
                <w:rFonts w:ascii="Times New Roman" w:eastAsia="Times New Roman" w:hAnsi="Times New Roman" w:cs="Times New Roman"/>
                <w:spacing w:val="-1"/>
                <w:sz w:val="24"/>
                <w:szCs w:val="24"/>
                <w:lang w:val="kk-KZ"/>
              </w:rPr>
              <w:t>Р&lt;0,001</w:t>
            </w:r>
            <w:r>
              <w:rPr>
                <w:rFonts w:ascii="Times New Roman" w:eastAsia="Times New Roman" w:hAnsi="Times New Roman" w:cs="Times New Roman"/>
                <w:spacing w:val="-1"/>
                <w:sz w:val="24"/>
                <w:szCs w:val="24"/>
                <w:lang w:val="kk-KZ"/>
              </w:rPr>
              <w:t>-</w:t>
            </w:r>
            <w:r w:rsidRPr="00D13A87">
              <w:rPr>
                <w:rFonts w:ascii="Times New Roman" w:hAnsi="Times New Roman" w:cs="Times New Roman"/>
                <w:sz w:val="28"/>
                <w:szCs w:val="28"/>
                <w:lang w:val="kk-KZ"/>
              </w:rPr>
              <w:t xml:space="preserve"> </w:t>
            </w:r>
            <w:r w:rsidRPr="00DC0602">
              <w:rPr>
                <w:rFonts w:ascii="Times New Roman" w:hAnsi="Times New Roman" w:cs="Times New Roman"/>
                <w:sz w:val="24"/>
                <w:szCs w:val="24"/>
                <w:lang w:val="kk-KZ"/>
              </w:rPr>
              <w:t>фондық мәліметпен және бақылау тобымен салыстырғанда.</w:t>
            </w:r>
          </w:p>
        </w:tc>
      </w:tr>
    </w:tbl>
    <w:p w:rsidR="00034702" w:rsidRDefault="00034702" w:rsidP="00034702">
      <w:pPr>
        <w:spacing w:after="0" w:line="240" w:lineRule="auto"/>
        <w:jc w:val="both"/>
        <w:rPr>
          <w:rFonts w:ascii="Times New Roman" w:eastAsia="Times New Roman" w:hAnsi="Times New Roman" w:cs="Times New Roman"/>
          <w:bCs/>
          <w:sz w:val="28"/>
          <w:szCs w:val="28"/>
          <w:lang w:val="kk-KZ"/>
        </w:rPr>
      </w:pPr>
      <w:r w:rsidRPr="00CA20EF">
        <w:rPr>
          <w:rFonts w:ascii="Times New Roman" w:eastAsia="Times New Roman" w:hAnsi="Times New Roman" w:cs="Times New Roman"/>
          <w:bCs/>
          <w:sz w:val="28"/>
          <w:szCs w:val="28"/>
          <w:lang w:val="kk-KZ"/>
        </w:rPr>
        <w:tab/>
      </w:r>
    </w:p>
    <w:p w:rsidR="00034702" w:rsidRPr="00D13A87" w:rsidRDefault="00034702" w:rsidP="005773D8">
      <w:pPr>
        <w:spacing w:after="0" w:line="240" w:lineRule="auto"/>
        <w:ind w:firstLine="708"/>
        <w:jc w:val="both"/>
        <w:rPr>
          <w:rFonts w:ascii="Times New Roman" w:hAnsi="Times New Roman" w:cs="Times New Roman"/>
          <w:sz w:val="28"/>
          <w:szCs w:val="28"/>
          <w:lang w:val="kk-KZ"/>
        </w:rPr>
      </w:pPr>
      <w:r w:rsidRPr="00D13A87">
        <w:rPr>
          <w:rFonts w:ascii="Times New Roman" w:hAnsi="Times New Roman" w:cs="Times New Roman"/>
          <w:sz w:val="28"/>
          <w:szCs w:val="28"/>
          <w:lang w:val="kk-KZ"/>
        </w:rPr>
        <w:t>С</w:t>
      </w:r>
      <w:r w:rsidR="00F822E8">
        <w:rPr>
          <w:rFonts w:ascii="Times New Roman" w:hAnsi="Times New Roman" w:cs="Times New Roman"/>
          <w:sz w:val="28"/>
          <w:szCs w:val="28"/>
          <w:lang w:val="kk-KZ"/>
        </w:rPr>
        <w:t>ызба</w:t>
      </w:r>
      <w:r w:rsidRPr="00D13A87">
        <w:rPr>
          <w:rFonts w:ascii="Times New Roman" w:hAnsi="Times New Roman" w:cs="Times New Roman"/>
          <w:sz w:val="28"/>
          <w:szCs w:val="28"/>
          <w:lang w:val="kk-KZ"/>
        </w:rPr>
        <w:t xml:space="preserve"> </w:t>
      </w:r>
      <w:r w:rsidR="00B825F0">
        <w:rPr>
          <w:rFonts w:ascii="Times New Roman" w:hAnsi="Times New Roman" w:cs="Times New Roman"/>
          <w:sz w:val="28"/>
          <w:szCs w:val="28"/>
          <w:lang w:val="kk-KZ"/>
        </w:rPr>
        <w:t>5</w:t>
      </w:r>
      <w:r>
        <w:rPr>
          <w:rFonts w:ascii="Times New Roman" w:hAnsi="Times New Roman" w:cs="Times New Roman"/>
          <w:sz w:val="28"/>
          <w:szCs w:val="28"/>
          <w:lang w:val="kk-KZ"/>
        </w:rPr>
        <w:t xml:space="preserve"> </w:t>
      </w:r>
      <w:r w:rsidR="005773D8">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5773D8">
        <w:rPr>
          <w:rFonts w:ascii="Times New Roman" w:hAnsi="Times New Roman" w:cs="Times New Roman"/>
          <w:sz w:val="28"/>
          <w:szCs w:val="28"/>
          <w:lang w:val="kk-KZ"/>
        </w:rPr>
        <w:t>Өсімдіктен дайындалған экстрактінің</w:t>
      </w:r>
      <w:r w:rsidRPr="00D13A87">
        <w:rPr>
          <w:rFonts w:ascii="Times New Roman" w:hAnsi="Times New Roman" w:cs="Times New Roman"/>
          <w:sz w:val="28"/>
          <w:szCs w:val="28"/>
          <w:lang w:val="kk-KZ"/>
        </w:rPr>
        <w:t xml:space="preserve"> қан</w:t>
      </w:r>
      <w:r>
        <w:rPr>
          <w:rFonts w:ascii="Times New Roman" w:hAnsi="Times New Roman" w:cs="Times New Roman"/>
          <w:sz w:val="28"/>
          <w:szCs w:val="28"/>
          <w:lang w:val="kk-KZ"/>
        </w:rPr>
        <w:t>ның</w:t>
      </w:r>
      <w:r w:rsidRPr="00D13A87">
        <w:rPr>
          <w:rFonts w:ascii="Times New Roman" w:hAnsi="Times New Roman" w:cs="Times New Roman"/>
          <w:sz w:val="28"/>
          <w:szCs w:val="28"/>
          <w:lang w:val="kk-KZ"/>
        </w:rPr>
        <w:t xml:space="preserve"> құрамындағы </w:t>
      </w:r>
      <w:r>
        <w:rPr>
          <w:rFonts w:ascii="Times New Roman" w:hAnsi="Times New Roman" w:cs="Times New Roman"/>
          <w:sz w:val="28"/>
          <w:szCs w:val="28"/>
          <w:lang w:val="kk-KZ"/>
        </w:rPr>
        <w:t xml:space="preserve">лейкоциттердің </w:t>
      </w:r>
      <w:r w:rsidRPr="00D13A87">
        <w:rPr>
          <w:rFonts w:ascii="Times New Roman" w:hAnsi="Times New Roman" w:cs="Times New Roman"/>
          <w:sz w:val="28"/>
          <w:szCs w:val="28"/>
          <w:lang w:val="kk-KZ"/>
        </w:rPr>
        <w:t xml:space="preserve"> </w:t>
      </w:r>
      <w:r w:rsidR="005773D8">
        <w:rPr>
          <w:rFonts w:ascii="Times New Roman" w:hAnsi="Times New Roman" w:cs="Times New Roman"/>
          <w:sz w:val="28"/>
          <w:szCs w:val="28"/>
          <w:lang w:val="kk-KZ"/>
        </w:rPr>
        <w:t>көрсеткішіне</w:t>
      </w:r>
      <w:r w:rsidRPr="00D13A87">
        <w:rPr>
          <w:rFonts w:ascii="Times New Roman" w:hAnsi="Times New Roman" w:cs="Times New Roman"/>
          <w:sz w:val="28"/>
          <w:szCs w:val="28"/>
          <w:lang w:val="kk-KZ"/>
        </w:rPr>
        <w:t xml:space="preserve"> әсері</w:t>
      </w:r>
    </w:p>
    <w:p w:rsidR="00034702" w:rsidRDefault="00034702" w:rsidP="005773D8">
      <w:pPr>
        <w:spacing w:after="0" w:line="240" w:lineRule="auto"/>
        <w:ind w:firstLine="708"/>
        <w:jc w:val="both"/>
        <w:rPr>
          <w:rFonts w:ascii="Times New Roman" w:hAnsi="Times New Roman" w:cs="Times New Roman"/>
          <w:sz w:val="28"/>
          <w:szCs w:val="28"/>
          <w:lang w:val="kk-KZ"/>
        </w:rPr>
      </w:pPr>
      <w:r w:rsidRPr="00D13A87">
        <w:rPr>
          <w:rFonts w:ascii="Times New Roman" w:hAnsi="Times New Roman" w:cs="Times New Roman"/>
          <w:sz w:val="28"/>
          <w:szCs w:val="28"/>
          <w:lang w:val="kk-KZ"/>
        </w:rPr>
        <w:t>С</w:t>
      </w:r>
      <w:r w:rsidR="005773D8">
        <w:rPr>
          <w:rFonts w:ascii="Times New Roman" w:hAnsi="Times New Roman" w:cs="Times New Roman"/>
          <w:sz w:val="28"/>
          <w:szCs w:val="28"/>
          <w:lang w:val="kk-KZ"/>
        </w:rPr>
        <w:t>ызба</w:t>
      </w:r>
      <w:r w:rsidRPr="00D13A87">
        <w:rPr>
          <w:rFonts w:ascii="Times New Roman" w:hAnsi="Times New Roman" w:cs="Times New Roman"/>
          <w:sz w:val="28"/>
          <w:szCs w:val="28"/>
          <w:lang w:val="kk-KZ"/>
        </w:rPr>
        <w:t xml:space="preserve"> </w:t>
      </w:r>
      <w:r w:rsidR="00B825F0">
        <w:rPr>
          <w:rFonts w:ascii="Times New Roman" w:hAnsi="Times New Roman" w:cs="Times New Roman"/>
          <w:sz w:val="28"/>
          <w:szCs w:val="28"/>
          <w:lang w:val="kk-KZ"/>
        </w:rPr>
        <w:t>6</w:t>
      </w:r>
      <w:r>
        <w:rPr>
          <w:rFonts w:ascii="Times New Roman" w:hAnsi="Times New Roman" w:cs="Times New Roman"/>
          <w:sz w:val="28"/>
          <w:szCs w:val="28"/>
          <w:lang w:val="kk-KZ"/>
        </w:rPr>
        <w:t xml:space="preserve"> </w:t>
      </w:r>
      <w:r w:rsidRPr="00D13A87">
        <w:rPr>
          <w:rFonts w:ascii="Times New Roman" w:hAnsi="Times New Roman" w:cs="Times New Roman"/>
          <w:sz w:val="28"/>
          <w:szCs w:val="28"/>
          <w:lang w:val="kk-KZ"/>
        </w:rPr>
        <w:t>-</w:t>
      </w:r>
      <w:r w:rsidR="005773D8" w:rsidRPr="005773D8">
        <w:rPr>
          <w:rFonts w:ascii="Times New Roman" w:hAnsi="Times New Roman" w:cs="Times New Roman"/>
          <w:sz w:val="28"/>
          <w:szCs w:val="28"/>
          <w:lang w:val="kk-KZ"/>
        </w:rPr>
        <w:t xml:space="preserve"> </w:t>
      </w:r>
      <w:r w:rsidR="005773D8">
        <w:rPr>
          <w:rFonts w:ascii="Times New Roman" w:hAnsi="Times New Roman" w:cs="Times New Roman"/>
          <w:sz w:val="28"/>
          <w:szCs w:val="28"/>
          <w:lang w:val="kk-KZ"/>
        </w:rPr>
        <w:t xml:space="preserve">Өсімдіктен дайындалған экстрактінің </w:t>
      </w:r>
      <w:r w:rsidRPr="00D13A87">
        <w:rPr>
          <w:rFonts w:ascii="Times New Roman" w:hAnsi="Times New Roman" w:cs="Times New Roman"/>
          <w:sz w:val="28"/>
          <w:szCs w:val="28"/>
          <w:lang w:val="kk-KZ"/>
        </w:rPr>
        <w:t>қан</w:t>
      </w:r>
      <w:r>
        <w:rPr>
          <w:rFonts w:ascii="Times New Roman" w:hAnsi="Times New Roman" w:cs="Times New Roman"/>
          <w:sz w:val="28"/>
          <w:szCs w:val="28"/>
          <w:lang w:val="kk-KZ"/>
        </w:rPr>
        <w:t>ның</w:t>
      </w:r>
      <w:r w:rsidRPr="00D13A87">
        <w:rPr>
          <w:rFonts w:ascii="Times New Roman" w:hAnsi="Times New Roman" w:cs="Times New Roman"/>
          <w:sz w:val="28"/>
          <w:szCs w:val="28"/>
          <w:lang w:val="kk-KZ"/>
        </w:rPr>
        <w:t xml:space="preserve"> құрамындағы </w:t>
      </w:r>
      <w:r>
        <w:rPr>
          <w:rFonts w:ascii="Times New Roman" w:hAnsi="Times New Roman" w:cs="Times New Roman"/>
          <w:sz w:val="28"/>
          <w:szCs w:val="28"/>
          <w:lang w:val="kk-KZ"/>
        </w:rPr>
        <w:t>лимфо</w:t>
      </w:r>
      <w:r w:rsidR="00F13D63">
        <w:rPr>
          <w:rFonts w:ascii="Times New Roman" w:hAnsi="Times New Roman" w:cs="Times New Roman"/>
          <w:sz w:val="28"/>
          <w:szCs w:val="28"/>
          <w:lang w:val="kk-KZ"/>
        </w:rPr>
        <w:t>ц</w:t>
      </w:r>
      <w:r>
        <w:rPr>
          <w:rFonts w:ascii="Times New Roman" w:hAnsi="Times New Roman" w:cs="Times New Roman"/>
          <w:sz w:val="28"/>
          <w:szCs w:val="28"/>
          <w:lang w:val="kk-KZ"/>
        </w:rPr>
        <w:t xml:space="preserve">иттердің </w:t>
      </w:r>
      <w:r w:rsidRPr="00D13A87">
        <w:rPr>
          <w:rFonts w:ascii="Times New Roman" w:hAnsi="Times New Roman" w:cs="Times New Roman"/>
          <w:sz w:val="28"/>
          <w:szCs w:val="28"/>
          <w:lang w:val="kk-KZ"/>
        </w:rPr>
        <w:t xml:space="preserve"> </w:t>
      </w:r>
      <w:r w:rsidR="005773D8">
        <w:rPr>
          <w:rFonts w:ascii="Times New Roman" w:hAnsi="Times New Roman" w:cs="Times New Roman"/>
          <w:sz w:val="28"/>
          <w:szCs w:val="28"/>
          <w:lang w:val="kk-KZ"/>
        </w:rPr>
        <w:t>көрсеткішіне</w:t>
      </w:r>
      <w:r w:rsidR="005773D8" w:rsidRPr="00D13A87">
        <w:rPr>
          <w:rFonts w:ascii="Times New Roman" w:hAnsi="Times New Roman" w:cs="Times New Roman"/>
          <w:sz w:val="28"/>
          <w:szCs w:val="28"/>
          <w:lang w:val="kk-KZ"/>
        </w:rPr>
        <w:t xml:space="preserve"> </w:t>
      </w:r>
      <w:r w:rsidRPr="00D13A87">
        <w:rPr>
          <w:rFonts w:ascii="Times New Roman" w:hAnsi="Times New Roman" w:cs="Times New Roman"/>
          <w:sz w:val="28"/>
          <w:szCs w:val="28"/>
          <w:lang w:val="kk-KZ"/>
        </w:rPr>
        <w:t>әсері</w:t>
      </w:r>
    </w:p>
    <w:p w:rsidR="005C2E79" w:rsidRDefault="005C2E79" w:rsidP="005773D8">
      <w:pPr>
        <w:spacing w:after="0" w:line="240" w:lineRule="auto"/>
        <w:ind w:firstLine="708"/>
        <w:jc w:val="both"/>
        <w:rPr>
          <w:rFonts w:ascii="Times New Roman" w:hAnsi="Times New Roman" w:cs="Times New Roman"/>
          <w:sz w:val="28"/>
          <w:szCs w:val="28"/>
          <w:lang w:val="kk-KZ"/>
        </w:rPr>
      </w:pPr>
    </w:p>
    <w:p w:rsidR="005C2E79" w:rsidRPr="005C2E79" w:rsidRDefault="005C2E79" w:rsidP="005C2E79">
      <w:pPr>
        <w:spacing w:after="0" w:line="240" w:lineRule="auto"/>
        <w:ind w:firstLine="708"/>
        <w:jc w:val="both"/>
        <w:rPr>
          <w:rFonts w:ascii="Times New Roman" w:hAnsi="Times New Roman" w:cs="Times New Roman"/>
          <w:sz w:val="28"/>
          <w:szCs w:val="28"/>
          <w:lang w:val="kk-KZ"/>
        </w:rPr>
      </w:pPr>
      <w:r w:rsidRPr="005C2E79">
        <w:rPr>
          <w:rFonts w:ascii="Times New Roman" w:hAnsi="Times New Roman" w:cs="Times New Roman"/>
          <w:sz w:val="28"/>
          <w:szCs w:val="28"/>
          <w:lang w:val="kk-KZ"/>
        </w:rPr>
        <w:t xml:space="preserve">Осылайша, тәжірибеге сәйкес, дәрілік өсімдіктерден алынған </w:t>
      </w:r>
      <w:r>
        <w:rPr>
          <w:rFonts w:ascii="Times New Roman" w:hAnsi="Times New Roman" w:cs="Times New Roman"/>
          <w:sz w:val="28"/>
          <w:szCs w:val="28"/>
          <w:lang w:val="kk-KZ"/>
        </w:rPr>
        <w:t>фито</w:t>
      </w:r>
      <w:r w:rsidRPr="005C2E79">
        <w:rPr>
          <w:rFonts w:ascii="Times New Roman" w:hAnsi="Times New Roman" w:cs="Times New Roman"/>
          <w:sz w:val="28"/>
          <w:szCs w:val="28"/>
          <w:lang w:val="kk-KZ"/>
        </w:rPr>
        <w:t>препараттардың дозалары зертханалық жануарлард</w:t>
      </w:r>
      <w:r w:rsidR="00085553">
        <w:rPr>
          <w:rFonts w:ascii="Times New Roman" w:hAnsi="Times New Roman" w:cs="Times New Roman"/>
          <w:sz w:val="28"/>
          <w:szCs w:val="28"/>
          <w:lang w:val="kk-KZ"/>
        </w:rPr>
        <w:t>ы</w:t>
      </w:r>
      <w:r w:rsidRPr="005C2E79">
        <w:rPr>
          <w:rFonts w:ascii="Times New Roman" w:hAnsi="Times New Roman" w:cs="Times New Roman"/>
          <w:sz w:val="28"/>
          <w:szCs w:val="28"/>
          <w:lang w:val="kk-KZ"/>
        </w:rPr>
        <w:t xml:space="preserve"> өлімге </w:t>
      </w:r>
      <w:r w:rsidR="00085553">
        <w:rPr>
          <w:rFonts w:ascii="Times New Roman" w:hAnsi="Times New Roman" w:cs="Times New Roman"/>
          <w:sz w:val="28"/>
          <w:szCs w:val="28"/>
          <w:lang w:val="kk-KZ"/>
        </w:rPr>
        <w:t>душар етпеді</w:t>
      </w:r>
      <w:r w:rsidRPr="005C2E79">
        <w:rPr>
          <w:rFonts w:ascii="Times New Roman" w:hAnsi="Times New Roman" w:cs="Times New Roman"/>
          <w:sz w:val="28"/>
          <w:szCs w:val="28"/>
          <w:lang w:val="kk-KZ"/>
        </w:rPr>
        <w:t>. Гематологиялық көрсеткіштердің ең аз ауытқуы 0,02 мг/г дозада кешенді препаратты енгізу кезінде байқалды: гемоглобиннің, лимфоциттердің және эозинофилдердің мөлшері артты, ал эритроциттер, лейкоциттер, сегменттік және таяқша</w:t>
      </w:r>
      <w:r>
        <w:rPr>
          <w:rFonts w:ascii="Times New Roman" w:hAnsi="Times New Roman" w:cs="Times New Roman"/>
          <w:sz w:val="28"/>
          <w:szCs w:val="28"/>
          <w:lang w:val="kk-KZ"/>
        </w:rPr>
        <w:t>лы</w:t>
      </w:r>
      <w:r w:rsidRPr="005C2E79">
        <w:rPr>
          <w:rFonts w:ascii="Times New Roman" w:hAnsi="Times New Roman" w:cs="Times New Roman"/>
          <w:sz w:val="28"/>
          <w:szCs w:val="28"/>
          <w:lang w:val="kk-KZ"/>
        </w:rPr>
        <w:t xml:space="preserve"> ядро</w:t>
      </w:r>
      <w:r>
        <w:rPr>
          <w:rFonts w:ascii="Times New Roman" w:hAnsi="Times New Roman" w:cs="Times New Roman"/>
          <w:sz w:val="28"/>
          <w:szCs w:val="28"/>
          <w:lang w:val="kk-KZ"/>
        </w:rPr>
        <w:t>ш</w:t>
      </w:r>
      <w:r w:rsidRPr="005C2E79">
        <w:rPr>
          <w:rFonts w:ascii="Times New Roman" w:hAnsi="Times New Roman" w:cs="Times New Roman"/>
          <w:sz w:val="28"/>
          <w:szCs w:val="28"/>
          <w:lang w:val="kk-KZ"/>
        </w:rPr>
        <w:t>ық</w:t>
      </w:r>
      <w:r>
        <w:rPr>
          <w:rFonts w:ascii="Times New Roman" w:hAnsi="Times New Roman" w:cs="Times New Roman"/>
          <w:sz w:val="28"/>
          <w:szCs w:val="28"/>
          <w:lang w:val="kk-KZ"/>
        </w:rPr>
        <w:t>ты</w:t>
      </w:r>
      <w:r w:rsidRPr="005C2E79">
        <w:rPr>
          <w:rFonts w:ascii="Times New Roman" w:hAnsi="Times New Roman" w:cs="Times New Roman"/>
          <w:sz w:val="28"/>
          <w:szCs w:val="28"/>
          <w:lang w:val="kk-KZ"/>
        </w:rPr>
        <w:t xml:space="preserve"> нейтрофилдер мен моноциттер </w:t>
      </w:r>
      <w:r>
        <w:rPr>
          <w:rFonts w:ascii="Times New Roman" w:hAnsi="Times New Roman" w:cs="Times New Roman"/>
          <w:sz w:val="28"/>
          <w:szCs w:val="28"/>
          <w:lang w:val="kk-KZ"/>
        </w:rPr>
        <w:t xml:space="preserve">саны </w:t>
      </w:r>
      <w:r w:rsidRPr="005C2E79">
        <w:rPr>
          <w:rFonts w:ascii="Times New Roman" w:hAnsi="Times New Roman" w:cs="Times New Roman"/>
          <w:sz w:val="28"/>
          <w:szCs w:val="28"/>
          <w:lang w:val="kk-KZ"/>
        </w:rPr>
        <w:t xml:space="preserve">азайды. 0,2 мг/г және 2 мг/г дозада лейкоциттердің, </w:t>
      </w:r>
      <w:r>
        <w:rPr>
          <w:rFonts w:ascii="Times New Roman" w:hAnsi="Times New Roman" w:cs="Times New Roman"/>
          <w:sz w:val="28"/>
          <w:szCs w:val="28"/>
          <w:lang w:val="kk-KZ"/>
        </w:rPr>
        <w:t>лимфоциттердің</w:t>
      </w:r>
      <w:r w:rsidRPr="005C2E79">
        <w:rPr>
          <w:rFonts w:ascii="Times New Roman" w:hAnsi="Times New Roman" w:cs="Times New Roman"/>
          <w:sz w:val="28"/>
          <w:szCs w:val="28"/>
          <w:lang w:val="kk-KZ"/>
        </w:rPr>
        <w:t xml:space="preserve"> саны артты  нейтрофил, моноциттер мен лимфоциттер, ал гемоглобин, эритроциттер, </w:t>
      </w:r>
      <w:r>
        <w:rPr>
          <w:rFonts w:ascii="Times New Roman" w:hAnsi="Times New Roman" w:cs="Times New Roman"/>
          <w:sz w:val="28"/>
          <w:szCs w:val="28"/>
          <w:lang w:val="kk-KZ"/>
        </w:rPr>
        <w:t>сегментті</w:t>
      </w:r>
      <w:r w:rsidRPr="005C2E79">
        <w:rPr>
          <w:rFonts w:ascii="Times New Roman" w:hAnsi="Times New Roman" w:cs="Times New Roman"/>
          <w:sz w:val="28"/>
          <w:szCs w:val="28"/>
          <w:lang w:val="kk-KZ"/>
        </w:rPr>
        <w:t xml:space="preserve"> ядролары және эозинофилдер төмендеді.</w:t>
      </w:r>
    </w:p>
    <w:p w:rsidR="006927A5" w:rsidRPr="006927A5" w:rsidRDefault="00034702" w:rsidP="006927A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5773D8">
        <w:rPr>
          <w:rFonts w:ascii="Times New Roman" w:hAnsi="Times New Roman" w:cs="Times New Roman"/>
          <w:sz w:val="28"/>
          <w:szCs w:val="28"/>
          <w:lang w:val="kk-KZ"/>
        </w:rPr>
        <w:t>Алынған цифрлық мәліметтерді қорыта келе, өсімдіктер</w:t>
      </w:r>
      <w:r w:rsidR="00085553">
        <w:rPr>
          <w:rFonts w:ascii="Times New Roman" w:hAnsi="Times New Roman" w:cs="Times New Roman"/>
          <w:sz w:val="28"/>
          <w:szCs w:val="28"/>
          <w:lang w:val="kk-KZ"/>
        </w:rPr>
        <w:t xml:space="preserve"> шикізатынан</w:t>
      </w:r>
      <w:r w:rsidR="005773D8">
        <w:rPr>
          <w:rFonts w:ascii="Times New Roman" w:hAnsi="Times New Roman" w:cs="Times New Roman"/>
          <w:sz w:val="28"/>
          <w:szCs w:val="28"/>
          <w:lang w:val="kk-KZ"/>
        </w:rPr>
        <w:t xml:space="preserve"> дайындалған </w:t>
      </w:r>
      <w:r w:rsidR="00085553">
        <w:rPr>
          <w:rFonts w:ascii="Times New Roman" w:hAnsi="Times New Roman" w:cs="Times New Roman"/>
          <w:sz w:val="28"/>
          <w:szCs w:val="28"/>
          <w:lang w:val="kk-KZ"/>
        </w:rPr>
        <w:t>дәрілік формалардың</w:t>
      </w:r>
      <w:r w:rsidR="005773D8" w:rsidRPr="00D13A87">
        <w:rPr>
          <w:rFonts w:ascii="Times New Roman" w:hAnsi="Times New Roman" w:cs="Times New Roman"/>
          <w:sz w:val="28"/>
          <w:szCs w:val="28"/>
          <w:lang w:val="kk-KZ"/>
        </w:rPr>
        <w:t xml:space="preserve"> </w:t>
      </w:r>
      <w:r w:rsidR="005773D8">
        <w:rPr>
          <w:rFonts w:ascii="Times New Roman" w:hAnsi="Times New Roman" w:cs="Times New Roman"/>
          <w:sz w:val="28"/>
          <w:szCs w:val="28"/>
          <w:lang w:val="kk-KZ"/>
        </w:rPr>
        <w:t>ж</w:t>
      </w:r>
      <w:r w:rsidR="003E6DBD">
        <w:rPr>
          <w:rFonts w:ascii="Times New Roman" w:hAnsi="Times New Roman" w:cs="Times New Roman"/>
          <w:sz w:val="28"/>
          <w:szCs w:val="28"/>
          <w:lang w:val="kk-KZ"/>
        </w:rPr>
        <w:t xml:space="preserve">іті </w:t>
      </w:r>
      <w:r w:rsidR="006927A5" w:rsidRPr="006927A5">
        <w:rPr>
          <w:rFonts w:ascii="Times New Roman" w:hAnsi="Times New Roman" w:cs="Times New Roman"/>
          <w:sz w:val="28"/>
          <w:szCs w:val="28"/>
          <w:lang w:val="kk-KZ"/>
        </w:rPr>
        <w:t>бронх</w:t>
      </w:r>
      <w:r w:rsidR="003E6DBD">
        <w:rPr>
          <w:rFonts w:ascii="Times New Roman" w:hAnsi="Times New Roman" w:cs="Times New Roman"/>
          <w:sz w:val="28"/>
          <w:szCs w:val="28"/>
          <w:lang w:val="kk-KZ"/>
        </w:rPr>
        <w:t>ит</w:t>
      </w:r>
      <w:r w:rsidR="006927A5" w:rsidRPr="006927A5">
        <w:rPr>
          <w:rFonts w:ascii="Times New Roman" w:hAnsi="Times New Roman" w:cs="Times New Roman"/>
          <w:sz w:val="28"/>
          <w:szCs w:val="28"/>
          <w:lang w:val="kk-KZ"/>
        </w:rPr>
        <w:t xml:space="preserve"> ауруымен ауырған бұзаулар қанының </w:t>
      </w:r>
      <w:r w:rsidR="005773D8">
        <w:rPr>
          <w:rFonts w:ascii="Times New Roman" w:hAnsi="Times New Roman" w:cs="Times New Roman"/>
          <w:sz w:val="28"/>
          <w:szCs w:val="28"/>
          <w:lang w:val="kk-KZ"/>
        </w:rPr>
        <w:t xml:space="preserve">клиникалық және </w:t>
      </w:r>
      <w:r w:rsidR="006927A5" w:rsidRPr="006927A5">
        <w:rPr>
          <w:rFonts w:ascii="Times New Roman" w:hAnsi="Times New Roman" w:cs="Times New Roman"/>
          <w:sz w:val="28"/>
          <w:szCs w:val="28"/>
          <w:lang w:val="kk-KZ"/>
        </w:rPr>
        <w:t xml:space="preserve">морфологиялық көрсеткіштеріне </w:t>
      </w:r>
      <w:r w:rsidR="005773D8">
        <w:rPr>
          <w:rFonts w:ascii="Times New Roman" w:hAnsi="Times New Roman" w:cs="Times New Roman"/>
          <w:sz w:val="28"/>
          <w:szCs w:val="28"/>
          <w:lang w:val="kk-KZ"/>
        </w:rPr>
        <w:t>оң</w:t>
      </w:r>
      <w:r w:rsidR="006927A5" w:rsidRPr="006927A5">
        <w:rPr>
          <w:rFonts w:ascii="Times New Roman" w:hAnsi="Times New Roman" w:cs="Times New Roman"/>
          <w:sz w:val="28"/>
          <w:szCs w:val="28"/>
          <w:lang w:val="kk-KZ"/>
        </w:rPr>
        <w:t xml:space="preserve"> әсер ететіндігі анықталды.</w:t>
      </w:r>
    </w:p>
    <w:p w:rsidR="00F160EC" w:rsidRDefault="006927A5" w:rsidP="005773D8">
      <w:pPr>
        <w:spacing w:after="0" w:line="240" w:lineRule="auto"/>
        <w:jc w:val="both"/>
        <w:rPr>
          <w:rFonts w:ascii="Times New Roman" w:hAnsi="Times New Roman" w:cs="Times New Roman"/>
          <w:sz w:val="24"/>
          <w:szCs w:val="24"/>
          <w:lang w:val="kk-KZ"/>
        </w:rPr>
      </w:pPr>
      <w:r w:rsidRPr="000B3120">
        <w:rPr>
          <w:rFonts w:ascii="Times New Roman" w:hAnsi="Times New Roman" w:cs="Times New Roman"/>
          <w:sz w:val="24"/>
          <w:szCs w:val="24"/>
          <w:lang w:val="kk-KZ"/>
        </w:rPr>
        <w:t xml:space="preserve">         </w:t>
      </w:r>
    </w:p>
    <w:p w:rsidR="005773D8" w:rsidRDefault="005773D8" w:rsidP="005773D8">
      <w:pPr>
        <w:spacing w:after="0" w:line="240" w:lineRule="auto"/>
        <w:jc w:val="both"/>
        <w:rPr>
          <w:rFonts w:ascii="Times New Roman" w:hAnsi="Times New Roman" w:cs="Times New Roman"/>
          <w:sz w:val="28"/>
          <w:szCs w:val="28"/>
          <w:lang w:val="kk-KZ"/>
        </w:rPr>
      </w:pPr>
    </w:p>
    <w:p w:rsidR="005C2E79" w:rsidRDefault="005C2E79" w:rsidP="005773D8">
      <w:pPr>
        <w:spacing w:after="0" w:line="240" w:lineRule="auto"/>
        <w:jc w:val="both"/>
        <w:rPr>
          <w:rFonts w:ascii="Times New Roman" w:hAnsi="Times New Roman" w:cs="Times New Roman"/>
          <w:sz w:val="28"/>
          <w:szCs w:val="28"/>
          <w:lang w:val="kk-KZ"/>
        </w:rPr>
      </w:pPr>
    </w:p>
    <w:p w:rsidR="005C2E79" w:rsidRDefault="005C2E79" w:rsidP="005773D8">
      <w:pPr>
        <w:spacing w:after="0" w:line="240" w:lineRule="auto"/>
        <w:jc w:val="both"/>
        <w:rPr>
          <w:rFonts w:ascii="Times New Roman" w:hAnsi="Times New Roman" w:cs="Times New Roman"/>
          <w:sz w:val="28"/>
          <w:szCs w:val="28"/>
          <w:lang w:val="kk-KZ"/>
        </w:rPr>
      </w:pPr>
    </w:p>
    <w:p w:rsidR="005C2E79" w:rsidRDefault="005C2E79" w:rsidP="005773D8">
      <w:pPr>
        <w:spacing w:after="0" w:line="240" w:lineRule="auto"/>
        <w:jc w:val="both"/>
        <w:rPr>
          <w:rFonts w:ascii="Times New Roman" w:hAnsi="Times New Roman" w:cs="Times New Roman"/>
          <w:sz w:val="28"/>
          <w:szCs w:val="28"/>
          <w:lang w:val="kk-KZ"/>
        </w:rPr>
      </w:pPr>
    </w:p>
    <w:p w:rsidR="00DD1A81" w:rsidRPr="00F13D63" w:rsidRDefault="006157AD" w:rsidP="00DD1A81">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ab/>
      </w:r>
      <w:r w:rsidR="001F02EA" w:rsidRPr="00F13D63">
        <w:rPr>
          <w:rFonts w:ascii="Times New Roman" w:hAnsi="Times New Roman" w:cs="Times New Roman"/>
          <w:b/>
          <w:sz w:val="28"/>
          <w:szCs w:val="28"/>
          <w:lang w:val="kk-KZ"/>
        </w:rPr>
        <w:t>3</w:t>
      </w:r>
      <w:r w:rsidR="00DD1A81" w:rsidRPr="00F13D63">
        <w:rPr>
          <w:rFonts w:ascii="Times New Roman" w:hAnsi="Times New Roman" w:cs="Times New Roman"/>
          <w:b/>
          <w:sz w:val="28"/>
          <w:szCs w:val="28"/>
          <w:lang w:val="kk-KZ"/>
        </w:rPr>
        <w:t>.</w:t>
      </w:r>
      <w:r w:rsidRPr="00F13D63">
        <w:rPr>
          <w:rFonts w:ascii="Times New Roman" w:hAnsi="Times New Roman" w:cs="Times New Roman"/>
          <w:b/>
          <w:sz w:val="28"/>
          <w:szCs w:val="28"/>
          <w:lang w:val="kk-KZ"/>
        </w:rPr>
        <w:t>5</w:t>
      </w:r>
      <w:r w:rsidR="00DD1A81" w:rsidRPr="00F13D63">
        <w:rPr>
          <w:rFonts w:ascii="Times New Roman" w:hAnsi="Times New Roman" w:cs="Times New Roman"/>
          <w:b/>
          <w:sz w:val="28"/>
          <w:szCs w:val="28"/>
          <w:lang w:val="kk-KZ"/>
        </w:rPr>
        <w:t xml:space="preserve"> Дәрілік өсімдіктер жиынтығынан дайындалған фитопрепараттың бұзаулардың</w:t>
      </w:r>
      <w:r w:rsidR="009510F4" w:rsidRPr="00F13D63">
        <w:rPr>
          <w:rFonts w:ascii="Times New Roman" w:hAnsi="Times New Roman" w:cs="Times New Roman"/>
          <w:b/>
          <w:sz w:val="28"/>
          <w:szCs w:val="28"/>
          <w:lang w:val="kk-KZ"/>
        </w:rPr>
        <w:t xml:space="preserve"> клиникалық статусына</w:t>
      </w:r>
      <w:r w:rsidR="00031CDF" w:rsidRPr="00F13D63">
        <w:rPr>
          <w:rFonts w:ascii="Times New Roman" w:hAnsi="Times New Roman" w:cs="Times New Roman"/>
          <w:b/>
          <w:sz w:val="28"/>
          <w:szCs w:val="28"/>
          <w:lang w:val="kk-KZ"/>
        </w:rPr>
        <w:t xml:space="preserve">, </w:t>
      </w:r>
      <w:r w:rsidR="009510F4" w:rsidRPr="00F13D63">
        <w:rPr>
          <w:rFonts w:ascii="Times New Roman" w:hAnsi="Times New Roman" w:cs="Times New Roman"/>
          <w:b/>
          <w:sz w:val="28"/>
          <w:szCs w:val="28"/>
          <w:lang w:val="kk-KZ"/>
        </w:rPr>
        <w:t xml:space="preserve"> </w:t>
      </w:r>
      <w:r w:rsidR="00DD1A81" w:rsidRPr="00F13D63">
        <w:rPr>
          <w:rFonts w:ascii="Times New Roman" w:hAnsi="Times New Roman" w:cs="Times New Roman"/>
          <w:b/>
          <w:sz w:val="28"/>
          <w:szCs w:val="28"/>
          <w:lang w:val="kk-KZ"/>
        </w:rPr>
        <w:t xml:space="preserve">қан сарысуы құрамындағы жалпы </w:t>
      </w:r>
      <w:r w:rsidR="00031CDF" w:rsidRPr="00F13D63">
        <w:rPr>
          <w:rFonts w:ascii="Times New Roman" w:hAnsi="Times New Roman" w:cs="Times New Roman"/>
          <w:b/>
          <w:sz w:val="28"/>
          <w:szCs w:val="28"/>
          <w:lang w:val="kk-KZ"/>
        </w:rPr>
        <w:t>ақуыз</w:t>
      </w:r>
      <w:r w:rsidR="002512D1" w:rsidRPr="00F13D63">
        <w:rPr>
          <w:rFonts w:ascii="Times New Roman" w:hAnsi="Times New Roman" w:cs="Times New Roman"/>
          <w:b/>
          <w:sz w:val="28"/>
          <w:szCs w:val="28"/>
          <w:lang w:val="kk-KZ"/>
        </w:rPr>
        <w:t xml:space="preserve"> </w:t>
      </w:r>
      <w:r w:rsidR="00031CDF" w:rsidRPr="00F13D63">
        <w:rPr>
          <w:rFonts w:ascii="Times New Roman" w:hAnsi="Times New Roman" w:cs="Times New Roman"/>
          <w:b/>
          <w:sz w:val="28"/>
          <w:szCs w:val="28"/>
          <w:lang w:val="kk-KZ"/>
        </w:rPr>
        <w:t>және</w:t>
      </w:r>
      <w:r w:rsidR="00DD1A81" w:rsidRPr="00F13D63">
        <w:rPr>
          <w:rFonts w:ascii="Times New Roman" w:hAnsi="Times New Roman" w:cs="Times New Roman"/>
          <w:b/>
          <w:sz w:val="28"/>
          <w:szCs w:val="28"/>
          <w:lang w:val="kk-KZ"/>
        </w:rPr>
        <w:t xml:space="preserve"> </w:t>
      </w:r>
      <w:r w:rsidR="00031CDF" w:rsidRPr="00F13D63">
        <w:rPr>
          <w:rFonts w:ascii="Times New Roman" w:hAnsi="Times New Roman" w:cs="Times New Roman"/>
          <w:b/>
          <w:sz w:val="28"/>
          <w:szCs w:val="28"/>
          <w:lang w:val="kk-KZ"/>
        </w:rPr>
        <w:t>ақуыз</w:t>
      </w:r>
      <w:r w:rsidR="00DD1A81" w:rsidRPr="00F13D63">
        <w:rPr>
          <w:rFonts w:ascii="Times New Roman" w:hAnsi="Times New Roman" w:cs="Times New Roman"/>
          <w:b/>
          <w:sz w:val="28"/>
          <w:szCs w:val="28"/>
          <w:lang w:val="kk-KZ"/>
        </w:rPr>
        <w:t xml:space="preserve"> фракцияларының динамикасына әсері</w:t>
      </w:r>
    </w:p>
    <w:p w:rsidR="00DD1A81" w:rsidRPr="00F13D63" w:rsidRDefault="00DD1A81" w:rsidP="00B306AE">
      <w:pPr>
        <w:spacing w:after="0" w:line="240" w:lineRule="auto"/>
        <w:ind w:firstLine="567"/>
        <w:rPr>
          <w:rFonts w:ascii="Times New Roman" w:hAnsi="Times New Roman" w:cs="Times New Roman"/>
          <w:b/>
          <w:sz w:val="28"/>
          <w:szCs w:val="28"/>
          <w:lang w:val="kk-KZ"/>
        </w:rPr>
      </w:pPr>
    </w:p>
    <w:p w:rsidR="00531DC7" w:rsidRPr="00105A41" w:rsidRDefault="00E27BC9" w:rsidP="00531DC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1000C3">
        <w:rPr>
          <w:rFonts w:ascii="Times New Roman" w:hAnsi="Times New Roman" w:cs="Times New Roman"/>
          <w:sz w:val="28"/>
          <w:szCs w:val="28"/>
          <w:lang w:val="kk-KZ"/>
        </w:rPr>
        <w:t xml:space="preserve">Зерттеу жүргізудің алдында </w:t>
      </w:r>
      <w:r w:rsidR="00531DC7" w:rsidRPr="00105A41">
        <w:rPr>
          <w:rFonts w:ascii="Times New Roman" w:hAnsi="Times New Roman" w:cs="Times New Roman"/>
          <w:sz w:val="28"/>
          <w:szCs w:val="28"/>
          <w:lang w:val="kk-KZ"/>
        </w:rPr>
        <w:t xml:space="preserve">сау және катаральды </w:t>
      </w:r>
      <w:r w:rsidR="001000C3">
        <w:rPr>
          <w:rFonts w:ascii="Times New Roman" w:hAnsi="Times New Roman" w:cs="Times New Roman"/>
          <w:sz w:val="28"/>
          <w:szCs w:val="28"/>
          <w:lang w:val="kk-KZ"/>
        </w:rPr>
        <w:t xml:space="preserve">жіті </w:t>
      </w:r>
      <w:r w:rsidR="00531DC7" w:rsidRPr="00105A41">
        <w:rPr>
          <w:rFonts w:ascii="Times New Roman" w:hAnsi="Times New Roman" w:cs="Times New Roman"/>
          <w:sz w:val="28"/>
          <w:szCs w:val="28"/>
          <w:lang w:val="kk-KZ"/>
        </w:rPr>
        <w:t>бронхитпен ауыратын бұзаулардың клиникалық жағдайына, сондай-ақ фитопрепараттар бергеннен кейін зерттеулер жүргіздік.</w:t>
      </w:r>
      <w:r w:rsidR="001000C3">
        <w:rPr>
          <w:rFonts w:ascii="Times New Roman" w:hAnsi="Times New Roman" w:cs="Times New Roman"/>
          <w:sz w:val="28"/>
          <w:szCs w:val="28"/>
          <w:lang w:val="kk-KZ"/>
        </w:rPr>
        <w:t xml:space="preserve"> </w:t>
      </w:r>
      <w:r w:rsidR="00531DC7" w:rsidRPr="00105A41">
        <w:rPr>
          <w:rFonts w:ascii="Times New Roman" w:hAnsi="Times New Roman" w:cs="Times New Roman"/>
          <w:sz w:val="28"/>
          <w:szCs w:val="28"/>
          <w:lang w:val="kk-KZ"/>
        </w:rPr>
        <w:t xml:space="preserve">Клиникалық зерттеулер негізінде барлық жануарларға </w:t>
      </w:r>
      <w:r w:rsidR="00F13D63">
        <w:rPr>
          <w:rFonts w:ascii="Times New Roman" w:hAnsi="Times New Roman" w:cs="Times New Roman"/>
          <w:sz w:val="28"/>
          <w:szCs w:val="28"/>
          <w:lang w:val="kk-KZ"/>
        </w:rPr>
        <w:t>жіті</w:t>
      </w:r>
      <w:r w:rsidR="001000C3">
        <w:rPr>
          <w:rFonts w:ascii="Times New Roman" w:hAnsi="Times New Roman" w:cs="Times New Roman"/>
          <w:sz w:val="28"/>
          <w:szCs w:val="28"/>
          <w:lang w:val="kk-KZ"/>
        </w:rPr>
        <w:t xml:space="preserve"> </w:t>
      </w:r>
      <w:r w:rsidR="00531DC7" w:rsidRPr="00105A41">
        <w:rPr>
          <w:rFonts w:ascii="Times New Roman" w:hAnsi="Times New Roman" w:cs="Times New Roman"/>
          <w:sz w:val="28"/>
          <w:szCs w:val="28"/>
          <w:lang w:val="kk-KZ"/>
        </w:rPr>
        <w:t>катаральд</w:t>
      </w:r>
      <w:r w:rsidR="00531DC7">
        <w:rPr>
          <w:rFonts w:ascii="Times New Roman" w:hAnsi="Times New Roman" w:cs="Times New Roman"/>
          <w:sz w:val="28"/>
          <w:szCs w:val="28"/>
          <w:lang w:val="kk-KZ"/>
        </w:rPr>
        <w:t>і</w:t>
      </w:r>
      <w:r w:rsidR="00531DC7" w:rsidRPr="00105A41">
        <w:rPr>
          <w:rFonts w:ascii="Times New Roman" w:hAnsi="Times New Roman" w:cs="Times New Roman"/>
          <w:sz w:val="28"/>
          <w:szCs w:val="28"/>
          <w:lang w:val="kk-KZ"/>
        </w:rPr>
        <w:t xml:space="preserve"> бронхит диагнозы қойылды. Бұзауларда </w:t>
      </w:r>
      <w:r w:rsidR="00531DC7">
        <w:rPr>
          <w:rFonts w:ascii="Times New Roman" w:hAnsi="Times New Roman" w:cs="Times New Roman"/>
          <w:sz w:val="28"/>
          <w:szCs w:val="28"/>
          <w:lang w:val="kk-KZ"/>
        </w:rPr>
        <w:t>жіті</w:t>
      </w:r>
      <w:r w:rsidR="00531DC7" w:rsidRPr="00105A41">
        <w:rPr>
          <w:rFonts w:ascii="Times New Roman" w:hAnsi="Times New Roman" w:cs="Times New Roman"/>
          <w:sz w:val="28"/>
          <w:szCs w:val="28"/>
          <w:lang w:val="kk-KZ"/>
        </w:rPr>
        <w:t xml:space="preserve"> тыныс алу, жөтел, трахеяны басу кезінде </w:t>
      </w:r>
      <w:r w:rsidR="00531DC7">
        <w:rPr>
          <w:rFonts w:ascii="Times New Roman" w:hAnsi="Times New Roman" w:cs="Times New Roman"/>
          <w:sz w:val="28"/>
          <w:szCs w:val="28"/>
          <w:lang w:val="kk-KZ"/>
        </w:rPr>
        <w:t>ауырсыну</w:t>
      </w:r>
      <w:r w:rsidR="00531DC7" w:rsidRPr="00105A41">
        <w:rPr>
          <w:rFonts w:ascii="Times New Roman" w:hAnsi="Times New Roman" w:cs="Times New Roman"/>
          <w:sz w:val="28"/>
          <w:szCs w:val="28"/>
          <w:lang w:val="kk-KZ"/>
        </w:rPr>
        <w:t xml:space="preserve"> рефлекс</w:t>
      </w:r>
      <w:r w:rsidR="00531DC7">
        <w:rPr>
          <w:rFonts w:ascii="Times New Roman" w:hAnsi="Times New Roman" w:cs="Times New Roman"/>
          <w:sz w:val="28"/>
          <w:szCs w:val="28"/>
          <w:lang w:val="kk-KZ"/>
        </w:rPr>
        <w:t>і</w:t>
      </w:r>
      <w:r w:rsidR="00531DC7" w:rsidRPr="00105A41">
        <w:rPr>
          <w:rFonts w:ascii="Times New Roman" w:hAnsi="Times New Roman" w:cs="Times New Roman"/>
          <w:sz w:val="28"/>
          <w:szCs w:val="28"/>
          <w:lang w:val="kk-KZ"/>
        </w:rPr>
        <w:t xml:space="preserve">, өкпеде және трахеяда дымқыл </w:t>
      </w:r>
      <w:r w:rsidR="00531DC7">
        <w:rPr>
          <w:rFonts w:ascii="Times New Roman" w:hAnsi="Times New Roman" w:cs="Times New Roman"/>
          <w:sz w:val="28"/>
          <w:szCs w:val="28"/>
          <w:lang w:val="kk-KZ"/>
        </w:rPr>
        <w:t>сырыл</w:t>
      </w:r>
      <w:r w:rsidR="00531DC7" w:rsidRPr="00105A41">
        <w:rPr>
          <w:rFonts w:ascii="Times New Roman" w:hAnsi="Times New Roman" w:cs="Times New Roman"/>
          <w:sz w:val="28"/>
          <w:szCs w:val="28"/>
          <w:lang w:val="kk-KZ"/>
        </w:rPr>
        <w:t xml:space="preserve"> болды.</w:t>
      </w:r>
    </w:p>
    <w:p w:rsidR="00531DC7" w:rsidRPr="00105A41" w:rsidRDefault="00531DC7" w:rsidP="00531DC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707E84">
        <w:rPr>
          <w:rFonts w:ascii="Times New Roman" w:hAnsi="Times New Roman" w:cs="Times New Roman"/>
          <w:sz w:val="28"/>
          <w:szCs w:val="28"/>
          <w:lang w:val="kk-KZ"/>
        </w:rPr>
        <w:t>9</w:t>
      </w:r>
      <w:r w:rsidRPr="00105A41">
        <w:rPr>
          <w:rFonts w:ascii="Times New Roman" w:hAnsi="Times New Roman" w:cs="Times New Roman"/>
          <w:sz w:val="28"/>
          <w:szCs w:val="28"/>
          <w:lang w:val="kk-KZ"/>
        </w:rPr>
        <w:t>-кестеде</w:t>
      </w:r>
      <w:r w:rsidR="00F33A9F">
        <w:rPr>
          <w:rFonts w:ascii="Times New Roman" w:hAnsi="Times New Roman" w:cs="Times New Roman"/>
          <w:sz w:val="28"/>
          <w:szCs w:val="28"/>
          <w:lang w:val="kk-KZ"/>
        </w:rPr>
        <w:t xml:space="preserve"> және </w:t>
      </w:r>
      <w:r w:rsidR="00707E84">
        <w:rPr>
          <w:rFonts w:ascii="Times New Roman" w:hAnsi="Times New Roman" w:cs="Times New Roman"/>
          <w:sz w:val="28"/>
          <w:szCs w:val="28"/>
          <w:lang w:val="kk-KZ"/>
        </w:rPr>
        <w:t>7</w:t>
      </w:r>
      <w:r w:rsidR="00F33A9F">
        <w:rPr>
          <w:rFonts w:ascii="Times New Roman" w:hAnsi="Times New Roman" w:cs="Times New Roman"/>
          <w:sz w:val="28"/>
          <w:szCs w:val="28"/>
          <w:lang w:val="kk-KZ"/>
        </w:rPr>
        <w:t>-с</w:t>
      </w:r>
      <w:r w:rsidR="00E27BC9">
        <w:rPr>
          <w:rFonts w:ascii="Times New Roman" w:hAnsi="Times New Roman" w:cs="Times New Roman"/>
          <w:sz w:val="28"/>
          <w:szCs w:val="28"/>
          <w:lang w:val="kk-KZ"/>
        </w:rPr>
        <w:t>ызбада</w:t>
      </w:r>
      <w:r w:rsidRPr="00105A41">
        <w:rPr>
          <w:rFonts w:ascii="Times New Roman" w:hAnsi="Times New Roman" w:cs="Times New Roman"/>
          <w:sz w:val="28"/>
          <w:szCs w:val="28"/>
          <w:lang w:val="kk-KZ"/>
        </w:rPr>
        <w:t xml:space="preserve"> </w:t>
      </w:r>
      <w:r w:rsidR="001000C3">
        <w:rPr>
          <w:rFonts w:ascii="Times New Roman" w:hAnsi="Times New Roman" w:cs="Times New Roman"/>
          <w:sz w:val="28"/>
          <w:szCs w:val="28"/>
          <w:lang w:val="kk-KZ"/>
        </w:rPr>
        <w:t xml:space="preserve">жіті </w:t>
      </w:r>
      <w:r w:rsidRPr="00105A41">
        <w:rPr>
          <w:rFonts w:ascii="Times New Roman" w:hAnsi="Times New Roman" w:cs="Times New Roman"/>
          <w:sz w:val="28"/>
          <w:szCs w:val="28"/>
          <w:lang w:val="kk-KZ"/>
        </w:rPr>
        <w:t>катаральд</w:t>
      </w:r>
      <w:r>
        <w:rPr>
          <w:rFonts w:ascii="Times New Roman" w:hAnsi="Times New Roman" w:cs="Times New Roman"/>
          <w:sz w:val="28"/>
          <w:szCs w:val="28"/>
          <w:lang w:val="kk-KZ"/>
        </w:rPr>
        <w:t>і</w:t>
      </w:r>
      <w:r w:rsidRPr="00105A41">
        <w:rPr>
          <w:rFonts w:ascii="Times New Roman" w:hAnsi="Times New Roman" w:cs="Times New Roman"/>
          <w:sz w:val="28"/>
          <w:szCs w:val="28"/>
          <w:lang w:val="kk-KZ"/>
        </w:rPr>
        <w:t xml:space="preserve"> бронхитпен ауыратын бұзаулардың дене температурасын, </w:t>
      </w:r>
      <w:r>
        <w:rPr>
          <w:rFonts w:ascii="Times New Roman" w:hAnsi="Times New Roman" w:cs="Times New Roman"/>
          <w:sz w:val="28"/>
          <w:szCs w:val="28"/>
          <w:lang w:val="kk-KZ"/>
        </w:rPr>
        <w:t>тамыр соғуы</w:t>
      </w:r>
      <w:r w:rsidRPr="00105A41">
        <w:rPr>
          <w:rFonts w:ascii="Times New Roman" w:hAnsi="Times New Roman" w:cs="Times New Roman"/>
          <w:sz w:val="28"/>
          <w:szCs w:val="28"/>
          <w:lang w:val="kk-KZ"/>
        </w:rPr>
        <w:t xml:space="preserve"> және тыныс алу</w:t>
      </w:r>
      <w:r>
        <w:rPr>
          <w:rFonts w:ascii="Times New Roman" w:hAnsi="Times New Roman" w:cs="Times New Roman"/>
          <w:sz w:val="28"/>
          <w:szCs w:val="28"/>
          <w:lang w:val="kk-KZ"/>
        </w:rPr>
        <w:t xml:space="preserve"> жиілігі</w:t>
      </w:r>
      <w:r w:rsidRPr="00105A41">
        <w:rPr>
          <w:rFonts w:ascii="Times New Roman" w:hAnsi="Times New Roman" w:cs="Times New Roman"/>
          <w:sz w:val="28"/>
          <w:szCs w:val="28"/>
          <w:lang w:val="kk-KZ"/>
        </w:rPr>
        <w:t xml:space="preserve"> емдеу басталғаннан бастап 15 күн ішінде зерттеу нәтижелері </w:t>
      </w:r>
      <w:r>
        <w:rPr>
          <w:rFonts w:ascii="Times New Roman" w:hAnsi="Times New Roman" w:cs="Times New Roman"/>
          <w:sz w:val="28"/>
          <w:szCs w:val="28"/>
          <w:lang w:val="kk-KZ"/>
        </w:rPr>
        <w:t>көрсетіл</w:t>
      </w:r>
      <w:r w:rsidRPr="00105A41">
        <w:rPr>
          <w:rFonts w:ascii="Times New Roman" w:hAnsi="Times New Roman" w:cs="Times New Roman"/>
          <w:sz w:val="28"/>
          <w:szCs w:val="28"/>
          <w:lang w:val="kk-KZ"/>
        </w:rPr>
        <w:t>ген.</w:t>
      </w:r>
    </w:p>
    <w:p w:rsidR="00696F2E" w:rsidRDefault="00531DC7" w:rsidP="00531DC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p>
    <w:p w:rsidR="00531DC7" w:rsidRPr="00232C0C" w:rsidRDefault="00531DC7" w:rsidP="001000C3">
      <w:pPr>
        <w:spacing w:after="0" w:line="240" w:lineRule="auto"/>
        <w:ind w:firstLine="567"/>
        <w:jc w:val="both"/>
        <w:rPr>
          <w:rFonts w:ascii="Times New Roman" w:hAnsi="Times New Roman" w:cs="Times New Roman"/>
          <w:sz w:val="28"/>
          <w:szCs w:val="28"/>
          <w:lang w:val="kk-KZ"/>
        </w:rPr>
      </w:pPr>
      <w:r w:rsidRPr="00232C0C">
        <w:rPr>
          <w:rFonts w:ascii="Times New Roman" w:hAnsi="Times New Roman" w:cs="Times New Roman"/>
          <w:sz w:val="28"/>
          <w:szCs w:val="28"/>
          <w:lang w:val="kk-KZ"/>
        </w:rPr>
        <w:t>Кесте</w:t>
      </w:r>
      <w:r w:rsidR="00134D88" w:rsidRPr="00232C0C">
        <w:rPr>
          <w:rFonts w:ascii="Times New Roman" w:hAnsi="Times New Roman" w:cs="Times New Roman"/>
          <w:sz w:val="28"/>
          <w:szCs w:val="28"/>
          <w:lang w:val="kk-KZ"/>
        </w:rPr>
        <w:t xml:space="preserve"> </w:t>
      </w:r>
      <w:r w:rsidR="00707E84" w:rsidRPr="00232C0C">
        <w:rPr>
          <w:rFonts w:ascii="Times New Roman" w:hAnsi="Times New Roman" w:cs="Times New Roman"/>
          <w:sz w:val="28"/>
          <w:szCs w:val="28"/>
          <w:lang w:val="kk-KZ"/>
        </w:rPr>
        <w:t>9</w:t>
      </w:r>
      <w:r w:rsidR="00134D88" w:rsidRPr="00232C0C">
        <w:rPr>
          <w:rFonts w:ascii="Times New Roman" w:hAnsi="Times New Roman" w:cs="Times New Roman"/>
          <w:sz w:val="28"/>
          <w:szCs w:val="28"/>
          <w:lang w:val="kk-KZ"/>
        </w:rPr>
        <w:t xml:space="preserve"> </w:t>
      </w:r>
      <w:r w:rsidR="00232C0C" w:rsidRPr="00232C0C">
        <w:rPr>
          <w:rFonts w:ascii="Times New Roman" w:hAnsi="Times New Roman" w:cs="Times New Roman"/>
          <w:sz w:val="28"/>
          <w:szCs w:val="28"/>
          <w:lang w:val="kk-KZ"/>
        </w:rPr>
        <w:t>–Жіті к</w:t>
      </w:r>
      <w:r w:rsidRPr="00232C0C">
        <w:rPr>
          <w:rFonts w:ascii="Times New Roman" w:hAnsi="Times New Roman" w:cs="Times New Roman"/>
          <w:sz w:val="28"/>
          <w:szCs w:val="28"/>
          <w:lang w:val="kk-KZ"/>
        </w:rPr>
        <w:t>атаральді бронхитпен ауыратын бұзаулардың клиникалық статусы (емдеу басталғаннан бастап 15 күн ішінде)</w:t>
      </w:r>
    </w:p>
    <w:tbl>
      <w:tblPr>
        <w:tblpPr w:leftFromText="180" w:rightFromText="180" w:vertAnchor="text" w:horzAnchor="margin" w:tblpX="250"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630"/>
        <w:gridCol w:w="1906"/>
        <w:gridCol w:w="1900"/>
        <w:gridCol w:w="2076"/>
      </w:tblGrid>
      <w:tr w:rsidR="00531DC7" w:rsidRPr="005D612F" w:rsidTr="00634556">
        <w:tc>
          <w:tcPr>
            <w:tcW w:w="1985" w:type="dxa"/>
            <w:vAlign w:val="center"/>
          </w:tcPr>
          <w:p w:rsidR="00531DC7" w:rsidRPr="005D612F" w:rsidRDefault="00531DC7" w:rsidP="0063455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Ф</w:t>
            </w:r>
            <w:r w:rsidRPr="005D612F">
              <w:rPr>
                <w:rFonts w:ascii="Times New Roman" w:hAnsi="Times New Roman" w:cs="Times New Roman"/>
                <w:sz w:val="24"/>
                <w:szCs w:val="24"/>
                <w:lang w:val="kk-KZ"/>
              </w:rPr>
              <w:t>итопрепарат</w:t>
            </w:r>
            <w:r>
              <w:rPr>
                <w:rFonts w:ascii="Times New Roman" w:hAnsi="Times New Roman" w:cs="Times New Roman"/>
                <w:sz w:val="24"/>
                <w:szCs w:val="24"/>
                <w:lang w:val="kk-KZ"/>
              </w:rPr>
              <w:t>ты қолданғаннан кейінгі күндер</w:t>
            </w:r>
          </w:p>
        </w:tc>
        <w:tc>
          <w:tcPr>
            <w:tcW w:w="1630" w:type="dxa"/>
            <w:vAlign w:val="center"/>
          </w:tcPr>
          <w:p w:rsidR="00531DC7" w:rsidRPr="005D612F" w:rsidRDefault="00531DC7" w:rsidP="00634556">
            <w:pPr>
              <w:spacing w:after="0" w:line="240" w:lineRule="auto"/>
              <w:jc w:val="center"/>
              <w:rPr>
                <w:rFonts w:ascii="Times New Roman" w:hAnsi="Times New Roman" w:cs="Times New Roman"/>
                <w:sz w:val="24"/>
                <w:szCs w:val="24"/>
              </w:rPr>
            </w:pPr>
            <w:r w:rsidRPr="005D612F">
              <w:rPr>
                <w:rFonts w:ascii="Times New Roman" w:hAnsi="Times New Roman" w:cs="Times New Roman"/>
                <w:sz w:val="24"/>
                <w:szCs w:val="24"/>
              </w:rPr>
              <w:t>Инв. №</w:t>
            </w:r>
          </w:p>
        </w:tc>
        <w:tc>
          <w:tcPr>
            <w:tcW w:w="1906" w:type="dxa"/>
            <w:vAlign w:val="center"/>
          </w:tcPr>
          <w:p w:rsidR="00531DC7" w:rsidRPr="005D612F" w:rsidRDefault="00531DC7" w:rsidP="00634556">
            <w:pPr>
              <w:spacing w:after="0" w:line="240" w:lineRule="auto"/>
              <w:jc w:val="center"/>
              <w:rPr>
                <w:rFonts w:ascii="Times New Roman" w:hAnsi="Times New Roman" w:cs="Times New Roman"/>
                <w:sz w:val="24"/>
                <w:szCs w:val="24"/>
              </w:rPr>
            </w:pPr>
            <w:r w:rsidRPr="005D612F">
              <w:rPr>
                <w:rFonts w:ascii="Times New Roman" w:hAnsi="Times New Roman" w:cs="Times New Roman"/>
                <w:sz w:val="24"/>
                <w:szCs w:val="24"/>
              </w:rPr>
              <w:t>Температура</w:t>
            </w:r>
          </w:p>
        </w:tc>
        <w:tc>
          <w:tcPr>
            <w:tcW w:w="1900" w:type="dxa"/>
            <w:vAlign w:val="center"/>
          </w:tcPr>
          <w:p w:rsidR="00531DC7" w:rsidRPr="00FB460F" w:rsidRDefault="00531DC7" w:rsidP="0063455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Тамыр соғу жиілігі (</w:t>
            </w:r>
            <w:r w:rsidR="0049151B">
              <w:rPr>
                <w:rFonts w:ascii="Times New Roman" w:hAnsi="Times New Roman" w:cs="Times New Roman"/>
                <w:sz w:val="24"/>
                <w:szCs w:val="24"/>
                <w:lang w:val="kk-KZ"/>
              </w:rPr>
              <w:t>п</w:t>
            </w:r>
            <w:r w:rsidRPr="005D612F">
              <w:rPr>
                <w:rFonts w:ascii="Times New Roman" w:hAnsi="Times New Roman" w:cs="Times New Roman"/>
                <w:sz w:val="24"/>
                <w:szCs w:val="24"/>
              </w:rPr>
              <w:t>ульс</w:t>
            </w:r>
            <w:r>
              <w:rPr>
                <w:rFonts w:ascii="Times New Roman" w:hAnsi="Times New Roman" w:cs="Times New Roman"/>
                <w:sz w:val="24"/>
                <w:szCs w:val="24"/>
                <w:lang w:val="kk-KZ"/>
              </w:rPr>
              <w:t>)</w:t>
            </w:r>
          </w:p>
        </w:tc>
        <w:tc>
          <w:tcPr>
            <w:tcW w:w="2076" w:type="dxa"/>
            <w:vAlign w:val="center"/>
          </w:tcPr>
          <w:p w:rsidR="00531DC7" w:rsidRPr="00FB460F" w:rsidRDefault="00531DC7" w:rsidP="0063455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Тыныс алу жиілігі </w:t>
            </w:r>
          </w:p>
        </w:tc>
      </w:tr>
      <w:tr w:rsidR="00531DC7" w:rsidRPr="005D612F" w:rsidTr="00634556">
        <w:tc>
          <w:tcPr>
            <w:tcW w:w="1985" w:type="dxa"/>
            <w:vMerge w:val="restart"/>
          </w:tcPr>
          <w:p w:rsidR="00531DC7" w:rsidRPr="005D612F" w:rsidRDefault="00531DC7" w:rsidP="00634556">
            <w:pPr>
              <w:spacing w:after="0" w:line="240" w:lineRule="auto"/>
              <w:ind w:firstLine="567"/>
              <w:jc w:val="both"/>
              <w:rPr>
                <w:rFonts w:ascii="Times New Roman" w:hAnsi="Times New Roman" w:cs="Times New Roman"/>
                <w:sz w:val="24"/>
                <w:szCs w:val="24"/>
                <w:lang w:val="kk-KZ"/>
              </w:rPr>
            </w:pPr>
          </w:p>
          <w:p w:rsidR="00531DC7" w:rsidRPr="005D612F" w:rsidRDefault="00531DC7" w:rsidP="00634556">
            <w:pPr>
              <w:spacing w:after="0" w:line="240" w:lineRule="auto"/>
              <w:ind w:firstLine="567"/>
              <w:jc w:val="both"/>
              <w:rPr>
                <w:rFonts w:ascii="Times New Roman" w:hAnsi="Times New Roman" w:cs="Times New Roman"/>
                <w:sz w:val="24"/>
                <w:szCs w:val="24"/>
                <w:lang w:val="kk-KZ"/>
              </w:rPr>
            </w:pPr>
          </w:p>
          <w:p w:rsidR="00531DC7" w:rsidRPr="005D612F" w:rsidRDefault="00531DC7" w:rsidP="00634556">
            <w:pPr>
              <w:spacing w:after="0" w:line="240" w:lineRule="auto"/>
              <w:ind w:firstLine="284"/>
              <w:jc w:val="both"/>
              <w:rPr>
                <w:rFonts w:ascii="Times New Roman" w:hAnsi="Times New Roman" w:cs="Times New Roman"/>
                <w:sz w:val="24"/>
                <w:szCs w:val="24"/>
              </w:rPr>
            </w:pPr>
            <w:r w:rsidRPr="005D612F">
              <w:rPr>
                <w:rFonts w:ascii="Times New Roman" w:hAnsi="Times New Roman" w:cs="Times New Roman"/>
                <w:sz w:val="24"/>
                <w:szCs w:val="24"/>
              </w:rPr>
              <w:t>1</w:t>
            </w:r>
            <w:r w:rsidRPr="005D612F">
              <w:rPr>
                <w:rFonts w:ascii="Times New Roman" w:hAnsi="Times New Roman" w:cs="Times New Roman"/>
                <w:sz w:val="24"/>
                <w:szCs w:val="24"/>
                <w:lang w:val="kk-KZ"/>
              </w:rPr>
              <w:t>-</w:t>
            </w:r>
            <w:r>
              <w:rPr>
                <w:rFonts w:ascii="Times New Roman" w:hAnsi="Times New Roman" w:cs="Times New Roman"/>
                <w:sz w:val="24"/>
                <w:szCs w:val="24"/>
                <w:lang w:val="kk-KZ"/>
              </w:rPr>
              <w:t>ші</w:t>
            </w:r>
            <w:r w:rsidRPr="005D612F">
              <w:rPr>
                <w:rFonts w:ascii="Times New Roman" w:hAnsi="Times New Roman" w:cs="Times New Roman"/>
                <w:sz w:val="24"/>
                <w:szCs w:val="24"/>
                <w:lang w:val="kk-KZ"/>
              </w:rPr>
              <w:t xml:space="preserve"> </w:t>
            </w:r>
            <w:r>
              <w:rPr>
                <w:rFonts w:ascii="Times New Roman" w:hAnsi="Times New Roman" w:cs="Times New Roman"/>
                <w:sz w:val="24"/>
                <w:szCs w:val="24"/>
                <w:lang w:val="kk-KZ"/>
              </w:rPr>
              <w:t>тәулікте</w:t>
            </w:r>
            <w:r w:rsidRPr="005D612F">
              <w:rPr>
                <w:rFonts w:ascii="Times New Roman" w:hAnsi="Times New Roman" w:cs="Times New Roman"/>
                <w:sz w:val="24"/>
                <w:szCs w:val="24"/>
              </w:rPr>
              <w:t xml:space="preserve"> </w:t>
            </w:r>
          </w:p>
        </w:tc>
        <w:tc>
          <w:tcPr>
            <w:tcW w:w="1630" w:type="dxa"/>
          </w:tcPr>
          <w:p w:rsidR="00531DC7" w:rsidRPr="005D612F" w:rsidRDefault="00531DC7" w:rsidP="00634556">
            <w:pPr>
              <w:spacing w:after="0" w:line="240" w:lineRule="auto"/>
              <w:ind w:firstLine="567"/>
              <w:jc w:val="both"/>
              <w:rPr>
                <w:rFonts w:ascii="Times New Roman" w:hAnsi="Times New Roman" w:cs="Times New Roman"/>
                <w:sz w:val="24"/>
                <w:szCs w:val="24"/>
              </w:rPr>
            </w:pPr>
            <w:r w:rsidRPr="005D612F">
              <w:rPr>
                <w:rFonts w:ascii="Times New Roman" w:hAnsi="Times New Roman" w:cs="Times New Roman"/>
                <w:sz w:val="24"/>
                <w:szCs w:val="24"/>
              </w:rPr>
              <w:t>2214</w:t>
            </w:r>
          </w:p>
        </w:tc>
        <w:tc>
          <w:tcPr>
            <w:tcW w:w="1906" w:type="dxa"/>
          </w:tcPr>
          <w:p w:rsidR="00531DC7" w:rsidRPr="005D612F" w:rsidRDefault="00531DC7" w:rsidP="00634556">
            <w:pPr>
              <w:spacing w:after="0" w:line="240" w:lineRule="auto"/>
              <w:ind w:firstLine="567"/>
              <w:jc w:val="both"/>
              <w:rPr>
                <w:rFonts w:ascii="Times New Roman" w:hAnsi="Times New Roman" w:cs="Times New Roman"/>
                <w:sz w:val="24"/>
                <w:szCs w:val="24"/>
              </w:rPr>
            </w:pPr>
            <w:r w:rsidRPr="005D612F">
              <w:rPr>
                <w:rFonts w:ascii="Times New Roman" w:hAnsi="Times New Roman" w:cs="Times New Roman"/>
                <w:sz w:val="24"/>
                <w:szCs w:val="24"/>
              </w:rPr>
              <w:t>41,0</w:t>
            </w:r>
          </w:p>
        </w:tc>
        <w:tc>
          <w:tcPr>
            <w:tcW w:w="1900" w:type="dxa"/>
          </w:tcPr>
          <w:p w:rsidR="00531DC7" w:rsidRPr="005D612F" w:rsidRDefault="00531DC7" w:rsidP="00634556">
            <w:pPr>
              <w:spacing w:after="0" w:line="240" w:lineRule="auto"/>
              <w:ind w:firstLine="567"/>
              <w:jc w:val="both"/>
              <w:rPr>
                <w:rFonts w:ascii="Times New Roman" w:hAnsi="Times New Roman" w:cs="Times New Roman"/>
                <w:sz w:val="24"/>
                <w:szCs w:val="24"/>
              </w:rPr>
            </w:pPr>
            <w:r w:rsidRPr="005D612F">
              <w:rPr>
                <w:rFonts w:ascii="Times New Roman" w:hAnsi="Times New Roman" w:cs="Times New Roman"/>
                <w:sz w:val="24"/>
                <w:szCs w:val="24"/>
              </w:rPr>
              <w:t>117</w:t>
            </w:r>
          </w:p>
        </w:tc>
        <w:tc>
          <w:tcPr>
            <w:tcW w:w="2076" w:type="dxa"/>
          </w:tcPr>
          <w:p w:rsidR="00531DC7" w:rsidRPr="005D612F" w:rsidRDefault="00531DC7" w:rsidP="00634556">
            <w:pPr>
              <w:spacing w:after="0" w:line="240" w:lineRule="auto"/>
              <w:ind w:firstLine="567"/>
              <w:jc w:val="both"/>
              <w:rPr>
                <w:rFonts w:ascii="Times New Roman" w:hAnsi="Times New Roman" w:cs="Times New Roman"/>
                <w:sz w:val="24"/>
                <w:szCs w:val="24"/>
              </w:rPr>
            </w:pPr>
            <w:r w:rsidRPr="005D612F">
              <w:rPr>
                <w:rFonts w:ascii="Times New Roman" w:hAnsi="Times New Roman" w:cs="Times New Roman"/>
                <w:sz w:val="24"/>
                <w:szCs w:val="24"/>
              </w:rPr>
              <w:t>60</w:t>
            </w:r>
          </w:p>
        </w:tc>
      </w:tr>
      <w:tr w:rsidR="00531DC7" w:rsidRPr="005D612F" w:rsidTr="00634556">
        <w:tc>
          <w:tcPr>
            <w:tcW w:w="1985" w:type="dxa"/>
            <w:vMerge/>
          </w:tcPr>
          <w:p w:rsidR="00531DC7" w:rsidRPr="005D612F" w:rsidRDefault="00531DC7" w:rsidP="00634556">
            <w:pPr>
              <w:spacing w:after="0" w:line="240" w:lineRule="auto"/>
              <w:ind w:firstLine="567"/>
              <w:jc w:val="both"/>
              <w:rPr>
                <w:rFonts w:ascii="Times New Roman" w:hAnsi="Times New Roman" w:cs="Times New Roman"/>
                <w:sz w:val="24"/>
                <w:szCs w:val="24"/>
              </w:rPr>
            </w:pPr>
          </w:p>
        </w:tc>
        <w:tc>
          <w:tcPr>
            <w:tcW w:w="1630" w:type="dxa"/>
          </w:tcPr>
          <w:p w:rsidR="00531DC7" w:rsidRPr="005D612F" w:rsidRDefault="00531DC7" w:rsidP="00634556">
            <w:pPr>
              <w:spacing w:after="0" w:line="240" w:lineRule="auto"/>
              <w:ind w:firstLine="567"/>
              <w:jc w:val="both"/>
              <w:rPr>
                <w:rFonts w:ascii="Times New Roman" w:hAnsi="Times New Roman" w:cs="Times New Roman"/>
                <w:sz w:val="24"/>
                <w:szCs w:val="24"/>
              </w:rPr>
            </w:pPr>
            <w:r w:rsidRPr="005D612F">
              <w:rPr>
                <w:rFonts w:ascii="Times New Roman" w:hAnsi="Times New Roman" w:cs="Times New Roman"/>
                <w:sz w:val="24"/>
                <w:szCs w:val="24"/>
              </w:rPr>
              <w:t>2233</w:t>
            </w:r>
          </w:p>
        </w:tc>
        <w:tc>
          <w:tcPr>
            <w:tcW w:w="1906" w:type="dxa"/>
          </w:tcPr>
          <w:p w:rsidR="00531DC7" w:rsidRPr="005D612F" w:rsidRDefault="00531DC7" w:rsidP="00634556">
            <w:pPr>
              <w:spacing w:after="0" w:line="240" w:lineRule="auto"/>
              <w:ind w:firstLine="567"/>
              <w:jc w:val="both"/>
              <w:rPr>
                <w:rFonts w:ascii="Times New Roman" w:hAnsi="Times New Roman" w:cs="Times New Roman"/>
                <w:sz w:val="24"/>
                <w:szCs w:val="24"/>
              </w:rPr>
            </w:pPr>
            <w:r w:rsidRPr="005D612F">
              <w:rPr>
                <w:rFonts w:ascii="Times New Roman" w:hAnsi="Times New Roman" w:cs="Times New Roman"/>
                <w:sz w:val="24"/>
                <w:szCs w:val="24"/>
              </w:rPr>
              <w:t>40,5</w:t>
            </w:r>
          </w:p>
        </w:tc>
        <w:tc>
          <w:tcPr>
            <w:tcW w:w="1900" w:type="dxa"/>
          </w:tcPr>
          <w:p w:rsidR="00531DC7" w:rsidRPr="005D612F" w:rsidRDefault="00531DC7" w:rsidP="00634556">
            <w:pPr>
              <w:spacing w:after="0" w:line="240" w:lineRule="auto"/>
              <w:ind w:firstLine="567"/>
              <w:jc w:val="both"/>
              <w:rPr>
                <w:rFonts w:ascii="Times New Roman" w:hAnsi="Times New Roman" w:cs="Times New Roman"/>
                <w:sz w:val="24"/>
                <w:szCs w:val="24"/>
              </w:rPr>
            </w:pPr>
            <w:r w:rsidRPr="005D612F">
              <w:rPr>
                <w:rFonts w:ascii="Times New Roman" w:hAnsi="Times New Roman" w:cs="Times New Roman"/>
                <w:sz w:val="24"/>
                <w:szCs w:val="24"/>
              </w:rPr>
              <w:t>120</w:t>
            </w:r>
          </w:p>
        </w:tc>
        <w:tc>
          <w:tcPr>
            <w:tcW w:w="2076" w:type="dxa"/>
          </w:tcPr>
          <w:p w:rsidR="00531DC7" w:rsidRPr="005D612F" w:rsidRDefault="00531DC7" w:rsidP="00634556">
            <w:pPr>
              <w:spacing w:after="0" w:line="240" w:lineRule="auto"/>
              <w:ind w:firstLine="567"/>
              <w:jc w:val="both"/>
              <w:rPr>
                <w:rFonts w:ascii="Times New Roman" w:hAnsi="Times New Roman" w:cs="Times New Roman"/>
                <w:sz w:val="24"/>
                <w:szCs w:val="24"/>
              </w:rPr>
            </w:pPr>
            <w:r w:rsidRPr="005D612F">
              <w:rPr>
                <w:rFonts w:ascii="Times New Roman" w:hAnsi="Times New Roman" w:cs="Times New Roman"/>
                <w:sz w:val="24"/>
                <w:szCs w:val="24"/>
              </w:rPr>
              <w:t>61</w:t>
            </w:r>
          </w:p>
        </w:tc>
      </w:tr>
      <w:tr w:rsidR="00531DC7" w:rsidRPr="005D612F" w:rsidTr="00634556">
        <w:tc>
          <w:tcPr>
            <w:tcW w:w="1985" w:type="dxa"/>
            <w:vMerge/>
          </w:tcPr>
          <w:p w:rsidR="00531DC7" w:rsidRPr="005D612F" w:rsidRDefault="00531DC7" w:rsidP="00634556">
            <w:pPr>
              <w:spacing w:after="0" w:line="240" w:lineRule="auto"/>
              <w:ind w:firstLine="567"/>
              <w:jc w:val="both"/>
              <w:rPr>
                <w:rFonts w:ascii="Times New Roman" w:hAnsi="Times New Roman" w:cs="Times New Roman"/>
                <w:sz w:val="24"/>
                <w:szCs w:val="24"/>
              </w:rPr>
            </w:pPr>
          </w:p>
        </w:tc>
        <w:tc>
          <w:tcPr>
            <w:tcW w:w="1630" w:type="dxa"/>
          </w:tcPr>
          <w:p w:rsidR="00531DC7" w:rsidRPr="005D612F" w:rsidRDefault="00531DC7" w:rsidP="00634556">
            <w:pPr>
              <w:spacing w:after="0" w:line="240" w:lineRule="auto"/>
              <w:ind w:firstLine="567"/>
              <w:jc w:val="both"/>
              <w:rPr>
                <w:rFonts w:ascii="Times New Roman" w:hAnsi="Times New Roman" w:cs="Times New Roman"/>
                <w:sz w:val="24"/>
                <w:szCs w:val="24"/>
              </w:rPr>
            </w:pPr>
            <w:r w:rsidRPr="005D612F">
              <w:rPr>
                <w:rFonts w:ascii="Times New Roman" w:hAnsi="Times New Roman" w:cs="Times New Roman"/>
                <w:sz w:val="24"/>
                <w:szCs w:val="24"/>
              </w:rPr>
              <w:t>2216</w:t>
            </w:r>
          </w:p>
        </w:tc>
        <w:tc>
          <w:tcPr>
            <w:tcW w:w="1906" w:type="dxa"/>
          </w:tcPr>
          <w:p w:rsidR="00531DC7" w:rsidRPr="005D612F" w:rsidRDefault="00531DC7" w:rsidP="00634556">
            <w:pPr>
              <w:spacing w:after="0" w:line="240" w:lineRule="auto"/>
              <w:ind w:firstLine="567"/>
              <w:jc w:val="both"/>
              <w:rPr>
                <w:rFonts w:ascii="Times New Roman" w:hAnsi="Times New Roman" w:cs="Times New Roman"/>
                <w:sz w:val="24"/>
                <w:szCs w:val="24"/>
              </w:rPr>
            </w:pPr>
            <w:r w:rsidRPr="005D612F">
              <w:rPr>
                <w:rFonts w:ascii="Times New Roman" w:hAnsi="Times New Roman" w:cs="Times New Roman"/>
                <w:sz w:val="24"/>
                <w:szCs w:val="24"/>
              </w:rPr>
              <w:t>40,1</w:t>
            </w:r>
          </w:p>
        </w:tc>
        <w:tc>
          <w:tcPr>
            <w:tcW w:w="1900" w:type="dxa"/>
          </w:tcPr>
          <w:p w:rsidR="00531DC7" w:rsidRPr="005D612F" w:rsidRDefault="00531DC7" w:rsidP="00634556">
            <w:pPr>
              <w:spacing w:after="0" w:line="240" w:lineRule="auto"/>
              <w:ind w:firstLine="567"/>
              <w:jc w:val="both"/>
              <w:rPr>
                <w:rFonts w:ascii="Times New Roman" w:hAnsi="Times New Roman" w:cs="Times New Roman"/>
                <w:sz w:val="24"/>
                <w:szCs w:val="24"/>
              </w:rPr>
            </w:pPr>
            <w:r w:rsidRPr="005D612F">
              <w:rPr>
                <w:rFonts w:ascii="Times New Roman" w:hAnsi="Times New Roman" w:cs="Times New Roman"/>
                <w:sz w:val="24"/>
                <w:szCs w:val="24"/>
              </w:rPr>
              <w:t>123</w:t>
            </w:r>
          </w:p>
        </w:tc>
        <w:tc>
          <w:tcPr>
            <w:tcW w:w="2076" w:type="dxa"/>
          </w:tcPr>
          <w:p w:rsidR="00531DC7" w:rsidRPr="005D612F" w:rsidRDefault="00531DC7" w:rsidP="00634556">
            <w:pPr>
              <w:spacing w:after="0" w:line="240" w:lineRule="auto"/>
              <w:ind w:firstLine="567"/>
              <w:jc w:val="both"/>
              <w:rPr>
                <w:rFonts w:ascii="Times New Roman" w:hAnsi="Times New Roman" w:cs="Times New Roman"/>
                <w:sz w:val="24"/>
                <w:szCs w:val="24"/>
              </w:rPr>
            </w:pPr>
            <w:r w:rsidRPr="005D612F">
              <w:rPr>
                <w:rFonts w:ascii="Times New Roman" w:hAnsi="Times New Roman" w:cs="Times New Roman"/>
                <w:sz w:val="24"/>
                <w:szCs w:val="24"/>
              </w:rPr>
              <w:t>49</w:t>
            </w:r>
          </w:p>
        </w:tc>
      </w:tr>
      <w:tr w:rsidR="00531DC7" w:rsidRPr="005D612F" w:rsidTr="00634556">
        <w:tc>
          <w:tcPr>
            <w:tcW w:w="1985" w:type="dxa"/>
            <w:vMerge/>
          </w:tcPr>
          <w:p w:rsidR="00531DC7" w:rsidRPr="005D612F" w:rsidRDefault="00531DC7" w:rsidP="00634556">
            <w:pPr>
              <w:spacing w:after="0" w:line="240" w:lineRule="auto"/>
              <w:ind w:firstLine="567"/>
              <w:jc w:val="both"/>
              <w:rPr>
                <w:rFonts w:ascii="Times New Roman" w:hAnsi="Times New Roman" w:cs="Times New Roman"/>
                <w:sz w:val="24"/>
                <w:szCs w:val="24"/>
              </w:rPr>
            </w:pPr>
          </w:p>
        </w:tc>
        <w:tc>
          <w:tcPr>
            <w:tcW w:w="1630" w:type="dxa"/>
          </w:tcPr>
          <w:p w:rsidR="00531DC7" w:rsidRPr="005D612F" w:rsidRDefault="00531DC7" w:rsidP="00634556">
            <w:pPr>
              <w:spacing w:after="0" w:line="240" w:lineRule="auto"/>
              <w:ind w:firstLine="567"/>
              <w:jc w:val="both"/>
              <w:rPr>
                <w:rFonts w:ascii="Times New Roman" w:hAnsi="Times New Roman" w:cs="Times New Roman"/>
                <w:sz w:val="24"/>
                <w:szCs w:val="24"/>
              </w:rPr>
            </w:pPr>
            <w:r w:rsidRPr="005D612F">
              <w:rPr>
                <w:rFonts w:ascii="Times New Roman" w:hAnsi="Times New Roman" w:cs="Times New Roman"/>
                <w:sz w:val="24"/>
                <w:szCs w:val="24"/>
              </w:rPr>
              <w:t>2213</w:t>
            </w:r>
          </w:p>
        </w:tc>
        <w:tc>
          <w:tcPr>
            <w:tcW w:w="1906" w:type="dxa"/>
          </w:tcPr>
          <w:p w:rsidR="00531DC7" w:rsidRPr="005D612F" w:rsidRDefault="00531DC7" w:rsidP="00634556">
            <w:pPr>
              <w:spacing w:after="0" w:line="240" w:lineRule="auto"/>
              <w:ind w:firstLine="567"/>
              <w:jc w:val="both"/>
              <w:rPr>
                <w:rFonts w:ascii="Times New Roman" w:hAnsi="Times New Roman" w:cs="Times New Roman"/>
                <w:sz w:val="24"/>
                <w:szCs w:val="24"/>
              </w:rPr>
            </w:pPr>
            <w:r w:rsidRPr="005D612F">
              <w:rPr>
                <w:rFonts w:ascii="Times New Roman" w:hAnsi="Times New Roman" w:cs="Times New Roman"/>
                <w:sz w:val="24"/>
                <w:szCs w:val="24"/>
              </w:rPr>
              <w:t>39,5</w:t>
            </w:r>
          </w:p>
        </w:tc>
        <w:tc>
          <w:tcPr>
            <w:tcW w:w="1900" w:type="dxa"/>
          </w:tcPr>
          <w:p w:rsidR="00531DC7" w:rsidRPr="005D612F" w:rsidRDefault="00531DC7" w:rsidP="00634556">
            <w:pPr>
              <w:spacing w:after="0" w:line="240" w:lineRule="auto"/>
              <w:ind w:firstLine="567"/>
              <w:jc w:val="both"/>
              <w:rPr>
                <w:rFonts w:ascii="Times New Roman" w:hAnsi="Times New Roman" w:cs="Times New Roman"/>
                <w:sz w:val="24"/>
                <w:szCs w:val="24"/>
              </w:rPr>
            </w:pPr>
            <w:r w:rsidRPr="005D612F">
              <w:rPr>
                <w:rFonts w:ascii="Times New Roman" w:hAnsi="Times New Roman" w:cs="Times New Roman"/>
                <w:sz w:val="24"/>
                <w:szCs w:val="24"/>
              </w:rPr>
              <w:t>117</w:t>
            </w:r>
          </w:p>
        </w:tc>
        <w:tc>
          <w:tcPr>
            <w:tcW w:w="2076" w:type="dxa"/>
          </w:tcPr>
          <w:p w:rsidR="00531DC7" w:rsidRPr="005D612F" w:rsidRDefault="00531DC7" w:rsidP="00634556">
            <w:pPr>
              <w:spacing w:after="0" w:line="240" w:lineRule="auto"/>
              <w:ind w:firstLine="567"/>
              <w:jc w:val="both"/>
              <w:rPr>
                <w:rFonts w:ascii="Times New Roman" w:hAnsi="Times New Roman" w:cs="Times New Roman"/>
                <w:sz w:val="24"/>
                <w:szCs w:val="24"/>
              </w:rPr>
            </w:pPr>
            <w:r w:rsidRPr="005D612F">
              <w:rPr>
                <w:rFonts w:ascii="Times New Roman" w:hAnsi="Times New Roman" w:cs="Times New Roman"/>
                <w:sz w:val="24"/>
                <w:szCs w:val="24"/>
              </w:rPr>
              <w:t>70</w:t>
            </w:r>
          </w:p>
        </w:tc>
      </w:tr>
      <w:tr w:rsidR="00531DC7" w:rsidRPr="005D612F" w:rsidTr="00634556">
        <w:tc>
          <w:tcPr>
            <w:tcW w:w="1985" w:type="dxa"/>
            <w:vMerge/>
          </w:tcPr>
          <w:p w:rsidR="00531DC7" w:rsidRPr="005D612F" w:rsidRDefault="00531DC7" w:rsidP="00634556">
            <w:pPr>
              <w:spacing w:after="0" w:line="240" w:lineRule="auto"/>
              <w:ind w:firstLine="567"/>
              <w:jc w:val="both"/>
              <w:rPr>
                <w:rFonts w:ascii="Times New Roman" w:hAnsi="Times New Roman" w:cs="Times New Roman"/>
                <w:sz w:val="24"/>
                <w:szCs w:val="24"/>
              </w:rPr>
            </w:pPr>
          </w:p>
        </w:tc>
        <w:tc>
          <w:tcPr>
            <w:tcW w:w="1630" w:type="dxa"/>
          </w:tcPr>
          <w:p w:rsidR="00531DC7" w:rsidRPr="005D612F" w:rsidRDefault="00531DC7" w:rsidP="00634556">
            <w:pPr>
              <w:spacing w:after="0" w:line="240" w:lineRule="auto"/>
              <w:ind w:firstLine="567"/>
              <w:jc w:val="both"/>
              <w:rPr>
                <w:rFonts w:ascii="Times New Roman" w:hAnsi="Times New Roman" w:cs="Times New Roman"/>
                <w:sz w:val="24"/>
                <w:szCs w:val="24"/>
              </w:rPr>
            </w:pPr>
            <w:r w:rsidRPr="005D612F">
              <w:rPr>
                <w:rFonts w:ascii="Times New Roman" w:hAnsi="Times New Roman" w:cs="Times New Roman"/>
                <w:sz w:val="24"/>
                <w:szCs w:val="24"/>
              </w:rPr>
              <w:t>2214</w:t>
            </w:r>
          </w:p>
        </w:tc>
        <w:tc>
          <w:tcPr>
            <w:tcW w:w="1906" w:type="dxa"/>
          </w:tcPr>
          <w:p w:rsidR="00531DC7" w:rsidRPr="005D612F" w:rsidRDefault="00531DC7" w:rsidP="00634556">
            <w:pPr>
              <w:spacing w:after="0" w:line="240" w:lineRule="auto"/>
              <w:ind w:firstLine="567"/>
              <w:jc w:val="both"/>
              <w:rPr>
                <w:rFonts w:ascii="Times New Roman" w:hAnsi="Times New Roman" w:cs="Times New Roman"/>
                <w:sz w:val="24"/>
                <w:szCs w:val="24"/>
              </w:rPr>
            </w:pPr>
            <w:r w:rsidRPr="005D612F">
              <w:rPr>
                <w:rFonts w:ascii="Times New Roman" w:hAnsi="Times New Roman" w:cs="Times New Roman"/>
                <w:sz w:val="24"/>
                <w:szCs w:val="24"/>
              </w:rPr>
              <w:t>41,6</w:t>
            </w:r>
          </w:p>
        </w:tc>
        <w:tc>
          <w:tcPr>
            <w:tcW w:w="1900" w:type="dxa"/>
          </w:tcPr>
          <w:p w:rsidR="00531DC7" w:rsidRPr="005D612F" w:rsidRDefault="00531DC7" w:rsidP="00634556">
            <w:pPr>
              <w:spacing w:after="0" w:line="240" w:lineRule="auto"/>
              <w:ind w:firstLine="567"/>
              <w:jc w:val="both"/>
              <w:rPr>
                <w:rFonts w:ascii="Times New Roman" w:hAnsi="Times New Roman" w:cs="Times New Roman"/>
                <w:sz w:val="24"/>
                <w:szCs w:val="24"/>
              </w:rPr>
            </w:pPr>
            <w:r w:rsidRPr="005D612F">
              <w:rPr>
                <w:rFonts w:ascii="Times New Roman" w:hAnsi="Times New Roman" w:cs="Times New Roman"/>
                <w:sz w:val="24"/>
                <w:szCs w:val="24"/>
              </w:rPr>
              <w:t>120</w:t>
            </w:r>
          </w:p>
        </w:tc>
        <w:tc>
          <w:tcPr>
            <w:tcW w:w="2076" w:type="dxa"/>
          </w:tcPr>
          <w:p w:rsidR="00531DC7" w:rsidRPr="005D612F" w:rsidRDefault="00531DC7" w:rsidP="00634556">
            <w:pPr>
              <w:spacing w:after="0" w:line="240" w:lineRule="auto"/>
              <w:ind w:firstLine="567"/>
              <w:jc w:val="both"/>
              <w:rPr>
                <w:rFonts w:ascii="Times New Roman" w:hAnsi="Times New Roman" w:cs="Times New Roman"/>
                <w:sz w:val="24"/>
                <w:szCs w:val="24"/>
              </w:rPr>
            </w:pPr>
            <w:r w:rsidRPr="005D612F">
              <w:rPr>
                <w:rFonts w:ascii="Times New Roman" w:hAnsi="Times New Roman" w:cs="Times New Roman"/>
                <w:sz w:val="24"/>
                <w:szCs w:val="24"/>
              </w:rPr>
              <w:t>62</w:t>
            </w:r>
          </w:p>
        </w:tc>
      </w:tr>
      <w:tr w:rsidR="00531DC7" w:rsidRPr="005D612F" w:rsidTr="00634556">
        <w:tc>
          <w:tcPr>
            <w:tcW w:w="1985" w:type="dxa"/>
          </w:tcPr>
          <w:p w:rsidR="00531DC7" w:rsidRPr="00FB460F" w:rsidRDefault="00531DC7" w:rsidP="0063455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Орташа</w:t>
            </w:r>
          </w:p>
        </w:tc>
        <w:tc>
          <w:tcPr>
            <w:tcW w:w="1630" w:type="dxa"/>
          </w:tcPr>
          <w:p w:rsidR="00531DC7" w:rsidRPr="005D612F" w:rsidRDefault="00531DC7" w:rsidP="00634556">
            <w:pPr>
              <w:spacing w:after="0" w:line="240" w:lineRule="auto"/>
              <w:ind w:firstLine="567"/>
              <w:jc w:val="both"/>
              <w:rPr>
                <w:rFonts w:ascii="Times New Roman" w:hAnsi="Times New Roman" w:cs="Times New Roman"/>
                <w:sz w:val="24"/>
                <w:szCs w:val="24"/>
              </w:rPr>
            </w:pPr>
          </w:p>
        </w:tc>
        <w:tc>
          <w:tcPr>
            <w:tcW w:w="1906" w:type="dxa"/>
          </w:tcPr>
          <w:p w:rsidR="00531DC7" w:rsidRPr="005D612F" w:rsidRDefault="00531DC7" w:rsidP="00634556">
            <w:pPr>
              <w:spacing w:after="0" w:line="240" w:lineRule="auto"/>
              <w:ind w:firstLine="141"/>
              <w:jc w:val="both"/>
              <w:rPr>
                <w:rFonts w:ascii="Times New Roman" w:hAnsi="Times New Roman" w:cs="Times New Roman"/>
                <w:sz w:val="24"/>
                <w:szCs w:val="24"/>
              </w:rPr>
            </w:pPr>
            <w:r w:rsidRPr="005D612F">
              <w:rPr>
                <w:rFonts w:ascii="Times New Roman" w:hAnsi="Times New Roman" w:cs="Times New Roman"/>
                <w:sz w:val="24"/>
                <w:szCs w:val="24"/>
              </w:rPr>
              <w:t>40,50±081</w:t>
            </w:r>
          </w:p>
        </w:tc>
        <w:tc>
          <w:tcPr>
            <w:tcW w:w="1900" w:type="dxa"/>
          </w:tcPr>
          <w:p w:rsidR="00531DC7" w:rsidRPr="005D612F" w:rsidRDefault="00531DC7" w:rsidP="00634556">
            <w:pPr>
              <w:spacing w:after="0" w:line="240" w:lineRule="auto"/>
              <w:ind w:firstLine="70"/>
              <w:jc w:val="both"/>
              <w:rPr>
                <w:rFonts w:ascii="Times New Roman" w:hAnsi="Times New Roman" w:cs="Times New Roman"/>
                <w:sz w:val="24"/>
                <w:szCs w:val="24"/>
              </w:rPr>
            </w:pPr>
            <w:r w:rsidRPr="005D612F">
              <w:rPr>
                <w:rFonts w:ascii="Times New Roman" w:hAnsi="Times New Roman" w:cs="Times New Roman"/>
                <w:sz w:val="24"/>
                <w:szCs w:val="24"/>
              </w:rPr>
              <w:t>119,40±2,50</w:t>
            </w:r>
          </w:p>
        </w:tc>
        <w:tc>
          <w:tcPr>
            <w:tcW w:w="2076" w:type="dxa"/>
          </w:tcPr>
          <w:p w:rsidR="00531DC7" w:rsidRPr="005D612F" w:rsidRDefault="00531DC7" w:rsidP="00634556">
            <w:pPr>
              <w:spacing w:after="0" w:line="240" w:lineRule="auto"/>
              <w:ind w:firstLine="282"/>
              <w:jc w:val="both"/>
              <w:rPr>
                <w:rFonts w:ascii="Times New Roman" w:hAnsi="Times New Roman" w:cs="Times New Roman"/>
                <w:sz w:val="24"/>
                <w:szCs w:val="24"/>
              </w:rPr>
            </w:pPr>
            <w:r w:rsidRPr="005D612F">
              <w:rPr>
                <w:rFonts w:ascii="Times New Roman" w:hAnsi="Times New Roman" w:cs="Times New Roman"/>
                <w:sz w:val="24"/>
                <w:szCs w:val="24"/>
              </w:rPr>
              <w:t>60,40±7,50</w:t>
            </w:r>
          </w:p>
        </w:tc>
      </w:tr>
      <w:tr w:rsidR="00531DC7" w:rsidRPr="005D612F" w:rsidTr="00634556">
        <w:tc>
          <w:tcPr>
            <w:tcW w:w="1985" w:type="dxa"/>
            <w:vMerge w:val="restart"/>
          </w:tcPr>
          <w:p w:rsidR="00531DC7" w:rsidRPr="005D612F" w:rsidRDefault="00531DC7" w:rsidP="00634556">
            <w:pPr>
              <w:spacing w:after="0" w:line="240" w:lineRule="auto"/>
              <w:ind w:firstLine="567"/>
              <w:jc w:val="both"/>
              <w:rPr>
                <w:rFonts w:ascii="Times New Roman" w:hAnsi="Times New Roman" w:cs="Times New Roman"/>
                <w:sz w:val="24"/>
                <w:szCs w:val="24"/>
                <w:lang w:val="kk-KZ"/>
              </w:rPr>
            </w:pPr>
          </w:p>
          <w:p w:rsidR="00531DC7" w:rsidRPr="005D612F" w:rsidRDefault="00531DC7" w:rsidP="00634556">
            <w:pPr>
              <w:spacing w:after="0" w:line="240" w:lineRule="auto"/>
              <w:ind w:firstLine="567"/>
              <w:jc w:val="both"/>
              <w:rPr>
                <w:rFonts w:ascii="Times New Roman" w:hAnsi="Times New Roman" w:cs="Times New Roman"/>
                <w:sz w:val="24"/>
                <w:szCs w:val="24"/>
                <w:lang w:val="kk-KZ"/>
              </w:rPr>
            </w:pPr>
          </w:p>
          <w:p w:rsidR="00531DC7" w:rsidRPr="005D612F" w:rsidRDefault="00531DC7" w:rsidP="0063455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lang w:val="kk-KZ"/>
              </w:rPr>
              <w:t>5</w:t>
            </w:r>
            <w:r w:rsidRPr="005D612F">
              <w:rPr>
                <w:rFonts w:ascii="Times New Roman" w:hAnsi="Times New Roman" w:cs="Times New Roman"/>
                <w:sz w:val="24"/>
                <w:szCs w:val="24"/>
                <w:lang w:val="kk-KZ"/>
              </w:rPr>
              <w:t>-</w:t>
            </w:r>
            <w:r>
              <w:rPr>
                <w:rFonts w:ascii="Times New Roman" w:hAnsi="Times New Roman" w:cs="Times New Roman"/>
                <w:sz w:val="24"/>
                <w:szCs w:val="24"/>
                <w:lang w:val="kk-KZ"/>
              </w:rPr>
              <w:t>ші</w:t>
            </w:r>
            <w:r w:rsidRPr="005D612F">
              <w:rPr>
                <w:rFonts w:ascii="Times New Roman" w:hAnsi="Times New Roman" w:cs="Times New Roman"/>
                <w:sz w:val="24"/>
                <w:szCs w:val="24"/>
                <w:lang w:val="kk-KZ"/>
              </w:rPr>
              <w:t xml:space="preserve"> </w:t>
            </w:r>
            <w:r>
              <w:rPr>
                <w:rFonts w:ascii="Times New Roman" w:hAnsi="Times New Roman" w:cs="Times New Roman"/>
                <w:sz w:val="24"/>
                <w:szCs w:val="24"/>
                <w:lang w:val="kk-KZ"/>
              </w:rPr>
              <w:t>тәулікте</w:t>
            </w:r>
            <w:r w:rsidRPr="005D612F">
              <w:rPr>
                <w:rFonts w:ascii="Times New Roman" w:hAnsi="Times New Roman" w:cs="Times New Roman"/>
                <w:sz w:val="24"/>
                <w:szCs w:val="24"/>
              </w:rPr>
              <w:t xml:space="preserve"> </w:t>
            </w:r>
          </w:p>
        </w:tc>
        <w:tc>
          <w:tcPr>
            <w:tcW w:w="1630" w:type="dxa"/>
          </w:tcPr>
          <w:p w:rsidR="00531DC7" w:rsidRPr="005D612F" w:rsidRDefault="00531DC7" w:rsidP="00634556">
            <w:pPr>
              <w:spacing w:after="0" w:line="240" w:lineRule="auto"/>
              <w:ind w:firstLine="567"/>
              <w:jc w:val="both"/>
              <w:rPr>
                <w:rFonts w:ascii="Times New Roman" w:hAnsi="Times New Roman" w:cs="Times New Roman"/>
                <w:sz w:val="24"/>
                <w:szCs w:val="24"/>
              </w:rPr>
            </w:pPr>
            <w:r w:rsidRPr="005D612F">
              <w:rPr>
                <w:rFonts w:ascii="Times New Roman" w:hAnsi="Times New Roman" w:cs="Times New Roman"/>
                <w:sz w:val="24"/>
                <w:szCs w:val="24"/>
              </w:rPr>
              <w:t>2214</w:t>
            </w:r>
          </w:p>
        </w:tc>
        <w:tc>
          <w:tcPr>
            <w:tcW w:w="1906" w:type="dxa"/>
          </w:tcPr>
          <w:p w:rsidR="00531DC7" w:rsidRPr="005D612F" w:rsidRDefault="00531DC7" w:rsidP="00634556">
            <w:pPr>
              <w:spacing w:after="0" w:line="240" w:lineRule="auto"/>
              <w:ind w:firstLine="567"/>
              <w:jc w:val="both"/>
              <w:rPr>
                <w:rFonts w:ascii="Times New Roman" w:hAnsi="Times New Roman" w:cs="Times New Roman"/>
                <w:sz w:val="24"/>
                <w:szCs w:val="24"/>
              </w:rPr>
            </w:pPr>
            <w:r w:rsidRPr="005D612F">
              <w:rPr>
                <w:rFonts w:ascii="Times New Roman" w:hAnsi="Times New Roman" w:cs="Times New Roman"/>
                <w:sz w:val="24"/>
                <w:szCs w:val="24"/>
              </w:rPr>
              <w:t>39,1</w:t>
            </w:r>
          </w:p>
        </w:tc>
        <w:tc>
          <w:tcPr>
            <w:tcW w:w="1900" w:type="dxa"/>
          </w:tcPr>
          <w:p w:rsidR="00531DC7" w:rsidRPr="005D612F" w:rsidRDefault="00531DC7" w:rsidP="00634556">
            <w:pPr>
              <w:spacing w:after="0" w:line="240" w:lineRule="auto"/>
              <w:ind w:firstLine="567"/>
              <w:jc w:val="both"/>
              <w:rPr>
                <w:rFonts w:ascii="Times New Roman" w:hAnsi="Times New Roman" w:cs="Times New Roman"/>
                <w:sz w:val="24"/>
                <w:szCs w:val="24"/>
              </w:rPr>
            </w:pPr>
            <w:r w:rsidRPr="005D612F">
              <w:rPr>
                <w:rFonts w:ascii="Times New Roman" w:hAnsi="Times New Roman" w:cs="Times New Roman"/>
                <w:sz w:val="24"/>
                <w:szCs w:val="24"/>
              </w:rPr>
              <w:t>102</w:t>
            </w:r>
          </w:p>
        </w:tc>
        <w:tc>
          <w:tcPr>
            <w:tcW w:w="2076" w:type="dxa"/>
          </w:tcPr>
          <w:p w:rsidR="00531DC7" w:rsidRPr="005D612F" w:rsidRDefault="00531DC7" w:rsidP="00634556">
            <w:pPr>
              <w:spacing w:after="0" w:line="240" w:lineRule="auto"/>
              <w:ind w:firstLine="567"/>
              <w:jc w:val="both"/>
              <w:rPr>
                <w:rFonts w:ascii="Times New Roman" w:hAnsi="Times New Roman" w:cs="Times New Roman"/>
                <w:sz w:val="24"/>
                <w:szCs w:val="24"/>
              </w:rPr>
            </w:pPr>
            <w:r w:rsidRPr="005D612F">
              <w:rPr>
                <w:rFonts w:ascii="Times New Roman" w:hAnsi="Times New Roman" w:cs="Times New Roman"/>
                <w:sz w:val="24"/>
                <w:szCs w:val="24"/>
              </w:rPr>
              <w:t>61</w:t>
            </w:r>
          </w:p>
        </w:tc>
      </w:tr>
      <w:tr w:rsidR="00531DC7" w:rsidRPr="005D612F" w:rsidTr="00634556">
        <w:tc>
          <w:tcPr>
            <w:tcW w:w="1985" w:type="dxa"/>
            <w:vMerge/>
          </w:tcPr>
          <w:p w:rsidR="00531DC7" w:rsidRPr="005D612F" w:rsidRDefault="00531DC7" w:rsidP="00634556">
            <w:pPr>
              <w:spacing w:after="0" w:line="240" w:lineRule="auto"/>
              <w:jc w:val="center"/>
              <w:rPr>
                <w:rFonts w:ascii="Times New Roman" w:hAnsi="Times New Roman" w:cs="Times New Roman"/>
                <w:sz w:val="24"/>
                <w:szCs w:val="24"/>
              </w:rPr>
            </w:pPr>
          </w:p>
        </w:tc>
        <w:tc>
          <w:tcPr>
            <w:tcW w:w="1630" w:type="dxa"/>
          </w:tcPr>
          <w:p w:rsidR="00531DC7" w:rsidRPr="005D612F" w:rsidRDefault="00531DC7" w:rsidP="00634556">
            <w:pPr>
              <w:spacing w:after="0" w:line="240" w:lineRule="auto"/>
              <w:ind w:firstLine="567"/>
              <w:jc w:val="both"/>
              <w:rPr>
                <w:rFonts w:ascii="Times New Roman" w:hAnsi="Times New Roman" w:cs="Times New Roman"/>
                <w:sz w:val="24"/>
                <w:szCs w:val="24"/>
              </w:rPr>
            </w:pPr>
            <w:r w:rsidRPr="005D612F">
              <w:rPr>
                <w:rFonts w:ascii="Times New Roman" w:hAnsi="Times New Roman" w:cs="Times New Roman"/>
                <w:sz w:val="24"/>
                <w:szCs w:val="24"/>
              </w:rPr>
              <w:t>2233</w:t>
            </w:r>
          </w:p>
        </w:tc>
        <w:tc>
          <w:tcPr>
            <w:tcW w:w="1906" w:type="dxa"/>
          </w:tcPr>
          <w:p w:rsidR="00531DC7" w:rsidRPr="005D612F" w:rsidRDefault="00531DC7" w:rsidP="00634556">
            <w:pPr>
              <w:spacing w:after="0" w:line="240" w:lineRule="auto"/>
              <w:ind w:firstLine="567"/>
              <w:jc w:val="both"/>
              <w:rPr>
                <w:rFonts w:ascii="Times New Roman" w:hAnsi="Times New Roman" w:cs="Times New Roman"/>
                <w:sz w:val="24"/>
                <w:szCs w:val="24"/>
              </w:rPr>
            </w:pPr>
            <w:r w:rsidRPr="005D612F">
              <w:rPr>
                <w:rFonts w:ascii="Times New Roman" w:hAnsi="Times New Roman" w:cs="Times New Roman"/>
                <w:sz w:val="24"/>
                <w:szCs w:val="24"/>
              </w:rPr>
              <w:t>40,6</w:t>
            </w:r>
          </w:p>
        </w:tc>
        <w:tc>
          <w:tcPr>
            <w:tcW w:w="1900" w:type="dxa"/>
          </w:tcPr>
          <w:p w:rsidR="00531DC7" w:rsidRPr="005D612F" w:rsidRDefault="00531DC7" w:rsidP="00634556">
            <w:pPr>
              <w:spacing w:after="0" w:line="240" w:lineRule="auto"/>
              <w:ind w:firstLine="567"/>
              <w:jc w:val="both"/>
              <w:rPr>
                <w:rFonts w:ascii="Times New Roman" w:hAnsi="Times New Roman" w:cs="Times New Roman"/>
                <w:sz w:val="24"/>
                <w:szCs w:val="24"/>
              </w:rPr>
            </w:pPr>
            <w:r w:rsidRPr="005D612F">
              <w:rPr>
                <w:rFonts w:ascii="Times New Roman" w:hAnsi="Times New Roman" w:cs="Times New Roman"/>
                <w:sz w:val="24"/>
                <w:szCs w:val="24"/>
              </w:rPr>
              <w:t>114</w:t>
            </w:r>
          </w:p>
        </w:tc>
        <w:tc>
          <w:tcPr>
            <w:tcW w:w="2076" w:type="dxa"/>
          </w:tcPr>
          <w:p w:rsidR="00531DC7" w:rsidRPr="005D612F" w:rsidRDefault="00531DC7" w:rsidP="00634556">
            <w:pPr>
              <w:spacing w:after="0" w:line="240" w:lineRule="auto"/>
              <w:ind w:firstLine="567"/>
              <w:jc w:val="both"/>
              <w:rPr>
                <w:rFonts w:ascii="Times New Roman" w:hAnsi="Times New Roman" w:cs="Times New Roman"/>
                <w:sz w:val="24"/>
                <w:szCs w:val="24"/>
              </w:rPr>
            </w:pPr>
            <w:r w:rsidRPr="005D612F">
              <w:rPr>
                <w:rFonts w:ascii="Times New Roman" w:hAnsi="Times New Roman" w:cs="Times New Roman"/>
                <w:sz w:val="24"/>
                <w:szCs w:val="24"/>
              </w:rPr>
              <w:t>66</w:t>
            </w:r>
          </w:p>
        </w:tc>
      </w:tr>
      <w:tr w:rsidR="00531DC7" w:rsidRPr="005D612F" w:rsidTr="00634556">
        <w:tc>
          <w:tcPr>
            <w:tcW w:w="1985" w:type="dxa"/>
            <w:vMerge/>
          </w:tcPr>
          <w:p w:rsidR="00531DC7" w:rsidRPr="005D612F" w:rsidRDefault="00531DC7" w:rsidP="00634556">
            <w:pPr>
              <w:spacing w:after="0" w:line="240" w:lineRule="auto"/>
              <w:jc w:val="center"/>
              <w:rPr>
                <w:rFonts w:ascii="Times New Roman" w:hAnsi="Times New Roman" w:cs="Times New Roman"/>
                <w:sz w:val="24"/>
                <w:szCs w:val="24"/>
              </w:rPr>
            </w:pPr>
          </w:p>
        </w:tc>
        <w:tc>
          <w:tcPr>
            <w:tcW w:w="1630" w:type="dxa"/>
          </w:tcPr>
          <w:p w:rsidR="00531DC7" w:rsidRPr="005D612F" w:rsidRDefault="00531DC7" w:rsidP="00634556">
            <w:pPr>
              <w:spacing w:after="0" w:line="240" w:lineRule="auto"/>
              <w:ind w:firstLine="567"/>
              <w:jc w:val="both"/>
              <w:rPr>
                <w:rFonts w:ascii="Times New Roman" w:hAnsi="Times New Roman" w:cs="Times New Roman"/>
                <w:sz w:val="24"/>
                <w:szCs w:val="24"/>
              </w:rPr>
            </w:pPr>
            <w:r w:rsidRPr="005D612F">
              <w:rPr>
                <w:rFonts w:ascii="Times New Roman" w:hAnsi="Times New Roman" w:cs="Times New Roman"/>
                <w:sz w:val="24"/>
                <w:szCs w:val="24"/>
              </w:rPr>
              <w:t>2216</w:t>
            </w:r>
          </w:p>
        </w:tc>
        <w:tc>
          <w:tcPr>
            <w:tcW w:w="1906" w:type="dxa"/>
          </w:tcPr>
          <w:p w:rsidR="00531DC7" w:rsidRPr="005D612F" w:rsidRDefault="00531DC7" w:rsidP="00634556">
            <w:pPr>
              <w:spacing w:after="0" w:line="240" w:lineRule="auto"/>
              <w:ind w:firstLine="567"/>
              <w:jc w:val="both"/>
              <w:rPr>
                <w:rFonts w:ascii="Times New Roman" w:hAnsi="Times New Roman" w:cs="Times New Roman"/>
                <w:sz w:val="24"/>
                <w:szCs w:val="24"/>
              </w:rPr>
            </w:pPr>
            <w:r w:rsidRPr="005D612F">
              <w:rPr>
                <w:rFonts w:ascii="Times New Roman" w:hAnsi="Times New Roman" w:cs="Times New Roman"/>
                <w:sz w:val="24"/>
                <w:szCs w:val="24"/>
              </w:rPr>
              <w:t>39,5</w:t>
            </w:r>
          </w:p>
        </w:tc>
        <w:tc>
          <w:tcPr>
            <w:tcW w:w="1900" w:type="dxa"/>
          </w:tcPr>
          <w:p w:rsidR="00531DC7" w:rsidRPr="005D612F" w:rsidRDefault="00531DC7" w:rsidP="00634556">
            <w:pPr>
              <w:spacing w:after="0" w:line="240" w:lineRule="auto"/>
              <w:ind w:firstLine="567"/>
              <w:jc w:val="both"/>
              <w:rPr>
                <w:rFonts w:ascii="Times New Roman" w:hAnsi="Times New Roman" w:cs="Times New Roman"/>
                <w:sz w:val="24"/>
                <w:szCs w:val="24"/>
              </w:rPr>
            </w:pPr>
            <w:r w:rsidRPr="005D612F">
              <w:rPr>
                <w:rFonts w:ascii="Times New Roman" w:hAnsi="Times New Roman" w:cs="Times New Roman"/>
                <w:sz w:val="24"/>
                <w:szCs w:val="24"/>
              </w:rPr>
              <w:t>102</w:t>
            </w:r>
          </w:p>
        </w:tc>
        <w:tc>
          <w:tcPr>
            <w:tcW w:w="2076" w:type="dxa"/>
          </w:tcPr>
          <w:p w:rsidR="00531DC7" w:rsidRPr="005D612F" w:rsidRDefault="00531DC7" w:rsidP="00634556">
            <w:pPr>
              <w:spacing w:after="0" w:line="240" w:lineRule="auto"/>
              <w:ind w:firstLine="567"/>
              <w:jc w:val="both"/>
              <w:rPr>
                <w:rFonts w:ascii="Times New Roman" w:hAnsi="Times New Roman" w:cs="Times New Roman"/>
                <w:sz w:val="24"/>
                <w:szCs w:val="24"/>
              </w:rPr>
            </w:pPr>
            <w:r w:rsidRPr="005D612F">
              <w:rPr>
                <w:rFonts w:ascii="Times New Roman" w:hAnsi="Times New Roman" w:cs="Times New Roman"/>
                <w:sz w:val="24"/>
                <w:szCs w:val="24"/>
              </w:rPr>
              <w:t>55</w:t>
            </w:r>
          </w:p>
        </w:tc>
      </w:tr>
      <w:tr w:rsidR="00531DC7" w:rsidRPr="005D612F" w:rsidTr="00634556">
        <w:tc>
          <w:tcPr>
            <w:tcW w:w="1985" w:type="dxa"/>
            <w:vMerge/>
          </w:tcPr>
          <w:p w:rsidR="00531DC7" w:rsidRPr="005D612F" w:rsidRDefault="00531DC7" w:rsidP="00634556">
            <w:pPr>
              <w:spacing w:after="0" w:line="240" w:lineRule="auto"/>
              <w:jc w:val="center"/>
              <w:rPr>
                <w:rFonts w:ascii="Times New Roman" w:hAnsi="Times New Roman" w:cs="Times New Roman"/>
                <w:sz w:val="24"/>
                <w:szCs w:val="24"/>
              </w:rPr>
            </w:pPr>
          </w:p>
        </w:tc>
        <w:tc>
          <w:tcPr>
            <w:tcW w:w="1630" w:type="dxa"/>
          </w:tcPr>
          <w:p w:rsidR="00531DC7" w:rsidRPr="005D612F" w:rsidRDefault="00531DC7" w:rsidP="00634556">
            <w:pPr>
              <w:spacing w:after="0" w:line="240" w:lineRule="auto"/>
              <w:ind w:firstLine="567"/>
              <w:jc w:val="both"/>
              <w:rPr>
                <w:rFonts w:ascii="Times New Roman" w:hAnsi="Times New Roman" w:cs="Times New Roman"/>
                <w:sz w:val="24"/>
                <w:szCs w:val="24"/>
              </w:rPr>
            </w:pPr>
            <w:r w:rsidRPr="005D612F">
              <w:rPr>
                <w:rFonts w:ascii="Times New Roman" w:hAnsi="Times New Roman" w:cs="Times New Roman"/>
                <w:sz w:val="24"/>
                <w:szCs w:val="24"/>
              </w:rPr>
              <w:t>2213</w:t>
            </w:r>
          </w:p>
        </w:tc>
        <w:tc>
          <w:tcPr>
            <w:tcW w:w="1906" w:type="dxa"/>
          </w:tcPr>
          <w:p w:rsidR="00531DC7" w:rsidRPr="005D612F" w:rsidRDefault="00531DC7" w:rsidP="00634556">
            <w:pPr>
              <w:spacing w:after="0" w:line="240" w:lineRule="auto"/>
              <w:ind w:firstLine="567"/>
              <w:jc w:val="both"/>
              <w:rPr>
                <w:rFonts w:ascii="Times New Roman" w:hAnsi="Times New Roman" w:cs="Times New Roman"/>
                <w:sz w:val="24"/>
                <w:szCs w:val="24"/>
              </w:rPr>
            </w:pPr>
            <w:r w:rsidRPr="005D612F">
              <w:rPr>
                <w:rFonts w:ascii="Times New Roman" w:hAnsi="Times New Roman" w:cs="Times New Roman"/>
                <w:sz w:val="24"/>
                <w:szCs w:val="24"/>
              </w:rPr>
              <w:t>39,0</w:t>
            </w:r>
          </w:p>
        </w:tc>
        <w:tc>
          <w:tcPr>
            <w:tcW w:w="1900" w:type="dxa"/>
          </w:tcPr>
          <w:p w:rsidR="00531DC7" w:rsidRPr="005D612F" w:rsidRDefault="00531DC7" w:rsidP="00634556">
            <w:pPr>
              <w:spacing w:after="0" w:line="240" w:lineRule="auto"/>
              <w:ind w:firstLine="567"/>
              <w:jc w:val="both"/>
              <w:rPr>
                <w:rFonts w:ascii="Times New Roman" w:hAnsi="Times New Roman" w:cs="Times New Roman"/>
                <w:sz w:val="24"/>
                <w:szCs w:val="24"/>
              </w:rPr>
            </w:pPr>
            <w:r w:rsidRPr="005D612F">
              <w:rPr>
                <w:rFonts w:ascii="Times New Roman" w:hAnsi="Times New Roman" w:cs="Times New Roman"/>
                <w:sz w:val="24"/>
                <w:szCs w:val="24"/>
              </w:rPr>
              <w:t>105</w:t>
            </w:r>
          </w:p>
        </w:tc>
        <w:tc>
          <w:tcPr>
            <w:tcW w:w="2076" w:type="dxa"/>
          </w:tcPr>
          <w:p w:rsidR="00531DC7" w:rsidRPr="005D612F" w:rsidRDefault="00531DC7" w:rsidP="00634556">
            <w:pPr>
              <w:spacing w:after="0" w:line="240" w:lineRule="auto"/>
              <w:ind w:firstLine="567"/>
              <w:jc w:val="both"/>
              <w:rPr>
                <w:rFonts w:ascii="Times New Roman" w:hAnsi="Times New Roman" w:cs="Times New Roman"/>
                <w:sz w:val="24"/>
                <w:szCs w:val="24"/>
              </w:rPr>
            </w:pPr>
            <w:r w:rsidRPr="005D612F">
              <w:rPr>
                <w:rFonts w:ascii="Times New Roman" w:hAnsi="Times New Roman" w:cs="Times New Roman"/>
                <w:sz w:val="24"/>
                <w:szCs w:val="24"/>
              </w:rPr>
              <w:t>64</w:t>
            </w:r>
          </w:p>
        </w:tc>
      </w:tr>
      <w:tr w:rsidR="00531DC7" w:rsidRPr="005D612F" w:rsidTr="00634556">
        <w:tc>
          <w:tcPr>
            <w:tcW w:w="1985" w:type="dxa"/>
            <w:vMerge/>
          </w:tcPr>
          <w:p w:rsidR="00531DC7" w:rsidRPr="005D612F" w:rsidRDefault="00531DC7" w:rsidP="00634556">
            <w:pPr>
              <w:spacing w:after="0" w:line="240" w:lineRule="auto"/>
              <w:jc w:val="center"/>
              <w:rPr>
                <w:rFonts w:ascii="Times New Roman" w:hAnsi="Times New Roman" w:cs="Times New Roman"/>
                <w:sz w:val="24"/>
                <w:szCs w:val="24"/>
              </w:rPr>
            </w:pPr>
          </w:p>
        </w:tc>
        <w:tc>
          <w:tcPr>
            <w:tcW w:w="1630" w:type="dxa"/>
          </w:tcPr>
          <w:p w:rsidR="00531DC7" w:rsidRPr="005D612F" w:rsidRDefault="00531DC7" w:rsidP="00634556">
            <w:pPr>
              <w:spacing w:after="0" w:line="240" w:lineRule="auto"/>
              <w:ind w:firstLine="567"/>
              <w:jc w:val="both"/>
              <w:rPr>
                <w:rFonts w:ascii="Times New Roman" w:hAnsi="Times New Roman" w:cs="Times New Roman"/>
                <w:sz w:val="24"/>
                <w:szCs w:val="24"/>
              </w:rPr>
            </w:pPr>
            <w:r w:rsidRPr="005D612F">
              <w:rPr>
                <w:rFonts w:ascii="Times New Roman" w:hAnsi="Times New Roman" w:cs="Times New Roman"/>
                <w:sz w:val="24"/>
                <w:szCs w:val="24"/>
              </w:rPr>
              <w:t>2214</w:t>
            </w:r>
          </w:p>
        </w:tc>
        <w:tc>
          <w:tcPr>
            <w:tcW w:w="1906" w:type="dxa"/>
          </w:tcPr>
          <w:p w:rsidR="00531DC7" w:rsidRPr="005D612F" w:rsidRDefault="00531DC7" w:rsidP="00634556">
            <w:pPr>
              <w:spacing w:after="0" w:line="240" w:lineRule="auto"/>
              <w:ind w:firstLine="567"/>
              <w:jc w:val="both"/>
              <w:rPr>
                <w:rFonts w:ascii="Times New Roman" w:hAnsi="Times New Roman" w:cs="Times New Roman"/>
                <w:sz w:val="24"/>
                <w:szCs w:val="24"/>
              </w:rPr>
            </w:pPr>
            <w:r w:rsidRPr="005D612F">
              <w:rPr>
                <w:rFonts w:ascii="Times New Roman" w:hAnsi="Times New Roman" w:cs="Times New Roman"/>
                <w:sz w:val="24"/>
                <w:szCs w:val="24"/>
              </w:rPr>
              <w:t>39,5</w:t>
            </w:r>
          </w:p>
        </w:tc>
        <w:tc>
          <w:tcPr>
            <w:tcW w:w="1900" w:type="dxa"/>
          </w:tcPr>
          <w:p w:rsidR="00531DC7" w:rsidRPr="005D612F" w:rsidRDefault="00531DC7" w:rsidP="00634556">
            <w:pPr>
              <w:spacing w:after="0" w:line="240" w:lineRule="auto"/>
              <w:ind w:firstLine="567"/>
              <w:jc w:val="both"/>
              <w:rPr>
                <w:rFonts w:ascii="Times New Roman" w:hAnsi="Times New Roman" w:cs="Times New Roman"/>
                <w:sz w:val="24"/>
                <w:szCs w:val="24"/>
              </w:rPr>
            </w:pPr>
            <w:r w:rsidRPr="005D612F">
              <w:rPr>
                <w:rFonts w:ascii="Times New Roman" w:hAnsi="Times New Roman" w:cs="Times New Roman"/>
                <w:sz w:val="24"/>
                <w:szCs w:val="24"/>
              </w:rPr>
              <w:t xml:space="preserve">  93</w:t>
            </w:r>
          </w:p>
        </w:tc>
        <w:tc>
          <w:tcPr>
            <w:tcW w:w="2076" w:type="dxa"/>
          </w:tcPr>
          <w:p w:rsidR="00531DC7" w:rsidRPr="005D612F" w:rsidRDefault="00531DC7" w:rsidP="00634556">
            <w:pPr>
              <w:spacing w:after="0" w:line="240" w:lineRule="auto"/>
              <w:ind w:firstLine="567"/>
              <w:jc w:val="both"/>
              <w:rPr>
                <w:rFonts w:ascii="Times New Roman" w:hAnsi="Times New Roman" w:cs="Times New Roman"/>
                <w:sz w:val="24"/>
                <w:szCs w:val="24"/>
              </w:rPr>
            </w:pPr>
            <w:r w:rsidRPr="005D612F">
              <w:rPr>
                <w:rFonts w:ascii="Times New Roman" w:hAnsi="Times New Roman" w:cs="Times New Roman"/>
                <w:sz w:val="24"/>
                <w:szCs w:val="24"/>
              </w:rPr>
              <w:t>51</w:t>
            </w:r>
          </w:p>
        </w:tc>
      </w:tr>
      <w:tr w:rsidR="00531DC7" w:rsidRPr="005D612F" w:rsidTr="00634556">
        <w:tc>
          <w:tcPr>
            <w:tcW w:w="1985" w:type="dxa"/>
          </w:tcPr>
          <w:p w:rsidR="00531DC7" w:rsidRPr="00FB460F" w:rsidRDefault="00531DC7" w:rsidP="0063455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Орташа</w:t>
            </w:r>
          </w:p>
        </w:tc>
        <w:tc>
          <w:tcPr>
            <w:tcW w:w="1630" w:type="dxa"/>
          </w:tcPr>
          <w:p w:rsidR="00531DC7" w:rsidRPr="005D612F" w:rsidRDefault="00531DC7" w:rsidP="00634556">
            <w:pPr>
              <w:spacing w:after="0" w:line="240" w:lineRule="auto"/>
              <w:ind w:firstLine="567"/>
              <w:jc w:val="both"/>
              <w:rPr>
                <w:rFonts w:ascii="Times New Roman" w:hAnsi="Times New Roman" w:cs="Times New Roman"/>
                <w:sz w:val="24"/>
                <w:szCs w:val="24"/>
              </w:rPr>
            </w:pPr>
          </w:p>
        </w:tc>
        <w:tc>
          <w:tcPr>
            <w:tcW w:w="1906" w:type="dxa"/>
          </w:tcPr>
          <w:p w:rsidR="00531DC7" w:rsidRPr="005D612F" w:rsidRDefault="00531DC7" w:rsidP="00634556">
            <w:pPr>
              <w:spacing w:after="0" w:line="240" w:lineRule="auto"/>
              <w:ind w:firstLine="141"/>
              <w:jc w:val="both"/>
              <w:rPr>
                <w:rFonts w:ascii="Times New Roman" w:hAnsi="Times New Roman" w:cs="Times New Roman"/>
                <w:sz w:val="24"/>
                <w:szCs w:val="24"/>
              </w:rPr>
            </w:pPr>
            <w:r w:rsidRPr="005D612F">
              <w:rPr>
                <w:rFonts w:ascii="Times New Roman" w:hAnsi="Times New Roman" w:cs="Times New Roman"/>
                <w:sz w:val="24"/>
                <w:szCs w:val="24"/>
              </w:rPr>
              <w:t>39,50±0,61</w:t>
            </w:r>
          </w:p>
        </w:tc>
        <w:tc>
          <w:tcPr>
            <w:tcW w:w="1900" w:type="dxa"/>
          </w:tcPr>
          <w:p w:rsidR="00531DC7" w:rsidRPr="005D612F" w:rsidRDefault="00531DC7" w:rsidP="00634556">
            <w:pPr>
              <w:spacing w:after="0" w:line="240" w:lineRule="auto"/>
              <w:ind w:firstLine="141"/>
              <w:jc w:val="both"/>
              <w:rPr>
                <w:rFonts w:ascii="Times New Roman" w:hAnsi="Times New Roman" w:cs="Times New Roman"/>
                <w:sz w:val="24"/>
                <w:szCs w:val="24"/>
              </w:rPr>
            </w:pPr>
            <w:r w:rsidRPr="005D612F">
              <w:rPr>
                <w:rFonts w:ascii="Times New Roman" w:hAnsi="Times New Roman" w:cs="Times New Roman"/>
                <w:sz w:val="24"/>
                <w:szCs w:val="24"/>
              </w:rPr>
              <w:t>103,20±7,53</w:t>
            </w:r>
          </w:p>
        </w:tc>
        <w:tc>
          <w:tcPr>
            <w:tcW w:w="2076" w:type="dxa"/>
          </w:tcPr>
          <w:p w:rsidR="00531DC7" w:rsidRPr="005D612F" w:rsidRDefault="00531DC7" w:rsidP="00634556">
            <w:pPr>
              <w:spacing w:after="0" w:line="240" w:lineRule="auto"/>
              <w:ind w:firstLine="141"/>
              <w:jc w:val="both"/>
              <w:rPr>
                <w:rFonts w:ascii="Times New Roman" w:hAnsi="Times New Roman" w:cs="Times New Roman"/>
                <w:sz w:val="24"/>
                <w:szCs w:val="24"/>
              </w:rPr>
            </w:pPr>
            <w:r w:rsidRPr="005D612F">
              <w:rPr>
                <w:rFonts w:ascii="Times New Roman" w:hAnsi="Times New Roman" w:cs="Times New Roman"/>
                <w:sz w:val="24"/>
                <w:szCs w:val="24"/>
              </w:rPr>
              <w:t>59,40±6,27</w:t>
            </w:r>
          </w:p>
        </w:tc>
      </w:tr>
      <w:tr w:rsidR="00531DC7" w:rsidRPr="005D612F" w:rsidTr="00634556">
        <w:tc>
          <w:tcPr>
            <w:tcW w:w="1985" w:type="dxa"/>
            <w:vMerge w:val="restart"/>
          </w:tcPr>
          <w:p w:rsidR="00531DC7" w:rsidRPr="005D612F" w:rsidRDefault="00531DC7" w:rsidP="00634556">
            <w:pPr>
              <w:spacing w:after="0" w:line="240" w:lineRule="auto"/>
              <w:ind w:firstLine="567"/>
              <w:jc w:val="both"/>
              <w:rPr>
                <w:rFonts w:ascii="Times New Roman" w:hAnsi="Times New Roman" w:cs="Times New Roman"/>
                <w:sz w:val="24"/>
                <w:szCs w:val="24"/>
                <w:lang w:val="kk-KZ"/>
              </w:rPr>
            </w:pPr>
          </w:p>
          <w:p w:rsidR="00531DC7" w:rsidRPr="005D612F" w:rsidRDefault="00531DC7" w:rsidP="00634556">
            <w:pPr>
              <w:spacing w:after="0" w:line="240" w:lineRule="auto"/>
              <w:ind w:firstLine="567"/>
              <w:jc w:val="both"/>
              <w:rPr>
                <w:rFonts w:ascii="Times New Roman" w:hAnsi="Times New Roman" w:cs="Times New Roman"/>
                <w:sz w:val="24"/>
                <w:szCs w:val="24"/>
                <w:lang w:val="kk-KZ"/>
              </w:rPr>
            </w:pPr>
          </w:p>
          <w:p w:rsidR="00531DC7" w:rsidRPr="005D612F" w:rsidRDefault="00531DC7" w:rsidP="00634556">
            <w:pPr>
              <w:spacing w:after="0" w:line="240" w:lineRule="auto"/>
              <w:jc w:val="both"/>
              <w:rPr>
                <w:rFonts w:ascii="Times New Roman" w:hAnsi="Times New Roman" w:cs="Times New Roman"/>
                <w:sz w:val="24"/>
                <w:szCs w:val="24"/>
              </w:rPr>
            </w:pPr>
            <w:r w:rsidRPr="005D612F">
              <w:rPr>
                <w:rFonts w:ascii="Times New Roman" w:hAnsi="Times New Roman" w:cs="Times New Roman"/>
                <w:sz w:val="24"/>
                <w:szCs w:val="24"/>
              </w:rPr>
              <w:t>1</w:t>
            </w:r>
            <w:r>
              <w:rPr>
                <w:rFonts w:ascii="Times New Roman" w:hAnsi="Times New Roman" w:cs="Times New Roman"/>
                <w:sz w:val="24"/>
                <w:szCs w:val="24"/>
                <w:lang w:val="kk-KZ"/>
              </w:rPr>
              <w:t>0</w:t>
            </w:r>
            <w:r w:rsidRPr="005D612F">
              <w:rPr>
                <w:rFonts w:ascii="Times New Roman" w:hAnsi="Times New Roman" w:cs="Times New Roman"/>
                <w:sz w:val="24"/>
                <w:szCs w:val="24"/>
                <w:lang w:val="kk-KZ"/>
              </w:rPr>
              <w:t>-</w:t>
            </w:r>
            <w:r>
              <w:rPr>
                <w:rFonts w:ascii="Times New Roman" w:hAnsi="Times New Roman" w:cs="Times New Roman"/>
                <w:sz w:val="24"/>
                <w:szCs w:val="24"/>
                <w:lang w:val="kk-KZ"/>
              </w:rPr>
              <w:t>шы тәулікте</w:t>
            </w:r>
            <w:r w:rsidRPr="005D612F">
              <w:rPr>
                <w:rFonts w:ascii="Times New Roman" w:hAnsi="Times New Roman" w:cs="Times New Roman"/>
                <w:sz w:val="24"/>
                <w:szCs w:val="24"/>
              </w:rPr>
              <w:t xml:space="preserve"> </w:t>
            </w:r>
          </w:p>
        </w:tc>
        <w:tc>
          <w:tcPr>
            <w:tcW w:w="1630" w:type="dxa"/>
          </w:tcPr>
          <w:p w:rsidR="00531DC7" w:rsidRPr="005D612F" w:rsidRDefault="00531DC7" w:rsidP="00634556">
            <w:pPr>
              <w:spacing w:after="0" w:line="240" w:lineRule="auto"/>
              <w:ind w:firstLine="567"/>
              <w:jc w:val="both"/>
              <w:rPr>
                <w:rFonts w:ascii="Times New Roman" w:hAnsi="Times New Roman" w:cs="Times New Roman"/>
                <w:sz w:val="24"/>
                <w:szCs w:val="24"/>
              </w:rPr>
            </w:pPr>
            <w:r w:rsidRPr="005D612F">
              <w:rPr>
                <w:rFonts w:ascii="Times New Roman" w:hAnsi="Times New Roman" w:cs="Times New Roman"/>
                <w:sz w:val="24"/>
                <w:szCs w:val="24"/>
              </w:rPr>
              <w:t>2214</w:t>
            </w:r>
          </w:p>
        </w:tc>
        <w:tc>
          <w:tcPr>
            <w:tcW w:w="1906" w:type="dxa"/>
          </w:tcPr>
          <w:p w:rsidR="00531DC7" w:rsidRPr="005D612F" w:rsidRDefault="00531DC7" w:rsidP="00634556">
            <w:pPr>
              <w:spacing w:after="0" w:line="240" w:lineRule="auto"/>
              <w:ind w:firstLine="567"/>
              <w:jc w:val="both"/>
              <w:rPr>
                <w:rFonts w:ascii="Times New Roman" w:hAnsi="Times New Roman" w:cs="Times New Roman"/>
                <w:sz w:val="24"/>
                <w:szCs w:val="24"/>
              </w:rPr>
            </w:pPr>
            <w:r w:rsidRPr="005D612F">
              <w:rPr>
                <w:rFonts w:ascii="Times New Roman" w:hAnsi="Times New Roman" w:cs="Times New Roman"/>
                <w:sz w:val="24"/>
                <w:szCs w:val="24"/>
              </w:rPr>
              <w:t>39,2</w:t>
            </w:r>
          </w:p>
        </w:tc>
        <w:tc>
          <w:tcPr>
            <w:tcW w:w="1900" w:type="dxa"/>
          </w:tcPr>
          <w:p w:rsidR="00531DC7" w:rsidRPr="005D612F" w:rsidRDefault="00531DC7" w:rsidP="00634556">
            <w:pPr>
              <w:spacing w:after="0" w:line="240" w:lineRule="auto"/>
              <w:ind w:firstLine="567"/>
              <w:jc w:val="both"/>
              <w:rPr>
                <w:rFonts w:ascii="Times New Roman" w:hAnsi="Times New Roman" w:cs="Times New Roman"/>
                <w:sz w:val="24"/>
                <w:szCs w:val="24"/>
              </w:rPr>
            </w:pPr>
            <w:r w:rsidRPr="005D612F">
              <w:rPr>
                <w:rFonts w:ascii="Times New Roman" w:hAnsi="Times New Roman" w:cs="Times New Roman"/>
                <w:sz w:val="24"/>
                <w:szCs w:val="24"/>
              </w:rPr>
              <w:t>102</w:t>
            </w:r>
          </w:p>
        </w:tc>
        <w:tc>
          <w:tcPr>
            <w:tcW w:w="2076" w:type="dxa"/>
          </w:tcPr>
          <w:p w:rsidR="00531DC7" w:rsidRPr="005D612F" w:rsidRDefault="00531DC7" w:rsidP="00634556">
            <w:pPr>
              <w:spacing w:after="0" w:line="240" w:lineRule="auto"/>
              <w:ind w:firstLine="567"/>
              <w:jc w:val="both"/>
              <w:rPr>
                <w:rFonts w:ascii="Times New Roman" w:hAnsi="Times New Roman" w:cs="Times New Roman"/>
                <w:sz w:val="24"/>
                <w:szCs w:val="24"/>
              </w:rPr>
            </w:pPr>
            <w:r w:rsidRPr="005D612F">
              <w:rPr>
                <w:rFonts w:ascii="Times New Roman" w:hAnsi="Times New Roman" w:cs="Times New Roman"/>
                <w:sz w:val="24"/>
                <w:szCs w:val="24"/>
              </w:rPr>
              <w:t>40</w:t>
            </w:r>
          </w:p>
        </w:tc>
      </w:tr>
      <w:tr w:rsidR="00531DC7" w:rsidRPr="005D612F" w:rsidTr="00634556">
        <w:tc>
          <w:tcPr>
            <w:tcW w:w="1985" w:type="dxa"/>
            <w:vMerge/>
          </w:tcPr>
          <w:p w:rsidR="00531DC7" w:rsidRPr="005D612F" w:rsidRDefault="00531DC7" w:rsidP="00634556">
            <w:pPr>
              <w:spacing w:after="0" w:line="240" w:lineRule="auto"/>
              <w:jc w:val="center"/>
              <w:rPr>
                <w:rFonts w:ascii="Times New Roman" w:hAnsi="Times New Roman" w:cs="Times New Roman"/>
                <w:sz w:val="24"/>
                <w:szCs w:val="24"/>
              </w:rPr>
            </w:pPr>
          </w:p>
        </w:tc>
        <w:tc>
          <w:tcPr>
            <w:tcW w:w="1630" w:type="dxa"/>
          </w:tcPr>
          <w:p w:rsidR="00531DC7" w:rsidRPr="005D612F" w:rsidRDefault="00531DC7" w:rsidP="00634556">
            <w:pPr>
              <w:spacing w:after="0" w:line="240" w:lineRule="auto"/>
              <w:ind w:firstLine="567"/>
              <w:jc w:val="both"/>
              <w:rPr>
                <w:rFonts w:ascii="Times New Roman" w:hAnsi="Times New Roman" w:cs="Times New Roman"/>
                <w:sz w:val="24"/>
                <w:szCs w:val="24"/>
              </w:rPr>
            </w:pPr>
            <w:r w:rsidRPr="005D612F">
              <w:rPr>
                <w:rFonts w:ascii="Times New Roman" w:hAnsi="Times New Roman" w:cs="Times New Roman"/>
                <w:sz w:val="24"/>
                <w:szCs w:val="24"/>
              </w:rPr>
              <w:t>2233</w:t>
            </w:r>
          </w:p>
        </w:tc>
        <w:tc>
          <w:tcPr>
            <w:tcW w:w="1906" w:type="dxa"/>
          </w:tcPr>
          <w:p w:rsidR="00531DC7" w:rsidRPr="005D612F" w:rsidRDefault="00531DC7" w:rsidP="00634556">
            <w:pPr>
              <w:spacing w:after="0" w:line="240" w:lineRule="auto"/>
              <w:ind w:firstLine="567"/>
              <w:jc w:val="both"/>
              <w:rPr>
                <w:rFonts w:ascii="Times New Roman" w:hAnsi="Times New Roman" w:cs="Times New Roman"/>
                <w:sz w:val="24"/>
                <w:szCs w:val="24"/>
              </w:rPr>
            </w:pPr>
            <w:r w:rsidRPr="005D612F">
              <w:rPr>
                <w:rFonts w:ascii="Times New Roman" w:hAnsi="Times New Roman" w:cs="Times New Roman"/>
                <w:sz w:val="24"/>
                <w:szCs w:val="24"/>
              </w:rPr>
              <w:t>39,5</w:t>
            </w:r>
          </w:p>
        </w:tc>
        <w:tc>
          <w:tcPr>
            <w:tcW w:w="1900" w:type="dxa"/>
          </w:tcPr>
          <w:p w:rsidR="00531DC7" w:rsidRPr="005D612F" w:rsidRDefault="00531DC7" w:rsidP="00634556">
            <w:pPr>
              <w:spacing w:after="0" w:line="240" w:lineRule="auto"/>
              <w:ind w:firstLine="567"/>
              <w:jc w:val="both"/>
              <w:rPr>
                <w:rFonts w:ascii="Times New Roman" w:hAnsi="Times New Roman" w:cs="Times New Roman"/>
                <w:sz w:val="24"/>
                <w:szCs w:val="24"/>
              </w:rPr>
            </w:pPr>
            <w:r w:rsidRPr="005D612F">
              <w:rPr>
                <w:rFonts w:ascii="Times New Roman" w:hAnsi="Times New Roman" w:cs="Times New Roman"/>
                <w:sz w:val="24"/>
                <w:szCs w:val="24"/>
              </w:rPr>
              <w:t xml:space="preserve">  92</w:t>
            </w:r>
          </w:p>
        </w:tc>
        <w:tc>
          <w:tcPr>
            <w:tcW w:w="2076" w:type="dxa"/>
          </w:tcPr>
          <w:p w:rsidR="00531DC7" w:rsidRPr="005D612F" w:rsidRDefault="00531DC7" w:rsidP="00634556">
            <w:pPr>
              <w:spacing w:after="0" w:line="240" w:lineRule="auto"/>
              <w:ind w:firstLine="567"/>
              <w:jc w:val="both"/>
              <w:rPr>
                <w:rFonts w:ascii="Times New Roman" w:hAnsi="Times New Roman" w:cs="Times New Roman"/>
                <w:sz w:val="24"/>
                <w:szCs w:val="24"/>
              </w:rPr>
            </w:pPr>
            <w:r w:rsidRPr="005D612F">
              <w:rPr>
                <w:rFonts w:ascii="Times New Roman" w:hAnsi="Times New Roman" w:cs="Times New Roman"/>
                <w:sz w:val="24"/>
                <w:szCs w:val="24"/>
              </w:rPr>
              <w:t>66</w:t>
            </w:r>
          </w:p>
        </w:tc>
      </w:tr>
      <w:tr w:rsidR="00531DC7" w:rsidRPr="005D612F" w:rsidTr="00634556">
        <w:tc>
          <w:tcPr>
            <w:tcW w:w="1985" w:type="dxa"/>
            <w:vMerge/>
          </w:tcPr>
          <w:p w:rsidR="00531DC7" w:rsidRPr="005D612F" w:rsidRDefault="00531DC7" w:rsidP="00634556">
            <w:pPr>
              <w:spacing w:after="0" w:line="240" w:lineRule="auto"/>
              <w:jc w:val="center"/>
              <w:rPr>
                <w:rFonts w:ascii="Times New Roman" w:hAnsi="Times New Roman" w:cs="Times New Roman"/>
                <w:sz w:val="24"/>
                <w:szCs w:val="24"/>
              </w:rPr>
            </w:pPr>
          </w:p>
        </w:tc>
        <w:tc>
          <w:tcPr>
            <w:tcW w:w="1630" w:type="dxa"/>
          </w:tcPr>
          <w:p w:rsidR="00531DC7" w:rsidRPr="005D612F" w:rsidRDefault="00531DC7" w:rsidP="00634556">
            <w:pPr>
              <w:spacing w:after="0" w:line="240" w:lineRule="auto"/>
              <w:ind w:firstLine="567"/>
              <w:jc w:val="both"/>
              <w:rPr>
                <w:rFonts w:ascii="Times New Roman" w:hAnsi="Times New Roman" w:cs="Times New Roman"/>
                <w:sz w:val="24"/>
                <w:szCs w:val="24"/>
              </w:rPr>
            </w:pPr>
            <w:r w:rsidRPr="005D612F">
              <w:rPr>
                <w:rFonts w:ascii="Times New Roman" w:hAnsi="Times New Roman" w:cs="Times New Roman"/>
                <w:sz w:val="24"/>
                <w:szCs w:val="24"/>
              </w:rPr>
              <w:t>2216</w:t>
            </w:r>
          </w:p>
        </w:tc>
        <w:tc>
          <w:tcPr>
            <w:tcW w:w="1906" w:type="dxa"/>
          </w:tcPr>
          <w:p w:rsidR="00531DC7" w:rsidRPr="005D612F" w:rsidRDefault="00531DC7" w:rsidP="00634556">
            <w:pPr>
              <w:spacing w:after="0" w:line="240" w:lineRule="auto"/>
              <w:ind w:firstLine="567"/>
              <w:jc w:val="both"/>
              <w:rPr>
                <w:rFonts w:ascii="Times New Roman" w:hAnsi="Times New Roman" w:cs="Times New Roman"/>
                <w:sz w:val="24"/>
                <w:szCs w:val="24"/>
              </w:rPr>
            </w:pPr>
            <w:r w:rsidRPr="005D612F">
              <w:rPr>
                <w:rFonts w:ascii="Times New Roman" w:hAnsi="Times New Roman" w:cs="Times New Roman"/>
                <w:sz w:val="24"/>
                <w:szCs w:val="24"/>
              </w:rPr>
              <w:t>39,5</w:t>
            </w:r>
          </w:p>
        </w:tc>
        <w:tc>
          <w:tcPr>
            <w:tcW w:w="1900" w:type="dxa"/>
          </w:tcPr>
          <w:p w:rsidR="00531DC7" w:rsidRPr="005D612F" w:rsidRDefault="00531DC7" w:rsidP="00634556">
            <w:pPr>
              <w:spacing w:after="0" w:line="240" w:lineRule="auto"/>
              <w:ind w:firstLine="567"/>
              <w:jc w:val="both"/>
              <w:rPr>
                <w:rFonts w:ascii="Times New Roman" w:hAnsi="Times New Roman" w:cs="Times New Roman"/>
                <w:sz w:val="24"/>
                <w:szCs w:val="24"/>
              </w:rPr>
            </w:pPr>
            <w:r w:rsidRPr="005D612F">
              <w:rPr>
                <w:rFonts w:ascii="Times New Roman" w:hAnsi="Times New Roman" w:cs="Times New Roman"/>
                <w:sz w:val="24"/>
                <w:szCs w:val="24"/>
              </w:rPr>
              <w:t xml:space="preserve">  99</w:t>
            </w:r>
          </w:p>
        </w:tc>
        <w:tc>
          <w:tcPr>
            <w:tcW w:w="2076" w:type="dxa"/>
          </w:tcPr>
          <w:p w:rsidR="00531DC7" w:rsidRPr="005D612F" w:rsidRDefault="00531DC7" w:rsidP="00634556">
            <w:pPr>
              <w:spacing w:after="0" w:line="240" w:lineRule="auto"/>
              <w:ind w:firstLine="567"/>
              <w:jc w:val="both"/>
              <w:rPr>
                <w:rFonts w:ascii="Times New Roman" w:hAnsi="Times New Roman" w:cs="Times New Roman"/>
                <w:sz w:val="24"/>
                <w:szCs w:val="24"/>
              </w:rPr>
            </w:pPr>
            <w:r w:rsidRPr="005D612F">
              <w:rPr>
                <w:rFonts w:ascii="Times New Roman" w:hAnsi="Times New Roman" w:cs="Times New Roman"/>
                <w:sz w:val="24"/>
                <w:szCs w:val="24"/>
              </w:rPr>
              <w:t>52</w:t>
            </w:r>
          </w:p>
        </w:tc>
      </w:tr>
      <w:tr w:rsidR="00531DC7" w:rsidRPr="005D612F" w:rsidTr="00634556">
        <w:tc>
          <w:tcPr>
            <w:tcW w:w="1985" w:type="dxa"/>
            <w:vMerge/>
          </w:tcPr>
          <w:p w:rsidR="00531DC7" w:rsidRPr="005D612F" w:rsidRDefault="00531DC7" w:rsidP="00634556">
            <w:pPr>
              <w:spacing w:after="0" w:line="240" w:lineRule="auto"/>
              <w:jc w:val="center"/>
              <w:rPr>
                <w:rFonts w:ascii="Times New Roman" w:hAnsi="Times New Roman" w:cs="Times New Roman"/>
                <w:sz w:val="24"/>
                <w:szCs w:val="24"/>
              </w:rPr>
            </w:pPr>
          </w:p>
        </w:tc>
        <w:tc>
          <w:tcPr>
            <w:tcW w:w="1630" w:type="dxa"/>
          </w:tcPr>
          <w:p w:rsidR="00531DC7" w:rsidRPr="005D612F" w:rsidRDefault="00531DC7" w:rsidP="00634556">
            <w:pPr>
              <w:spacing w:after="0" w:line="240" w:lineRule="auto"/>
              <w:ind w:firstLine="567"/>
              <w:jc w:val="both"/>
              <w:rPr>
                <w:rFonts w:ascii="Times New Roman" w:hAnsi="Times New Roman" w:cs="Times New Roman"/>
                <w:sz w:val="24"/>
                <w:szCs w:val="24"/>
              </w:rPr>
            </w:pPr>
            <w:r w:rsidRPr="005D612F">
              <w:rPr>
                <w:rFonts w:ascii="Times New Roman" w:hAnsi="Times New Roman" w:cs="Times New Roman"/>
                <w:sz w:val="24"/>
                <w:szCs w:val="24"/>
              </w:rPr>
              <w:t>2213</w:t>
            </w:r>
          </w:p>
        </w:tc>
        <w:tc>
          <w:tcPr>
            <w:tcW w:w="1906" w:type="dxa"/>
          </w:tcPr>
          <w:p w:rsidR="00531DC7" w:rsidRPr="005D612F" w:rsidRDefault="00531DC7" w:rsidP="00634556">
            <w:pPr>
              <w:spacing w:after="0" w:line="240" w:lineRule="auto"/>
              <w:ind w:firstLine="567"/>
              <w:jc w:val="both"/>
              <w:rPr>
                <w:rFonts w:ascii="Times New Roman" w:hAnsi="Times New Roman" w:cs="Times New Roman"/>
                <w:sz w:val="24"/>
                <w:szCs w:val="24"/>
              </w:rPr>
            </w:pPr>
            <w:r w:rsidRPr="005D612F">
              <w:rPr>
                <w:rFonts w:ascii="Times New Roman" w:hAnsi="Times New Roman" w:cs="Times New Roman"/>
                <w:sz w:val="24"/>
                <w:szCs w:val="24"/>
              </w:rPr>
              <w:t>38,7</w:t>
            </w:r>
          </w:p>
        </w:tc>
        <w:tc>
          <w:tcPr>
            <w:tcW w:w="1900" w:type="dxa"/>
          </w:tcPr>
          <w:p w:rsidR="00531DC7" w:rsidRPr="005D612F" w:rsidRDefault="00531DC7" w:rsidP="00634556">
            <w:pPr>
              <w:spacing w:after="0" w:line="240" w:lineRule="auto"/>
              <w:ind w:firstLine="567"/>
              <w:jc w:val="both"/>
              <w:rPr>
                <w:rFonts w:ascii="Times New Roman" w:hAnsi="Times New Roman" w:cs="Times New Roman"/>
                <w:sz w:val="24"/>
                <w:szCs w:val="24"/>
              </w:rPr>
            </w:pPr>
            <w:r w:rsidRPr="005D612F">
              <w:rPr>
                <w:rFonts w:ascii="Times New Roman" w:hAnsi="Times New Roman" w:cs="Times New Roman"/>
                <w:sz w:val="24"/>
                <w:szCs w:val="24"/>
              </w:rPr>
              <w:t>105</w:t>
            </w:r>
          </w:p>
        </w:tc>
        <w:tc>
          <w:tcPr>
            <w:tcW w:w="2076" w:type="dxa"/>
          </w:tcPr>
          <w:p w:rsidR="00531DC7" w:rsidRPr="005D612F" w:rsidRDefault="00531DC7" w:rsidP="00634556">
            <w:pPr>
              <w:spacing w:after="0" w:line="240" w:lineRule="auto"/>
              <w:ind w:firstLine="567"/>
              <w:jc w:val="both"/>
              <w:rPr>
                <w:rFonts w:ascii="Times New Roman" w:hAnsi="Times New Roman" w:cs="Times New Roman"/>
                <w:sz w:val="24"/>
                <w:szCs w:val="24"/>
              </w:rPr>
            </w:pPr>
            <w:r w:rsidRPr="005D612F">
              <w:rPr>
                <w:rFonts w:ascii="Times New Roman" w:hAnsi="Times New Roman" w:cs="Times New Roman"/>
                <w:sz w:val="24"/>
                <w:szCs w:val="24"/>
              </w:rPr>
              <w:t>36</w:t>
            </w:r>
          </w:p>
        </w:tc>
      </w:tr>
      <w:tr w:rsidR="00531DC7" w:rsidRPr="005D612F" w:rsidTr="00634556">
        <w:tc>
          <w:tcPr>
            <w:tcW w:w="1985" w:type="dxa"/>
            <w:vMerge/>
          </w:tcPr>
          <w:p w:rsidR="00531DC7" w:rsidRPr="005D612F" w:rsidRDefault="00531DC7" w:rsidP="00634556">
            <w:pPr>
              <w:spacing w:after="0" w:line="240" w:lineRule="auto"/>
              <w:jc w:val="center"/>
              <w:rPr>
                <w:rFonts w:ascii="Times New Roman" w:hAnsi="Times New Roman" w:cs="Times New Roman"/>
                <w:sz w:val="24"/>
                <w:szCs w:val="24"/>
              </w:rPr>
            </w:pPr>
          </w:p>
        </w:tc>
        <w:tc>
          <w:tcPr>
            <w:tcW w:w="1630" w:type="dxa"/>
          </w:tcPr>
          <w:p w:rsidR="00531DC7" w:rsidRPr="005D612F" w:rsidRDefault="00531DC7" w:rsidP="00634556">
            <w:pPr>
              <w:spacing w:after="0" w:line="240" w:lineRule="auto"/>
              <w:ind w:firstLine="567"/>
              <w:jc w:val="both"/>
              <w:rPr>
                <w:rFonts w:ascii="Times New Roman" w:hAnsi="Times New Roman" w:cs="Times New Roman"/>
                <w:sz w:val="24"/>
                <w:szCs w:val="24"/>
              </w:rPr>
            </w:pPr>
            <w:r w:rsidRPr="005D612F">
              <w:rPr>
                <w:rFonts w:ascii="Times New Roman" w:hAnsi="Times New Roman" w:cs="Times New Roman"/>
                <w:sz w:val="24"/>
                <w:szCs w:val="24"/>
              </w:rPr>
              <w:t>2214</w:t>
            </w:r>
          </w:p>
        </w:tc>
        <w:tc>
          <w:tcPr>
            <w:tcW w:w="1906" w:type="dxa"/>
          </w:tcPr>
          <w:p w:rsidR="00531DC7" w:rsidRPr="0056004A" w:rsidRDefault="0056004A" w:rsidP="00634556">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39</w:t>
            </w:r>
            <w:r w:rsidR="00531DC7" w:rsidRPr="005D612F">
              <w:rPr>
                <w:rFonts w:ascii="Times New Roman" w:hAnsi="Times New Roman" w:cs="Times New Roman"/>
                <w:sz w:val="24"/>
                <w:szCs w:val="24"/>
              </w:rPr>
              <w:t>,</w:t>
            </w:r>
            <w:r>
              <w:rPr>
                <w:rFonts w:ascii="Times New Roman" w:hAnsi="Times New Roman" w:cs="Times New Roman"/>
                <w:sz w:val="24"/>
                <w:szCs w:val="24"/>
                <w:lang w:val="kk-KZ"/>
              </w:rPr>
              <w:t>3</w:t>
            </w:r>
          </w:p>
        </w:tc>
        <w:tc>
          <w:tcPr>
            <w:tcW w:w="1900" w:type="dxa"/>
          </w:tcPr>
          <w:p w:rsidR="00531DC7" w:rsidRPr="005D612F" w:rsidRDefault="00531DC7" w:rsidP="00634556">
            <w:pPr>
              <w:spacing w:after="0" w:line="240" w:lineRule="auto"/>
              <w:ind w:firstLine="567"/>
              <w:jc w:val="both"/>
              <w:rPr>
                <w:rFonts w:ascii="Times New Roman" w:hAnsi="Times New Roman" w:cs="Times New Roman"/>
                <w:sz w:val="24"/>
                <w:szCs w:val="24"/>
              </w:rPr>
            </w:pPr>
            <w:r w:rsidRPr="005D612F">
              <w:rPr>
                <w:rFonts w:ascii="Times New Roman" w:hAnsi="Times New Roman" w:cs="Times New Roman"/>
                <w:sz w:val="24"/>
                <w:szCs w:val="24"/>
              </w:rPr>
              <w:t xml:space="preserve">  90</w:t>
            </w:r>
          </w:p>
        </w:tc>
        <w:tc>
          <w:tcPr>
            <w:tcW w:w="2076" w:type="dxa"/>
          </w:tcPr>
          <w:p w:rsidR="00531DC7" w:rsidRPr="005D612F" w:rsidRDefault="00531DC7" w:rsidP="00634556">
            <w:pPr>
              <w:spacing w:after="0" w:line="240" w:lineRule="auto"/>
              <w:ind w:firstLine="567"/>
              <w:jc w:val="both"/>
              <w:rPr>
                <w:rFonts w:ascii="Times New Roman" w:hAnsi="Times New Roman" w:cs="Times New Roman"/>
                <w:sz w:val="24"/>
                <w:szCs w:val="24"/>
              </w:rPr>
            </w:pPr>
            <w:r w:rsidRPr="005D612F">
              <w:rPr>
                <w:rFonts w:ascii="Times New Roman" w:hAnsi="Times New Roman" w:cs="Times New Roman"/>
                <w:sz w:val="24"/>
                <w:szCs w:val="24"/>
              </w:rPr>
              <w:t>40</w:t>
            </w:r>
          </w:p>
        </w:tc>
      </w:tr>
      <w:tr w:rsidR="00531DC7" w:rsidRPr="005D612F" w:rsidTr="00634556">
        <w:tc>
          <w:tcPr>
            <w:tcW w:w="1985" w:type="dxa"/>
          </w:tcPr>
          <w:p w:rsidR="00531DC7" w:rsidRPr="00FB460F" w:rsidRDefault="00531DC7" w:rsidP="0063455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Орташа</w:t>
            </w:r>
          </w:p>
        </w:tc>
        <w:tc>
          <w:tcPr>
            <w:tcW w:w="1630" w:type="dxa"/>
          </w:tcPr>
          <w:p w:rsidR="00531DC7" w:rsidRPr="005D612F" w:rsidRDefault="00531DC7" w:rsidP="00634556">
            <w:pPr>
              <w:spacing w:after="0" w:line="240" w:lineRule="auto"/>
              <w:ind w:firstLine="567"/>
              <w:jc w:val="both"/>
              <w:rPr>
                <w:rFonts w:ascii="Times New Roman" w:hAnsi="Times New Roman" w:cs="Times New Roman"/>
                <w:sz w:val="24"/>
                <w:szCs w:val="24"/>
              </w:rPr>
            </w:pPr>
          </w:p>
        </w:tc>
        <w:tc>
          <w:tcPr>
            <w:tcW w:w="1906" w:type="dxa"/>
          </w:tcPr>
          <w:p w:rsidR="00531DC7" w:rsidRPr="005D612F" w:rsidRDefault="00531DC7" w:rsidP="00634556">
            <w:pPr>
              <w:spacing w:after="0" w:line="240" w:lineRule="auto"/>
              <w:ind w:firstLine="141"/>
              <w:jc w:val="both"/>
              <w:rPr>
                <w:rFonts w:ascii="Times New Roman" w:hAnsi="Times New Roman" w:cs="Times New Roman"/>
                <w:sz w:val="24"/>
                <w:szCs w:val="24"/>
              </w:rPr>
            </w:pPr>
            <w:r w:rsidRPr="005D612F">
              <w:rPr>
                <w:rFonts w:ascii="Times New Roman" w:hAnsi="Times New Roman" w:cs="Times New Roman"/>
                <w:sz w:val="24"/>
                <w:szCs w:val="24"/>
              </w:rPr>
              <w:t>39,2</w:t>
            </w:r>
            <w:r w:rsidR="0056004A">
              <w:rPr>
                <w:rFonts w:ascii="Times New Roman" w:hAnsi="Times New Roman" w:cs="Times New Roman"/>
                <w:sz w:val="24"/>
                <w:szCs w:val="24"/>
                <w:lang w:val="kk-KZ"/>
              </w:rPr>
              <w:t>0</w:t>
            </w:r>
            <w:r w:rsidRPr="005D612F">
              <w:rPr>
                <w:rFonts w:ascii="Times New Roman" w:hAnsi="Times New Roman" w:cs="Times New Roman"/>
                <w:sz w:val="24"/>
                <w:szCs w:val="24"/>
              </w:rPr>
              <w:t>±0,74</w:t>
            </w:r>
          </w:p>
        </w:tc>
        <w:tc>
          <w:tcPr>
            <w:tcW w:w="1900" w:type="dxa"/>
          </w:tcPr>
          <w:p w:rsidR="00531DC7" w:rsidRPr="005D612F" w:rsidRDefault="00531DC7" w:rsidP="00634556">
            <w:pPr>
              <w:spacing w:after="0" w:line="240" w:lineRule="auto"/>
              <w:ind w:firstLine="141"/>
              <w:jc w:val="both"/>
              <w:rPr>
                <w:rFonts w:ascii="Times New Roman" w:hAnsi="Times New Roman" w:cs="Times New Roman"/>
                <w:sz w:val="24"/>
                <w:szCs w:val="24"/>
              </w:rPr>
            </w:pPr>
            <w:r w:rsidRPr="005D612F">
              <w:rPr>
                <w:rFonts w:ascii="Times New Roman" w:hAnsi="Times New Roman" w:cs="Times New Roman"/>
                <w:sz w:val="24"/>
                <w:szCs w:val="24"/>
              </w:rPr>
              <w:t>97,60±6,43</w:t>
            </w:r>
          </w:p>
        </w:tc>
        <w:tc>
          <w:tcPr>
            <w:tcW w:w="2076" w:type="dxa"/>
          </w:tcPr>
          <w:p w:rsidR="00531DC7" w:rsidRPr="005D612F" w:rsidRDefault="00531DC7" w:rsidP="00634556">
            <w:pPr>
              <w:spacing w:after="0" w:line="240" w:lineRule="auto"/>
              <w:ind w:firstLine="141"/>
              <w:jc w:val="both"/>
              <w:rPr>
                <w:rFonts w:ascii="Times New Roman" w:hAnsi="Times New Roman" w:cs="Times New Roman"/>
                <w:sz w:val="24"/>
                <w:szCs w:val="24"/>
              </w:rPr>
            </w:pPr>
            <w:r w:rsidRPr="005D612F">
              <w:rPr>
                <w:rFonts w:ascii="Times New Roman" w:hAnsi="Times New Roman" w:cs="Times New Roman"/>
                <w:sz w:val="24"/>
                <w:szCs w:val="24"/>
              </w:rPr>
              <w:t>46,80±12,30</w:t>
            </w:r>
          </w:p>
        </w:tc>
      </w:tr>
      <w:tr w:rsidR="00531DC7" w:rsidRPr="005D612F" w:rsidTr="00634556">
        <w:tc>
          <w:tcPr>
            <w:tcW w:w="1985" w:type="dxa"/>
            <w:vMerge w:val="restart"/>
          </w:tcPr>
          <w:p w:rsidR="00531DC7" w:rsidRPr="005D612F" w:rsidRDefault="00531DC7" w:rsidP="00634556">
            <w:pPr>
              <w:spacing w:after="0" w:line="240" w:lineRule="auto"/>
              <w:ind w:firstLine="567"/>
              <w:jc w:val="both"/>
              <w:rPr>
                <w:rFonts w:ascii="Times New Roman" w:hAnsi="Times New Roman" w:cs="Times New Roman"/>
                <w:sz w:val="24"/>
                <w:szCs w:val="24"/>
                <w:lang w:val="kk-KZ"/>
              </w:rPr>
            </w:pPr>
          </w:p>
          <w:p w:rsidR="00531DC7" w:rsidRPr="005D612F" w:rsidRDefault="00531DC7" w:rsidP="00634556">
            <w:pPr>
              <w:spacing w:after="0" w:line="240" w:lineRule="auto"/>
              <w:ind w:firstLine="567"/>
              <w:jc w:val="both"/>
              <w:rPr>
                <w:rFonts w:ascii="Times New Roman" w:hAnsi="Times New Roman" w:cs="Times New Roman"/>
                <w:sz w:val="24"/>
                <w:szCs w:val="24"/>
                <w:lang w:val="kk-KZ"/>
              </w:rPr>
            </w:pPr>
          </w:p>
          <w:p w:rsidR="00531DC7" w:rsidRPr="005D612F" w:rsidRDefault="00531DC7" w:rsidP="00634556">
            <w:pPr>
              <w:spacing w:after="0" w:line="240" w:lineRule="auto"/>
              <w:ind w:firstLine="284"/>
              <w:jc w:val="both"/>
              <w:rPr>
                <w:rFonts w:ascii="Times New Roman" w:hAnsi="Times New Roman" w:cs="Times New Roman"/>
                <w:sz w:val="24"/>
                <w:szCs w:val="24"/>
              </w:rPr>
            </w:pPr>
            <w:r w:rsidRPr="005D612F">
              <w:rPr>
                <w:rFonts w:ascii="Times New Roman" w:hAnsi="Times New Roman" w:cs="Times New Roman"/>
                <w:sz w:val="24"/>
                <w:szCs w:val="24"/>
              </w:rPr>
              <w:t>1</w:t>
            </w:r>
            <w:r>
              <w:rPr>
                <w:rFonts w:ascii="Times New Roman" w:hAnsi="Times New Roman" w:cs="Times New Roman"/>
                <w:sz w:val="24"/>
                <w:szCs w:val="24"/>
                <w:lang w:val="kk-KZ"/>
              </w:rPr>
              <w:t>5</w:t>
            </w:r>
            <w:r w:rsidRPr="005D612F">
              <w:rPr>
                <w:rFonts w:ascii="Times New Roman" w:hAnsi="Times New Roman" w:cs="Times New Roman"/>
                <w:sz w:val="24"/>
                <w:szCs w:val="24"/>
                <w:lang w:val="kk-KZ"/>
              </w:rPr>
              <w:t>-</w:t>
            </w:r>
            <w:r>
              <w:rPr>
                <w:rFonts w:ascii="Times New Roman" w:hAnsi="Times New Roman" w:cs="Times New Roman"/>
                <w:sz w:val="24"/>
                <w:szCs w:val="24"/>
                <w:lang w:val="kk-KZ"/>
              </w:rPr>
              <w:t>ші</w:t>
            </w:r>
            <w:r w:rsidRPr="005D612F">
              <w:rPr>
                <w:rFonts w:ascii="Times New Roman" w:hAnsi="Times New Roman" w:cs="Times New Roman"/>
                <w:sz w:val="24"/>
                <w:szCs w:val="24"/>
                <w:lang w:val="kk-KZ"/>
              </w:rPr>
              <w:t xml:space="preserve"> </w:t>
            </w:r>
            <w:r>
              <w:rPr>
                <w:rFonts w:ascii="Times New Roman" w:hAnsi="Times New Roman" w:cs="Times New Roman"/>
                <w:sz w:val="24"/>
                <w:szCs w:val="24"/>
                <w:lang w:val="kk-KZ"/>
              </w:rPr>
              <w:t>тәулікте</w:t>
            </w:r>
            <w:r w:rsidRPr="005D612F">
              <w:rPr>
                <w:rFonts w:ascii="Times New Roman" w:hAnsi="Times New Roman" w:cs="Times New Roman"/>
                <w:sz w:val="24"/>
                <w:szCs w:val="24"/>
              </w:rPr>
              <w:t xml:space="preserve"> </w:t>
            </w:r>
          </w:p>
        </w:tc>
        <w:tc>
          <w:tcPr>
            <w:tcW w:w="1630" w:type="dxa"/>
          </w:tcPr>
          <w:p w:rsidR="00531DC7" w:rsidRPr="005D612F" w:rsidRDefault="00531DC7" w:rsidP="00634556">
            <w:pPr>
              <w:spacing w:after="0" w:line="240" w:lineRule="auto"/>
              <w:ind w:firstLine="567"/>
              <w:jc w:val="both"/>
              <w:rPr>
                <w:rFonts w:ascii="Times New Roman" w:hAnsi="Times New Roman" w:cs="Times New Roman"/>
                <w:sz w:val="24"/>
                <w:szCs w:val="24"/>
              </w:rPr>
            </w:pPr>
            <w:r w:rsidRPr="005D612F">
              <w:rPr>
                <w:rFonts w:ascii="Times New Roman" w:hAnsi="Times New Roman" w:cs="Times New Roman"/>
                <w:sz w:val="24"/>
                <w:szCs w:val="24"/>
              </w:rPr>
              <w:t>2214</w:t>
            </w:r>
          </w:p>
        </w:tc>
        <w:tc>
          <w:tcPr>
            <w:tcW w:w="1906" w:type="dxa"/>
          </w:tcPr>
          <w:p w:rsidR="00531DC7" w:rsidRPr="0056004A" w:rsidRDefault="00531DC7" w:rsidP="00634556">
            <w:pPr>
              <w:spacing w:after="0" w:line="240" w:lineRule="auto"/>
              <w:ind w:firstLine="567"/>
              <w:jc w:val="both"/>
              <w:rPr>
                <w:rFonts w:ascii="Times New Roman" w:hAnsi="Times New Roman" w:cs="Times New Roman"/>
                <w:sz w:val="24"/>
                <w:szCs w:val="24"/>
                <w:lang w:val="kk-KZ"/>
              </w:rPr>
            </w:pPr>
            <w:r w:rsidRPr="005D612F">
              <w:rPr>
                <w:rFonts w:ascii="Times New Roman" w:hAnsi="Times New Roman" w:cs="Times New Roman"/>
                <w:sz w:val="24"/>
                <w:szCs w:val="24"/>
              </w:rPr>
              <w:t>38,</w:t>
            </w:r>
            <w:r w:rsidR="0056004A">
              <w:rPr>
                <w:rFonts w:ascii="Times New Roman" w:hAnsi="Times New Roman" w:cs="Times New Roman"/>
                <w:sz w:val="24"/>
                <w:szCs w:val="24"/>
                <w:lang w:val="kk-KZ"/>
              </w:rPr>
              <w:t>6</w:t>
            </w:r>
          </w:p>
        </w:tc>
        <w:tc>
          <w:tcPr>
            <w:tcW w:w="1900" w:type="dxa"/>
          </w:tcPr>
          <w:p w:rsidR="00531DC7" w:rsidRPr="0056004A" w:rsidRDefault="0056004A" w:rsidP="00634556">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9</w:t>
            </w:r>
            <w:r w:rsidR="00531DC7" w:rsidRPr="005D612F">
              <w:rPr>
                <w:rFonts w:ascii="Times New Roman" w:hAnsi="Times New Roman" w:cs="Times New Roman"/>
                <w:sz w:val="24"/>
                <w:szCs w:val="24"/>
              </w:rPr>
              <w:t>5</w:t>
            </w:r>
            <w:r>
              <w:rPr>
                <w:rFonts w:ascii="Times New Roman" w:hAnsi="Times New Roman" w:cs="Times New Roman"/>
                <w:sz w:val="24"/>
                <w:szCs w:val="24"/>
                <w:lang w:val="kk-KZ"/>
              </w:rPr>
              <w:t>,4</w:t>
            </w:r>
          </w:p>
        </w:tc>
        <w:tc>
          <w:tcPr>
            <w:tcW w:w="2076" w:type="dxa"/>
          </w:tcPr>
          <w:p w:rsidR="00531DC7" w:rsidRPr="0056004A" w:rsidRDefault="00531DC7" w:rsidP="00634556">
            <w:pPr>
              <w:spacing w:after="0" w:line="240" w:lineRule="auto"/>
              <w:ind w:firstLine="567"/>
              <w:jc w:val="both"/>
              <w:rPr>
                <w:rFonts w:ascii="Times New Roman" w:hAnsi="Times New Roman" w:cs="Times New Roman"/>
                <w:sz w:val="24"/>
                <w:szCs w:val="24"/>
                <w:lang w:val="kk-KZ"/>
              </w:rPr>
            </w:pPr>
            <w:r w:rsidRPr="005D612F">
              <w:rPr>
                <w:rFonts w:ascii="Times New Roman" w:hAnsi="Times New Roman" w:cs="Times New Roman"/>
                <w:sz w:val="24"/>
                <w:szCs w:val="24"/>
              </w:rPr>
              <w:t>3</w:t>
            </w:r>
            <w:r w:rsidR="0056004A">
              <w:rPr>
                <w:rFonts w:ascii="Times New Roman" w:hAnsi="Times New Roman" w:cs="Times New Roman"/>
                <w:sz w:val="24"/>
                <w:szCs w:val="24"/>
                <w:lang w:val="kk-KZ"/>
              </w:rPr>
              <w:t>1</w:t>
            </w:r>
          </w:p>
        </w:tc>
      </w:tr>
      <w:tr w:rsidR="00531DC7" w:rsidRPr="005D612F" w:rsidTr="00634556">
        <w:tc>
          <w:tcPr>
            <w:tcW w:w="1985" w:type="dxa"/>
            <w:vMerge/>
          </w:tcPr>
          <w:p w:rsidR="00531DC7" w:rsidRPr="005D612F" w:rsidRDefault="00531DC7" w:rsidP="00634556">
            <w:pPr>
              <w:spacing w:after="0" w:line="240" w:lineRule="auto"/>
              <w:jc w:val="center"/>
              <w:rPr>
                <w:rFonts w:ascii="Times New Roman" w:hAnsi="Times New Roman" w:cs="Times New Roman"/>
                <w:sz w:val="24"/>
                <w:szCs w:val="24"/>
              </w:rPr>
            </w:pPr>
          </w:p>
        </w:tc>
        <w:tc>
          <w:tcPr>
            <w:tcW w:w="1630" w:type="dxa"/>
          </w:tcPr>
          <w:p w:rsidR="00531DC7" w:rsidRPr="005D612F" w:rsidRDefault="00531DC7" w:rsidP="00634556">
            <w:pPr>
              <w:spacing w:after="0" w:line="240" w:lineRule="auto"/>
              <w:ind w:firstLine="567"/>
              <w:jc w:val="both"/>
              <w:rPr>
                <w:rFonts w:ascii="Times New Roman" w:hAnsi="Times New Roman" w:cs="Times New Roman"/>
                <w:sz w:val="24"/>
                <w:szCs w:val="24"/>
              </w:rPr>
            </w:pPr>
            <w:r w:rsidRPr="005D612F">
              <w:rPr>
                <w:rFonts w:ascii="Times New Roman" w:hAnsi="Times New Roman" w:cs="Times New Roman"/>
                <w:sz w:val="24"/>
                <w:szCs w:val="24"/>
              </w:rPr>
              <w:t>2233</w:t>
            </w:r>
          </w:p>
        </w:tc>
        <w:tc>
          <w:tcPr>
            <w:tcW w:w="1906" w:type="dxa"/>
          </w:tcPr>
          <w:p w:rsidR="00531DC7" w:rsidRPr="005D612F" w:rsidRDefault="0056004A" w:rsidP="0063455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kk-KZ"/>
              </w:rPr>
              <w:t>38</w:t>
            </w:r>
            <w:r w:rsidR="00531DC7" w:rsidRPr="005D612F">
              <w:rPr>
                <w:rFonts w:ascii="Times New Roman" w:hAnsi="Times New Roman" w:cs="Times New Roman"/>
                <w:sz w:val="24"/>
                <w:szCs w:val="24"/>
              </w:rPr>
              <w:t>,2</w:t>
            </w:r>
          </w:p>
        </w:tc>
        <w:tc>
          <w:tcPr>
            <w:tcW w:w="1900" w:type="dxa"/>
          </w:tcPr>
          <w:p w:rsidR="00531DC7" w:rsidRPr="0056004A" w:rsidRDefault="00531DC7" w:rsidP="00634556">
            <w:pPr>
              <w:spacing w:after="0" w:line="240" w:lineRule="auto"/>
              <w:ind w:firstLine="567"/>
              <w:jc w:val="both"/>
              <w:rPr>
                <w:rFonts w:ascii="Times New Roman" w:hAnsi="Times New Roman" w:cs="Times New Roman"/>
                <w:sz w:val="24"/>
                <w:szCs w:val="24"/>
                <w:lang w:val="kk-KZ"/>
              </w:rPr>
            </w:pPr>
            <w:r w:rsidRPr="005D612F">
              <w:rPr>
                <w:rFonts w:ascii="Times New Roman" w:hAnsi="Times New Roman" w:cs="Times New Roman"/>
                <w:sz w:val="24"/>
                <w:szCs w:val="24"/>
              </w:rPr>
              <w:t xml:space="preserve">  9</w:t>
            </w:r>
            <w:r w:rsidR="0056004A">
              <w:rPr>
                <w:rFonts w:ascii="Times New Roman" w:hAnsi="Times New Roman" w:cs="Times New Roman"/>
                <w:sz w:val="24"/>
                <w:szCs w:val="24"/>
                <w:lang w:val="kk-KZ"/>
              </w:rPr>
              <w:t>4,4</w:t>
            </w:r>
          </w:p>
        </w:tc>
        <w:tc>
          <w:tcPr>
            <w:tcW w:w="2076" w:type="dxa"/>
          </w:tcPr>
          <w:p w:rsidR="00531DC7" w:rsidRPr="0056004A" w:rsidRDefault="0056004A" w:rsidP="00634556">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30</w:t>
            </w:r>
          </w:p>
        </w:tc>
      </w:tr>
      <w:tr w:rsidR="00531DC7" w:rsidRPr="005D612F" w:rsidTr="00634556">
        <w:tc>
          <w:tcPr>
            <w:tcW w:w="1985" w:type="dxa"/>
            <w:vMerge/>
          </w:tcPr>
          <w:p w:rsidR="00531DC7" w:rsidRPr="005D612F" w:rsidRDefault="00531DC7" w:rsidP="00634556">
            <w:pPr>
              <w:spacing w:after="0" w:line="240" w:lineRule="auto"/>
              <w:jc w:val="center"/>
              <w:rPr>
                <w:rFonts w:ascii="Times New Roman" w:hAnsi="Times New Roman" w:cs="Times New Roman"/>
                <w:sz w:val="24"/>
                <w:szCs w:val="24"/>
              </w:rPr>
            </w:pPr>
          </w:p>
        </w:tc>
        <w:tc>
          <w:tcPr>
            <w:tcW w:w="1630" w:type="dxa"/>
          </w:tcPr>
          <w:p w:rsidR="00531DC7" w:rsidRPr="005D612F" w:rsidRDefault="00531DC7" w:rsidP="00634556">
            <w:pPr>
              <w:spacing w:after="0" w:line="240" w:lineRule="auto"/>
              <w:ind w:firstLine="567"/>
              <w:jc w:val="both"/>
              <w:rPr>
                <w:rFonts w:ascii="Times New Roman" w:hAnsi="Times New Roman" w:cs="Times New Roman"/>
                <w:sz w:val="24"/>
                <w:szCs w:val="24"/>
              </w:rPr>
            </w:pPr>
            <w:r w:rsidRPr="005D612F">
              <w:rPr>
                <w:rFonts w:ascii="Times New Roman" w:hAnsi="Times New Roman" w:cs="Times New Roman"/>
                <w:sz w:val="24"/>
                <w:szCs w:val="24"/>
              </w:rPr>
              <w:t>2216</w:t>
            </w:r>
          </w:p>
        </w:tc>
        <w:tc>
          <w:tcPr>
            <w:tcW w:w="1906" w:type="dxa"/>
          </w:tcPr>
          <w:p w:rsidR="00531DC7" w:rsidRPr="005D612F" w:rsidRDefault="00531DC7" w:rsidP="00634556">
            <w:pPr>
              <w:spacing w:after="0" w:line="240" w:lineRule="auto"/>
              <w:ind w:firstLine="567"/>
              <w:jc w:val="both"/>
              <w:rPr>
                <w:rFonts w:ascii="Times New Roman" w:hAnsi="Times New Roman" w:cs="Times New Roman"/>
                <w:sz w:val="24"/>
                <w:szCs w:val="24"/>
              </w:rPr>
            </w:pPr>
            <w:r w:rsidRPr="005D612F">
              <w:rPr>
                <w:rFonts w:ascii="Times New Roman" w:hAnsi="Times New Roman" w:cs="Times New Roman"/>
                <w:sz w:val="24"/>
                <w:szCs w:val="24"/>
              </w:rPr>
              <w:t>38,9</w:t>
            </w:r>
          </w:p>
        </w:tc>
        <w:tc>
          <w:tcPr>
            <w:tcW w:w="1900" w:type="dxa"/>
          </w:tcPr>
          <w:p w:rsidR="00531DC7" w:rsidRPr="0056004A" w:rsidRDefault="0056004A" w:rsidP="00634556">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90,2</w:t>
            </w:r>
          </w:p>
        </w:tc>
        <w:tc>
          <w:tcPr>
            <w:tcW w:w="2076" w:type="dxa"/>
          </w:tcPr>
          <w:p w:rsidR="00531DC7" w:rsidRPr="0056004A" w:rsidRDefault="0056004A" w:rsidP="00634556">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30</w:t>
            </w:r>
          </w:p>
        </w:tc>
      </w:tr>
      <w:tr w:rsidR="00531DC7" w:rsidRPr="005D612F" w:rsidTr="00634556">
        <w:tc>
          <w:tcPr>
            <w:tcW w:w="1985" w:type="dxa"/>
            <w:vMerge/>
          </w:tcPr>
          <w:p w:rsidR="00531DC7" w:rsidRPr="005D612F" w:rsidRDefault="00531DC7" w:rsidP="00634556">
            <w:pPr>
              <w:spacing w:after="0" w:line="240" w:lineRule="auto"/>
              <w:jc w:val="center"/>
              <w:rPr>
                <w:rFonts w:ascii="Times New Roman" w:hAnsi="Times New Roman" w:cs="Times New Roman"/>
                <w:sz w:val="24"/>
                <w:szCs w:val="24"/>
              </w:rPr>
            </w:pPr>
          </w:p>
        </w:tc>
        <w:tc>
          <w:tcPr>
            <w:tcW w:w="1630" w:type="dxa"/>
          </w:tcPr>
          <w:p w:rsidR="00531DC7" w:rsidRPr="005D612F" w:rsidRDefault="00531DC7" w:rsidP="00634556">
            <w:pPr>
              <w:spacing w:after="0" w:line="240" w:lineRule="auto"/>
              <w:ind w:firstLine="567"/>
              <w:jc w:val="both"/>
              <w:rPr>
                <w:rFonts w:ascii="Times New Roman" w:hAnsi="Times New Roman" w:cs="Times New Roman"/>
                <w:sz w:val="24"/>
                <w:szCs w:val="24"/>
              </w:rPr>
            </w:pPr>
            <w:r w:rsidRPr="005D612F">
              <w:rPr>
                <w:rFonts w:ascii="Times New Roman" w:hAnsi="Times New Roman" w:cs="Times New Roman"/>
                <w:sz w:val="24"/>
                <w:szCs w:val="24"/>
              </w:rPr>
              <w:t>2213</w:t>
            </w:r>
          </w:p>
        </w:tc>
        <w:tc>
          <w:tcPr>
            <w:tcW w:w="1906" w:type="dxa"/>
          </w:tcPr>
          <w:p w:rsidR="00531DC7" w:rsidRPr="005D612F" w:rsidRDefault="0056004A" w:rsidP="0063455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kk-KZ"/>
              </w:rPr>
              <w:t>38</w:t>
            </w:r>
            <w:r w:rsidR="00531DC7" w:rsidRPr="005D612F">
              <w:rPr>
                <w:rFonts w:ascii="Times New Roman" w:hAnsi="Times New Roman" w:cs="Times New Roman"/>
                <w:sz w:val="24"/>
                <w:szCs w:val="24"/>
              </w:rPr>
              <w:t>,1</w:t>
            </w:r>
          </w:p>
        </w:tc>
        <w:tc>
          <w:tcPr>
            <w:tcW w:w="1900" w:type="dxa"/>
          </w:tcPr>
          <w:p w:rsidR="00531DC7" w:rsidRPr="0056004A" w:rsidRDefault="00531DC7" w:rsidP="00634556">
            <w:pPr>
              <w:spacing w:after="0" w:line="240" w:lineRule="auto"/>
              <w:ind w:firstLine="567"/>
              <w:jc w:val="both"/>
              <w:rPr>
                <w:rFonts w:ascii="Times New Roman" w:hAnsi="Times New Roman" w:cs="Times New Roman"/>
                <w:sz w:val="24"/>
                <w:szCs w:val="24"/>
                <w:lang w:val="kk-KZ"/>
              </w:rPr>
            </w:pPr>
            <w:r w:rsidRPr="005D612F">
              <w:rPr>
                <w:rFonts w:ascii="Times New Roman" w:hAnsi="Times New Roman" w:cs="Times New Roman"/>
                <w:sz w:val="24"/>
                <w:szCs w:val="24"/>
              </w:rPr>
              <w:t xml:space="preserve"> </w:t>
            </w:r>
            <w:r w:rsidR="0056004A">
              <w:rPr>
                <w:rFonts w:ascii="Times New Roman" w:hAnsi="Times New Roman" w:cs="Times New Roman"/>
                <w:sz w:val="24"/>
                <w:szCs w:val="24"/>
                <w:lang w:val="kk-KZ"/>
              </w:rPr>
              <w:t>91,2</w:t>
            </w:r>
          </w:p>
        </w:tc>
        <w:tc>
          <w:tcPr>
            <w:tcW w:w="2076" w:type="dxa"/>
          </w:tcPr>
          <w:p w:rsidR="00531DC7" w:rsidRPr="0056004A" w:rsidRDefault="00531DC7" w:rsidP="00634556">
            <w:pPr>
              <w:spacing w:after="0" w:line="240" w:lineRule="auto"/>
              <w:ind w:firstLine="567"/>
              <w:jc w:val="both"/>
              <w:rPr>
                <w:rFonts w:ascii="Times New Roman" w:hAnsi="Times New Roman" w:cs="Times New Roman"/>
                <w:sz w:val="24"/>
                <w:szCs w:val="24"/>
                <w:lang w:val="kk-KZ"/>
              </w:rPr>
            </w:pPr>
            <w:r w:rsidRPr="005D612F">
              <w:rPr>
                <w:rFonts w:ascii="Times New Roman" w:hAnsi="Times New Roman" w:cs="Times New Roman"/>
                <w:sz w:val="24"/>
                <w:szCs w:val="24"/>
              </w:rPr>
              <w:t>3</w:t>
            </w:r>
            <w:r w:rsidR="0056004A">
              <w:rPr>
                <w:rFonts w:ascii="Times New Roman" w:hAnsi="Times New Roman" w:cs="Times New Roman"/>
                <w:sz w:val="24"/>
                <w:szCs w:val="24"/>
                <w:lang w:val="kk-KZ"/>
              </w:rPr>
              <w:t>1</w:t>
            </w:r>
          </w:p>
        </w:tc>
      </w:tr>
      <w:tr w:rsidR="00531DC7" w:rsidRPr="005D612F" w:rsidTr="00634556">
        <w:tc>
          <w:tcPr>
            <w:tcW w:w="1985" w:type="dxa"/>
            <w:vMerge/>
          </w:tcPr>
          <w:p w:rsidR="00531DC7" w:rsidRPr="005D612F" w:rsidRDefault="00531DC7" w:rsidP="00634556">
            <w:pPr>
              <w:spacing w:after="0" w:line="240" w:lineRule="auto"/>
              <w:jc w:val="center"/>
              <w:rPr>
                <w:rFonts w:ascii="Times New Roman" w:hAnsi="Times New Roman" w:cs="Times New Roman"/>
                <w:sz w:val="24"/>
                <w:szCs w:val="24"/>
              </w:rPr>
            </w:pPr>
          </w:p>
        </w:tc>
        <w:tc>
          <w:tcPr>
            <w:tcW w:w="1630" w:type="dxa"/>
          </w:tcPr>
          <w:p w:rsidR="00531DC7" w:rsidRPr="005D612F" w:rsidRDefault="00531DC7" w:rsidP="00634556">
            <w:pPr>
              <w:spacing w:after="0" w:line="240" w:lineRule="auto"/>
              <w:ind w:firstLine="567"/>
              <w:jc w:val="both"/>
              <w:rPr>
                <w:rFonts w:ascii="Times New Roman" w:hAnsi="Times New Roman" w:cs="Times New Roman"/>
                <w:sz w:val="24"/>
                <w:szCs w:val="24"/>
              </w:rPr>
            </w:pPr>
            <w:r w:rsidRPr="005D612F">
              <w:rPr>
                <w:rFonts w:ascii="Times New Roman" w:hAnsi="Times New Roman" w:cs="Times New Roman"/>
                <w:sz w:val="24"/>
                <w:szCs w:val="24"/>
              </w:rPr>
              <w:t>2214</w:t>
            </w:r>
          </w:p>
        </w:tc>
        <w:tc>
          <w:tcPr>
            <w:tcW w:w="1906" w:type="dxa"/>
          </w:tcPr>
          <w:p w:rsidR="00531DC7" w:rsidRPr="0056004A" w:rsidRDefault="00531DC7" w:rsidP="00634556">
            <w:pPr>
              <w:spacing w:after="0" w:line="240" w:lineRule="auto"/>
              <w:ind w:firstLine="567"/>
              <w:jc w:val="both"/>
              <w:rPr>
                <w:rFonts w:ascii="Times New Roman" w:hAnsi="Times New Roman" w:cs="Times New Roman"/>
                <w:sz w:val="24"/>
                <w:szCs w:val="24"/>
                <w:lang w:val="kk-KZ"/>
              </w:rPr>
            </w:pPr>
            <w:r w:rsidRPr="005D612F">
              <w:rPr>
                <w:rFonts w:ascii="Times New Roman" w:hAnsi="Times New Roman" w:cs="Times New Roman"/>
                <w:sz w:val="24"/>
                <w:szCs w:val="24"/>
              </w:rPr>
              <w:t>3</w:t>
            </w:r>
            <w:r w:rsidR="0056004A">
              <w:rPr>
                <w:rFonts w:ascii="Times New Roman" w:hAnsi="Times New Roman" w:cs="Times New Roman"/>
                <w:sz w:val="24"/>
                <w:szCs w:val="24"/>
                <w:lang w:val="kk-KZ"/>
              </w:rPr>
              <w:t>8</w:t>
            </w:r>
            <w:r w:rsidRPr="005D612F">
              <w:rPr>
                <w:rFonts w:ascii="Times New Roman" w:hAnsi="Times New Roman" w:cs="Times New Roman"/>
                <w:sz w:val="24"/>
                <w:szCs w:val="24"/>
              </w:rPr>
              <w:t>,</w:t>
            </w:r>
            <w:r w:rsidR="0056004A">
              <w:rPr>
                <w:rFonts w:ascii="Times New Roman" w:hAnsi="Times New Roman" w:cs="Times New Roman"/>
                <w:sz w:val="24"/>
                <w:szCs w:val="24"/>
                <w:lang w:val="kk-KZ"/>
              </w:rPr>
              <w:t>2</w:t>
            </w:r>
          </w:p>
        </w:tc>
        <w:tc>
          <w:tcPr>
            <w:tcW w:w="1900" w:type="dxa"/>
          </w:tcPr>
          <w:p w:rsidR="00531DC7" w:rsidRPr="0056004A" w:rsidRDefault="0056004A" w:rsidP="00634556">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9</w:t>
            </w:r>
            <w:r w:rsidR="00531DC7" w:rsidRPr="005D612F">
              <w:rPr>
                <w:rFonts w:ascii="Times New Roman" w:hAnsi="Times New Roman" w:cs="Times New Roman"/>
                <w:sz w:val="24"/>
                <w:szCs w:val="24"/>
              </w:rPr>
              <w:t>2</w:t>
            </w:r>
            <w:r>
              <w:rPr>
                <w:rFonts w:ascii="Times New Roman" w:hAnsi="Times New Roman" w:cs="Times New Roman"/>
                <w:sz w:val="24"/>
                <w:szCs w:val="24"/>
                <w:lang w:val="kk-KZ"/>
              </w:rPr>
              <w:t>,8</w:t>
            </w:r>
          </w:p>
        </w:tc>
        <w:tc>
          <w:tcPr>
            <w:tcW w:w="2076" w:type="dxa"/>
          </w:tcPr>
          <w:p w:rsidR="00531DC7" w:rsidRPr="0056004A" w:rsidRDefault="0056004A" w:rsidP="00634556">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30</w:t>
            </w:r>
          </w:p>
        </w:tc>
      </w:tr>
      <w:tr w:rsidR="00531DC7" w:rsidRPr="005D612F" w:rsidTr="00634556">
        <w:tc>
          <w:tcPr>
            <w:tcW w:w="1985" w:type="dxa"/>
          </w:tcPr>
          <w:p w:rsidR="00531DC7" w:rsidRPr="00FB460F" w:rsidRDefault="00531DC7" w:rsidP="0063455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Орташа</w:t>
            </w:r>
          </w:p>
        </w:tc>
        <w:tc>
          <w:tcPr>
            <w:tcW w:w="1630" w:type="dxa"/>
          </w:tcPr>
          <w:p w:rsidR="00531DC7" w:rsidRPr="005D612F" w:rsidRDefault="00531DC7" w:rsidP="00634556">
            <w:pPr>
              <w:spacing w:after="0" w:line="240" w:lineRule="auto"/>
              <w:ind w:firstLine="567"/>
              <w:jc w:val="both"/>
              <w:rPr>
                <w:rFonts w:ascii="Times New Roman" w:hAnsi="Times New Roman" w:cs="Times New Roman"/>
                <w:sz w:val="24"/>
                <w:szCs w:val="24"/>
              </w:rPr>
            </w:pPr>
          </w:p>
        </w:tc>
        <w:tc>
          <w:tcPr>
            <w:tcW w:w="1906" w:type="dxa"/>
          </w:tcPr>
          <w:p w:rsidR="00531DC7" w:rsidRPr="005D612F" w:rsidRDefault="00531DC7" w:rsidP="00634556">
            <w:pPr>
              <w:spacing w:after="0" w:line="240" w:lineRule="auto"/>
              <w:ind w:firstLine="141"/>
              <w:jc w:val="both"/>
              <w:rPr>
                <w:rFonts w:ascii="Times New Roman" w:hAnsi="Times New Roman" w:cs="Times New Roman"/>
                <w:sz w:val="24"/>
                <w:szCs w:val="24"/>
              </w:rPr>
            </w:pPr>
            <w:r w:rsidRPr="005D612F">
              <w:rPr>
                <w:rFonts w:ascii="Times New Roman" w:hAnsi="Times New Roman" w:cs="Times New Roman"/>
                <w:sz w:val="24"/>
                <w:szCs w:val="24"/>
              </w:rPr>
              <w:t>3</w:t>
            </w:r>
            <w:r w:rsidR="009937A3">
              <w:rPr>
                <w:rFonts w:ascii="Times New Roman" w:hAnsi="Times New Roman" w:cs="Times New Roman"/>
                <w:sz w:val="24"/>
                <w:szCs w:val="24"/>
                <w:lang w:val="kk-KZ"/>
              </w:rPr>
              <w:t>8</w:t>
            </w:r>
            <w:r w:rsidRPr="005D612F">
              <w:rPr>
                <w:rFonts w:ascii="Times New Roman" w:hAnsi="Times New Roman" w:cs="Times New Roman"/>
                <w:sz w:val="24"/>
                <w:szCs w:val="24"/>
              </w:rPr>
              <w:t>,42±0,67</w:t>
            </w:r>
          </w:p>
        </w:tc>
        <w:tc>
          <w:tcPr>
            <w:tcW w:w="1900" w:type="dxa"/>
          </w:tcPr>
          <w:p w:rsidR="00531DC7" w:rsidRPr="005D612F" w:rsidRDefault="009937A3" w:rsidP="00634556">
            <w:pPr>
              <w:spacing w:after="0" w:line="240" w:lineRule="auto"/>
              <w:ind w:firstLine="141"/>
              <w:jc w:val="both"/>
              <w:rPr>
                <w:rFonts w:ascii="Times New Roman" w:hAnsi="Times New Roman" w:cs="Times New Roman"/>
                <w:sz w:val="24"/>
                <w:szCs w:val="24"/>
              </w:rPr>
            </w:pPr>
            <w:r>
              <w:rPr>
                <w:rFonts w:ascii="Times New Roman" w:hAnsi="Times New Roman" w:cs="Times New Roman"/>
                <w:sz w:val="24"/>
                <w:szCs w:val="24"/>
                <w:lang w:val="kk-KZ"/>
              </w:rPr>
              <w:t>92</w:t>
            </w:r>
            <w:r w:rsidR="00531DC7" w:rsidRPr="005D612F">
              <w:rPr>
                <w:rFonts w:ascii="Times New Roman" w:hAnsi="Times New Roman" w:cs="Times New Roman"/>
                <w:sz w:val="24"/>
                <w:szCs w:val="24"/>
              </w:rPr>
              <w:t>,8±9,57</w:t>
            </w:r>
          </w:p>
        </w:tc>
        <w:tc>
          <w:tcPr>
            <w:tcW w:w="2076" w:type="dxa"/>
          </w:tcPr>
          <w:p w:rsidR="00531DC7" w:rsidRPr="005D612F" w:rsidRDefault="00531DC7" w:rsidP="00634556">
            <w:pPr>
              <w:spacing w:after="0" w:line="240" w:lineRule="auto"/>
              <w:ind w:firstLine="141"/>
              <w:jc w:val="both"/>
              <w:rPr>
                <w:rFonts w:ascii="Times New Roman" w:hAnsi="Times New Roman" w:cs="Times New Roman"/>
                <w:sz w:val="24"/>
                <w:szCs w:val="24"/>
              </w:rPr>
            </w:pPr>
            <w:r w:rsidRPr="005D612F">
              <w:rPr>
                <w:rFonts w:ascii="Times New Roman" w:hAnsi="Times New Roman" w:cs="Times New Roman"/>
                <w:sz w:val="24"/>
                <w:szCs w:val="24"/>
              </w:rPr>
              <w:t>3</w:t>
            </w:r>
            <w:r w:rsidR="009937A3">
              <w:rPr>
                <w:rFonts w:ascii="Times New Roman" w:hAnsi="Times New Roman" w:cs="Times New Roman"/>
                <w:sz w:val="24"/>
                <w:szCs w:val="24"/>
                <w:lang w:val="kk-KZ"/>
              </w:rPr>
              <w:t>0</w:t>
            </w:r>
            <w:r w:rsidRPr="005D612F">
              <w:rPr>
                <w:rFonts w:ascii="Times New Roman" w:hAnsi="Times New Roman" w:cs="Times New Roman"/>
                <w:sz w:val="24"/>
                <w:szCs w:val="24"/>
              </w:rPr>
              <w:t>,60±6,54</w:t>
            </w:r>
          </w:p>
        </w:tc>
      </w:tr>
      <w:tr w:rsidR="00531DC7" w:rsidRPr="005D612F" w:rsidTr="00634556">
        <w:tc>
          <w:tcPr>
            <w:tcW w:w="1985" w:type="dxa"/>
          </w:tcPr>
          <w:p w:rsidR="00531DC7" w:rsidRPr="00FB460F" w:rsidRDefault="00531DC7" w:rsidP="00634556">
            <w:pPr>
              <w:spacing w:after="0" w:line="240" w:lineRule="auto"/>
              <w:ind w:firstLine="567"/>
              <w:jc w:val="both"/>
              <w:rPr>
                <w:rFonts w:ascii="Times New Roman" w:hAnsi="Times New Roman" w:cs="Times New Roman"/>
                <w:sz w:val="24"/>
                <w:szCs w:val="24"/>
                <w:vertAlign w:val="superscript"/>
                <w:lang w:val="kk-KZ"/>
              </w:rPr>
            </w:pPr>
            <w:r w:rsidRPr="005D612F">
              <w:rPr>
                <w:rFonts w:ascii="Times New Roman" w:hAnsi="Times New Roman" w:cs="Times New Roman"/>
                <w:sz w:val="24"/>
                <w:szCs w:val="24"/>
              </w:rPr>
              <w:t>Норма</w:t>
            </w:r>
            <w:r>
              <w:rPr>
                <w:rFonts w:ascii="Times New Roman" w:hAnsi="Times New Roman" w:cs="Times New Roman"/>
                <w:sz w:val="24"/>
                <w:szCs w:val="24"/>
                <w:lang w:val="kk-KZ"/>
              </w:rPr>
              <w:t>сы</w:t>
            </w:r>
          </w:p>
        </w:tc>
        <w:tc>
          <w:tcPr>
            <w:tcW w:w="1630" w:type="dxa"/>
          </w:tcPr>
          <w:p w:rsidR="00531DC7" w:rsidRPr="005D612F" w:rsidRDefault="00531DC7" w:rsidP="00634556">
            <w:pPr>
              <w:spacing w:after="0" w:line="240" w:lineRule="auto"/>
              <w:ind w:firstLine="567"/>
              <w:jc w:val="both"/>
              <w:rPr>
                <w:rFonts w:ascii="Times New Roman" w:hAnsi="Times New Roman" w:cs="Times New Roman"/>
                <w:sz w:val="24"/>
                <w:szCs w:val="24"/>
              </w:rPr>
            </w:pPr>
          </w:p>
        </w:tc>
        <w:tc>
          <w:tcPr>
            <w:tcW w:w="1906" w:type="dxa"/>
          </w:tcPr>
          <w:p w:rsidR="00531DC7" w:rsidRPr="005D612F" w:rsidRDefault="00531DC7" w:rsidP="00634556">
            <w:pPr>
              <w:spacing w:after="0" w:line="240" w:lineRule="auto"/>
              <w:jc w:val="center"/>
              <w:rPr>
                <w:rFonts w:ascii="Times New Roman" w:hAnsi="Times New Roman" w:cs="Times New Roman"/>
                <w:sz w:val="24"/>
                <w:szCs w:val="24"/>
              </w:rPr>
            </w:pPr>
            <w:r w:rsidRPr="005D612F">
              <w:rPr>
                <w:rFonts w:ascii="Times New Roman" w:hAnsi="Times New Roman" w:cs="Times New Roman"/>
                <w:sz w:val="24"/>
                <w:szCs w:val="24"/>
              </w:rPr>
              <w:t>38,5-40,5</w:t>
            </w:r>
          </w:p>
        </w:tc>
        <w:tc>
          <w:tcPr>
            <w:tcW w:w="1900" w:type="dxa"/>
          </w:tcPr>
          <w:p w:rsidR="00531DC7" w:rsidRPr="005D612F" w:rsidRDefault="00531DC7" w:rsidP="00634556">
            <w:pPr>
              <w:spacing w:after="0" w:line="240" w:lineRule="auto"/>
              <w:jc w:val="center"/>
              <w:rPr>
                <w:rFonts w:ascii="Times New Roman" w:hAnsi="Times New Roman" w:cs="Times New Roman"/>
                <w:sz w:val="24"/>
                <w:szCs w:val="24"/>
              </w:rPr>
            </w:pPr>
            <w:r w:rsidRPr="005D612F">
              <w:rPr>
                <w:rFonts w:ascii="Times New Roman" w:hAnsi="Times New Roman" w:cs="Times New Roman"/>
                <w:sz w:val="24"/>
                <w:szCs w:val="24"/>
              </w:rPr>
              <w:t>91-96</w:t>
            </w:r>
          </w:p>
        </w:tc>
        <w:tc>
          <w:tcPr>
            <w:tcW w:w="2076" w:type="dxa"/>
          </w:tcPr>
          <w:p w:rsidR="00531DC7" w:rsidRPr="005D612F" w:rsidRDefault="00531DC7" w:rsidP="00634556">
            <w:pPr>
              <w:spacing w:after="0" w:line="240" w:lineRule="auto"/>
              <w:ind w:hanging="1"/>
              <w:jc w:val="center"/>
              <w:rPr>
                <w:rFonts w:ascii="Times New Roman" w:hAnsi="Times New Roman" w:cs="Times New Roman"/>
                <w:sz w:val="24"/>
                <w:szCs w:val="24"/>
              </w:rPr>
            </w:pPr>
            <w:r w:rsidRPr="005D612F">
              <w:rPr>
                <w:rFonts w:ascii="Times New Roman" w:hAnsi="Times New Roman" w:cs="Times New Roman"/>
                <w:sz w:val="24"/>
                <w:szCs w:val="24"/>
              </w:rPr>
              <w:t>27-30</w:t>
            </w:r>
          </w:p>
        </w:tc>
      </w:tr>
    </w:tbl>
    <w:p w:rsidR="00531DC7" w:rsidRDefault="00531DC7" w:rsidP="001000C3">
      <w:pPr>
        <w:spacing w:after="0" w:line="240" w:lineRule="auto"/>
        <w:jc w:val="both"/>
        <w:rPr>
          <w:rFonts w:ascii="Times New Roman" w:hAnsi="Times New Roman" w:cs="Times New Roman"/>
          <w:sz w:val="28"/>
          <w:szCs w:val="28"/>
          <w:lang w:val="kk-KZ"/>
        </w:rPr>
      </w:pPr>
    </w:p>
    <w:p w:rsidR="00696F2E" w:rsidRPr="00696F2E" w:rsidRDefault="00D13A87" w:rsidP="004A4994">
      <w:pPr>
        <w:spacing w:after="0" w:line="240" w:lineRule="auto"/>
        <w:jc w:val="both"/>
        <w:rPr>
          <w:rFonts w:ascii="Times New Roman" w:hAnsi="Times New Roman" w:cs="Times New Roman"/>
          <w:sz w:val="28"/>
          <w:szCs w:val="28"/>
          <w:lang w:val="kk-KZ"/>
        </w:rPr>
      </w:pPr>
      <w:r w:rsidRPr="00D13A87">
        <w:rPr>
          <w:rFonts w:ascii="Times New Roman" w:hAnsi="Times New Roman" w:cs="Times New Roman"/>
          <w:sz w:val="28"/>
          <w:szCs w:val="28"/>
          <w:lang w:val="kk-KZ"/>
        </w:rPr>
        <w:t xml:space="preserve">      </w:t>
      </w:r>
      <w:r w:rsidR="00F33A9F">
        <w:rPr>
          <w:rFonts w:ascii="Times New Roman" w:hAnsi="Times New Roman" w:cs="Times New Roman"/>
          <w:sz w:val="28"/>
          <w:szCs w:val="28"/>
          <w:lang w:val="kk-KZ"/>
        </w:rPr>
        <w:t>С</w:t>
      </w:r>
      <w:r w:rsidR="00E27BC9">
        <w:rPr>
          <w:rFonts w:ascii="Times New Roman" w:hAnsi="Times New Roman" w:cs="Times New Roman"/>
          <w:sz w:val="28"/>
          <w:szCs w:val="28"/>
          <w:lang w:val="kk-KZ"/>
        </w:rPr>
        <w:t>ызба</w:t>
      </w:r>
      <w:r w:rsidR="00F33A9F">
        <w:rPr>
          <w:rFonts w:ascii="Times New Roman" w:hAnsi="Times New Roman" w:cs="Times New Roman"/>
          <w:sz w:val="28"/>
          <w:szCs w:val="28"/>
          <w:lang w:val="kk-KZ"/>
        </w:rPr>
        <w:t xml:space="preserve"> </w:t>
      </w:r>
      <w:r w:rsidR="00707E84">
        <w:rPr>
          <w:rFonts w:ascii="Times New Roman" w:hAnsi="Times New Roman" w:cs="Times New Roman"/>
          <w:sz w:val="28"/>
          <w:szCs w:val="28"/>
          <w:lang w:val="kk-KZ"/>
        </w:rPr>
        <w:t>7</w:t>
      </w:r>
      <w:r w:rsidR="00F33A9F">
        <w:rPr>
          <w:rFonts w:ascii="Times New Roman" w:hAnsi="Times New Roman" w:cs="Times New Roman"/>
          <w:sz w:val="28"/>
          <w:szCs w:val="28"/>
          <w:lang w:val="kk-KZ"/>
        </w:rPr>
        <w:t xml:space="preserve">- </w:t>
      </w:r>
      <w:r w:rsidR="00F33A9F" w:rsidRPr="00696F2E">
        <w:rPr>
          <w:rFonts w:ascii="Times New Roman" w:hAnsi="Times New Roman" w:cs="Times New Roman"/>
          <w:sz w:val="28"/>
          <w:szCs w:val="28"/>
          <w:lang w:val="kk-KZ"/>
        </w:rPr>
        <w:t>Катаральді бронхитпен ауыратын бұзаулардың клиникалық статусының динамикасы (емдеу басталғаннан бастап 15 күн ішінде)</w:t>
      </w:r>
    </w:p>
    <w:p w:rsidR="00696F2E" w:rsidRDefault="00696F2E" w:rsidP="00696F2E">
      <w:pPr>
        <w:spacing w:after="0" w:line="240" w:lineRule="auto"/>
        <w:ind w:firstLine="567"/>
        <w:jc w:val="both"/>
        <w:rPr>
          <w:rFonts w:ascii="Times New Roman" w:hAnsi="Times New Roman" w:cs="Times New Roman"/>
          <w:sz w:val="24"/>
          <w:szCs w:val="24"/>
          <w:lang w:val="kk-KZ"/>
        </w:rPr>
      </w:pPr>
    </w:p>
    <w:p w:rsidR="00696F2E" w:rsidRDefault="00696F2E" w:rsidP="00696F2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Тәжірибе жүргізудің </w:t>
      </w:r>
      <w:r w:rsidRPr="00105A41">
        <w:rPr>
          <w:rFonts w:ascii="Times New Roman" w:hAnsi="Times New Roman" w:cs="Times New Roman"/>
          <w:sz w:val="28"/>
          <w:szCs w:val="28"/>
          <w:lang w:val="kk-KZ"/>
        </w:rPr>
        <w:t xml:space="preserve">алғашқы </w:t>
      </w:r>
      <w:r>
        <w:rPr>
          <w:rFonts w:ascii="Times New Roman" w:hAnsi="Times New Roman" w:cs="Times New Roman"/>
          <w:sz w:val="28"/>
          <w:szCs w:val="28"/>
          <w:lang w:val="kk-KZ"/>
        </w:rPr>
        <w:t>тәулікт</w:t>
      </w:r>
      <w:r w:rsidRPr="00105A41">
        <w:rPr>
          <w:rFonts w:ascii="Times New Roman" w:hAnsi="Times New Roman" w:cs="Times New Roman"/>
          <w:sz w:val="28"/>
          <w:szCs w:val="28"/>
          <w:lang w:val="kk-KZ"/>
        </w:rPr>
        <w:t>ерінде кейбір жануарлардың дене температурасы физиологиялық нормадан асып кетті, алайда 5 күн емделгеннен кейін ол физиологиялық нормадан аспады және үлкен өзгерістерге ұшырамады</w:t>
      </w:r>
      <w:r>
        <w:rPr>
          <w:rFonts w:ascii="Times New Roman" w:hAnsi="Times New Roman" w:cs="Times New Roman"/>
          <w:sz w:val="28"/>
          <w:szCs w:val="28"/>
          <w:lang w:val="kk-KZ"/>
        </w:rPr>
        <w:t>.</w:t>
      </w:r>
      <w:r w:rsidRPr="00105A41">
        <w:rPr>
          <w:rFonts w:ascii="Times New Roman" w:hAnsi="Times New Roman" w:cs="Times New Roman"/>
          <w:sz w:val="28"/>
          <w:szCs w:val="28"/>
          <w:lang w:val="kk-KZ"/>
        </w:rPr>
        <w:t xml:space="preserve"> (орташа алғанда те</w:t>
      </w:r>
      <w:r>
        <w:rPr>
          <w:rFonts w:ascii="Times New Roman" w:hAnsi="Times New Roman" w:cs="Times New Roman"/>
          <w:sz w:val="28"/>
          <w:szCs w:val="28"/>
          <w:lang w:val="kk-KZ"/>
        </w:rPr>
        <w:t>мператураның ауытқуы 38,7-40,5°</w:t>
      </w:r>
      <w:r w:rsidRPr="00105A41">
        <w:rPr>
          <w:rFonts w:ascii="Times New Roman" w:hAnsi="Times New Roman" w:cs="Times New Roman"/>
          <w:sz w:val="28"/>
          <w:szCs w:val="28"/>
          <w:lang w:val="kk-KZ"/>
        </w:rPr>
        <w:t xml:space="preserve">C аралығында болды). </w:t>
      </w:r>
      <w:r>
        <w:rPr>
          <w:rFonts w:ascii="Times New Roman" w:hAnsi="Times New Roman" w:cs="Times New Roman"/>
          <w:sz w:val="28"/>
          <w:szCs w:val="28"/>
          <w:lang w:val="kk-KZ"/>
        </w:rPr>
        <w:tab/>
      </w:r>
      <w:r w:rsidRPr="00105A41">
        <w:rPr>
          <w:rFonts w:ascii="Times New Roman" w:hAnsi="Times New Roman" w:cs="Times New Roman"/>
          <w:sz w:val="28"/>
          <w:szCs w:val="28"/>
          <w:lang w:val="kk-KZ"/>
        </w:rPr>
        <w:t xml:space="preserve">Жүректің жиырылу көрсеткіштері әр түрлі күндері физиологиялық норма шегінде болды немесе </w:t>
      </w:r>
      <w:r>
        <w:rPr>
          <w:rFonts w:ascii="Times New Roman" w:hAnsi="Times New Roman" w:cs="Times New Roman"/>
          <w:sz w:val="28"/>
          <w:szCs w:val="28"/>
          <w:lang w:val="kk-KZ"/>
        </w:rPr>
        <w:t xml:space="preserve">сәл </w:t>
      </w:r>
      <w:r w:rsidRPr="00105A41">
        <w:rPr>
          <w:rFonts w:ascii="Times New Roman" w:hAnsi="Times New Roman" w:cs="Times New Roman"/>
          <w:sz w:val="28"/>
          <w:szCs w:val="28"/>
          <w:lang w:val="kk-KZ"/>
        </w:rPr>
        <w:t>ас</w:t>
      </w:r>
      <w:r>
        <w:rPr>
          <w:rFonts w:ascii="Times New Roman" w:hAnsi="Times New Roman" w:cs="Times New Roman"/>
          <w:sz w:val="28"/>
          <w:szCs w:val="28"/>
          <w:lang w:val="kk-KZ"/>
        </w:rPr>
        <w:t>ты, орт</w:t>
      </w:r>
      <w:r w:rsidRPr="00105A41">
        <w:rPr>
          <w:rFonts w:ascii="Times New Roman" w:hAnsi="Times New Roman" w:cs="Times New Roman"/>
          <w:sz w:val="28"/>
          <w:szCs w:val="28"/>
          <w:lang w:val="kk-KZ"/>
        </w:rPr>
        <w:t>а</w:t>
      </w:r>
      <w:r>
        <w:rPr>
          <w:rFonts w:ascii="Times New Roman" w:hAnsi="Times New Roman" w:cs="Times New Roman"/>
          <w:sz w:val="28"/>
          <w:szCs w:val="28"/>
          <w:lang w:val="kk-KZ"/>
        </w:rPr>
        <w:t xml:space="preserve"> </w:t>
      </w:r>
      <w:r w:rsidRPr="00105A41">
        <w:rPr>
          <w:rFonts w:ascii="Times New Roman" w:hAnsi="Times New Roman" w:cs="Times New Roman"/>
          <w:sz w:val="28"/>
          <w:szCs w:val="28"/>
          <w:lang w:val="kk-KZ"/>
        </w:rPr>
        <w:t>есеппен минутына 90-123 соққы болды. Бұзаулардағы тахикардия</w:t>
      </w:r>
      <w:r>
        <w:rPr>
          <w:rFonts w:ascii="Times New Roman" w:hAnsi="Times New Roman" w:cs="Times New Roman"/>
          <w:sz w:val="28"/>
          <w:szCs w:val="28"/>
          <w:lang w:val="kk-KZ"/>
        </w:rPr>
        <w:t>н</w:t>
      </w:r>
      <w:r w:rsidRPr="00105A41">
        <w:rPr>
          <w:rFonts w:ascii="Times New Roman" w:hAnsi="Times New Roman" w:cs="Times New Roman"/>
          <w:sz w:val="28"/>
          <w:szCs w:val="28"/>
          <w:lang w:val="kk-KZ"/>
        </w:rPr>
        <w:t xml:space="preserve">ың болуы жеке реакциямен және тәжірибе күндерінде тұрған ыстық ауа-райымен түсіндіріледі. Аурудың алғашқы </w:t>
      </w:r>
      <w:r w:rsidR="00F13D63">
        <w:rPr>
          <w:rFonts w:ascii="Times New Roman" w:hAnsi="Times New Roman" w:cs="Times New Roman"/>
          <w:sz w:val="28"/>
          <w:szCs w:val="28"/>
          <w:lang w:val="kk-KZ"/>
        </w:rPr>
        <w:t>тәуліктерінде</w:t>
      </w:r>
      <w:r w:rsidRPr="00105A41">
        <w:rPr>
          <w:rFonts w:ascii="Times New Roman" w:hAnsi="Times New Roman" w:cs="Times New Roman"/>
          <w:sz w:val="28"/>
          <w:szCs w:val="28"/>
          <w:lang w:val="kk-KZ"/>
        </w:rPr>
        <w:t xml:space="preserve"> бұзаулар </w:t>
      </w:r>
      <w:r>
        <w:rPr>
          <w:rFonts w:ascii="Times New Roman" w:hAnsi="Times New Roman" w:cs="Times New Roman"/>
          <w:sz w:val="28"/>
          <w:szCs w:val="28"/>
          <w:lang w:val="kk-KZ"/>
        </w:rPr>
        <w:t xml:space="preserve">жиі </w:t>
      </w:r>
      <w:r w:rsidRPr="00105A41">
        <w:rPr>
          <w:rFonts w:ascii="Times New Roman" w:hAnsi="Times New Roman" w:cs="Times New Roman"/>
          <w:sz w:val="28"/>
          <w:szCs w:val="28"/>
          <w:lang w:val="kk-KZ"/>
        </w:rPr>
        <w:t>тыныс алды, тыныс алу жиілігі физиологиялық нормадан 2 есе ас</w:t>
      </w:r>
      <w:r>
        <w:rPr>
          <w:rFonts w:ascii="Times New Roman" w:hAnsi="Times New Roman" w:cs="Times New Roman"/>
          <w:sz w:val="28"/>
          <w:szCs w:val="28"/>
          <w:lang w:val="kk-KZ"/>
        </w:rPr>
        <w:t>ты</w:t>
      </w:r>
      <w:r w:rsidRPr="00105A4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105A41">
        <w:rPr>
          <w:rFonts w:ascii="Times New Roman" w:hAnsi="Times New Roman" w:cs="Times New Roman"/>
          <w:sz w:val="28"/>
          <w:szCs w:val="28"/>
          <w:lang w:val="kk-KZ"/>
        </w:rPr>
        <w:t>15-ші күні фитопрепаратты бергеннен кейін барлық бұзауларда жөтел</w:t>
      </w:r>
      <w:r w:rsidR="00F13D63">
        <w:rPr>
          <w:rFonts w:ascii="Times New Roman" w:hAnsi="Times New Roman" w:cs="Times New Roman"/>
          <w:sz w:val="28"/>
          <w:szCs w:val="28"/>
          <w:lang w:val="kk-KZ"/>
        </w:rPr>
        <w:t xml:space="preserve">, </w:t>
      </w:r>
      <w:r>
        <w:rPr>
          <w:rFonts w:ascii="Times New Roman" w:hAnsi="Times New Roman" w:cs="Times New Roman"/>
          <w:sz w:val="28"/>
          <w:szCs w:val="28"/>
          <w:lang w:val="kk-KZ"/>
        </w:rPr>
        <w:t>өкпе мен бронхтарда сырылдар тиылып</w:t>
      </w:r>
      <w:r w:rsidRPr="00105A41">
        <w:rPr>
          <w:rFonts w:ascii="Times New Roman" w:hAnsi="Times New Roman" w:cs="Times New Roman"/>
          <w:sz w:val="28"/>
          <w:szCs w:val="28"/>
          <w:lang w:val="kk-KZ"/>
        </w:rPr>
        <w:t>, сауығу басталды.</w:t>
      </w:r>
    </w:p>
    <w:p w:rsidR="00430F12" w:rsidRDefault="00430F12" w:rsidP="00696F2E">
      <w:pPr>
        <w:spacing w:after="0" w:line="240" w:lineRule="auto"/>
        <w:jc w:val="both"/>
        <w:rPr>
          <w:rFonts w:ascii="Times New Roman" w:hAnsi="Times New Roman" w:cs="Times New Roman"/>
          <w:sz w:val="28"/>
          <w:szCs w:val="28"/>
          <w:lang w:val="kk-KZ"/>
        </w:rPr>
      </w:pPr>
    </w:p>
    <w:p w:rsidR="00D13A87" w:rsidRPr="00D13A87" w:rsidRDefault="00430F12" w:rsidP="00A72F1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Ке</w:t>
      </w:r>
      <w:r w:rsidR="00D13A87" w:rsidRPr="00D13A87">
        <w:rPr>
          <w:rFonts w:ascii="Times New Roman" w:hAnsi="Times New Roman" w:cs="Times New Roman"/>
          <w:sz w:val="28"/>
          <w:szCs w:val="28"/>
          <w:lang w:val="kk-KZ"/>
        </w:rPr>
        <w:t xml:space="preserve">сте </w:t>
      </w:r>
      <w:r w:rsidR="00707E84">
        <w:rPr>
          <w:rFonts w:ascii="Times New Roman" w:hAnsi="Times New Roman" w:cs="Times New Roman"/>
          <w:sz w:val="28"/>
          <w:szCs w:val="28"/>
          <w:lang w:val="kk-KZ"/>
        </w:rPr>
        <w:t>10</w:t>
      </w:r>
      <w:r w:rsidR="00704378">
        <w:rPr>
          <w:rFonts w:ascii="Times New Roman" w:hAnsi="Times New Roman" w:cs="Times New Roman"/>
          <w:sz w:val="28"/>
          <w:szCs w:val="28"/>
          <w:lang w:val="kk-KZ"/>
        </w:rPr>
        <w:t xml:space="preserve"> </w:t>
      </w:r>
      <w:r w:rsidR="00D13A87" w:rsidRPr="00D13A87">
        <w:rPr>
          <w:rFonts w:ascii="Times New Roman" w:hAnsi="Times New Roman" w:cs="Times New Roman"/>
          <w:sz w:val="28"/>
          <w:szCs w:val="28"/>
          <w:lang w:val="kk-KZ"/>
        </w:rPr>
        <w:t>-</w:t>
      </w:r>
      <w:r w:rsidR="00704378">
        <w:rPr>
          <w:rFonts w:ascii="Times New Roman" w:hAnsi="Times New Roman" w:cs="Times New Roman"/>
          <w:sz w:val="28"/>
          <w:szCs w:val="28"/>
          <w:lang w:val="kk-KZ"/>
        </w:rPr>
        <w:t xml:space="preserve"> </w:t>
      </w:r>
      <w:r w:rsidR="00033759">
        <w:rPr>
          <w:rFonts w:ascii="Times New Roman" w:hAnsi="Times New Roman" w:cs="Times New Roman"/>
          <w:sz w:val="28"/>
          <w:szCs w:val="28"/>
          <w:lang w:val="kk-KZ"/>
        </w:rPr>
        <w:t>Экстрактілердің</w:t>
      </w:r>
      <w:r w:rsidR="00D13A87" w:rsidRPr="00D13A87">
        <w:rPr>
          <w:rFonts w:ascii="Times New Roman" w:hAnsi="Times New Roman" w:cs="Times New Roman"/>
          <w:sz w:val="28"/>
          <w:szCs w:val="28"/>
          <w:lang w:val="kk-KZ"/>
        </w:rPr>
        <w:t xml:space="preserve"> бұзаулардың қан сарысуы құрамындағы жалпы </w:t>
      </w:r>
      <w:r w:rsidR="00704378">
        <w:rPr>
          <w:rFonts w:ascii="Times New Roman" w:hAnsi="Times New Roman" w:cs="Times New Roman"/>
          <w:sz w:val="28"/>
          <w:szCs w:val="28"/>
          <w:lang w:val="kk-KZ"/>
        </w:rPr>
        <w:t>ақуыз</w:t>
      </w:r>
      <w:r w:rsidR="00D13A87" w:rsidRPr="00D13A87">
        <w:rPr>
          <w:rFonts w:ascii="Times New Roman" w:hAnsi="Times New Roman" w:cs="Times New Roman"/>
          <w:sz w:val="28"/>
          <w:szCs w:val="28"/>
          <w:lang w:val="kk-KZ"/>
        </w:rPr>
        <w:t xml:space="preserve"> және </w:t>
      </w:r>
      <w:r w:rsidR="00704378">
        <w:rPr>
          <w:rFonts w:ascii="Times New Roman" w:hAnsi="Times New Roman" w:cs="Times New Roman"/>
          <w:sz w:val="28"/>
          <w:szCs w:val="28"/>
          <w:lang w:val="kk-KZ"/>
        </w:rPr>
        <w:t>ақуыз</w:t>
      </w:r>
      <w:r w:rsidR="00D13A87" w:rsidRPr="00D13A87">
        <w:rPr>
          <w:rFonts w:ascii="Times New Roman" w:hAnsi="Times New Roman" w:cs="Times New Roman"/>
          <w:sz w:val="28"/>
          <w:szCs w:val="28"/>
          <w:lang w:val="kk-KZ"/>
        </w:rPr>
        <w:t xml:space="preserve"> фракцияларын</w:t>
      </w:r>
      <w:r w:rsidR="00033759">
        <w:rPr>
          <w:rFonts w:ascii="Times New Roman" w:hAnsi="Times New Roman" w:cs="Times New Roman"/>
          <w:sz w:val="28"/>
          <w:szCs w:val="28"/>
          <w:lang w:val="kk-KZ"/>
        </w:rPr>
        <w:t>ың сандық құрамына</w:t>
      </w:r>
      <w:r w:rsidR="00D13A87" w:rsidRPr="00D13A87">
        <w:rPr>
          <w:rFonts w:ascii="Times New Roman" w:hAnsi="Times New Roman" w:cs="Times New Roman"/>
          <w:sz w:val="28"/>
          <w:szCs w:val="28"/>
          <w:lang w:val="kk-KZ"/>
        </w:rPr>
        <w:t xml:space="preserve"> әсері,  г/л, (М </w:t>
      </w:r>
      <w:r w:rsidR="00D13A87" w:rsidRPr="00D13A87">
        <w:rPr>
          <w:rFonts w:ascii="Times New Roman" w:hAnsi="Times New Roman" w:cs="Times New Roman"/>
          <w:sz w:val="28"/>
          <w:szCs w:val="28"/>
        </w:rPr>
        <w:sym w:font="Symbol" w:char="F0B1"/>
      </w:r>
      <w:r w:rsidR="00D13A87" w:rsidRPr="00D13A87">
        <w:rPr>
          <w:rFonts w:ascii="Times New Roman" w:hAnsi="Times New Roman" w:cs="Times New Roman"/>
          <w:sz w:val="28"/>
          <w:szCs w:val="28"/>
          <w:lang w:val="kk-KZ"/>
        </w:rPr>
        <w:t xml:space="preserve"> m, n =</w:t>
      </w:r>
      <w:r w:rsidR="00704378">
        <w:rPr>
          <w:rFonts w:ascii="Times New Roman" w:hAnsi="Times New Roman" w:cs="Times New Roman"/>
          <w:sz w:val="28"/>
          <w:szCs w:val="28"/>
          <w:lang w:val="kk-KZ"/>
        </w:rPr>
        <w:t>2</w:t>
      </w:r>
      <w:r w:rsidR="00D13A87" w:rsidRPr="00D13A87">
        <w:rPr>
          <w:rFonts w:ascii="Times New Roman" w:hAnsi="Times New Roman" w:cs="Times New Roman"/>
          <w:sz w:val="28"/>
          <w:szCs w:val="28"/>
          <w:lang w:val="kk-KZ"/>
        </w:rPr>
        <w:t>0)</w:t>
      </w:r>
    </w:p>
    <w:p w:rsidR="00D13A87" w:rsidRPr="00D13A87" w:rsidRDefault="00D13A87" w:rsidP="00D13A87">
      <w:pPr>
        <w:spacing w:after="0" w:line="240" w:lineRule="auto"/>
        <w:jc w:val="both"/>
        <w:rPr>
          <w:rFonts w:ascii="Times New Roman" w:hAnsi="Times New Roman" w:cs="Times New Roman"/>
          <w:sz w:val="28"/>
          <w:szCs w:val="28"/>
          <w:lang w:val="kk-KZ"/>
        </w:rPr>
      </w:pPr>
    </w:p>
    <w:p w:rsidR="00D13A87" w:rsidRPr="00D13A87" w:rsidRDefault="00D13A87" w:rsidP="00D13A87">
      <w:pPr>
        <w:spacing w:after="0" w:line="240" w:lineRule="auto"/>
        <w:jc w:val="both"/>
        <w:rPr>
          <w:rFonts w:ascii="Times New Roman" w:hAnsi="Times New Roman" w:cs="Times New Roman"/>
          <w:sz w:val="28"/>
          <w:szCs w:val="28"/>
          <w:lang w:val="kk-KZ"/>
        </w:rPr>
      </w:pPr>
      <w:r w:rsidRPr="00D13A87">
        <w:rPr>
          <w:rFonts w:ascii="Times New Roman" w:hAnsi="Times New Roman" w:cs="Times New Roman"/>
          <w:sz w:val="28"/>
          <w:szCs w:val="28"/>
          <w:lang w:val="kk-KZ"/>
        </w:rPr>
        <w:t>С</w:t>
      </w:r>
      <w:r w:rsidR="00134D88">
        <w:rPr>
          <w:rFonts w:ascii="Times New Roman" w:hAnsi="Times New Roman" w:cs="Times New Roman"/>
          <w:sz w:val="28"/>
          <w:szCs w:val="28"/>
          <w:lang w:val="kk-KZ"/>
        </w:rPr>
        <w:t>ызба</w:t>
      </w:r>
      <w:r w:rsidRPr="00D13A87">
        <w:rPr>
          <w:rFonts w:ascii="Times New Roman" w:hAnsi="Times New Roman" w:cs="Times New Roman"/>
          <w:sz w:val="28"/>
          <w:szCs w:val="28"/>
          <w:lang w:val="kk-KZ"/>
        </w:rPr>
        <w:t xml:space="preserve"> </w:t>
      </w:r>
      <w:r w:rsidR="00707E84">
        <w:rPr>
          <w:rFonts w:ascii="Times New Roman" w:hAnsi="Times New Roman" w:cs="Times New Roman"/>
          <w:sz w:val="28"/>
          <w:szCs w:val="28"/>
          <w:lang w:val="kk-KZ"/>
        </w:rPr>
        <w:t>8</w:t>
      </w:r>
      <w:r w:rsidR="00AF6666">
        <w:rPr>
          <w:rFonts w:ascii="Times New Roman" w:hAnsi="Times New Roman" w:cs="Times New Roman"/>
          <w:sz w:val="28"/>
          <w:szCs w:val="28"/>
          <w:lang w:val="kk-KZ"/>
        </w:rPr>
        <w:t xml:space="preserve"> </w:t>
      </w:r>
      <w:r w:rsidRPr="00D13A87">
        <w:rPr>
          <w:rFonts w:ascii="Times New Roman" w:hAnsi="Times New Roman" w:cs="Times New Roman"/>
          <w:sz w:val="28"/>
          <w:szCs w:val="28"/>
          <w:lang w:val="kk-KZ"/>
        </w:rPr>
        <w:t>-</w:t>
      </w:r>
      <w:r w:rsidR="00033759">
        <w:rPr>
          <w:rFonts w:ascii="Times New Roman" w:hAnsi="Times New Roman" w:cs="Times New Roman"/>
          <w:sz w:val="28"/>
          <w:szCs w:val="28"/>
          <w:lang w:val="kk-KZ"/>
        </w:rPr>
        <w:t>Экстрактілердің</w:t>
      </w:r>
      <w:r w:rsidR="00033759" w:rsidRPr="00D13A87">
        <w:rPr>
          <w:rFonts w:ascii="Times New Roman" w:hAnsi="Times New Roman" w:cs="Times New Roman"/>
          <w:sz w:val="28"/>
          <w:szCs w:val="28"/>
          <w:lang w:val="kk-KZ"/>
        </w:rPr>
        <w:t xml:space="preserve"> бұзаулардың </w:t>
      </w:r>
      <w:r w:rsidRPr="00D13A87">
        <w:rPr>
          <w:rFonts w:ascii="Times New Roman" w:hAnsi="Times New Roman" w:cs="Times New Roman"/>
          <w:sz w:val="28"/>
          <w:szCs w:val="28"/>
          <w:lang w:val="kk-KZ"/>
        </w:rPr>
        <w:t xml:space="preserve">қан сарысуы құрамындағы жалпы </w:t>
      </w:r>
      <w:r w:rsidR="00AF6666">
        <w:rPr>
          <w:rFonts w:ascii="Times New Roman" w:hAnsi="Times New Roman" w:cs="Times New Roman"/>
          <w:sz w:val="28"/>
          <w:szCs w:val="28"/>
          <w:lang w:val="kk-KZ"/>
        </w:rPr>
        <w:t>ақуыздың</w:t>
      </w:r>
      <w:r w:rsidRPr="00D13A87">
        <w:rPr>
          <w:rFonts w:ascii="Times New Roman" w:hAnsi="Times New Roman" w:cs="Times New Roman"/>
          <w:sz w:val="28"/>
          <w:szCs w:val="28"/>
          <w:lang w:val="kk-KZ"/>
        </w:rPr>
        <w:t xml:space="preserve">  </w:t>
      </w:r>
      <w:r w:rsidR="00033759">
        <w:rPr>
          <w:rFonts w:ascii="Times New Roman" w:hAnsi="Times New Roman" w:cs="Times New Roman"/>
          <w:sz w:val="28"/>
          <w:szCs w:val="28"/>
          <w:lang w:val="kk-KZ"/>
        </w:rPr>
        <w:t>сандық құрамына</w:t>
      </w:r>
      <w:r w:rsidR="00033759" w:rsidRPr="00D13A87">
        <w:rPr>
          <w:rFonts w:ascii="Times New Roman" w:hAnsi="Times New Roman" w:cs="Times New Roman"/>
          <w:sz w:val="28"/>
          <w:szCs w:val="28"/>
          <w:lang w:val="kk-KZ"/>
        </w:rPr>
        <w:t xml:space="preserve"> әсері</w:t>
      </w:r>
      <w:r w:rsidRPr="00D13A87">
        <w:rPr>
          <w:rFonts w:ascii="Times New Roman" w:hAnsi="Times New Roman" w:cs="Times New Roman"/>
          <w:sz w:val="28"/>
          <w:szCs w:val="28"/>
          <w:lang w:val="kk-KZ"/>
        </w:rPr>
        <w:t xml:space="preserve">  </w:t>
      </w:r>
    </w:p>
    <w:p w:rsidR="00033759" w:rsidRDefault="00033759" w:rsidP="006954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69548D" w:rsidRPr="00D13A87" w:rsidRDefault="0069548D" w:rsidP="0069548D">
      <w:pPr>
        <w:spacing w:after="0" w:line="240" w:lineRule="auto"/>
        <w:jc w:val="both"/>
        <w:rPr>
          <w:rFonts w:ascii="Times New Roman" w:hAnsi="Times New Roman" w:cs="Times New Roman"/>
          <w:sz w:val="28"/>
          <w:szCs w:val="28"/>
          <w:lang w:val="kk-KZ"/>
        </w:rPr>
      </w:pPr>
      <w:r w:rsidRPr="00D13A87">
        <w:rPr>
          <w:rFonts w:ascii="Times New Roman" w:hAnsi="Times New Roman" w:cs="Times New Roman"/>
          <w:sz w:val="28"/>
          <w:szCs w:val="28"/>
          <w:lang w:val="kk-KZ"/>
        </w:rPr>
        <w:t>С</w:t>
      </w:r>
      <w:r w:rsidR="00134D88">
        <w:rPr>
          <w:rFonts w:ascii="Times New Roman" w:hAnsi="Times New Roman" w:cs="Times New Roman"/>
          <w:sz w:val="28"/>
          <w:szCs w:val="28"/>
          <w:lang w:val="kk-KZ"/>
        </w:rPr>
        <w:t>ызба</w:t>
      </w:r>
      <w:r w:rsidRPr="00D13A87">
        <w:rPr>
          <w:rFonts w:ascii="Times New Roman" w:hAnsi="Times New Roman" w:cs="Times New Roman"/>
          <w:sz w:val="28"/>
          <w:szCs w:val="28"/>
          <w:lang w:val="kk-KZ"/>
        </w:rPr>
        <w:t xml:space="preserve"> </w:t>
      </w:r>
      <w:r w:rsidR="00707E84">
        <w:rPr>
          <w:rFonts w:ascii="Times New Roman" w:hAnsi="Times New Roman" w:cs="Times New Roman"/>
          <w:sz w:val="28"/>
          <w:szCs w:val="28"/>
          <w:lang w:val="kk-KZ"/>
        </w:rPr>
        <w:t>9</w:t>
      </w:r>
      <w:r w:rsidR="00AF6666">
        <w:rPr>
          <w:rFonts w:ascii="Times New Roman" w:hAnsi="Times New Roman" w:cs="Times New Roman"/>
          <w:sz w:val="28"/>
          <w:szCs w:val="28"/>
          <w:lang w:val="kk-KZ"/>
        </w:rPr>
        <w:t xml:space="preserve"> </w:t>
      </w:r>
      <w:r w:rsidRPr="00D13A87">
        <w:rPr>
          <w:rFonts w:ascii="Times New Roman" w:hAnsi="Times New Roman" w:cs="Times New Roman"/>
          <w:sz w:val="28"/>
          <w:szCs w:val="28"/>
          <w:lang w:val="kk-KZ"/>
        </w:rPr>
        <w:t>-</w:t>
      </w:r>
      <w:r w:rsidR="00AF6666">
        <w:rPr>
          <w:rFonts w:ascii="Times New Roman" w:hAnsi="Times New Roman" w:cs="Times New Roman"/>
          <w:sz w:val="28"/>
          <w:szCs w:val="28"/>
          <w:lang w:val="kk-KZ"/>
        </w:rPr>
        <w:t xml:space="preserve"> </w:t>
      </w:r>
      <w:r w:rsidR="00033759">
        <w:rPr>
          <w:rFonts w:ascii="Times New Roman" w:hAnsi="Times New Roman" w:cs="Times New Roman"/>
          <w:sz w:val="28"/>
          <w:szCs w:val="28"/>
          <w:lang w:val="kk-KZ"/>
        </w:rPr>
        <w:t>Экстрактілердің</w:t>
      </w:r>
      <w:r w:rsidR="00033759" w:rsidRPr="00D13A87">
        <w:rPr>
          <w:rFonts w:ascii="Times New Roman" w:hAnsi="Times New Roman" w:cs="Times New Roman"/>
          <w:sz w:val="28"/>
          <w:szCs w:val="28"/>
          <w:lang w:val="kk-KZ"/>
        </w:rPr>
        <w:t xml:space="preserve"> бұзаулардың </w:t>
      </w:r>
      <w:r w:rsidRPr="00D13A87">
        <w:rPr>
          <w:rFonts w:ascii="Times New Roman" w:hAnsi="Times New Roman" w:cs="Times New Roman"/>
          <w:sz w:val="28"/>
          <w:szCs w:val="28"/>
          <w:lang w:val="kk-KZ"/>
        </w:rPr>
        <w:t xml:space="preserve">қан сарысуы құрамындағы </w:t>
      </w:r>
      <w:r>
        <w:rPr>
          <w:rFonts w:ascii="Times New Roman" w:hAnsi="Times New Roman" w:cs="Times New Roman"/>
          <w:sz w:val="28"/>
          <w:szCs w:val="28"/>
          <w:lang w:val="kk-KZ"/>
        </w:rPr>
        <w:t>альбуминдердің</w:t>
      </w:r>
      <w:r w:rsidRPr="00D13A87">
        <w:rPr>
          <w:rFonts w:ascii="Times New Roman" w:hAnsi="Times New Roman" w:cs="Times New Roman"/>
          <w:sz w:val="28"/>
          <w:szCs w:val="28"/>
          <w:lang w:val="kk-KZ"/>
        </w:rPr>
        <w:t xml:space="preserve">  </w:t>
      </w:r>
      <w:r w:rsidR="00033759">
        <w:rPr>
          <w:rFonts w:ascii="Times New Roman" w:hAnsi="Times New Roman" w:cs="Times New Roman"/>
          <w:sz w:val="28"/>
          <w:szCs w:val="28"/>
          <w:lang w:val="kk-KZ"/>
        </w:rPr>
        <w:t>сандық құрамына</w:t>
      </w:r>
      <w:r w:rsidR="00033759" w:rsidRPr="00D13A87">
        <w:rPr>
          <w:rFonts w:ascii="Times New Roman" w:hAnsi="Times New Roman" w:cs="Times New Roman"/>
          <w:sz w:val="28"/>
          <w:szCs w:val="28"/>
          <w:lang w:val="kk-KZ"/>
        </w:rPr>
        <w:t xml:space="preserve"> әсері  </w:t>
      </w:r>
      <w:r w:rsidRPr="00D13A87">
        <w:rPr>
          <w:rFonts w:ascii="Times New Roman" w:hAnsi="Times New Roman" w:cs="Times New Roman"/>
          <w:sz w:val="28"/>
          <w:szCs w:val="28"/>
          <w:lang w:val="kk-KZ"/>
        </w:rPr>
        <w:t xml:space="preserve">  </w:t>
      </w:r>
    </w:p>
    <w:p w:rsidR="00D13A87" w:rsidRPr="00D13A87" w:rsidRDefault="0069548D" w:rsidP="00D13A87">
      <w:pPr>
        <w:spacing w:after="0" w:line="240" w:lineRule="auto"/>
        <w:jc w:val="both"/>
        <w:rPr>
          <w:rFonts w:ascii="Times New Roman" w:hAnsi="Times New Roman" w:cs="Times New Roman"/>
          <w:sz w:val="28"/>
          <w:szCs w:val="28"/>
          <w:lang w:val="kk-KZ"/>
        </w:rPr>
      </w:pPr>
      <w:r w:rsidRPr="00D13A87">
        <w:rPr>
          <w:rFonts w:ascii="Times New Roman" w:hAnsi="Times New Roman" w:cs="Times New Roman"/>
          <w:sz w:val="28"/>
          <w:szCs w:val="28"/>
          <w:lang w:val="kk-KZ"/>
        </w:rPr>
        <w:t xml:space="preserve">              </w:t>
      </w:r>
    </w:p>
    <w:p w:rsidR="00D13A87" w:rsidRPr="00D13A87" w:rsidRDefault="00D13A87" w:rsidP="00D13A87">
      <w:pPr>
        <w:spacing w:after="0" w:line="240" w:lineRule="auto"/>
        <w:jc w:val="both"/>
        <w:rPr>
          <w:rFonts w:ascii="Times New Roman" w:hAnsi="Times New Roman" w:cs="Times New Roman"/>
          <w:sz w:val="28"/>
          <w:szCs w:val="28"/>
          <w:lang w:val="kk-KZ"/>
        </w:rPr>
      </w:pPr>
      <w:r w:rsidRPr="00D13A87">
        <w:rPr>
          <w:rFonts w:ascii="Times New Roman" w:hAnsi="Times New Roman" w:cs="Times New Roman"/>
          <w:sz w:val="28"/>
          <w:szCs w:val="28"/>
          <w:lang w:val="kk-KZ"/>
        </w:rPr>
        <w:t>С</w:t>
      </w:r>
      <w:r w:rsidR="00134D88">
        <w:rPr>
          <w:rFonts w:ascii="Times New Roman" w:hAnsi="Times New Roman" w:cs="Times New Roman"/>
          <w:sz w:val="28"/>
          <w:szCs w:val="28"/>
          <w:lang w:val="kk-KZ"/>
        </w:rPr>
        <w:t>ызба</w:t>
      </w:r>
      <w:r w:rsidRPr="00D13A87">
        <w:rPr>
          <w:rFonts w:ascii="Times New Roman" w:hAnsi="Times New Roman" w:cs="Times New Roman"/>
          <w:sz w:val="28"/>
          <w:szCs w:val="28"/>
          <w:lang w:val="kk-KZ"/>
        </w:rPr>
        <w:t xml:space="preserve"> </w:t>
      </w:r>
      <w:r w:rsidR="00707E84">
        <w:rPr>
          <w:rFonts w:ascii="Times New Roman" w:hAnsi="Times New Roman" w:cs="Times New Roman"/>
          <w:sz w:val="28"/>
          <w:szCs w:val="28"/>
          <w:lang w:val="kk-KZ"/>
        </w:rPr>
        <w:t>10</w:t>
      </w:r>
      <w:r w:rsidR="00AF6666">
        <w:rPr>
          <w:rFonts w:ascii="Times New Roman" w:hAnsi="Times New Roman" w:cs="Times New Roman"/>
          <w:sz w:val="28"/>
          <w:szCs w:val="28"/>
          <w:lang w:val="kk-KZ"/>
        </w:rPr>
        <w:t xml:space="preserve"> </w:t>
      </w:r>
      <w:r w:rsidRPr="00D13A87">
        <w:rPr>
          <w:rFonts w:ascii="Times New Roman" w:hAnsi="Times New Roman" w:cs="Times New Roman"/>
          <w:sz w:val="28"/>
          <w:szCs w:val="28"/>
          <w:lang w:val="kk-KZ"/>
        </w:rPr>
        <w:t>-</w:t>
      </w:r>
      <w:r w:rsidR="00AF6666">
        <w:rPr>
          <w:rFonts w:ascii="Times New Roman" w:hAnsi="Times New Roman" w:cs="Times New Roman"/>
          <w:sz w:val="28"/>
          <w:szCs w:val="28"/>
          <w:lang w:val="kk-KZ"/>
        </w:rPr>
        <w:t xml:space="preserve"> </w:t>
      </w:r>
      <w:r w:rsidR="00033759">
        <w:rPr>
          <w:rFonts w:ascii="Times New Roman" w:hAnsi="Times New Roman" w:cs="Times New Roman"/>
          <w:sz w:val="28"/>
          <w:szCs w:val="28"/>
          <w:lang w:val="kk-KZ"/>
        </w:rPr>
        <w:t>Экстрактілердің</w:t>
      </w:r>
      <w:r w:rsidR="00033759" w:rsidRPr="00D13A87">
        <w:rPr>
          <w:rFonts w:ascii="Times New Roman" w:hAnsi="Times New Roman" w:cs="Times New Roman"/>
          <w:sz w:val="28"/>
          <w:szCs w:val="28"/>
          <w:lang w:val="kk-KZ"/>
        </w:rPr>
        <w:t xml:space="preserve"> бұзаулардың </w:t>
      </w:r>
      <w:r w:rsidRPr="00D13A87">
        <w:rPr>
          <w:rFonts w:ascii="Times New Roman" w:hAnsi="Times New Roman" w:cs="Times New Roman"/>
          <w:sz w:val="28"/>
          <w:szCs w:val="28"/>
          <w:lang w:val="kk-KZ"/>
        </w:rPr>
        <w:t xml:space="preserve">қан сарысуы құрамындағы гамма-глобулиндердің    </w:t>
      </w:r>
      <w:r w:rsidR="00033759">
        <w:rPr>
          <w:rFonts w:ascii="Times New Roman" w:hAnsi="Times New Roman" w:cs="Times New Roman"/>
          <w:sz w:val="28"/>
          <w:szCs w:val="28"/>
          <w:lang w:val="kk-KZ"/>
        </w:rPr>
        <w:t>сандық құрамына</w:t>
      </w:r>
      <w:r w:rsidR="00033759" w:rsidRPr="00D13A87">
        <w:rPr>
          <w:rFonts w:ascii="Times New Roman" w:hAnsi="Times New Roman" w:cs="Times New Roman"/>
          <w:sz w:val="28"/>
          <w:szCs w:val="28"/>
          <w:lang w:val="kk-KZ"/>
        </w:rPr>
        <w:t xml:space="preserve"> әсері  </w:t>
      </w:r>
    </w:p>
    <w:p w:rsidR="00D13A87" w:rsidRPr="00D13A87" w:rsidRDefault="00D13A87" w:rsidP="00D13A87">
      <w:pPr>
        <w:spacing w:after="0" w:line="240" w:lineRule="auto"/>
        <w:jc w:val="both"/>
        <w:rPr>
          <w:rFonts w:ascii="Times New Roman" w:hAnsi="Times New Roman" w:cs="Times New Roman"/>
          <w:sz w:val="28"/>
          <w:szCs w:val="28"/>
          <w:lang w:val="kk-KZ"/>
        </w:rPr>
      </w:pPr>
    </w:p>
    <w:p w:rsidR="00D13A87" w:rsidRPr="00D13A87" w:rsidRDefault="00D13A87" w:rsidP="00D13A87">
      <w:pPr>
        <w:spacing w:after="0" w:line="240" w:lineRule="auto"/>
        <w:jc w:val="both"/>
        <w:rPr>
          <w:rFonts w:ascii="Times New Roman" w:hAnsi="Times New Roman" w:cs="Times New Roman"/>
          <w:sz w:val="28"/>
          <w:szCs w:val="28"/>
          <w:lang w:val="kk-KZ"/>
        </w:rPr>
      </w:pPr>
    </w:p>
    <w:p w:rsidR="00B002C5" w:rsidRPr="00985B2C" w:rsidRDefault="001F02EA" w:rsidP="00033759">
      <w:pPr>
        <w:spacing w:after="0" w:line="240" w:lineRule="auto"/>
        <w:ind w:firstLine="510"/>
        <w:jc w:val="both"/>
        <w:rPr>
          <w:rFonts w:ascii="Times New Roman" w:hAnsi="Times New Roman" w:cs="Times New Roman"/>
          <w:b/>
          <w:sz w:val="28"/>
          <w:szCs w:val="28"/>
          <w:lang w:val="kk-KZ"/>
        </w:rPr>
      </w:pPr>
      <w:r w:rsidRPr="00985B2C">
        <w:rPr>
          <w:rFonts w:ascii="Times New Roman" w:hAnsi="Times New Roman" w:cs="Times New Roman"/>
          <w:b/>
          <w:sz w:val="28"/>
          <w:szCs w:val="28"/>
          <w:lang w:val="kk-KZ"/>
        </w:rPr>
        <w:t>3.</w:t>
      </w:r>
      <w:r w:rsidR="006157AD" w:rsidRPr="00985B2C">
        <w:rPr>
          <w:rFonts w:ascii="Times New Roman" w:hAnsi="Times New Roman" w:cs="Times New Roman"/>
          <w:b/>
          <w:sz w:val="28"/>
          <w:szCs w:val="28"/>
          <w:lang w:val="kk-KZ"/>
        </w:rPr>
        <w:t>6</w:t>
      </w:r>
      <w:r w:rsidRPr="00985B2C">
        <w:rPr>
          <w:rFonts w:ascii="Times New Roman" w:hAnsi="Times New Roman" w:cs="Times New Roman"/>
          <w:b/>
          <w:sz w:val="28"/>
          <w:szCs w:val="28"/>
          <w:lang w:val="kk-KZ"/>
        </w:rPr>
        <w:t xml:space="preserve"> </w:t>
      </w:r>
      <w:r w:rsidR="00067134" w:rsidRPr="00985B2C">
        <w:rPr>
          <w:rFonts w:ascii="Times New Roman" w:hAnsi="Times New Roman" w:cs="Times New Roman"/>
          <w:b/>
          <w:sz w:val="28"/>
          <w:szCs w:val="28"/>
          <w:lang w:val="kk-KZ"/>
        </w:rPr>
        <w:t>Ө</w:t>
      </w:r>
      <w:r w:rsidRPr="00985B2C">
        <w:rPr>
          <w:rFonts w:ascii="Times New Roman" w:hAnsi="Times New Roman" w:cs="Times New Roman"/>
          <w:b/>
          <w:sz w:val="28"/>
          <w:szCs w:val="28"/>
          <w:lang w:val="kk-KZ"/>
        </w:rPr>
        <w:t xml:space="preserve">сімдіктер </w:t>
      </w:r>
      <w:r w:rsidR="00085553">
        <w:rPr>
          <w:rFonts w:ascii="Times New Roman" w:hAnsi="Times New Roman" w:cs="Times New Roman"/>
          <w:b/>
          <w:sz w:val="28"/>
          <w:szCs w:val="28"/>
          <w:lang w:val="kk-KZ"/>
        </w:rPr>
        <w:t>шикізатынан</w:t>
      </w:r>
      <w:r w:rsidR="00DE447F" w:rsidRPr="00985B2C">
        <w:rPr>
          <w:rFonts w:ascii="Times New Roman" w:hAnsi="Times New Roman" w:cs="Times New Roman"/>
          <w:b/>
          <w:sz w:val="28"/>
          <w:szCs w:val="28"/>
          <w:lang w:val="kk-KZ"/>
        </w:rPr>
        <w:t xml:space="preserve"> дайындалған </w:t>
      </w:r>
      <w:r w:rsidR="00985B2C">
        <w:rPr>
          <w:rFonts w:ascii="Times New Roman" w:hAnsi="Times New Roman" w:cs="Times New Roman"/>
          <w:b/>
          <w:sz w:val="28"/>
          <w:szCs w:val="28"/>
          <w:lang w:val="kk-KZ"/>
        </w:rPr>
        <w:t>фитопрепараттың</w:t>
      </w:r>
      <w:r w:rsidR="00033759">
        <w:rPr>
          <w:rFonts w:ascii="Times New Roman" w:hAnsi="Times New Roman" w:cs="Times New Roman"/>
          <w:b/>
          <w:sz w:val="28"/>
          <w:szCs w:val="28"/>
          <w:lang w:val="kk-KZ"/>
        </w:rPr>
        <w:t xml:space="preserve"> </w:t>
      </w:r>
      <w:r w:rsidRPr="00985B2C">
        <w:rPr>
          <w:rFonts w:ascii="Times New Roman" w:hAnsi="Times New Roman" w:cs="Times New Roman"/>
          <w:b/>
          <w:sz w:val="28"/>
          <w:szCs w:val="28"/>
          <w:lang w:val="kk-KZ"/>
        </w:rPr>
        <w:t>бұзау ағзасы телімсіз  резистенттілігінің гуморалдық көрсеткіштер</w:t>
      </w:r>
      <w:r w:rsidR="00FA5BFC" w:rsidRPr="00985B2C">
        <w:rPr>
          <w:rFonts w:ascii="Times New Roman" w:hAnsi="Times New Roman" w:cs="Times New Roman"/>
          <w:b/>
          <w:sz w:val="28"/>
          <w:szCs w:val="28"/>
          <w:lang w:val="kk-KZ"/>
        </w:rPr>
        <w:t>дің динамикасына</w:t>
      </w:r>
      <w:r w:rsidRPr="00985B2C">
        <w:rPr>
          <w:rFonts w:ascii="Times New Roman" w:hAnsi="Times New Roman" w:cs="Times New Roman"/>
          <w:b/>
          <w:sz w:val="28"/>
          <w:szCs w:val="28"/>
          <w:lang w:val="kk-KZ"/>
        </w:rPr>
        <w:t xml:space="preserve"> әсері</w:t>
      </w:r>
    </w:p>
    <w:p w:rsidR="00634556" w:rsidRPr="00E042E4" w:rsidRDefault="00634556" w:rsidP="00DD28F2">
      <w:pPr>
        <w:spacing w:after="0" w:line="240" w:lineRule="auto"/>
        <w:ind w:firstLine="510"/>
        <w:jc w:val="both"/>
        <w:rPr>
          <w:rFonts w:ascii="Times New Roman" w:hAnsi="Times New Roman" w:cs="Times New Roman"/>
          <w:sz w:val="28"/>
          <w:szCs w:val="28"/>
          <w:lang w:val="kk-KZ"/>
        </w:rPr>
      </w:pPr>
    </w:p>
    <w:p w:rsidR="00274AB1" w:rsidRDefault="00274AB1" w:rsidP="00274AB1">
      <w:pPr>
        <w:spacing w:after="0" w:line="240" w:lineRule="auto"/>
        <w:ind w:firstLine="708"/>
        <w:jc w:val="both"/>
        <w:rPr>
          <w:rFonts w:ascii="Times New Roman" w:hAnsi="Times New Roman" w:cs="Times New Roman"/>
          <w:sz w:val="28"/>
          <w:szCs w:val="28"/>
          <w:lang w:val="kk-KZ"/>
        </w:rPr>
      </w:pPr>
      <w:r w:rsidRPr="00274AB1">
        <w:rPr>
          <w:rFonts w:ascii="Times New Roman" w:hAnsi="Times New Roman" w:cs="Times New Roman"/>
          <w:sz w:val="28"/>
          <w:szCs w:val="28"/>
          <w:lang w:val="kk-KZ"/>
        </w:rPr>
        <w:t>Патогенд</w:t>
      </w:r>
      <w:r>
        <w:rPr>
          <w:rFonts w:ascii="Times New Roman" w:hAnsi="Times New Roman" w:cs="Times New Roman"/>
          <w:sz w:val="28"/>
          <w:szCs w:val="28"/>
          <w:lang w:val="kk-KZ"/>
        </w:rPr>
        <w:t>і</w:t>
      </w:r>
      <w:r w:rsidRPr="00274AB1">
        <w:rPr>
          <w:rFonts w:ascii="Times New Roman" w:hAnsi="Times New Roman" w:cs="Times New Roman"/>
          <w:sz w:val="28"/>
          <w:szCs w:val="28"/>
          <w:lang w:val="kk-KZ"/>
        </w:rPr>
        <w:t xml:space="preserve"> </w:t>
      </w:r>
      <w:r>
        <w:rPr>
          <w:rFonts w:ascii="Times New Roman" w:hAnsi="Times New Roman" w:cs="Times New Roman"/>
          <w:sz w:val="28"/>
          <w:szCs w:val="28"/>
          <w:lang w:val="kk-KZ"/>
        </w:rPr>
        <w:t>б</w:t>
      </w:r>
      <w:r w:rsidRPr="00274AB1">
        <w:rPr>
          <w:rFonts w:ascii="Times New Roman" w:hAnsi="Times New Roman" w:cs="Times New Roman"/>
          <w:sz w:val="28"/>
          <w:szCs w:val="28"/>
          <w:lang w:val="kk-KZ"/>
        </w:rPr>
        <w:t>актерия</w:t>
      </w:r>
      <w:r>
        <w:rPr>
          <w:rFonts w:ascii="Times New Roman" w:hAnsi="Times New Roman" w:cs="Times New Roman"/>
          <w:sz w:val="28"/>
          <w:szCs w:val="28"/>
          <w:lang w:val="kk-KZ"/>
        </w:rPr>
        <w:t>лар</w:t>
      </w:r>
      <w:r w:rsidRPr="00274AB1">
        <w:rPr>
          <w:rFonts w:ascii="Times New Roman" w:hAnsi="Times New Roman" w:cs="Times New Roman"/>
          <w:sz w:val="28"/>
          <w:szCs w:val="28"/>
          <w:lang w:val="kk-KZ"/>
        </w:rPr>
        <w:t>ға, вирус</w:t>
      </w:r>
      <w:r>
        <w:rPr>
          <w:rFonts w:ascii="Times New Roman" w:hAnsi="Times New Roman" w:cs="Times New Roman"/>
          <w:sz w:val="28"/>
          <w:szCs w:val="28"/>
          <w:lang w:val="kk-KZ"/>
        </w:rPr>
        <w:t xml:space="preserve">тарға </w:t>
      </w:r>
      <w:r w:rsidRPr="00274AB1">
        <w:rPr>
          <w:rFonts w:ascii="Times New Roman" w:hAnsi="Times New Roman" w:cs="Times New Roman"/>
          <w:sz w:val="28"/>
          <w:szCs w:val="28"/>
          <w:lang w:val="kk-KZ"/>
        </w:rPr>
        <w:t xml:space="preserve">қарсы </w:t>
      </w:r>
      <w:r>
        <w:rPr>
          <w:rFonts w:ascii="Times New Roman" w:hAnsi="Times New Roman" w:cs="Times New Roman"/>
          <w:sz w:val="28"/>
          <w:szCs w:val="28"/>
          <w:lang w:val="kk-KZ"/>
        </w:rPr>
        <w:t>зат</w:t>
      </w:r>
      <w:r w:rsidRPr="00274AB1">
        <w:rPr>
          <w:rFonts w:ascii="Times New Roman" w:hAnsi="Times New Roman" w:cs="Times New Roman"/>
          <w:sz w:val="28"/>
          <w:szCs w:val="28"/>
          <w:lang w:val="kk-KZ"/>
        </w:rPr>
        <w:t xml:space="preserve"> ретінде, иммуностимуляторлық және емдік-профилактикалық әсері бар иммундық жүйе функциясының бұзылуымен байланысты аурулар кезінде, асқазан-ішек аурулары, тыныс алу аурулары</w:t>
      </w:r>
      <w:r>
        <w:rPr>
          <w:rFonts w:ascii="Times New Roman" w:hAnsi="Times New Roman" w:cs="Times New Roman"/>
          <w:sz w:val="28"/>
          <w:szCs w:val="28"/>
          <w:lang w:val="kk-KZ"/>
        </w:rPr>
        <w:t>на қарсы жаңа өсімдік тектес фитопрепараттар қолданылды</w:t>
      </w:r>
      <w:r w:rsidRPr="00274AB1">
        <w:rPr>
          <w:rFonts w:ascii="Times New Roman" w:hAnsi="Times New Roman" w:cs="Times New Roman"/>
          <w:sz w:val="28"/>
          <w:szCs w:val="28"/>
          <w:lang w:val="kk-KZ"/>
        </w:rPr>
        <w:t>.</w:t>
      </w:r>
    </w:p>
    <w:p w:rsidR="00274AB1" w:rsidRPr="00763D0B" w:rsidRDefault="00274AB1" w:rsidP="00274AB1">
      <w:pPr>
        <w:spacing w:after="0" w:line="240" w:lineRule="auto"/>
        <w:ind w:firstLine="708"/>
        <w:jc w:val="both"/>
        <w:rPr>
          <w:rFonts w:ascii="Times New Roman" w:hAnsi="Times New Roman" w:cs="Times New Roman"/>
          <w:sz w:val="28"/>
          <w:szCs w:val="28"/>
          <w:lang w:val="kk-KZ"/>
        </w:rPr>
      </w:pPr>
      <w:r w:rsidRPr="00763D0B">
        <w:rPr>
          <w:rFonts w:ascii="Times New Roman" w:hAnsi="Times New Roman" w:cs="Times New Roman"/>
          <w:sz w:val="28"/>
          <w:szCs w:val="28"/>
          <w:lang w:val="kk-KZ"/>
        </w:rPr>
        <w:t xml:space="preserve">Фитопрепараттарды қолдану бұзау </w:t>
      </w:r>
      <w:r>
        <w:rPr>
          <w:rFonts w:ascii="Times New Roman" w:hAnsi="Times New Roman" w:cs="Times New Roman"/>
          <w:sz w:val="28"/>
          <w:szCs w:val="28"/>
          <w:lang w:val="kk-KZ"/>
        </w:rPr>
        <w:t xml:space="preserve">ағзасының </w:t>
      </w:r>
      <w:r w:rsidRPr="00763D0B">
        <w:rPr>
          <w:rFonts w:ascii="Times New Roman" w:hAnsi="Times New Roman" w:cs="Times New Roman"/>
          <w:sz w:val="28"/>
          <w:szCs w:val="28"/>
          <w:lang w:val="kk-KZ"/>
        </w:rPr>
        <w:t>табиғи төзімділі</w:t>
      </w:r>
      <w:r>
        <w:rPr>
          <w:rFonts w:ascii="Times New Roman" w:hAnsi="Times New Roman" w:cs="Times New Roman"/>
          <w:sz w:val="28"/>
          <w:szCs w:val="28"/>
          <w:lang w:val="kk-KZ"/>
        </w:rPr>
        <w:t>л</w:t>
      </w:r>
      <w:r w:rsidRPr="00763D0B">
        <w:rPr>
          <w:rFonts w:ascii="Times New Roman" w:hAnsi="Times New Roman" w:cs="Times New Roman"/>
          <w:sz w:val="28"/>
          <w:szCs w:val="28"/>
          <w:lang w:val="kk-KZ"/>
        </w:rPr>
        <w:t>і</w:t>
      </w:r>
      <w:r>
        <w:rPr>
          <w:rFonts w:ascii="Times New Roman" w:hAnsi="Times New Roman" w:cs="Times New Roman"/>
          <w:sz w:val="28"/>
          <w:szCs w:val="28"/>
          <w:lang w:val="kk-KZ"/>
        </w:rPr>
        <w:t>к</w:t>
      </w:r>
      <w:r w:rsidRPr="00763D0B">
        <w:rPr>
          <w:rFonts w:ascii="Times New Roman" w:hAnsi="Times New Roman" w:cs="Times New Roman"/>
          <w:sz w:val="28"/>
          <w:szCs w:val="28"/>
          <w:lang w:val="kk-KZ"/>
        </w:rPr>
        <w:t xml:space="preserve"> көрсеткіштерге оң әсер ете</w:t>
      </w:r>
      <w:r>
        <w:rPr>
          <w:rFonts w:ascii="Times New Roman" w:hAnsi="Times New Roman" w:cs="Times New Roman"/>
          <w:sz w:val="28"/>
          <w:szCs w:val="28"/>
          <w:lang w:val="kk-KZ"/>
        </w:rPr>
        <w:t>т</w:t>
      </w:r>
      <w:r w:rsidRPr="00763D0B">
        <w:rPr>
          <w:rFonts w:ascii="Times New Roman" w:hAnsi="Times New Roman" w:cs="Times New Roman"/>
          <w:sz w:val="28"/>
          <w:szCs w:val="28"/>
          <w:lang w:val="kk-KZ"/>
        </w:rPr>
        <w:t>і</w:t>
      </w:r>
      <w:r>
        <w:rPr>
          <w:rFonts w:ascii="Times New Roman" w:hAnsi="Times New Roman" w:cs="Times New Roman"/>
          <w:sz w:val="28"/>
          <w:szCs w:val="28"/>
          <w:lang w:val="kk-KZ"/>
        </w:rPr>
        <w:t xml:space="preserve">ндігі анықталды. Қан сарысуының </w:t>
      </w:r>
      <w:r w:rsidRPr="00763D0B">
        <w:rPr>
          <w:rFonts w:ascii="Times New Roman" w:hAnsi="Times New Roman" w:cs="Times New Roman"/>
          <w:sz w:val="28"/>
          <w:szCs w:val="28"/>
          <w:lang w:val="kk-KZ"/>
        </w:rPr>
        <w:t>лизоцим</w:t>
      </w:r>
      <w:r>
        <w:rPr>
          <w:rFonts w:ascii="Times New Roman" w:hAnsi="Times New Roman" w:cs="Times New Roman"/>
          <w:sz w:val="28"/>
          <w:szCs w:val="28"/>
          <w:lang w:val="kk-KZ"/>
        </w:rPr>
        <w:t xml:space="preserve">дік </w:t>
      </w:r>
      <w:r w:rsidRPr="00763D0B">
        <w:rPr>
          <w:rFonts w:ascii="Times New Roman" w:hAnsi="Times New Roman" w:cs="Times New Roman"/>
          <w:sz w:val="28"/>
          <w:szCs w:val="28"/>
          <w:lang w:val="kk-KZ"/>
        </w:rPr>
        <w:t>белсенділігі</w:t>
      </w:r>
      <w:r>
        <w:rPr>
          <w:rFonts w:ascii="Times New Roman" w:hAnsi="Times New Roman" w:cs="Times New Roman"/>
          <w:sz w:val="28"/>
          <w:szCs w:val="28"/>
          <w:lang w:val="kk-KZ"/>
        </w:rPr>
        <w:t xml:space="preserve"> </w:t>
      </w:r>
      <w:r w:rsidRPr="00763D0B">
        <w:rPr>
          <w:rFonts w:ascii="Times New Roman" w:hAnsi="Times New Roman" w:cs="Times New Roman"/>
          <w:sz w:val="28"/>
          <w:szCs w:val="28"/>
          <w:lang w:val="kk-KZ"/>
        </w:rPr>
        <w:t>тәжірибелік топтардың бұзауларында</w:t>
      </w:r>
      <w:r>
        <w:rPr>
          <w:rFonts w:ascii="Times New Roman" w:hAnsi="Times New Roman" w:cs="Times New Roman"/>
          <w:sz w:val="28"/>
          <w:szCs w:val="28"/>
          <w:lang w:val="kk-KZ"/>
        </w:rPr>
        <w:t xml:space="preserve"> </w:t>
      </w:r>
      <w:r w:rsidRPr="00763D0B">
        <w:rPr>
          <w:rFonts w:ascii="Times New Roman" w:hAnsi="Times New Roman" w:cs="Times New Roman"/>
          <w:sz w:val="28"/>
          <w:szCs w:val="28"/>
          <w:lang w:val="kk-KZ"/>
        </w:rPr>
        <w:t>14</w:t>
      </w:r>
      <w:r>
        <w:rPr>
          <w:rFonts w:ascii="Times New Roman" w:hAnsi="Times New Roman" w:cs="Times New Roman"/>
          <w:sz w:val="28"/>
          <w:szCs w:val="28"/>
          <w:lang w:val="kk-KZ"/>
        </w:rPr>
        <w:t>,</w:t>
      </w:r>
      <w:r w:rsidRPr="00763D0B">
        <w:rPr>
          <w:rFonts w:ascii="Times New Roman" w:hAnsi="Times New Roman" w:cs="Times New Roman"/>
          <w:sz w:val="28"/>
          <w:szCs w:val="28"/>
          <w:lang w:val="kk-KZ"/>
        </w:rPr>
        <w:t>3</w:t>
      </w:r>
      <w:r>
        <w:rPr>
          <w:rFonts w:ascii="Times New Roman" w:hAnsi="Times New Roman" w:cs="Times New Roman"/>
          <w:sz w:val="28"/>
          <w:szCs w:val="28"/>
          <w:lang w:val="kk-KZ"/>
        </w:rPr>
        <w:t xml:space="preserve"> және </w:t>
      </w:r>
      <w:r w:rsidRPr="00763D0B">
        <w:rPr>
          <w:rFonts w:ascii="Times New Roman" w:hAnsi="Times New Roman" w:cs="Times New Roman"/>
          <w:sz w:val="28"/>
          <w:szCs w:val="28"/>
          <w:lang w:val="kk-KZ"/>
        </w:rPr>
        <w:t>10</w:t>
      </w:r>
      <w:r>
        <w:rPr>
          <w:rFonts w:ascii="Times New Roman" w:hAnsi="Times New Roman" w:cs="Times New Roman"/>
          <w:sz w:val="28"/>
          <w:szCs w:val="28"/>
          <w:lang w:val="kk-KZ"/>
        </w:rPr>
        <w:t>,</w:t>
      </w:r>
      <w:r w:rsidRPr="00763D0B">
        <w:rPr>
          <w:rFonts w:ascii="Times New Roman" w:hAnsi="Times New Roman" w:cs="Times New Roman"/>
          <w:sz w:val="28"/>
          <w:szCs w:val="28"/>
          <w:lang w:val="kk-KZ"/>
        </w:rPr>
        <w:t>9%-ға артты</w:t>
      </w:r>
      <w:r>
        <w:rPr>
          <w:rFonts w:ascii="Times New Roman" w:hAnsi="Times New Roman" w:cs="Times New Roman"/>
          <w:sz w:val="28"/>
          <w:szCs w:val="28"/>
          <w:lang w:val="kk-KZ"/>
        </w:rPr>
        <w:t xml:space="preserve">, </w:t>
      </w:r>
      <w:r w:rsidRPr="00763D0B">
        <w:rPr>
          <w:rFonts w:ascii="Times New Roman" w:hAnsi="Times New Roman" w:cs="Times New Roman"/>
          <w:sz w:val="28"/>
          <w:szCs w:val="28"/>
          <w:lang w:val="kk-KZ"/>
        </w:rPr>
        <w:t>бактерицидтік белсенділігі</w:t>
      </w:r>
      <w:r>
        <w:rPr>
          <w:rFonts w:ascii="Times New Roman" w:hAnsi="Times New Roman" w:cs="Times New Roman"/>
          <w:sz w:val="28"/>
          <w:szCs w:val="28"/>
          <w:lang w:val="kk-KZ"/>
        </w:rPr>
        <w:t xml:space="preserve"> </w:t>
      </w:r>
      <w:r w:rsidRPr="00763D0B">
        <w:rPr>
          <w:rFonts w:ascii="Times New Roman" w:hAnsi="Times New Roman" w:cs="Times New Roman"/>
          <w:sz w:val="28"/>
          <w:szCs w:val="28"/>
          <w:lang w:val="kk-KZ"/>
        </w:rPr>
        <w:t>31, 29 және 16% - ға тең</w:t>
      </w:r>
      <w:r>
        <w:rPr>
          <w:rFonts w:ascii="Times New Roman" w:hAnsi="Times New Roman" w:cs="Times New Roman"/>
          <w:sz w:val="28"/>
          <w:szCs w:val="28"/>
          <w:lang w:val="kk-KZ"/>
        </w:rPr>
        <w:t xml:space="preserve"> болды</w:t>
      </w:r>
      <w:r w:rsidRPr="00763D0B">
        <w:rPr>
          <w:rFonts w:ascii="Times New Roman" w:hAnsi="Times New Roman" w:cs="Times New Roman"/>
          <w:sz w:val="28"/>
          <w:szCs w:val="28"/>
          <w:lang w:val="kk-KZ"/>
        </w:rPr>
        <w:t>.</w:t>
      </w:r>
      <w:r>
        <w:rPr>
          <w:rFonts w:ascii="Times New Roman" w:hAnsi="Times New Roman" w:cs="Times New Roman"/>
          <w:sz w:val="28"/>
          <w:szCs w:val="28"/>
          <w:lang w:val="kk-KZ"/>
        </w:rPr>
        <w:t xml:space="preserve"> Б</w:t>
      </w:r>
      <w:r w:rsidRPr="00763D0B">
        <w:rPr>
          <w:rFonts w:ascii="Times New Roman" w:hAnsi="Times New Roman" w:cs="Times New Roman"/>
          <w:sz w:val="28"/>
          <w:szCs w:val="28"/>
          <w:lang w:val="kk-KZ"/>
        </w:rPr>
        <w:t>ақылау тобындағы көрсеткіштер</w:t>
      </w:r>
      <w:r>
        <w:rPr>
          <w:rFonts w:ascii="Times New Roman" w:hAnsi="Times New Roman" w:cs="Times New Roman"/>
          <w:sz w:val="28"/>
          <w:szCs w:val="28"/>
          <w:lang w:val="kk-KZ"/>
        </w:rPr>
        <w:t xml:space="preserve"> айтарлықтай өзгерістерге ұшырамайды</w:t>
      </w:r>
      <w:r w:rsidRPr="00763D0B">
        <w:rPr>
          <w:rFonts w:ascii="Times New Roman" w:hAnsi="Times New Roman" w:cs="Times New Roman"/>
          <w:sz w:val="28"/>
          <w:szCs w:val="28"/>
          <w:lang w:val="kk-KZ"/>
        </w:rPr>
        <w:t>.</w:t>
      </w:r>
    </w:p>
    <w:p w:rsidR="00B002C5" w:rsidRDefault="007D7200" w:rsidP="0008555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Тә</w:t>
      </w:r>
      <w:r w:rsidR="00B002C5" w:rsidRPr="001F02EA">
        <w:rPr>
          <w:rFonts w:ascii="Times New Roman" w:hAnsi="Times New Roman" w:cs="Times New Roman"/>
          <w:sz w:val="28"/>
          <w:szCs w:val="28"/>
          <w:lang w:val="kk-KZ"/>
        </w:rPr>
        <w:t>жірибе жүргізу барысында алынған сандық деректері 1</w:t>
      </w:r>
      <w:r w:rsidR="00707E84">
        <w:rPr>
          <w:rFonts w:ascii="Times New Roman" w:hAnsi="Times New Roman" w:cs="Times New Roman"/>
          <w:sz w:val="28"/>
          <w:szCs w:val="28"/>
          <w:lang w:val="kk-KZ"/>
        </w:rPr>
        <w:t>1</w:t>
      </w:r>
      <w:r w:rsidR="00B002C5" w:rsidRPr="001F02EA">
        <w:rPr>
          <w:rFonts w:ascii="Times New Roman" w:hAnsi="Times New Roman" w:cs="Times New Roman"/>
          <w:sz w:val="28"/>
          <w:szCs w:val="28"/>
          <w:lang w:val="kk-KZ"/>
        </w:rPr>
        <w:t xml:space="preserve">-кестеде </w:t>
      </w:r>
      <w:r w:rsidR="0069548D">
        <w:rPr>
          <w:rFonts w:ascii="Times New Roman" w:hAnsi="Times New Roman" w:cs="Times New Roman"/>
          <w:sz w:val="28"/>
          <w:szCs w:val="28"/>
          <w:lang w:val="kk-KZ"/>
        </w:rPr>
        <w:t xml:space="preserve">және </w:t>
      </w:r>
      <w:r w:rsidR="00707E84">
        <w:rPr>
          <w:rFonts w:ascii="Times New Roman" w:hAnsi="Times New Roman" w:cs="Times New Roman"/>
          <w:sz w:val="28"/>
          <w:szCs w:val="28"/>
          <w:lang w:val="kk-KZ"/>
        </w:rPr>
        <w:t>11</w:t>
      </w:r>
      <w:r w:rsidR="00043626">
        <w:rPr>
          <w:rFonts w:ascii="Times New Roman" w:hAnsi="Times New Roman" w:cs="Times New Roman"/>
          <w:sz w:val="28"/>
          <w:szCs w:val="28"/>
          <w:lang w:val="kk-KZ"/>
        </w:rPr>
        <w:t>-1</w:t>
      </w:r>
      <w:r w:rsidR="00707E84">
        <w:rPr>
          <w:rFonts w:ascii="Times New Roman" w:hAnsi="Times New Roman" w:cs="Times New Roman"/>
          <w:sz w:val="28"/>
          <w:szCs w:val="28"/>
          <w:lang w:val="kk-KZ"/>
        </w:rPr>
        <w:t>3</w:t>
      </w:r>
      <w:r w:rsidR="00043626">
        <w:rPr>
          <w:rFonts w:ascii="Times New Roman" w:hAnsi="Times New Roman" w:cs="Times New Roman"/>
          <w:sz w:val="28"/>
          <w:szCs w:val="28"/>
          <w:lang w:val="kk-KZ"/>
        </w:rPr>
        <w:t>-с</w:t>
      </w:r>
      <w:r>
        <w:rPr>
          <w:rFonts w:ascii="Times New Roman" w:hAnsi="Times New Roman" w:cs="Times New Roman"/>
          <w:sz w:val="28"/>
          <w:szCs w:val="28"/>
          <w:lang w:val="kk-KZ"/>
        </w:rPr>
        <w:t>ызбаларда</w:t>
      </w:r>
      <w:r w:rsidR="00043626">
        <w:rPr>
          <w:rFonts w:ascii="Times New Roman" w:hAnsi="Times New Roman" w:cs="Times New Roman"/>
          <w:sz w:val="28"/>
          <w:szCs w:val="28"/>
          <w:lang w:val="kk-KZ"/>
        </w:rPr>
        <w:t xml:space="preserve"> </w:t>
      </w:r>
      <w:r w:rsidR="00B002C5" w:rsidRPr="001F02EA">
        <w:rPr>
          <w:rFonts w:ascii="Times New Roman" w:hAnsi="Times New Roman" w:cs="Times New Roman"/>
          <w:sz w:val="28"/>
          <w:szCs w:val="28"/>
          <w:lang w:val="kk-KZ"/>
        </w:rPr>
        <w:t>келтірілген.</w:t>
      </w:r>
    </w:p>
    <w:p w:rsidR="00033759" w:rsidRPr="002F76C0" w:rsidRDefault="00033759" w:rsidP="00033759">
      <w:pPr>
        <w:spacing w:after="0" w:line="240" w:lineRule="auto"/>
        <w:ind w:firstLine="708"/>
        <w:jc w:val="both"/>
        <w:rPr>
          <w:rFonts w:ascii="Times New Roman" w:hAnsi="Times New Roman" w:cs="Times New Roman"/>
          <w:sz w:val="28"/>
          <w:szCs w:val="28"/>
          <w:lang w:val="kk-KZ"/>
        </w:rPr>
      </w:pPr>
      <w:r w:rsidRPr="00F216EB">
        <w:rPr>
          <w:rFonts w:ascii="Times New Roman" w:hAnsi="Times New Roman" w:cs="Times New Roman"/>
          <w:sz w:val="28"/>
          <w:szCs w:val="28"/>
          <w:lang w:val="kk-KZ"/>
        </w:rPr>
        <w:t xml:space="preserve">Кешенді препаратты 1 г массаға 0,02 мг дозада бұлшықет ішіне енгізген кезде жануарлардың қанында лейкоциттердің құрамы 20% - ға артты, ал </w:t>
      </w:r>
      <w:r w:rsidRPr="00F216EB">
        <w:rPr>
          <w:rFonts w:ascii="Times New Roman" w:hAnsi="Times New Roman" w:cs="Times New Roman"/>
          <w:sz w:val="28"/>
          <w:szCs w:val="28"/>
          <w:lang w:val="kk-KZ"/>
        </w:rPr>
        <w:lastRenderedPageBreak/>
        <w:t xml:space="preserve">гемоглобин мен эритроциттердің мөлшері тиісінше 10 және 5,3% - ға азайды. </w:t>
      </w:r>
      <w:r w:rsidRPr="002F76C0">
        <w:rPr>
          <w:rFonts w:ascii="Times New Roman" w:hAnsi="Times New Roman" w:cs="Times New Roman"/>
          <w:sz w:val="28"/>
          <w:szCs w:val="28"/>
          <w:lang w:val="kk-KZ"/>
        </w:rPr>
        <w:t>Бақылау тобындағы аналогтармен салыстырғанда қандағы гемоглобин 6,14% - ға жоғары, ал эритроциттер мен лейкоциттер 2,09 және 11,03% - ға төмен болды.</w:t>
      </w:r>
    </w:p>
    <w:p w:rsidR="00033759" w:rsidRPr="002F76C0" w:rsidRDefault="00033759" w:rsidP="00033759">
      <w:pPr>
        <w:spacing w:after="0" w:line="240" w:lineRule="auto"/>
        <w:ind w:firstLine="708"/>
        <w:jc w:val="both"/>
        <w:rPr>
          <w:rFonts w:ascii="Times New Roman" w:hAnsi="Times New Roman" w:cs="Times New Roman"/>
          <w:sz w:val="28"/>
          <w:szCs w:val="28"/>
          <w:lang w:val="kk-KZ"/>
        </w:rPr>
      </w:pPr>
      <w:r w:rsidRPr="002F76C0">
        <w:rPr>
          <w:rFonts w:ascii="Times New Roman" w:hAnsi="Times New Roman" w:cs="Times New Roman"/>
          <w:sz w:val="28"/>
          <w:szCs w:val="28"/>
          <w:lang w:val="kk-KZ"/>
        </w:rPr>
        <w:t>Лейкоциттік формулада сегменттік нейтрофилдер мен моноциттердің мөлшері 20 және 27% - ға өсті, ал эозинофилдер мен лимфоциттер сәйкесінше 10,2, 60 және 1,2% - ға азайды. Бақылау тобына қатысты эозинофилдер мен лимфоциттердің құрамы тиісінше 8,75 және 0,3% - ға жоғары болды, ал таяқша</w:t>
      </w:r>
      <w:r>
        <w:rPr>
          <w:rFonts w:ascii="Times New Roman" w:hAnsi="Times New Roman" w:cs="Times New Roman"/>
          <w:sz w:val="28"/>
          <w:szCs w:val="28"/>
          <w:lang w:val="kk-KZ"/>
        </w:rPr>
        <w:t>лы</w:t>
      </w:r>
      <w:r w:rsidRPr="002F76C0">
        <w:rPr>
          <w:rFonts w:ascii="Times New Roman" w:hAnsi="Times New Roman" w:cs="Times New Roman"/>
          <w:sz w:val="28"/>
          <w:szCs w:val="28"/>
          <w:lang w:val="kk-KZ"/>
        </w:rPr>
        <w:t xml:space="preserve"> ядро</w:t>
      </w:r>
      <w:r>
        <w:rPr>
          <w:rFonts w:ascii="Times New Roman" w:hAnsi="Times New Roman" w:cs="Times New Roman"/>
          <w:sz w:val="28"/>
          <w:szCs w:val="28"/>
          <w:lang w:val="kk-KZ"/>
        </w:rPr>
        <w:t>шықты</w:t>
      </w:r>
      <w:r w:rsidRPr="002F76C0">
        <w:rPr>
          <w:rFonts w:ascii="Times New Roman" w:hAnsi="Times New Roman" w:cs="Times New Roman"/>
          <w:sz w:val="28"/>
          <w:szCs w:val="28"/>
          <w:lang w:val="kk-KZ"/>
        </w:rPr>
        <w:t xml:space="preserve"> және сегменттік нейтрофилдер мен моноциттер 47,7, 2,85 және 6,3% - ға төмен болды.</w:t>
      </w:r>
    </w:p>
    <w:p w:rsidR="00033759" w:rsidRPr="00033759" w:rsidRDefault="00033759" w:rsidP="00033759">
      <w:pPr>
        <w:spacing w:after="0" w:line="240" w:lineRule="auto"/>
        <w:ind w:firstLine="708"/>
        <w:jc w:val="both"/>
        <w:rPr>
          <w:rFonts w:ascii="Times New Roman" w:hAnsi="Times New Roman" w:cs="Times New Roman"/>
          <w:sz w:val="28"/>
          <w:szCs w:val="28"/>
          <w:lang w:val="kk-KZ"/>
        </w:rPr>
      </w:pPr>
      <w:r w:rsidRPr="002F76C0">
        <w:rPr>
          <w:rFonts w:ascii="Times New Roman" w:hAnsi="Times New Roman" w:cs="Times New Roman"/>
          <w:sz w:val="28"/>
          <w:szCs w:val="28"/>
          <w:lang w:val="kk-KZ"/>
        </w:rPr>
        <w:t>Кешенді препаратты 1 г массаға 0,2 мг дозада бұлшықет ішіне енгізген кезде жануарлардың қанында лейкоциттердің құрамы 35% - ға артты, ал гемоглобин мен эритроциттердің мөлшері тиісінше 20</w:t>
      </w:r>
      <w:r>
        <w:rPr>
          <w:rFonts w:ascii="Times New Roman" w:hAnsi="Times New Roman" w:cs="Times New Roman"/>
          <w:sz w:val="28"/>
          <w:szCs w:val="28"/>
          <w:lang w:val="kk-KZ"/>
        </w:rPr>
        <w:t>,0</w:t>
      </w:r>
      <w:r w:rsidRPr="002F76C0">
        <w:rPr>
          <w:rFonts w:ascii="Times New Roman" w:hAnsi="Times New Roman" w:cs="Times New Roman"/>
          <w:sz w:val="28"/>
          <w:szCs w:val="28"/>
          <w:lang w:val="kk-KZ"/>
        </w:rPr>
        <w:t xml:space="preserve"> және 15% - ға азаяды. </w:t>
      </w:r>
      <w:r w:rsidRPr="00033759">
        <w:rPr>
          <w:rFonts w:ascii="Times New Roman" w:hAnsi="Times New Roman" w:cs="Times New Roman"/>
          <w:sz w:val="28"/>
          <w:szCs w:val="28"/>
          <w:lang w:val="kk-KZ"/>
        </w:rPr>
        <w:t>Бақылау тобындағы аналогтармен салыстырғанда қандағы лейкоциттердің құрамы 3,97% - ға жоғары, ал гемоглобин мен эритроциттер 3,86 және 11,79% - ға төмен болды.</w:t>
      </w:r>
    </w:p>
    <w:p w:rsidR="00033759" w:rsidRPr="002F76C0" w:rsidRDefault="00033759" w:rsidP="00033759">
      <w:pPr>
        <w:spacing w:after="0" w:line="240" w:lineRule="auto"/>
        <w:ind w:firstLine="708"/>
        <w:jc w:val="both"/>
        <w:rPr>
          <w:rFonts w:ascii="Times New Roman" w:hAnsi="Times New Roman" w:cs="Times New Roman"/>
          <w:sz w:val="28"/>
          <w:szCs w:val="28"/>
          <w:lang w:val="kk-KZ"/>
        </w:rPr>
      </w:pPr>
      <w:r w:rsidRPr="002F76C0">
        <w:rPr>
          <w:rFonts w:ascii="Times New Roman" w:hAnsi="Times New Roman" w:cs="Times New Roman"/>
          <w:sz w:val="28"/>
          <w:szCs w:val="28"/>
          <w:lang w:val="kk-KZ"/>
        </w:rPr>
        <w:t xml:space="preserve">Лейкоциттік формулада сегменттік нейтрофилдер мен лимфоциттердің құрамы 30 және 0,94% - ға өсті, ал </w:t>
      </w:r>
      <w:r>
        <w:rPr>
          <w:rFonts w:ascii="Times New Roman" w:hAnsi="Times New Roman" w:cs="Times New Roman"/>
          <w:sz w:val="28"/>
          <w:szCs w:val="28"/>
          <w:lang w:val="kk-KZ"/>
        </w:rPr>
        <w:t>сегментті</w:t>
      </w:r>
      <w:r w:rsidRPr="002F76C0">
        <w:rPr>
          <w:rFonts w:ascii="Times New Roman" w:hAnsi="Times New Roman" w:cs="Times New Roman"/>
          <w:sz w:val="28"/>
          <w:szCs w:val="28"/>
          <w:lang w:val="kk-KZ"/>
        </w:rPr>
        <w:t xml:space="preserve"> ядро</w:t>
      </w:r>
      <w:r>
        <w:rPr>
          <w:rFonts w:ascii="Times New Roman" w:hAnsi="Times New Roman" w:cs="Times New Roman"/>
          <w:sz w:val="28"/>
          <w:szCs w:val="28"/>
          <w:lang w:val="kk-KZ"/>
        </w:rPr>
        <w:t>шықтар</w:t>
      </w:r>
      <w:r w:rsidRPr="002F76C0">
        <w:rPr>
          <w:rFonts w:ascii="Times New Roman" w:hAnsi="Times New Roman" w:cs="Times New Roman"/>
          <w:sz w:val="28"/>
          <w:szCs w:val="28"/>
          <w:lang w:val="kk-KZ"/>
        </w:rPr>
        <w:t xml:space="preserve">, эозинофилдер мен моноциттер сәйкесінше 25, 70,5 және 20% - ға азайды. Бақылау тобына қатысты сегменттік нейтрофилдер мен лимфоциттердің құрамы тиісінше 7,15 және 2,44% - ға жоғары болды, ал </w:t>
      </w:r>
      <w:r>
        <w:rPr>
          <w:rFonts w:ascii="Times New Roman" w:hAnsi="Times New Roman" w:cs="Times New Roman"/>
          <w:sz w:val="28"/>
          <w:szCs w:val="28"/>
          <w:lang w:val="kk-KZ"/>
        </w:rPr>
        <w:t>сегментті</w:t>
      </w:r>
      <w:r w:rsidRPr="002F76C0">
        <w:rPr>
          <w:rFonts w:ascii="Times New Roman" w:hAnsi="Times New Roman" w:cs="Times New Roman"/>
          <w:sz w:val="28"/>
          <w:szCs w:val="28"/>
          <w:lang w:val="kk-KZ"/>
        </w:rPr>
        <w:t xml:space="preserve"> ядро</w:t>
      </w:r>
      <w:r>
        <w:rPr>
          <w:rFonts w:ascii="Times New Roman" w:hAnsi="Times New Roman" w:cs="Times New Roman"/>
          <w:sz w:val="28"/>
          <w:szCs w:val="28"/>
          <w:lang w:val="kk-KZ"/>
        </w:rPr>
        <w:t>шықтар</w:t>
      </w:r>
      <w:r w:rsidRPr="002F76C0">
        <w:rPr>
          <w:rFonts w:ascii="Times New Roman" w:hAnsi="Times New Roman" w:cs="Times New Roman"/>
          <w:sz w:val="28"/>
          <w:szCs w:val="28"/>
          <w:lang w:val="kk-KZ"/>
        </w:rPr>
        <w:t>, эозинофилдер мен моноциттер 62,5, 1,75 және 53,3% - ға төмен болды.</w:t>
      </w:r>
    </w:p>
    <w:p w:rsidR="00274AB1" w:rsidRPr="00104EE6" w:rsidRDefault="00274AB1" w:rsidP="00274AB1">
      <w:pPr>
        <w:spacing w:after="0" w:line="240" w:lineRule="auto"/>
        <w:ind w:firstLine="708"/>
        <w:jc w:val="both"/>
        <w:rPr>
          <w:rFonts w:ascii="Times New Roman" w:hAnsi="Times New Roman" w:cs="Times New Roman"/>
          <w:sz w:val="28"/>
          <w:szCs w:val="28"/>
          <w:lang w:val="kk-KZ"/>
        </w:rPr>
      </w:pPr>
      <w:r w:rsidRPr="00104EE6">
        <w:rPr>
          <w:rFonts w:ascii="Times New Roman" w:hAnsi="Times New Roman" w:cs="Times New Roman"/>
          <w:sz w:val="28"/>
          <w:szCs w:val="28"/>
          <w:lang w:val="kk-KZ"/>
        </w:rPr>
        <w:t>Кешенді препаратты 1 г массаға 2 мг дозада бұлшықет ішіне енгізген кезде жануарлардың қанында лейкоциттердің құрамы 28,36% - ға артты, ал гемоглобин мен эритроциттердің мөлшері тиісінше 25,58 және 26,1% - ға азайды. Бақылау тобындағы аналогтармен салыстырғанда қандағы гемоглобин, эритроциттер мен лейкоциттердің құрамы 9,44, 22,89 және 2,67% - ға төмендеді.</w:t>
      </w:r>
    </w:p>
    <w:p w:rsidR="00274AB1" w:rsidRPr="00015B4E" w:rsidRDefault="00274AB1" w:rsidP="00274AB1">
      <w:pPr>
        <w:spacing w:after="0" w:line="240" w:lineRule="auto"/>
        <w:ind w:firstLine="708"/>
        <w:jc w:val="both"/>
        <w:rPr>
          <w:rFonts w:ascii="Times New Roman" w:hAnsi="Times New Roman" w:cs="Times New Roman"/>
          <w:sz w:val="28"/>
          <w:szCs w:val="28"/>
          <w:lang w:val="kk-KZ"/>
        </w:rPr>
      </w:pPr>
      <w:r w:rsidRPr="00763D0B">
        <w:rPr>
          <w:rFonts w:ascii="Times New Roman" w:hAnsi="Times New Roman" w:cs="Times New Roman"/>
          <w:sz w:val="28"/>
          <w:szCs w:val="28"/>
          <w:lang w:val="kk-KZ"/>
        </w:rPr>
        <w:t>Лейкоциттік формула бойынша қандағы сегменттік нейтрофилдердің мөлшері: моноциттер 28,2 және 15</w:t>
      </w:r>
      <w:r>
        <w:rPr>
          <w:rFonts w:ascii="Times New Roman" w:hAnsi="Times New Roman" w:cs="Times New Roman"/>
          <w:sz w:val="28"/>
          <w:szCs w:val="28"/>
          <w:lang w:val="kk-KZ"/>
        </w:rPr>
        <w:t>,0%-</w:t>
      </w:r>
      <w:r w:rsidRPr="00763D0B">
        <w:rPr>
          <w:rFonts w:ascii="Times New Roman" w:hAnsi="Times New Roman" w:cs="Times New Roman"/>
          <w:sz w:val="28"/>
          <w:szCs w:val="28"/>
          <w:lang w:val="kk-KZ"/>
        </w:rPr>
        <w:t xml:space="preserve">ға өсті), ал </w:t>
      </w:r>
      <w:r>
        <w:rPr>
          <w:rFonts w:ascii="Times New Roman" w:hAnsi="Times New Roman" w:cs="Times New Roman"/>
          <w:sz w:val="28"/>
          <w:szCs w:val="28"/>
          <w:lang w:val="kk-KZ"/>
        </w:rPr>
        <w:t>таяқшалы</w:t>
      </w:r>
      <w:r w:rsidRPr="00763D0B">
        <w:rPr>
          <w:rFonts w:ascii="Times New Roman" w:hAnsi="Times New Roman" w:cs="Times New Roman"/>
          <w:sz w:val="28"/>
          <w:szCs w:val="28"/>
          <w:lang w:val="kk-KZ"/>
        </w:rPr>
        <w:t xml:space="preserve"> ядро</w:t>
      </w:r>
      <w:r>
        <w:rPr>
          <w:rFonts w:ascii="Times New Roman" w:hAnsi="Times New Roman" w:cs="Times New Roman"/>
          <w:sz w:val="28"/>
          <w:szCs w:val="28"/>
          <w:lang w:val="kk-KZ"/>
        </w:rPr>
        <w:t>ш</w:t>
      </w:r>
      <w:r w:rsidRPr="00763D0B">
        <w:rPr>
          <w:rFonts w:ascii="Times New Roman" w:hAnsi="Times New Roman" w:cs="Times New Roman"/>
          <w:sz w:val="28"/>
          <w:szCs w:val="28"/>
          <w:lang w:val="kk-KZ"/>
        </w:rPr>
        <w:t>ы</w:t>
      </w:r>
      <w:r>
        <w:rPr>
          <w:rFonts w:ascii="Times New Roman" w:hAnsi="Times New Roman" w:cs="Times New Roman"/>
          <w:sz w:val="28"/>
          <w:szCs w:val="28"/>
          <w:lang w:val="kk-KZ"/>
        </w:rPr>
        <w:t>қты</w:t>
      </w:r>
      <w:r w:rsidRPr="00763D0B">
        <w:rPr>
          <w:rFonts w:ascii="Times New Roman" w:hAnsi="Times New Roman" w:cs="Times New Roman"/>
          <w:sz w:val="28"/>
          <w:szCs w:val="28"/>
          <w:lang w:val="kk-KZ"/>
        </w:rPr>
        <w:t xml:space="preserve">, эозинофилдер мен лимфоциттер сәйкесінше 16,6, 78,57 және 0,75% - ға азайды. </w:t>
      </w:r>
      <w:r w:rsidRPr="00015B4E">
        <w:rPr>
          <w:rFonts w:ascii="Times New Roman" w:hAnsi="Times New Roman" w:cs="Times New Roman"/>
          <w:sz w:val="28"/>
          <w:szCs w:val="28"/>
          <w:lang w:val="kk-KZ"/>
        </w:rPr>
        <w:t xml:space="preserve">Бақылау тобына қатысты сегменттелген нейтрофилдердің, моноциттердің және лимфоциттердің мөлшері сәйкесінше 5,35, 11,7 және 0,75% - ға, ал </w:t>
      </w:r>
      <w:r>
        <w:rPr>
          <w:rFonts w:ascii="Times New Roman" w:hAnsi="Times New Roman" w:cs="Times New Roman"/>
          <w:sz w:val="28"/>
          <w:szCs w:val="28"/>
          <w:lang w:val="kk-KZ"/>
        </w:rPr>
        <w:t>таяқшалы</w:t>
      </w:r>
      <w:r w:rsidRPr="00763D0B">
        <w:rPr>
          <w:rFonts w:ascii="Times New Roman" w:hAnsi="Times New Roman" w:cs="Times New Roman"/>
          <w:sz w:val="28"/>
          <w:szCs w:val="28"/>
          <w:lang w:val="kk-KZ"/>
        </w:rPr>
        <w:t xml:space="preserve"> ядро</w:t>
      </w:r>
      <w:r>
        <w:rPr>
          <w:rFonts w:ascii="Times New Roman" w:hAnsi="Times New Roman" w:cs="Times New Roman"/>
          <w:sz w:val="28"/>
          <w:szCs w:val="28"/>
          <w:lang w:val="kk-KZ"/>
        </w:rPr>
        <w:t>ш</w:t>
      </w:r>
      <w:r w:rsidRPr="00763D0B">
        <w:rPr>
          <w:rFonts w:ascii="Times New Roman" w:hAnsi="Times New Roman" w:cs="Times New Roman"/>
          <w:sz w:val="28"/>
          <w:szCs w:val="28"/>
          <w:lang w:val="kk-KZ"/>
        </w:rPr>
        <w:t>ы</w:t>
      </w:r>
      <w:r>
        <w:rPr>
          <w:rFonts w:ascii="Times New Roman" w:hAnsi="Times New Roman" w:cs="Times New Roman"/>
          <w:sz w:val="28"/>
          <w:szCs w:val="28"/>
          <w:lang w:val="kk-KZ"/>
        </w:rPr>
        <w:t>қты</w:t>
      </w:r>
      <w:r w:rsidRPr="00015B4E">
        <w:rPr>
          <w:rFonts w:ascii="Times New Roman" w:hAnsi="Times New Roman" w:cs="Times New Roman"/>
          <w:sz w:val="28"/>
          <w:szCs w:val="28"/>
          <w:lang w:val="kk-KZ"/>
        </w:rPr>
        <w:t xml:space="preserve"> мен эозинофилдердің мөлшері 54,1 және 9,82% - ға төмен болды.</w:t>
      </w:r>
    </w:p>
    <w:p w:rsidR="00274AB1" w:rsidRPr="00015B4E" w:rsidRDefault="00274AB1" w:rsidP="00274AB1">
      <w:pPr>
        <w:spacing w:after="0" w:line="240" w:lineRule="auto"/>
        <w:ind w:firstLine="708"/>
        <w:jc w:val="both"/>
        <w:rPr>
          <w:rFonts w:ascii="Times New Roman" w:hAnsi="Times New Roman" w:cs="Times New Roman"/>
          <w:sz w:val="28"/>
          <w:szCs w:val="28"/>
          <w:lang w:val="kk-KZ"/>
        </w:rPr>
      </w:pPr>
      <w:r w:rsidRPr="00015B4E">
        <w:rPr>
          <w:rFonts w:ascii="Times New Roman" w:hAnsi="Times New Roman" w:cs="Times New Roman"/>
          <w:sz w:val="28"/>
          <w:szCs w:val="28"/>
          <w:lang w:val="kk-KZ"/>
        </w:rPr>
        <w:t xml:space="preserve">Бақылау тобының жануарларында бастапқы деректермен салыстырғанда лейкоциттердің, </w:t>
      </w:r>
      <w:r>
        <w:rPr>
          <w:rFonts w:ascii="Times New Roman" w:hAnsi="Times New Roman" w:cs="Times New Roman"/>
          <w:sz w:val="28"/>
          <w:szCs w:val="28"/>
          <w:lang w:val="kk-KZ"/>
        </w:rPr>
        <w:t>таяқшалы</w:t>
      </w:r>
      <w:r w:rsidRPr="00763D0B">
        <w:rPr>
          <w:rFonts w:ascii="Times New Roman" w:hAnsi="Times New Roman" w:cs="Times New Roman"/>
          <w:sz w:val="28"/>
          <w:szCs w:val="28"/>
          <w:lang w:val="kk-KZ"/>
        </w:rPr>
        <w:t xml:space="preserve"> ядро</w:t>
      </w:r>
      <w:r>
        <w:rPr>
          <w:rFonts w:ascii="Times New Roman" w:hAnsi="Times New Roman" w:cs="Times New Roman"/>
          <w:sz w:val="28"/>
          <w:szCs w:val="28"/>
          <w:lang w:val="kk-KZ"/>
        </w:rPr>
        <w:t>ш</w:t>
      </w:r>
      <w:r w:rsidRPr="00763D0B">
        <w:rPr>
          <w:rFonts w:ascii="Times New Roman" w:hAnsi="Times New Roman" w:cs="Times New Roman"/>
          <w:sz w:val="28"/>
          <w:szCs w:val="28"/>
          <w:lang w:val="kk-KZ"/>
        </w:rPr>
        <w:t>ы</w:t>
      </w:r>
      <w:r>
        <w:rPr>
          <w:rFonts w:ascii="Times New Roman" w:hAnsi="Times New Roman" w:cs="Times New Roman"/>
          <w:sz w:val="28"/>
          <w:szCs w:val="28"/>
          <w:lang w:val="kk-KZ"/>
        </w:rPr>
        <w:t>қты</w:t>
      </w:r>
      <w:r w:rsidRPr="00015B4E">
        <w:rPr>
          <w:rFonts w:ascii="Times New Roman" w:hAnsi="Times New Roman" w:cs="Times New Roman"/>
          <w:sz w:val="28"/>
          <w:szCs w:val="28"/>
          <w:lang w:val="kk-KZ"/>
        </w:rPr>
        <w:t xml:space="preserve"> және сегменттік нейтрофилдер мен моноциттердің құрамы 31,03, 37,5, 22,85 және 33,3% - ға артты, ал гемоглобин, эритроциттер, эозинофилдер мен лимфоциттер тиісінше 16,14, 3,21, 68,75 және 1,5% - ға азайды.</w:t>
      </w:r>
    </w:p>
    <w:p w:rsidR="00274AB1" w:rsidRDefault="00274AB1" w:rsidP="007D720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Жоғарыда айтылғандарды тұжырымдай келе</w:t>
      </w:r>
      <w:r w:rsidR="00085553">
        <w:rPr>
          <w:rFonts w:ascii="Times New Roman" w:hAnsi="Times New Roman" w:cs="Times New Roman"/>
          <w:sz w:val="28"/>
          <w:szCs w:val="28"/>
          <w:lang w:val="kk-KZ"/>
        </w:rPr>
        <w:t>,</w:t>
      </w:r>
      <w:r>
        <w:rPr>
          <w:rFonts w:ascii="Times New Roman" w:hAnsi="Times New Roman" w:cs="Times New Roman"/>
          <w:sz w:val="28"/>
          <w:szCs w:val="28"/>
          <w:lang w:val="kk-KZ"/>
        </w:rPr>
        <w:t xml:space="preserve"> алынған</w:t>
      </w:r>
      <w:r w:rsidR="00AA7519" w:rsidRPr="00274AB1">
        <w:rPr>
          <w:rFonts w:ascii="Times New Roman" w:hAnsi="Times New Roman" w:cs="Times New Roman"/>
          <w:sz w:val="28"/>
          <w:szCs w:val="28"/>
          <w:lang w:val="kk-KZ"/>
        </w:rPr>
        <w:t xml:space="preserve"> зерттеулер </w:t>
      </w:r>
      <w:r>
        <w:rPr>
          <w:rFonts w:ascii="Times New Roman" w:hAnsi="Times New Roman" w:cs="Times New Roman"/>
          <w:sz w:val="28"/>
          <w:szCs w:val="28"/>
          <w:lang w:val="kk-KZ"/>
        </w:rPr>
        <w:t>нәтижелері</w:t>
      </w:r>
      <w:r w:rsidR="00AA7519" w:rsidRPr="00274AB1">
        <w:rPr>
          <w:rFonts w:ascii="Times New Roman" w:hAnsi="Times New Roman" w:cs="Times New Roman"/>
          <w:sz w:val="28"/>
          <w:szCs w:val="28"/>
          <w:lang w:val="kk-KZ"/>
        </w:rPr>
        <w:t xml:space="preserve"> </w:t>
      </w:r>
      <w:r w:rsidR="00085553">
        <w:rPr>
          <w:rFonts w:ascii="Times New Roman" w:hAnsi="Times New Roman" w:cs="Times New Roman"/>
          <w:sz w:val="28"/>
          <w:szCs w:val="28"/>
          <w:lang w:val="kk-KZ"/>
        </w:rPr>
        <w:t>дәрілік формаларды</w:t>
      </w:r>
      <w:r w:rsidR="00FA513D" w:rsidRPr="00274AB1">
        <w:rPr>
          <w:rFonts w:ascii="Times New Roman" w:hAnsi="Times New Roman" w:cs="Times New Roman"/>
          <w:sz w:val="28"/>
          <w:szCs w:val="28"/>
          <w:lang w:val="kk-KZ"/>
        </w:rPr>
        <w:t xml:space="preserve"> </w:t>
      </w:r>
      <w:r w:rsidR="00085553">
        <w:rPr>
          <w:rFonts w:ascii="Times New Roman" w:hAnsi="Times New Roman" w:cs="Times New Roman"/>
          <w:sz w:val="28"/>
          <w:szCs w:val="28"/>
          <w:lang w:val="kk-KZ"/>
        </w:rPr>
        <w:t>кешенді</w:t>
      </w:r>
      <w:r w:rsidR="00FA513D" w:rsidRPr="00274AB1">
        <w:rPr>
          <w:rFonts w:ascii="Times New Roman" w:hAnsi="Times New Roman" w:cs="Times New Roman"/>
          <w:sz w:val="28"/>
          <w:szCs w:val="28"/>
          <w:lang w:val="kk-KZ"/>
        </w:rPr>
        <w:t xml:space="preserve"> түрде </w:t>
      </w:r>
      <w:r w:rsidR="00AA7519" w:rsidRPr="00274AB1">
        <w:rPr>
          <w:rFonts w:ascii="Times New Roman" w:hAnsi="Times New Roman" w:cs="Times New Roman"/>
          <w:sz w:val="28"/>
          <w:szCs w:val="28"/>
          <w:lang w:val="kk-KZ"/>
        </w:rPr>
        <w:t>қолдану бұзау</w:t>
      </w:r>
      <w:r w:rsidR="004F6450" w:rsidRPr="00274AB1">
        <w:rPr>
          <w:rFonts w:ascii="Times New Roman" w:hAnsi="Times New Roman" w:cs="Times New Roman"/>
          <w:sz w:val="28"/>
          <w:szCs w:val="28"/>
          <w:lang w:val="kk-KZ"/>
        </w:rPr>
        <w:t>лардың</w:t>
      </w:r>
      <w:r w:rsidR="00AA7519" w:rsidRPr="00274AB1">
        <w:rPr>
          <w:rFonts w:ascii="Times New Roman" w:hAnsi="Times New Roman" w:cs="Times New Roman"/>
          <w:sz w:val="28"/>
          <w:szCs w:val="28"/>
          <w:lang w:val="kk-KZ"/>
        </w:rPr>
        <w:t xml:space="preserve"> қан сарысу</w:t>
      </w:r>
      <w:r w:rsidR="00ED4D02" w:rsidRPr="00274AB1">
        <w:rPr>
          <w:rFonts w:ascii="Times New Roman" w:hAnsi="Times New Roman" w:cs="Times New Roman"/>
          <w:sz w:val="28"/>
          <w:szCs w:val="28"/>
          <w:lang w:val="kk-KZ"/>
        </w:rPr>
        <w:t>ы құрамындағы</w:t>
      </w:r>
      <w:r w:rsidR="00AA7519" w:rsidRPr="00274AB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гуморалдық көрсеткіштерді, атап айтқанда, </w:t>
      </w:r>
      <w:r w:rsidR="00AA7519" w:rsidRPr="00274AB1">
        <w:rPr>
          <w:rFonts w:ascii="Times New Roman" w:hAnsi="Times New Roman" w:cs="Times New Roman"/>
          <w:sz w:val="28"/>
          <w:szCs w:val="28"/>
          <w:lang w:val="kk-KZ"/>
        </w:rPr>
        <w:t>лизоцимдік,</w:t>
      </w:r>
      <w:r w:rsidR="00AA7519" w:rsidRPr="001F02EA">
        <w:rPr>
          <w:rFonts w:ascii="Times New Roman" w:hAnsi="Times New Roman" w:cs="Times New Roman"/>
          <w:sz w:val="28"/>
          <w:szCs w:val="28"/>
          <w:lang w:val="kk-KZ"/>
        </w:rPr>
        <w:t xml:space="preserve"> бактерицидтік және комплемент</w:t>
      </w:r>
      <w:r w:rsidR="00FA513D">
        <w:rPr>
          <w:rFonts w:ascii="Times New Roman" w:hAnsi="Times New Roman" w:cs="Times New Roman"/>
          <w:sz w:val="28"/>
          <w:szCs w:val="28"/>
          <w:lang w:val="kk-KZ"/>
        </w:rPr>
        <w:t>тік</w:t>
      </w:r>
      <w:r w:rsidR="00AA7519" w:rsidRPr="001F02EA">
        <w:rPr>
          <w:rFonts w:ascii="Times New Roman" w:hAnsi="Times New Roman" w:cs="Times New Roman"/>
          <w:sz w:val="28"/>
          <w:szCs w:val="28"/>
          <w:lang w:val="kk-KZ"/>
        </w:rPr>
        <w:t xml:space="preserve"> белсенділі</w:t>
      </w:r>
      <w:r w:rsidR="00FA513D">
        <w:rPr>
          <w:rFonts w:ascii="Times New Roman" w:hAnsi="Times New Roman" w:cs="Times New Roman"/>
          <w:sz w:val="28"/>
          <w:szCs w:val="28"/>
          <w:lang w:val="kk-KZ"/>
        </w:rPr>
        <w:t>к</w:t>
      </w:r>
      <w:r w:rsidR="00AA7519" w:rsidRPr="001F02EA">
        <w:rPr>
          <w:rFonts w:ascii="Times New Roman" w:hAnsi="Times New Roman" w:cs="Times New Roman"/>
          <w:sz w:val="28"/>
          <w:szCs w:val="28"/>
          <w:lang w:val="kk-KZ"/>
        </w:rPr>
        <w:t xml:space="preserve"> көрсеткіштеріне </w:t>
      </w:r>
      <w:r>
        <w:rPr>
          <w:rFonts w:ascii="Times New Roman" w:hAnsi="Times New Roman" w:cs="Times New Roman"/>
          <w:sz w:val="28"/>
          <w:szCs w:val="28"/>
          <w:lang w:val="kk-KZ"/>
        </w:rPr>
        <w:t>қуаттандырып</w:t>
      </w:r>
      <w:r w:rsidR="00AA7519" w:rsidRPr="001F02EA">
        <w:rPr>
          <w:rFonts w:ascii="Times New Roman" w:hAnsi="Times New Roman" w:cs="Times New Roman"/>
          <w:sz w:val="28"/>
          <w:szCs w:val="28"/>
          <w:lang w:val="kk-KZ"/>
        </w:rPr>
        <w:t xml:space="preserve"> әсер</w:t>
      </w:r>
      <w:r>
        <w:rPr>
          <w:rFonts w:ascii="Times New Roman" w:hAnsi="Times New Roman" w:cs="Times New Roman"/>
          <w:sz w:val="28"/>
          <w:szCs w:val="28"/>
          <w:lang w:val="kk-KZ"/>
        </w:rPr>
        <w:t xml:space="preserve"> ететіндігін</w:t>
      </w:r>
      <w:r w:rsidR="00AA7519" w:rsidRPr="001F02EA">
        <w:rPr>
          <w:rFonts w:ascii="Times New Roman" w:hAnsi="Times New Roman" w:cs="Times New Roman"/>
          <w:sz w:val="28"/>
          <w:szCs w:val="28"/>
          <w:lang w:val="kk-KZ"/>
        </w:rPr>
        <w:t xml:space="preserve"> </w:t>
      </w:r>
      <w:r>
        <w:rPr>
          <w:rFonts w:ascii="Times New Roman" w:hAnsi="Times New Roman" w:cs="Times New Roman"/>
          <w:sz w:val="28"/>
          <w:szCs w:val="28"/>
          <w:lang w:val="kk-KZ"/>
        </w:rPr>
        <w:t>анықталды</w:t>
      </w:r>
      <w:r w:rsidR="00AA7519" w:rsidRPr="001F02E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Ал мұндай әсер </w:t>
      </w:r>
      <w:r w:rsidR="00AA7519" w:rsidRPr="001F02EA">
        <w:rPr>
          <w:rFonts w:ascii="Times New Roman" w:hAnsi="Times New Roman" w:cs="Times New Roman"/>
          <w:sz w:val="28"/>
          <w:szCs w:val="28"/>
          <w:lang w:val="kk-KZ"/>
        </w:rPr>
        <w:t xml:space="preserve">бұзау </w:t>
      </w:r>
      <w:r>
        <w:rPr>
          <w:rFonts w:ascii="Times New Roman" w:hAnsi="Times New Roman" w:cs="Times New Roman"/>
          <w:sz w:val="28"/>
          <w:szCs w:val="28"/>
          <w:lang w:val="kk-KZ"/>
        </w:rPr>
        <w:t>организімінің телімсіз</w:t>
      </w:r>
      <w:r w:rsidR="00AA7519" w:rsidRPr="001F02EA">
        <w:rPr>
          <w:rFonts w:ascii="Times New Roman" w:hAnsi="Times New Roman" w:cs="Times New Roman"/>
          <w:sz w:val="28"/>
          <w:szCs w:val="28"/>
          <w:lang w:val="kk-KZ"/>
        </w:rPr>
        <w:t xml:space="preserve"> </w:t>
      </w:r>
      <w:r w:rsidR="00AA7519" w:rsidRPr="001F02EA">
        <w:rPr>
          <w:rFonts w:ascii="Times New Roman" w:hAnsi="Times New Roman" w:cs="Times New Roman"/>
          <w:sz w:val="28"/>
          <w:szCs w:val="28"/>
          <w:lang w:val="kk-KZ"/>
        </w:rPr>
        <w:lastRenderedPageBreak/>
        <w:t xml:space="preserve">иммунитетінің гуморалдық көрсеткіштері деңгейінің </w:t>
      </w:r>
      <w:r>
        <w:rPr>
          <w:rFonts w:ascii="Times New Roman" w:hAnsi="Times New Roman" w:cs="Times New Roman"/>
          <w:sz w:val="28"/>
          <w:szCs w:val="28"/>
          <w:lang w:val="kk-KZ"/>
        </w:rPr>
        <w:t>жоғарылауы</w:t>
      </w:r>
      <w:r w:rsidR="00553AB5">
        <w:rPr>
          <w:rFonts w:ascii="Times New Roman" w:hAnsi="Times New Roman" w:cs="Times New Roman"/>
          <w:sz w:val="28"/>
          <w:szCs w:val="28"/>
          <w:lang w:val="kk-KZ"/>
        </w:rPr>
        <w:t xml:space="preserve"> </w:t>
      </w:r>
      <w:r w:rsidR="00AA7519" w:rsidRPr="001F02EA">
        <w:rPr>
          <w:rFonts w:ascii="Times New Roman" w:hAnsi="Times New Roman" w:cs="Times New Roman"/>
          <w:sz w:val="28"/>
          <w:szCs w:val="28"/>
          <w:lang w:val="kk-KZ"/>
        </w:rPr>
        <w:t xml:space="preserve">төлдің өміршеңділік қабілетінің </w:t>
      </w:r>
      <w:r>
        <w:rPr>
          <w:rFonts w:ascii="Times New Roman" w:hAnsi="Times New Roman" w:cs="Times New Roman"/>
          <w:sz w:val="28"/>
          <w:szCs w:val="28"/>
          <w:lang w:val="kk-KZ"/>
        </w:rPr>
        <w:t>арту</w:t>
      </w:r>
      <w:r w:rsidR="00553AB5">
        <w:rPr>
          <w:rFonts w:ascii="Times New Roman" w:hAnsi="Times New Roman" w:cs="Times New Roman"/>
          <w:sz w:val="28"/>
          <w:szCs w:val="28"/>
          <w:lang w:val="kk-KZ"/>
        </w:rPr>
        <w:t xml:space="preserve">ына </w:t>
      </w:r>
      <w:r>
        <w:rPr>
          <w:rFonts w:ascii="Times New Roman" w:hAnsi="Times New Roman" w:cs="Times New Roman"/>
          <w:sz w:val="28"/>
          <w:szCs w:val="28"/>
          <w:lang w:val="kk-KZ"/>
        </w:rPr>
        <w:t>айтарлықтай көмегін</w:t>
      </w:r>
      <w:r w:rsidR="00553AB5">
        <w:rPr>
          <w:rFonts w:ascii="Times New Roman" w:hAnsi="Times New Roman" w:cs="Times New Roman"/>
          <w:sz w:val="28"/>
          <w:szCs w:val="28"/>
          <w:lang w:val="kk-KZ"/>
        </w:rPr>
        <w:t xml:space="preserve"> тигізеді</w:t>
      </w:r>
      <w:r w:rsidR="00AA7519" w:rsidRPr="001F02EA">
        <w:rPr>
          <w:rFonts w:ascii="Times New Roman" w:hAnsi="Times New Roman" w:cs="Times New Roman"/>
          <w:sz w:val="28"/>
          <w:szCs w:val="28"/>
          <w:lang w:val="kk-KZ"/>
        </w:rPr>
        <w:t>.</w:t>
      </w:r>
      <w:r w:rsidR="00553AB5">
        <w:rPr>
          <w:rFonts w:ascii="Times New Roman" w:hAnsi="Times New Roman" w:cs="Times New Roman"/>
          <w:sz w:val="28"/>
          <w:szCs w:val="28"/>
          <w:lang w:val="kk-KZ"/>
        </w:rPr>
        <w:t xml:space="preserve"> </w:t>
      </w:r>
    </w:p>
    <w:p w:rsidR="001A5F9E" w:rsidRDefault="00274AB1" w:rsidP="00274AB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Ауылшаруашылығы төлдерінің, оның ішінде жас бұзаулардың </w:t>
      </w:r>
      <w:r w:rsidR="00553AB5">
        <w:rPr>
          <w:rFonts w:ascii="Times New Roman" w:hAnsi="Times New Roman" w:cs="Times New Roman"/>
          <w:sz w:val="28"/>
          <w:szCs w:val="28"/>
          <w:lang w:val="kk-KZ"/>
        </w:rPr>
        <w:t>б</w:t>
      </w:r>
      <w:r w:rsidR="001A5F9E" w:rsidRPr="001F02EA">
        <w:rPr>
          <w:rFonts w:ascii="Times New Roman" w:hAnsi="Times New Roman" w:cs="Times New Roman"/>
          <w:sz w:val="28"/>
          <w:szCs w:val="28"/>
          <w:lang w:val="kk-KZ"/>
        </w:rPr>
        <w:t>ронх</w:t>
      </w:r>
      <w:r>
        <w:rPr>
          <w:rFonts w:ascii="Times New Roman" w:hAnsi="Times New Roman" w:cs="Times New Roman"/>
          <w:sz w:val="28"/>
          <w:szCs w:val="28"/>
          <w:lang w:val="kk-KZ"/>
        </w:rPr>
        <w:t xml:space="preserve"> қабынулары</w:t>
      </w:r>
      <w:r w:rsidR="001A5F9E" w:rsidRPr="001F02EA">
        <w:rPr>
          <w:rFonts w:ascii="Times New Roman" w:hAnsi="Times New Roman" w:cs="Times New Roman"/>
          <w:sz w:val="28"/>
          <w:szCs w:val="28"/>
          <w:lang w:val="kk-KZ"/>
        </w:rPr>
        <w:t xml:space="preserve"> кезінде кешенді </w:t>
      </w:r>
      <w:r w:rsidR="00553AB5">
        <w:rPr>
          <w:rFonts w:ascii="Times New Roman" w:hAnsi="Times New Roman" w:cs="Times New Roman"/>
          <w:sz w:val="28"/>
          <w:szCs w:val="28"/>
          <w:lang w:val="kk-KZ"/>
        </w:rPr>
        <w:t>емнің құрамына</w:t>
      </w:r>
      <w:r w:rsidR="001A5F9E" w:rsidRPr="001F02EA">
        <w:rPr>
          <w:rFonts w:ascii="Times New Roman" w:hAnsi="Times New Roman" w:cs="Times New Roman"/>
          <w:sz w:val="28"/>
          <w:szCs w:val="28"/>
          <w:lang w:val="kk-KZ"/>
        </w:rPr>
        <w:t xml:space="preserve"> </w:t>
      </w:r>
      <w:r>
        <w:rPr>
          <w:rFonts w:ascii="Times New Roman" w:hAnsi="Times New Roman" w:cs="Times New Roman"/>
          <w:sz w:val="28"/>
          <w:szCs w:val="28"/>
          <w:lang w:val="kk-KZ"/>
        </w:rPr>
        <w:t>өсімдіктерден дайындалған экстрактілер мен жиынтықтарды қосып беру</w:t>
      </w:r>
      <w:r w:rsidR="00553AB5">
        <w:rPr>
          <w:rFonts w:ascii="Times New Roman" w:hAnsi="Times New Roman" w:cs="Times New Roman"/>
          <w:sz w:val="28"/>
          <w:szCs w:val="28"/>
          <w:lang w:val="kk-KZ"/>
        </w:rPr>
        <w:t xml:space="preserve"> </w:t>
      </w:r>
      <w:r>
        <w:rPr>
          <w:rFonts w:ascii="Times New Roman" w:hAnsi="Times New Roman" w:cs="Times New Roman"/>
          <w:sz w:val="28"/>
          <w:szCs w:val="28"/>
          <w:lang w:val="kk-KZ"/>
        </w:rPr>
        <w:t>ауырған төлдердің</w:t>
      </w:r>
      <w:r w:rsidR="00D16EE5">
        <w:rPr>
          <w:rFonts w:ascii="Times New Roman" w:hAnsi="Times New Roman" w:cs="Times New Roman"/>
          <w:sz w:val="28"/>
          <w:szCs w:val="28"/>
          <w:lang w:val="kk-KZ"/>
        </w:rPr>
        <w:t xml:space="preserve"> </w:t>
      </w:r>
      <w:r>
        <w:rPr>
          <w:rFonts w:ascii="Times New Roman" w:hAnsi="Times New Roman" w:cs="Times New Roman"/>
          <w:sz w:val="28"/>
          <w:szCs w:val="28"/>
          <w:lang w:val="kk-KZ"/>
        </w:rPr>
        <w:t>физиологиялық қалыптан ауытқыған</w:t>
      </w:r>
      <w:r w:rsidR="001A5F9E" w:rsidRPr="001F02EA">
        <w:rPr>
          <w:rFonts w:ascii="Times New Roman" w:hAnsi="Times New Roman" w:cs="Times New Roman"/>
          <w:sz w:val="28"/>
          <w:szCs w:val="28"/>
          <w:lang w:val="kk-KZ"/>
        </w:rPr>
        <w:t xml:space="preserve"> иммунологиялық көрсеткіштерді қалыпқа келтіреді және сол арқылы ауруды емдеудің тиімділігін арттыруға және </w:t>
      </w:r>
      <w:r>
        <w:rPr>
          <w:rFonts w:ascii="Times New Roman" w:hAnsi="Times New Roman" w:cs="Times New Roman"/>
          <w:sz w:val="28"/>
          <w:szCs w:val="28"/>
          <w:lang w:val="kk-KZ"/>
        </w:rPr>
        <w:t>емдеу уақытын</w:t>
      </w:r>
      <w:r w:rsidR="001A5F9E" w:rsidRPr="001F02EA">
        <w:rPr>
          <w:rFonts w:ascii="Times New Roman" w:hAnsi="Times New Roman" w:cs="Times New Roman"/>
          <w:sz w:val="28"/>
          <w:szCs w:val="28"/>
          <w:lang w:val="kk-KZ"/>
        </w:rPr>
        <w:t xml:space="preserve"> қысқартуға мүмкіндік береді</w:t>
      </w:r>
      <w:r w:rsidR="00553AB5">
        <w:rPr>
          <w:rFonts w:ascii="Times New Roman" w:hAnsi="Times New Roman" w:cs="Times New Roman"/>
          <w:sz w:val="28"/>
          <w:szCs w:val="28"/>
          <w:lang w:val="kk-KZ"/>
        </w:rPr>
        <w:t xml:space="preserve"> және де </w:t>
      </w:r>
      <w:r w:rsidR="001A5F9E" w:rsidRPr="001F02EA">
        <w:rPr>
          <w:rFonts w:ascii="Times New Roman" w:hAnsi="Times New Roman" w:cs="Times New Roman"/>
          <w:sz w:val="28"/>
          <w:szCs w:val="28"/>
          <w:lang w:val="kk-KZ"/>
        </w:rPr>
        <w:t xml:space="preserve"> ауруға </w:t>
      </w:r>
      <w:r w:rsidR="004F6450">
        <w:rPr>
          <w:rFonts w:ascii="Times New Roman" w:hAnsi="Times New Roman" w:cs="Times New Roman"/>
          <w:sz w:val="28"/>
          <w:szCs w:val="28"/>
          <w:lang w:val="kk-KZ"/>
        </w:rPr>
        <w:t xml:space="preserve">қарсы </w:t>
      </w:r>
      <w:r w:rsidR="001A5F9E" w:rsidRPr="001F02EA">
        <w:rPr>
          <w:rFonts w:ascii="Times New Roman" w:hAnsi="Times New Roman" w:cs="Times New Roman"/>
          <w:sz w:val="28"/>
          <w:szCs w:val="28"/>
          <w:lang w:val="kk-KZ"/>
        </w:rPr>
        <w:t>төтеп беру қабілеті артады.</w:t>
      </w:r>
    </w:p>
    <w:p w:rsidR="00CF1030" w:rsidRPr="00CF1030" w:rsidRDefault="00CF1030" w:rsidP="00CF103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Соныменен</w:t>
      </w:r>
      <w:r w:rsidRPr="00CF1030">
        <w:rPr>
          <w:rFonts w:ascii="Times New Roman" w:hAnsi="Times New Roman" w:cs="Times New Roman"/>
          <w:sz w:val="28"/>
          <w:szCs w:val="28"/>
          <w:lang w:val="kk-KZ"/>
        </w:rPr>
        <w:t xml:space="preserve">, тәжірибеге сәйкес, дәрілік өсімдіктерден алынған </w:t>
      </w:r>
      <w:r>
        <w:rPr>
          <w:rFonts w:ascii="Times New Roman" w:hAnsi="Times New Roman" w:cs="Times New Roman"/>
          <w:sz w:val="28"/>
          <w:szCs w:val="28"/>
          <w:lang w:val="kk-KZ"/>
        </w:rPr>
        <w:t>фито</w:t>
      </w:r>
      <w:r w:rsidRPr="00CF1030">
        <w:rPr>
          <w:rFonts w:ascii="Times New Roman" w:hAnsi="Times New Roman" w:cs="Times New Roman"/>
          <w:sz w:val="28"/>
          <w:szCs w:val="28"/>
          <w:lang w:val="kk-KZ"/>
        </w:rPr>
        <w:t>препараттардың дозалары зертханалық жануарларда өлімге әкелмеді. Гематологиялық көрсеткіштердің ең аз ауытқуы 0,02 мг/г дозада кешенді препаратты енгізу кезінде байқалды: гемоглобиннің, лимфоциттердің және эозинофилдердің мөлшері артты, ал эритроциттер, лейкоциттер, сегменттік және таяқша</w:t>
      </w:r>
      <w:r>
        <w:rPr>
          <w:rFonts w:ascii="Times New Roman" w:hAnsi="Times New Roman" w:cs="Times New Roman"/>
          <w:sz w:val="28"/>
          <w:szCs w:val="28"/>
          <w:lang w:val="kk-KZ"/>
        </w:rPr>
        <w:t>лы</w:t>
      </w:r>
      <w:r w:rsidRPr="00CF1030">
        <w:rPr>
          <w:rFonts w:ascii="Times New Roman" w:hAnsi="Times New Roman" w:cs="Times New Roman"/>
          <w:sz w:val="28"/>
          <w:szCs w:val="28"/>
          <w:lang w:val="kk-KZ"/>
        </w:rPr>
        <w:t xml:space="preserve"> ядро</w:t>
      </w:r>
      <w:r>
        <w:rPr>
          <w:rFonts w:ascii="Times New Roman" w:hAnsi="Times New Roman" w:cs="Times New Roman"/>
          <w:sz w:val="28"/>
          <w:szCs w:val="28"/>
          <w:lang w:val="kk-KZ"/>
        </w:rPr>
        <w:t>ш</w:t>
      </w:r>
      <w:r w:rsidRPr="00CF1030">
        <w:rPr>
          <w:rFonts w:ascii="Times New Roman" w:hAnsi="Times New Roman" w:cs="Times New Roman"/>
          <w:sz w:val="28"/>
          <w:szCs w:val="28"/>
          <w:lang w:val="kk-KZ"/>
        </w:rPr>
        <w:t>ық</w:t>
      </w:r>
      <w:r>
        <w:rPr>
          <w:rFonts w:ascii="Times New Roman" w:hAnsi="Times New Roman" w:cs="Times New Roman"/>
          <w:sz w:val="28"/>
          <w:szCs w:val="28"/>
          <w:lang w:val="kk-KZ"/>
        </w:rPr>
        <w:t>ты</w:t>
      </w:r>
      <w:r w:rsidRPr="00CF1030">
        <w:rPr>
          <w:rFonts w:ascii="Times New Roman" w:hAnsi="Times New Roman" w:cs="Times New Roman"/>
          <w:sz w:val="28"/>
          <w:szCs w:val="28"/>
          <w:lang w:val="kk-KZ"/>
        </w:rPr>
        <w:t xml:space="preserve"> нейтрофилдер мен моноциттер </w:t>
      </w:r>
      <w:r>
        <w:rPr>
          <w:rFonts w:ascii="Times New Roman" w:hAnsi="Times New Roman" w:cs="Times New Roman"/>
          <w:sz w:val="28"/>
          <w:szCs w:val="28"/>
          <w:lang w:val="kk-KZ"/>
        </w:rPr>
        <w:t xml:space="preserve">саны </w:t>
      </w:r>
      <w:r w:rsidRPr="00CF1030">
        <w:rPr>
          <w:rFonts w:ascii="Times New Roman" w:hAnsi="Times New Roman" w:cs="Times New Roman"/>
          <w:sz w:val="28"/>
          <w:szCs w:val="28"/>
          <w:lang w:val="kk-KZ"/>
        </w:rPr>
        <w:t xml:space="preserve">азайды. 0,2 мг/г және 2 мг/г дозада лейкоциттердің, </w:t>
      </w:r>
      <w:r>
        <w:rPr>
          <w:rFonts w:ascii="Times New Roman" w:hAnsi="Times New Roman" w:cs="Times New Roman"/>
          <w:sz w:val="28"/>
          <w:szCs w:val="28"/>
          <w:lang w:val="kk-KZ"/>
        </w:rPr>
        <w:t>лимфоциттердің</w:t>
      </w:r>
      <w:r w:rsidRPr="00CF1030">
        <w:rPr>
          <w:rFonts w:ascii="Times New Roman" w:hAnsi="Times New Roman" w:cs="Times New Roman"/>
          <w:sz w:val="28"/>
          <w:szCs w:val="28"/>
          <w:lang w:val="kk-KZ"/>
        </w:rPr>
        <w:t xml:space="preserve"> саны артты  нейтрофил, моноциттер мен лимфоциттер, ал гемоглобин, эритроциттер, </w:t>
      </w:r>
      <w:r>
        <w:rPr>
          <w:rFonts w:ascii="Times New Roman" w:hAnsi="Times New Roman" w:cs="Times New Roman"/>
          <w:sz w:val="28"/>
          <w:szCs w:val="28"/>
          <w:lang w:val="kk-KZ"/>
        </w:rPr>
        <w:t>сегментті</w:t>
      </w:r>
      <w:r w:rsidRPr="00CF1030">
        <w:rPr>
          <w:rFonts w:ascii="Times New Roman" w:hAnsi="Times New Roman" w:cs="Times New Roman"/>
          <w:sz w:val="28"/>
          <w:szCs w:val="28"/>
          <w:lang w:val="kk-KZ"/>
        </w:rPr>
        <w:t xml:space="preserve"> ядролары және эозинофилдер төмендеді.</w:t>
      </w:r>
    </w:p>
    <w:p w:rsidR="00CF1030" w:rsidRDefault="00CF1030" w:rsidP="007D7200">
      <w:pPr>
        <w:spacing w:after="0" w:line="240" w:lineRule="auto"/>
        <w:jc w:val="both"/>
        <w:rPr>
          <w:rFonts w:ascii="Times New Roman" w:hAnsi="Times New Roman" w:cs="Times New Roman"/>
          <w:sz w:val="28"/>
          <w:szCs w:val="28"/>
          <w:lang w:val="kk-KZ"/>
        </w:rPr>
      </w:pPr>
    </w:p>
    <w:p w:rsidR="00772754" w:rsidRDefault="008B6DB9" w:rsidP="00772754">
      <w:pPr>
        <w:spacing w:after="0" w:line="240" w:lineRule="auto"/>
        <w:jc w:val="both"/>
        <w:rPr>
          <w:rFonts w:ascii="Times New Roman" w:hAnsi="Times New Roman" w:cs="Times New Roman"/>
          <w:sz w:val="28"/>
          <w:szCs w:val="28"/>
          <w:lang w:val="kk-KZ"/>
        </w:rPr>
      </w:pPr>
      <w:r w:rsidRPr="00D13A87">
        <w:rPr>
          <w:rFonts w:ascii="Times New Roman" w:hAnsi="Times New Roman" w:cs="Times New Roman"/>
          <w:sz w:val="28"/>
          <w:szCs w:val="28"/>
          <w:lang w:val="kk-KZ"/>
        </w:rPr>
        <w:t>С</w:t>
      </w:r>
      <w:r>
        <w:rPr>
          <w:rFonts w:ascii="Times New Roman" w:hAnsi="Times New Roman" w:cs="Times New Roman"/>
          <w:sz w:val="28"/>
          <w:szCs w:val="28"/>
          <w:lang w:val="kk-KZ"/>
        </w:rPr>
        <w:t>ызба</w:t>
      </w:r>
      <w:r w:rsidRPr="00D13A8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11 </w:t>
      </w:r>
      <w:r w:rsidR="00772754">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772754">
        <w:rPr>
          <w:rFonts w:ascii="Times New Roman" w:hAnsi="Times New Roman" w:cs="Times New Roman"/>
          <w:sz w:val="28"/>
          <w:szCs w:val="28"/>
          <w:lang w:val="kk-KZ"/>
        </w:rPr>
        <w:t xml:space="preserve">Экстрактілер мен жиынтықтың </w:t>
      </w:r>
      <w:r w:rsidRPr="00D13A87">
        <w:rPr>
          <w:rFonts w:ascii="Times New Roman" w:hAnsi="Times New Roman" w:cs="Times New Roman"/>
          <w:sz w:val="28"/>
          <w:szCs w:val="28"/>
          <w:lang w:val="kk-KZ"/>
        </w:rPr>
        <w:t xml:space="preserve">қан </w:t>
      </w:r>
      <w:r w:rsidR="00772754">
        <w:rPr>
          <w:rFonts w:ascii="Times New Roman" w:hAnsi="Times New Roman" w:cs="Times New Roman"/>
          <w:sz w:val="28"/>
          <w:szCs w:val="28"/>
          <w:lang w:val="kk-KZ"/>
        </w:rPr>
        <w:t>плазмасы</w:t>
      </w:r>
      <w:r w:rsidRPr="00D13A87">
        <w:rPr>
          <w:rFonts w:ascii="Times New Roman" w:hAnsi="Times New Roman" w:cs="Times New Roman"/>
          <w:sz w:val="28"/>
          <w:szCs w:val="28"/>
          <w:lang w:val="kk-KZ"/>
        </w:rPr>
        <w:t xml:space="preserve"> құрамындағы </w:t>
      </w:r>
      <w:r>
        <w:rPr>
          <w:rFonts w:ascii="Times New Roman" w:hAnsi="Times New Roman" w:cs="Times New Roman"/>
          <w:sz w:val="28"/>
          <w:szCs w:val="28"/>
          <w:lang w:val="kk-KZ"/>
        </w:rPr>
        <w:t>лизоцимдік белсенділік</w:t>
      </w:r>
      <w:r w:rsidR="00772754">
        <w:rPr>
          <w:rFonts w:ascii="Times New Roman" w:hAnsi="Times New Roman" w:cs="Times New Roman"/>
          <w:sz w:val="28"/>
          <w:szCs w:val="28"/>
          <w:lang w:val="kk-KZ"/>
        </w:rPr>
        <w:t>ке</w:t>
      </w:r>
      <w:r w:rsidRPr="00D13A87">
        <w:rPr>
          <w:rFonts w:ascii="Times New Roman" w:hAnsi="Times New Roman" w:cs="Times New Roman"/>
          <w:sz w:val="28"/>
          <w:szCs w:val="28"/>
          <w:lang w:val="kk-KZ"/>
        </w:rPr>
        <w:t xml:space="preserve"> әсері</w:t>
      </w:r>
    </w:p>
    <w:p w:rsidR="00772754" w:rsidRDefault="00772754" w:rsidP="00772754">
      <w:pPr>
        <w:spacing w:after="0" w:line="240" w:lineRule="auto"/>
        <w:jc w:val="both"/>
        <w:rPr>
          <w:rFonts w:ascii="Times New Roman" w:hAnsi="Times New Roman" w:cs="Times New Roman"/>
          <w:sz w:val="28"/>
          <w:szCs w:val="28"/>
          <w:lang w:val="kk-KZ"/>
        </w:rPr>
      </w:pPr>
    </w:p>
    <w:p w:rsidR="00772754" w:rsidRPr="00D13A87" w:rsidRDefault="00772754" w:rsidP="00772754">
      <w:pPr>
        <w:spacing w:after="0" w:line="240" w:lineRule="auto"/>
        <w:jc w:val="both"/>
        <w:rPr>
          <w:rFonts w:ascii="Times New Roman" w:hAnsi="Times New Roman" w:cs="Times New Roman"/>
          <w:sz w:val="28"/>
          <w:szCs w:val="28"/>
          <w:lang w:val="kk-KZ"/>
        </w:rPr>
      </w:pPr>
      <w:r w:rsidRPr="00D13A87">
        <w:rPr>
          <w:rFonts w:ascii="Times New Roman" w:hAnsi="Times New Roman" w:cs="Times New Roman"/>
          <w:sz w:val="28"/>
          <w:szCs w:val="28"/>
          <w:lang w:val="kk-KZ"/>
        </w:rPr>
        <w:t>С</w:t>
      </w:r>
      <w:r>
        <w:rPr>
          <w:rFonts w:ascii="Times New Roman" w:hAnsi="Times New Roman" w:cs="Times New Roman"/>
          <w:sz w:val="28"/>
          <w:szCs w:val="28"/>
          <w:lang w:val="kk-KZ"/>
        </w:rPr>
        <w:t>ызба</w:t>
      </w:r>
      <w:r w:rsidRPr="00D13A8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12 </w:t>
      </w:r>
      <w:r w:rsidRPr="00D13A87">
        <w:rPr>
          <w:rFonts w:ascii="Times New Roman" w:hAnsi="Times New Roman" w:cs="Times New Roman"/>
          <w:sz w:val="28"/>
          <w:szCs w:val="28"/>
          <w:lang w:val="kk-KZ"/>
        </w:rPr>
        <w:t>-</w:t>
      </w:r>
      <w:r>
        <w:rPr>
          <w:rFonts w:ascii="Times New Roman" w:hAnsi="Times New Roman" w:cs="Times New Roman"/>
          <w:sz w:val="28"/>
          <w:szCs w:val="28"/>
          <w:lang w:val="kk-KZ"/>
        </w:rPr>
        <w:t xml:space="preserve"> Экстрактілер мен жиынтықтың </w:t>
      </w:r>
      <w:r w:rsidRPr="00D13A87">
        <w:rPr>
          <w:rFonts w:ascii="Times New Roman" w:hAnsi="Times New Roman" w:cs="Times New Roman"/>
          <w:sz w:val="28"/>
          <w:szCs w:val="28"/>
          <w:lang w:val="kk-KZ"/>
        </w:rPr>
        <w:t xml:space="preserve">қан </w:t>
      </w:r>
      <w:r>
        <w:rPr>
          <w:rFonts w:ascii="Times New Roman" w:hAnsi="Times New Roman" w:cs="Times New Roman"/>
          <w:sz w:val="28"/>
          <w:szCs w:val="28"/>
          <w:lang w:val="kk-KZ"/>
        </w:rPr>
        <w:t>плазмасы</w:t>
      </w:r>
      <w:r w:rsidRPr="00D13A87">
        <w:rPr>
          <w:rFonts w:ascii="Times New Roman" w:hAnsi="Times New Roman" w:cs="Times New Roman"/>
          <w:sz w:val="28"/>
          <w:szCs w:val="28"/>
          <w:lang w:val="kk-KZ"/>
        </w:rPr>
        <w:t xml:space="preserve"> құрамындағы </w:t>
      </w:r>
      <w:r>
        <w:rPr>
          <w:rFonts w:ascii="Times New Roman" w:hAnsi="Times New Roman" w:cs="Times New Roman"/>
          <w:sz w:val="28"/>
          <w:szCs w:val="28"/>
          <w:lang w:val="kk-KZ"/>
        </w:rPr>
        <w:t>бактериоцидтік белсенділікке</w:t>
      </w:r>
      <w:r w:rsidRPr="00D13A87">
        <w:rPr>
          <w:rFonts w:ascii="Times New Roman" w:hAnsi="Times New Roman" w:cs="Times New Roman"/>
          <w:sz w:val="28"/>
          <w:szCs w:val="28"/>
          <w:lang w:val="kk-KZ"/>
        </w:rPr>
        <w:t xml:space="preserve"> әсері</w:t>
      </w:r>
    </w:p>
    <w:p w:rsidR="008B6DB9" w:rsidRDefault="008B6DB9" w:rsidP="008B6DB9">
      <w:pPr>
        <w:spacing w:after="0" w:line="240" w:lineRule="auto"/>
        <w:jc w:val="both"/>
        <w:rPr>
          <w:rFonts w:ascii="Times New Roman" w:hAnsi="Times New Roman" w:cs="Times New Roman"/>
          <w:sz w:val="28"/>
          <w:szCs w:val="28"/>
          <w:lang w:val="kk-KZ"/>
        </w:rPr>
      </w:pPr>
    </w:p>
    <w:p w:rsidR="008B6DB9" w:rsidRPr="00D13A87" w:rsidRDefault="008B6DB9" w:rsidP="008B6DB9">
      <w:pPr>
        <w:spacing w:after="0" w:line="240" w:lineRule="auto"/>
        <w:jc w:val="both"/>
        <w:rPr>
          <w:rFonts w:ascii="Times New Roman" w:hAnsi="Times New Roman" w:cs="Times New Roman"/>
          <w:sz w:val="28"/>
          <w:szCs w:val="28"/>
          <w:lang w:val="kk-KZ"/>
        </w:rPr>
      </w:pPr>
      <w:r w:rsidRPr="00D13A87">
        <w:rPr>
          <w:rFonts w:ascii="Times New Roman" w:hAnsi="Times New Roman" w:cs="Times New Roman"/>
          <w:sz w:val="28"/>
          <w:szCs w:val="28"/>
          <w:lang w:val="kk-KZ"/>
        </w:rPr>
        <w:t>С</w:t>
      </w:r>
      <w:r>
        <w:rPr>
          <w:rFonts w:ascii="Times New Roman" w:hAnsi="Times New Roman" w:cs="Times New Roman"/>
          <w:sz w:val="28"/>
          <w:szCs w:val="28"/>
          <w:lang w:val="kk-KZ"/>
        </w:rPr>
        <w:t>ызба</w:t>
      </w:r>
      <w:r w:rsidRPr="00D13A8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13 </w:t>
      </w:r>
      <w:r w:rsidRPr="00D13A8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772754">
        <w:rPr>
          <w:rFonts w:ascii="Times New Roman" w:hAnsi="Times New Roman" w:cs="Times New Roman"/>
          <w:sz w:val="28"/>
          <w:szCs w:val="28"/>
          <w:lang w:val="kk-KZ"/>
        </w:rPr>
        <w:t xml:space="preserve">Экстрактілер мен жиынтықтың </w:t>
      </w:r>
      <w:r w:rsidR="00772754" w:rsidRPr="00D13A87">
        <w:rPr>
          <w:rFonts w:ascii="Times New Roman" w:hAnsi="Times New Roman" w:cs="Times New Roman"/>
          <w:sz w:val="28"/>
          <w:szCs w:val="28"/>
          <w:lang w:val="kk-KZ"/>
        </w:rPr>
        <w:t xml:space="preserve">қан </w:t>
      </w:r>
      <w:r w:rsidR="00772754">
        <w:rPr>
          <w:rFonts w:ascii="Times New Roman" w:hAnsi="Times New Roman" w:cs="Times New Roman"/>
          <w:sz w:val="28"/>
          <w:szCs w:val="28"/>
          <w:lang w:val="kk-KZ"/>
        </w:rPr>
        <w:t>плазмасы</w:t>
      </w:r>
      <w:r w:rsidR="00772754" w:rsidRPr="00D13A87">
        <w:rPr>
          <w:rFonts w:ascii="Times New Roman" w:hAnsi="Times New Roman" w:cs="Times New Roman"/>
          <w:sz w:val="28"/>
          <w:szCs w:val="28"/>
          <w:lang w:val="kk-KZ"/>
        </w:rPr>
        <w:t xml:space="preserve"> құрамындағы </w:t>
      </w:r>
      <w:r>
        <w:rPr>
          <w:rFonts w:ascii="Times New Roman" w:hAnsi="Times New Roman" w:cs="Times New Roman"/>
          <w:sz w:val="28"/>
          <w:szCs w:val="28"/>
          <w:lang w:val="kk-KZ"/>
        </w:rPr>
        <w:t>комплементарлық белсенділік</w:t>
      </w:r>
      <w:r w:rsidR="00772754">
        <w:rPr>
          <w:rFonts w:ascii="Times New Roman" w:hAnsi="Times New Roman" w:cs="Times New Roman"/>
          <w:sz w:val="28"/>
          <w:szCs w:val="28"/>
          <w:lang w:val="kk-KZ"/>
        </w:rPr>
        <w:t>ке</w:t>
      </w:r>
      <w:r w:rsidRPr="00D13A87">
        <w:rPr>
          <w:rFonts w:ascii="Times New Roman" w:hAnsi="Times New Roman" w:cs="Times New Roman"/>
          <w:sz w:val="28"/>
          <w:szCs w:val="28"/>
          <w:lang w:val="kk-KZ"/>
        </w:rPr>
        <w:t xml:space="preserve"> әсері</w:t>
      </w:r>
    </w:p>
    <w:p w:rsidR="00772754" w:rsidRDefault="00772754" w:rsidP="001F02EA">
      <w:pPr>
        <w:pStyle w:val="a6"/>
        <w:spacing w:after="0" w:line="240" w:lineRule="auto"/>
        <w:ind w:left="0" w:hanging="578"/>
        <w:jc w:val="both"/>
        <w:rPr>
          <w:rFonts w:ascii="Times New Roman" w:hAnsi="Times New Roman" w:cs="Times New Roman"/>
          <w:sz w:val="28"/>
          <w:szCs w:val="28"/>
          <w:lang w:val="kk-KZ"/>
        </w:rPr>
      </w:pPr>
    </w:p>
    <w:p w:rsidR="00B002C5" w:rsidRDefault="00210BDD" w:rsidP="001F02EA">
      <w:pPr>
        <w:pStyle w:val="a6"/>
        <w:spacing w:after="0" w:line="240" w:lineRule="auto"/>
        <w:ind w:left="0" w:hanging="578"/>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DD7E70">
        <w:rPr>
          <w:rFonts w:ascii="Times New Roman" w:hAnsi="Times New Roman" w:cs="Times New Roman"/>
          <w:sz w:val="28"/>
          <w:szCs w:val="28"/>
          <w:lang w:val="kk-KZ"/>
        </w:rPr>
        <w:t xml:space="preserve"> </w:t>
      </w:r>
      <w:r w:rsidR="00B002C5" w:rsidRPr="00DD7E70">
        <w:rPr>
          <w:rFonts w:ascii="Times New Roman" w:hAnsi="Times New Roman" w:cs="Times New Roman"/>
          <w:sz w:val="28"/>
          <w:szCs w:val="28"/>
          <w:lang w:val="kk-KZ"/>
        </w:rPr>
        <w:t>Кесте 1</w:t>
      </w:r>
      <w:r w:rsidR="00707E84">
        <w:rPr>
          <w:rFonts w:ascii="Times New Roman" w:hAnsi="Times New Roman" w:cs="Times New Roman"/>
          <w:sz w:val="28"/>
          <w:szCs w:val="28"/>
          <w:lang w:val="kk-KZ"/>
        </w:rPr>
        <w:t>1</w:t>
      </w:r>
      <w:r w:rsidR="00B002C5" w:rsidRPr="00DD7E70">
        <w:rPr>
          <w:rFonts w:ascii="Times New Roman" w:hAnsi="Times New Roman" w:cs="Times New Roman"/>
          <w:sz w:val="28"/>
          <w:szCs w:val="28"/>
          <w:lang w:val="kk-KZ"/>
        </w:rPr>
        <w:t xml:space="preserve"> –</w:t>
      </w:r>
      <w:r w:rsidR="00772754">
        <w:rPr>
          <w:rFonts w:ascii="Times New Roman" w:hAnsi="Times New Roman" w:cs="Times New Roman"/>
          <w:sz w:val="28"/>
          <w:szCs w:val="28"/>
          <w:lang w:val="kk-KZ"/>
        </w:rPr>
        <w:t xml:space="preserve"> Экстрактілер мен жиынтықты </w:t>
      </w:r>
      <w:r w:rsidR="00B002C5" w:rsidRPr="00DD7E70">
        <w:rPr>
          <w:rFonts w:ascii="Times New Roman" w:hAnsi="Times New Roman" w:cs="Times New Roman"/>
          <w:sz w:val="28"/>
          <w:szCs w:val="28"/>
          <w:lang w:val="kk-KZ"/>
        </w:rPr>
        <w:t>кешенді қолданудың бұзау ағзасының гуморалды</w:t>
      </w:r>
      <w:r w:rsidR="001F02EA" w:rsidRPr="00DD7E70">
        <w:rPr>
          <w:rFonts w:ascii="Times New Roman" w:hAnsi="Times New Roman" w:cs="Times New Roman"/>
          <w:sz w:val="28"/>
          <w:szCs w:val="28"/>
          <w:lang w:val="kk-KZ"/>
        </w:rPr>
        <w:t>қ</w:t>
      </w:r>
      <w:r w:rsidR="00B002C5" w:rsidRPr="00DD7E70">
        <w:rPr>
          <w:rFonts w:ascii="Times New Roman" w:hAnsi="Times New Roman" w:cs="Times New Roman"/>
          <w:sz w:val="28"/>
          <w:szCs w:val="28"/>
          <w:lang w:val="kk-KZ"/>
        </w:rPr>
        <w:t xml:space="preserve">  көрсеткіштеріне әсер ету </w:t>
      </w:r>
      <w:r>
        <w:rPr>
          <w:rFonts w:ascii="Times New Roman" w:hAnsi="Times New Roman" w:cs="Times New Roman"/>
          <w:sz w:val="28"/>
          <w:szCs w:val="28"/>
          <w:lang w:val="kk-KZ"/>
        </w:rPr>
        <w:t xml:space="preserve">   </w:t>
      </w:r>
      <w:r w:rsidR="00772754">
        <w:rPr>
          <w:rFonts w:ascii="Times New Roman" w:hAnsi="Times New Roman" w:cs="Times New Roman"/>
          <w:sz w:val="28"/>
          <w:szCs w:val="28"/>
          <w:lang w:val="kk-KZ"/>
        </w:rPr>
        <w:t>көрсеткіші</w:t>
      </w:r>
      <w:r w:rsidR="00DD7E70">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B002C5" w:rsidRPr="00DD7E70">
        <w:rPr>
          <w:rFonts w:ascii="Times New Roman" w:hAnsi="Times New Roman" w:cs="Times New Roman"/>
          <w:sz w:val="28"/>
          <w:szCs w:val="28"/>
          <w:lang w:val="kk-KZ"/>
        </w:rPr>
        <w:t>(М ±m</w:t>
      </w:r>
      <w:r w:rsidR="00B002C5" w:rsidRPr="00DD7E70">
        <w:rPr>
          <w:rFonts w:ascii="Times New Roman" w:hAnsi="Times New Roman" w:cs="Times New Roman"/>
          <w:sz w:val="28"/>
          <w:szCs w:val="28"/>
          <w:lang w:val="kk-KZ" w:eastAsia="ko-KR"/>
        </w:rPr>
        <w:t>;</w:t>
      </w:r>
      <w:r w:rsidR="00B002C5" w:rsidRPr="00DD7E70">
        <w:rPr>
          <w:rFonts w:ascii="Times New Roman" w:hAnsi="Times New Roman" w:cs="Times New Roman"/>
          <w:sz w:val="28"/>
          <w:szCs w:val="28"/>
          <w:lang w:val="kk-KZ"/>
        </w:rPr>
        <w:t xml:space="preserve"> n=</w:t>
      </w:r>
      <w:r w:rsidR="009D63E7">
        <w:rPr>
          <w:rFonts w:ascii="Times New Roman" w:hAnsi="Times New Roman" w:cs="Times New Roman"/>
          <w:sz w:val="28"/>
          <w:szCs w:val="28"/>
          <w:lang w:val="kk-KZ"/>
        </w:rPr>
        <w:t>2</w:t>
      </w:r>
      <w:r w:rsidR="00B002C5" w:rsidRPr="00DD7E70">
        <w:rPr>
          <w:rFonts w:ascii="Times New Roman" w:hAnsi="Times New Roman" w:cs="Times New Roman"/>
          <w:sz w:val="28"/>
          <w:szCs w:val="28"/>
          <w:lang w:val="kk-KZ"/>
        </w:rPr>
        <w:t>0)</w:t>
      </w:r>
    </w:p>
    <w:p w:rsidR="00DD7E70" w:rsidRDefault="00DD7E70" w:rsidP="001F02EA">
      <w:pPr>
        <w:pStyle w:val="a6"/>
        <w:spacing w:after="0" w:line="240" w:lineRule="auto"/>
        <w:ind w:left="0" w:hanging="578"/>
        <w:jc w:val="both"/>
        <w:rPr>
          <w:rFonts w:ascii="Times New Roman" w:hAnsi="Times New Roman" w:cs="Times New Roman"/>
          <w:sz w:val="28"/>
          <w:szCs w:val="28"/>
          <w:lang w:val="kk-KZ"/>
        </w:rPr>
      </w:pPr>
    </w:p>
    <w:p w:rsidR="00772754" w:rsidRPr="00DD7E70" w:rsidRDefault="00772754" w:rsidP="001F02EA">
      <w:pPr>
        <w:pStyle w:val="a6"/>
        <w:spacing w:after="0" w:line="240" w:lineRule="auto"/>
        <w:ind w:left="0" w:hanging="578"/>
        <w:jc w:val="both"/>
        <w:rPr>
          <w:rFonts w:ascii="Times New Roman" w:hAnsi="Times New Roman" w:cs="Times New Roman"/>
          <w:sz w:val="28"/>
          <w:szCs w:val="28"/>
          <w:lang w:val="kk-KZ"/>
        </w:rPr>
      </w:pPr>
    </w:p>
    <w:p w:rsidR="005C5931" w:rsidRPr="004F6450" w:rsidRDefault="00B002C5" w:rsidP="00772754">
      <w:pPr>
        <w:spacing w:after="0" w:line="240" w:lineRule="auto"/>
        <w:jc w:val="both"/>
        <w:rPr>
          <w:rFonts w:ascii="Times New Roman" w:hAnsi="Times New Roman" w:cs="Times New Roman"/>
          <w:b/>
          <w:sz w:val="28"/>
          <w:szCs w:val="28"/>
          <w:lang w:val="kk-KZ"/>
        </w:rPr>
      </w:pPr>
      <w:r w:rsidRPr="001F02EA">
        <w:rPr>
          <w:rFonts w:ascii="Times New Roman" w:hAnsi="Times New Roman" w:cs="Times New Roman"/>
          <w:b/>
          <w:sz w:val="28"/>
          <w:szCs w:val="28"/>
          <w:lang w:val="kk-KZ"/>
        </w:rPr>
        <w:t xml:space="preserve">  </w:t>
      </w:r>
      <w:r w:rsidR="005C5931" w:rsidRPr="004F6450">
        <w:rPr>
          <w:rFonts w:ascii="Times New Roman" w:hAnsi="Times New Roman" w:cs="Times New Roman"/>
          <w:b/>
          <w:sz w:val="28"/>
          <w:szCs w:val="28"/>
          <w:lang w:val="kk-KZ"/>
        </w:rPr>
        <w:t>3.</w:t>
      </w:r>
      <w:r w:rsidR="006157AD" w:rsidRPr="004F6450">
        <w:rPr>
          <w:rFonts w:ascii="Times New Roman" w:hAnsi="Times New Roman" w:cs="Times New Roman"/>
          <w:b/>
          <w:sz w:val="28"/>
          <w:szCs w:val="28"/>
          <w:lang w:val="kk-KZ"/>
        </w:rPr>
        <w:t>7</w:t>
      </w:r>
      <w:r w:rsidR="005C5931" w:rsidRPr="004F6450">
        <w:rPr>
          <w:rFonts w:ascii="Times New Roman" w:hAnsi="Times New Roman" w:cs="Times New Roman"/>
          <w:b/>
          <w:sz w:val="28"/>
          <w:szCs w:val="28"/>
          <w:lang w:val="kk-KZ"/>
        </w:rPr>
        <w:t xml:space="preserve"> </w:t>
      </w:r>
      <w:r w:rsidR="00085553">
        <w:rPr>
          <w:rFonts w:ascii="Times New Roman" w:hAnsi="Times New Roman" w:cs="Times New Roman"/>
          <w:b/>
          <w:sz w:val="28"/>
          <w:szCs w:val="28"/>
          <w:lang w:val="kk-KZ"/>
        </w:rPr>
        <w:t>Ө</w:t>
      </w:r>
      <w:r w:rsidR="005C5931" w:rsidRPr="004F6450">
        <w:rPr>
          <w:rFonts w:ascii="Times New Roman" w:hAnsi="Times New Roman" w:cs="Times New Roman"/>
          <w:b/>
          <w:sz w:val="28"/>
          <w:szCs w:val="28"/>
          <w:lang w:val="kk-KZ"/>
        </w:rPr>
        <w:t xml:space="preserve">сімдіктер </w:t>
      </w:r>
      <w:r w:rsidR="00085553">
        <w:rPr>
          <w:rFonts w:ascii="Times New Roman" w:hAnsi="Times New Roman" w:cs="Times New Roman"/>
          <w:b/>
          <w:sz w:val="28"/>
          <w:szCs w:val="28"/>
          <w:lang w:val="kk-KZ"/>
        </w:rPr>
        <w:t>шикізатынан</w:t>
      </w:r>
      <w:r w:rsidR="00E07443" w:rsidRPr="004F6450">
        <w:rPr>
          <w:rFonts w:ascii="Times New Roman" w:hAnsi="Times New Roman" w:cs="Times New Roman"/>
          <w:b/>
          <w:sz w:val="28"/>
          <w:szCs w:val="28"/>
          <w:lang w:val="kk-KZ"/>
        </w:rPr>
        <w:t xml:space="preserve"> дайындалған </w:t>
      </w:r>
      <w:r w:rsidR="004F6450">
        <w:rPr>
          <w:rFonts w:ascii="Times New Roman" w:hAnsi="Times New Roman" w:cs="Times New Roman"/>
          <w:b/>
          <w:sz w:val="28"/>
          <w:szCs w:val="28"/>
          <w:lang w:val="kk-KZ"/>
        </w:rPr>
        <w:t>фитопрепараттың</w:t>
      </w:r>
      <w:r w:rsidR="005C5931" w:rsidRPr="004F6450">
        <w:rPr>
          <w:rFonts w:ascii="Times New Roman" w:hAnsi="Times New Roman" w:cs="Times New Roman"/>
          <w:b/>
          <w:sz w:val="28"/>
          <w:szCs w:val="28"/>
          <w:lang w:val="kk-KZ"/>
        </w:rPr>
        <w:t xml:space="preserve"> бұзаулар қан сарысуы құрамындағы иммуноглобулиндердің динамикасына әсері</w:t>
      </w:r>
    </w:p>
    <w:p w:rsidR="005C5931" w:rsidRDefault="005C5931" w:rsidP="005C5931">
      <w:pPr>
        <w:spacing w:after="0" w:line="240" w:lineRule="auto"/>
        <w:ind w:firstLine="708"/>
        <w:jc w:val="both"/>
        <w:rPr>
          <w:rFonts w:ascii="Times New Roman" w:hAnsi="Times New Roman" w:cs="Times New Roman"/>
          <w:b/>
          <w:sz w:val="28"/>
          <w:szCs w:val="28"/>
          <w:lang w:val="kk-KZ"/>
        </w:rPr>
      </w:pPr>
    </w:p>
    <w:p w:rsidR="00CF6887" w:rsidRDefault="00CF6887" w:rsidP="00CF6887">
      <w:pPr>
        <w:spacing w:after="0" w:line="240" w:lineRule="auto"/>
        <w:ind w:firstLine="708"/>
        <w:jc w:val="both"/>
        <w:rPr>
          <w:rFonts w:ascii="Times New Roman" w:hAnsi="Times New Roman" w:cs="Times New Roman"/>
          <w:sz w:val="28"/>
          <w:szCs w:val="28"/>
          <w:lang w:val="kk-KZ"/>
        </w:rPr>
      </w:pPr>
      <w:r w:rsidRPr="00BB157B">
        <w:rPr>
          <w:rFonts w:ascii="Times New Roman" w:hAnsi="Times New Roman" w:cs="Times New Roman"/>
          <w:sz w:val="28"/>
          <w:szCs w:val="28"/>
          <w:lang w:val="kk-KZ"/>
        </w:rPr>
        <w:t xml:space="preserve">Бұзаудың тыныс алу </w:t>
      </w:r>
      <w:r>
        <w:rPr>
          <w:rFonts w:ascii="Times New Roman" w:hAnsi="Times New Roman" w:cs="Times New Roman"/>
          <w:sz w:val="28"/>
          <w:szCs w:val="28"/>
          <w:lang w:val="kk-KZ"/>
        </w:rPr>
        <w:t xml:space="preserve">жолдары </w:t>
      </w:r>
      <w:r w:rsidRPr="00BB157B">
        <w:rPr>
          <w:rFonts w:ascii="Times New Roman" w:hAnsi="Times New Roman" w:cs="Times New Roman"/>
          <w:sz w:val="28"/>
          <w:szCs w:val="28"/>
          <w:lang w:val="kk-KZ"/>
        </w:rPr>
        <w:t>ауруларын емдеу үшін экологиялық</w:t>
      </w:r>
      <w:r>
        <w:rPr>
          <w:rFonts w:ascii="Times New Roman" w:hAnsi="Times New Roman" w:cs="Times New Roman"/>
          <w:sz w:val="28"/>
          <w:szCs w:val="28"/>
          <w:lang w:val="kk-KZ"/>
        </w:rPr>
        <w:t xml:space="preserve"> спиртті</w:t>
      </w:r>
      <w:r w:rsidRPr="00BB157B">
        <w:rPr>
          <w:rFonts w:ascii="Times New Roman" w:hAnsi="Times New Roman" w:cs="Times New Roman"/>
          <w:sz w:val="28"/>
          <w:szCs w:val="28"/>
          <w:lang w:val="kk-KZ"/>
        </w:rPr>
        <w:t xml:space="preserve"> тұнбалары болып табылатын фит</w:t>
      </w:r>
      <w:r>
        <w:rPr>
          <w:rFonts w:ascii="Times New Roman" w:hAnsi="Times New Roman" w:cs="Times New Roman"/>
          <w:sz w:val="28"/>
          <w:szCs w:val="28"/>
          <w:lang w:val="kk-KZ"/>
        </w:rPr>
        <w:t>опрепарат ретінде</w:t>
      </w:r>
      <w:r w:rsidRPr="00BB157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шипалық қасиеті бар </w:t>
      </w:r>
      <w:r w:rsidRPr="00BB157B">
        <w:rPr>
          <w:rFonts w:ascii="Times New Roman" w:hAnsi="Times New Roman" w:cs="Times New Roman"/>
          <w:sz w:val="28"/>
          <w:szCs w:val="28"/>
          <w:lang w:val="kk-KZ"/>
        </w:rPr>
        <w:t>дәрілік өсімдіктерді</w:t>
      </w:r>
      <w:r>
        <w:rPr>
          <w:rFonts w:ascii="Times New Roman" w:hAnsi="Times New Roman" w:cs="Times New Roman"/>
          <w:sz w:val="28"/>
          <w:szCs w:val="28"/>
          <w:lang w:val="kk-KZ"/>
        </w:rPr>
        <w:t>ң</w:t>
      </w:r>
      <w:r w:rsidRPr="00BB157B">
        <w:rPr>
          <w:rFonts w:ascii="Times New Roman" w:hAnsi="Times New Roman" w:cs="Times New Roman"/>
          <w:sz w:val="28"/>
          <w:szCs w:val="28"/>
          <w:lang w:val="kk-KZ"/>
        </w:rPr>
        <w:t xml:space="preserve"> тамырлары</w:t>
      </w:r>
      <w:r>
        <w:rPr>
          <w:rFonts w:ascii="Times New Roman" w:hAnsi="Times New Roman" w:cs="Times New Roman"/>
          <w:sz w:val="28"/>
          <w:szCs w:val="28"/>
          <w:lang w:val="kk-KZ"/>
        </w:rPr>
        <w:t>, жапырақтары</w:t>
      </w:r>
      <w:r w:rsidRPr="00BB157B">
        <w:rPr>
          <w:rFonts w:ascii="Times New Roman" w:hAnsi="Times New Roman" w:cs="Times New Roman"/>
          <w:sz w:val="28"/>
          <w:szCs w:val="28"/>
          <w:lang w:val="kk-KZ"/>
        </w:rPr>
        <w:t xml:space="preserve"> мен </w:t>
      </w:r>
      <w:r>
        <w:rPr>
          <w:rFonts w:ascii="Times New Roman" w:hAnsi="Times New Roman" w:cs="Times New Roman"/>
          <w:sz w:val="28"/>
          <w:szCs w:val="28"/>
          <w:lang w:val="kk-KZ"/>
        </w:rPr>
        <w:t>гүлдері алынды</w:t>
      </w:r>
      <w:r w:rsidRPr="00BB157B">
        <w:rPr>
          <w:rFonts w:ascii="Times New Roman" w:hAnsi="Times New Roman" w:cs="Times New Roman"/>
          <w:sz w:val="28"/>
          <w:szCs w:val="28"/>
          <w:lang w:val="kk-KZ"/>
        </w:rPr>
        <w:t xml:space="preserve">. </w:t>
      </w:r>
      <w:r>
        <w:rPr>
          <w:rFonts w:ascii="Times New Roman" w:hAnsi="Times New Roman" w:cs="Times New Roman"/>
          <w:sz w:val="28"/>
          <w:szCs w:val="28"/>
          <w:lang w:val="kk-KZ"/>
        </w:rPr>
        <w:t>Фитоп</w:t>
      </w:r>
      <w:r w:rsidRPr="00BB157B">
        <w:rPr>
          <w:rFonts w:ascii="Times New Roman" w:hAnsi="Times New Roman" w:cs="Times New Roman"/>
          <w:sz w:val="28"/>
          <w:szCs w:val="28"/>
          <w:lang w:val="kk-KZ"/>
        </w:rPr>
        <w:t>репарат</w:t>
      </w:r>
      <w:r>
        <w:rPr>
          <w:rFonts w:ascii="Times New Roman" w:hAnsi="Times New Roman" w:cs="Times New Roman"/>
          <w:sz w:val="28"/>
          <w:szCs w:val="28"/>
          <w:lang w:val="kk-KZ"/>
        </w:rPr>
        <w:t xml:space="preserve">тың </w:t>
      </w:r>
      <w:r w:rsidRPr="00BB157B">
        <w:rPr>
          <w:rFonts w:ascii="Times New Roman" w:hAnsi="Times New Roman" w:cs="Times New Roman"/>
          <w:sz w:val="28"/>
          <w:szCs w:val="28"/>
          <w:lang w:val="kk-KZ"/>
        </w:rPr>
        <w:t>бактерицидтік, вирусқа қарсы, қабынуға қарсы, қақырық түсіретін</w:t>
      </w:r>
      <w:r>
        <w:rPr>
          <w:rFonts w:ascii="Times New Roman" w:hAnsi="Times New Roman" w:cs="Times New Roman"/>
          <w:sz w:val="28"/>
          <w:szCs w:val="28"/>
          <w:lang w:val="kk-KZ"/>
        </w:rPr>
        <w:t xml:space="preserve"> </w:t>
      </w:r>
      <w:r w:rsidRPr="00BB157B">
        <w:rPr>
          <w:rFonts w:ascii="Times New Roman" w:hAnsi="Times New Roman" w:cs="Times New Roman"/>
          <w:sz w:val="28"/>
          <w:szCs w:val="28"/>
          <w:lang w:val="kk-KZ"/>
        </w:rPr>
        <w:t>және иммуностимуляциялық әсері</w:t>
      </w:r>
      <w:r>
        <w:rPr>
          <w:rFonts w:ascii="Times New Roman" w:hAnsi="Times New Roman" w:cs="Times New Roman"/>
          <w:sz w:val="28"/>
          <w:szCs w:val="28"/>
          <w:lang w:val="kk-KZ"/>
        </w:rPr>
        <w:t xml:space="preserve"> айтарлықтай болатындығы анықталды</w:t>
      </w:r>
      <w:r w:rsidRPr="00BB157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Қолданылған </w:t>
      </w:r>
      <w:r w:rsidRPr="00BB157B">
        <w:rPr>
          <w:rFonts w:ascii="Times New Roman" w:hAnsi="Times New Roman" w:cs="Times New Roman"/>
          <w:sz w:val="28"/>
          <w:szCs w:val="28"/>
          <w:lang w:val="kk-KZ"/>
        </w:rPr>
        <w:t>фит</w:t>
      </w:r>
      <w:r>
        <w:rPr>
          <w:rFonts w:ascii="Times New Roman" w:hAnsi="Times New Roman" w:cs="Times New Roman"/>
          <w:sz w:val="28"/>
          <w:szCs w:val="28"/>
          <w:lang w:val="kk-KZ"/>
        </w:rPr>
        <w:t>опрепарат токсикологиялық тұрғыдан у</w:t>
      </w:r>
      <w:r w:rsidRPr="00BB157B">
        <w:rPr>
          <w:rFonts w:ascii="Times New Roman" w:hAnsi="Times New Roman" w:cs="Times New Roman"/>
          <w:sz w:val="28"/>
          <w:szCs w:val="28"/>
          <w:lang w:val="kk-KZ"/>
        </w:rPr>
        <w:t>ытты емес</w:t>
      </w:r>
      <w:r>
        <w:rPr>
          <w:rFonts w:ascii="Times New Roman" w:hAnsi="Times New Roman" w:cs="Times New Roman"/>
          <w:sz w:val="28"/>
          <w:szCs w:val="28"/>
          <w:lang w:val="kk-KZ"/>
        </w:rPr>
        <w:t xml:space="preserve"> қатарға</w:t>
      </w:r>
      <w:r w:rsidRPr="00BB157B">
        <w:rPr>
          <w:rFonts w:ascii="Times New Roman" w:hAnsi="Times New Roman" w:cs="Times New Roman"/>
          <w:sz w:val="28"/>
          <w:szCs w:val="28"/>
          <w:lang w:val="kk-KZ"/>
        </w:rPr>
        <w:t xml:space="preserve"> жатады,</w:t>
      </w:r>
      <w:r>
        <w:rPr>
          <w:rFonts w:ascii="Times New Roman" w:hAnsi="Times New Roman" w:cs="Times New Roman"/>
          <w:sz w:val="28"/>
          <w:szCs w:val="28"/>
          <w:lang w:val="kk-KZ"/>
        </w:rPr>
        <w:t xml:space="preserve"> </w:t>
      </w:r>
      <w:r w:rsidRPr="00BB157B">
        <w:rPr>
          <w:rFonts w:ascii="Times New Roman" w:hAnsi="Times New Roman" w:cs="Times New Roman"/>
          <w:sz w:val="28"/>
          <w:szCs w:val="28"/>
          <w:lang w:val="kk-KZ"/>
        </w:rPr>
        <w:t xml:space="preserve">кумулятивті, эмбриотоксикалық және аллергендік қасиеттері </w:t>
      </w:r>
      <w:r>
        <w:rPr>
          <w:rFonts w:ascii="Times New Roman" w:hAnsi="Times New Roman" w:cs="Times New Roman"/>
          <w:sz w:val="28"/>
          <w:szCs w:val="28"/>
          <w:lang w:val="kk-KZ"/>
        </w:rPr>
        <w:t xml:space="preserve">болмайды, </w:t>
      </w:r>
      <w:r w:rsidRPr="00BB157B">
        <w:rPr>
          <w:rFonts w:ascii="Times New Roman" w:hAnsi="Times New Roman" w:cs="Times New Roman"/>
          <w:sz w:val="28"/>
          <w:szCs w:val="28"/>
          <w:lang w:val="kk-KZ"/>
        </w:rPr>
        <w:t xml:space="preserve">химиотерапиялық және биологиялық </w:t>
      </w:r>
      <w:r>
        <w:rPr>
          <w:rFonts w:ascii="Times New Roman" w:hAnsi="Times New Roman" w:cs="Times New Roman"/>
          <w:sz w:val="28"/>
          <w:szCs w:val="28"/>
          <w:lang w:val="kk-KZ"/>
        </w:rPr>
        <w:t>заттар</w:t>
      </w:r>
      <w:r w:rsidRPr="00BB157B">
        <w:rPr>
          <w:rFonts w:ascii="Times New Roman" w:hAnsi="Times New Roman" w:cs="Times New Roman"/>
          <w:sz w:val="28"/>
          <w:szCs w:val="28"/>
          <w:lang w:val="kk-KZ"/>
        </w:rPr>
        <w:t>мен үйлесімді қасиеттері</w:t>
      </w:r>
      <w:r>
        <w:rPr>
          <w:rFonts w:ascii="Times New Roman" w:hAnsi="Times New Roman" w:cs="Times New Roman"/>
          <w:sz w:val="28"/>
          <w:szCs w:val="28"/>
          <w:lang w:val="kk-KZ"/>
        </w:rPr>
        <w:t xml:space="preserve"> қалыптасқан</w:t>
      </w:r>
      <w:r w:rsidRPr="00BB157B">
        <w:rPr>
          <w:rFonts w:ascii="Times New Roman" w:hAnsi="Times New Roman" w:cs="Times New Roman"/>
          <w:sz w:val="28"/>
          <w:szCs w:val="28"/>
          <w:lang w:val="kk-KZ"/>
        </w:rPr>
        <w:t>.</w:t>
      </w:r>
    </w:p>
    <w:p w:rsidR="00F73455" w:rsidRPr="00320BD3" w:rsidRDefault="00F73455" w:rsidP="00F73455">
      <w:pPr>
        <w:spacing w:after="0" w:line="240" w:lineRule="auto"/>
        <w:ind w:firstLine="708"/>
        <w:jc w:val="both"/>
        <w:rPr>
          <w:rFonts w:ascii="Times New Roman" w:hAnsi="Times New Roman" w:cs="Times New Roman"/>
          <w:sz w:val="28"/>
          <w:szCs w:val="28"/>
          <w:lang w:val="kk-KZ"/>
        </w:rPr>
      </w:pPr>
      <w:r w:rsidRPr="00320BD3">
        <w:rPr>
          <w:rFonts w:ascii="Times New Roman" w:hAnsi="Times New Roman" w:cs="Times New Roman"/>
          <w:sz w:val="28"/>
          <w:szCs w:val="28"/>
          <w:lang w:val="kk-KZ"/>
        </w:rPr>
        <w:lastRenderedPageBreak/>
        <w:t>Иммунобиологиялық препараттар</w:t>
      </w:r>
      <w:r>
        <w:rPr>
          <w:rFonts w:ascii="Times New Roman" w:hAnsi="Times New Roman" w:cs="Times New Roman"/>
          <w:sz w:val="28"/>
          <w:szCs w:val="28"/>
          <w:lang w:val="kk-KZ"/>
        </w:rPr>
        <w:t xml:space="preserve">дың, оның ішінде, </w:t>
      </w:r>
      <w:r w:rsidRPr="00320BD3">
        <w:rPr>
          <w:rFonts w:ascii="Times New Roman" w:hAnsi="Times New Roman" w:cs="Times New Roman"/>
          <w:sz w:val="28"/>
          <w:szCs w:val="28"/>
          <w:lang w:val="kk-KZ"/>
        </w:rPr>
        <w:t xml:space="preserve"> фитопрепараттардың тиімділігін бағалау критерийлері Т-және В-лимфоциттердің салыстырмалы саны</w:t>
      </w:r>
      <w:r>
        <w:rPr>
          <w:rFonts w:ascii="Times New Roman" w:hAnsi="Times New Roman" w:cs="Times New Roman"/>
          <w:sz w:val="28"/>
          <w:szCs w:val="28"/>
          <w:lang w:val="kk-KZ"/>
        </w:rPr>
        <w:t xml:space="preserve">, </w:t>
      </w:r>
      <w:r w:rsidRPr="00320BD3">
        <w:rPr>
          <w:rFonts w:ascii="Times New Roman" w:hAnsi="Times New Roman" w:cs="Times New Roman"/>
          <w:sz w:val="28"/>
          <w:szCs w:val="28"/>
          <w:lang w:val="kk-KZ"/>
        </w:rPr>
        <w:t>нейтрофилдердің функционалдық белсенділігі (Н</w:t>
      </w:r>
      <w:r>
        <w:rPr>
          <w:rFonts w:ascii="Times New Roman" w:hAnsi="Times New Roman" w:cs="Times New Roman"/>
          <w:sz w:val="28"/>
          <w:szCs w:val="28"/>
          <w:lang w:val="kk-KZ"/>
        </w:rPr>
        <w:t>ФБ</w:t>
      </w:r>
      <w:r w:rsidRPr="00320BD3">
        <w:rPr>
          <w:rFonts w:ascii="Times New Roman" w:hAnsi="Times New Roman" w:cs="Times New Roman"/>
          <w:sz w:val="28"/>
          <w:szCs w:val="28"/>
          <w:lang w:val="kk-KZ"/>
        </w:rPr>
        <w:t>) деңгейі</w:t>
      </w:r>
      <w:r>
        <w:rPr>
          <w:rFonts w:ascii="Times New Roman" w:hAnsi="Times New Roman" w:cs="Times New Roman"/>
          <w:sz w:val="28"/>
          <w:szCs w:val="28"/>
          <w:lang w:val="kk-KZ"/>
        </w:rPr>
        <w:t>,</w:t>
      </w:r>
      <w:r w:rsidRPr="00320BD3">
        <w:rPr>
          <w:rFonts w:ascii="Times New Roman" w:hAnsi="Times New Roman" w:cs="Times New Roman"/>
          <w:sz w:val="28"/>
          <w:szCs w:val="28"/>
          <w:lang w:val="kk-KZ"/>
        </w:rPr>
        <w:t xml:space="preserve"> иммуноглобулиндер G және М, қан сарысуы </w:t>
      </w:r>
      <w:r>
        <w:rPr>
          <w:rFonts w:ascii="Times New Roman" w:hAnsi="Times New Roman" w:cs="Times New Roman"/>
          <w:sz w:val="28"/>
          <w:szCs w:val="28"/>
          <w:lang w:val="kk-KZ"/>
        </w:rPr>
        <w:t xml:space="preserve">құрамындағы </w:t>
      </w:r>
      <w:r w:rsidRPr="00320BD3">
        <w:rPr>
          <w:rFonts w:ascii="Times New Roman" w:hAnsi="Times New Roman" w:cs="Times New Roman"/>
          <w:sz w:val="28"/>
          <w:szCs w:val="28"/>
          <w:lang w:val="kk-KZ"/>
        </w:rPr>
        <w:t>лизоцимдік (Л</w:t>
      </w:r>
      <w:r>
        <w:rPr>
          <w:rFonts w:ascii="Times New Roman" w:hAnsi="Times New Roman" w:cs="Times New Roman"/>
          <w:sz w:val="28"/>
          <w:szCs w:val="28"/>
          <w:lang w:val="kk-KZ"/>
        </w:rPr>
        <w:t>Б</w:t>
      </w:r>
      <w:r w:rsidRPr="00320BD3">
        <w:rPr>
          <w:rFonts w:ascii="Times New Roman" w:hAnsi="Times New Roman" w:cs="Times New Roman"/>
          <w:sz w:val="28"/>
          <w:szCs w:val="28"/>
          <w:lang w:val="kk-KZ"/>
        </w:rPr>
        <w:t>) және бактерицидтік белсенділік</w:t>
      </w:r>
      <w:r>
        <w:rPr>
          <w:rFonts w:ascii="Times New Roman" w:hAnsi="Times New Roman" w:cs="Times New Roman"/>
          <w:sz w:val="28"/>
          <w:szCs w:val="28"/>
          <w:lang w:val="kk-KZ"/>
        </w:rPr>
        <w:t xml:space="preserve"> </w:t>
      </w:r>
      <w:r w:rsidRPr="00320BD3">
        <w:rPr>
          <w:rFonts w:ascii="Times New Roman" w:hAnsi="Times New Roman" w:cs="Times New Roman"/>
          <w:sz w:val="28"/>
          <w:szCs w:val="28"/>
          <w:lang w:val="kk-KZ"/>
        </w:rPr>
        <w:t>(Б</w:t>
      </w:r>
      <w:r>
        <w:rPr>
          <w:rFonts w:ascii="Times New Roman" w:hAnsi="Times New Roman" w:cs="Times New Roman"/>
          <w:sz w:val="28"/>
          <w:szCs w:val="28"/>
          <w:lang w:val="kk-KZ"/>
        </w:rPr>
        <w:t>Б</w:t>
      </w:r>
      <w:r w:rsidRPr="00320BD3">
        <w:rPr>
          <w:rFonts w:ascii="Times New Roman" w:hAnsi="Times New Roman" w:cs="Times New Roman"/>
          <w:sz w:val="28"/>
          <w:szCs w:val="28"/>
          <w:lang w:val="kk-KZ"/>
        </w:rPr>
        <w:t>), жануарларды клиникалық бақылау нәтижелері</w:t>
      </w:r>
      <w:r>
        <w:rPr>
          <w:rFonts w:ascii="Times New Roman" w:hAnsi="Times New Roman" w:cs="Times New Roman"/>
          <w:sz w:val="28"/>
          <w:szCs w:val="28"/>
          <w:lang w:val="kk-KZ"/>
        </w:rPr>
        <w:t xml:space="preserve"> </w:t>
      </w:r>
      <w:r w:rsidRPr="00320BD3">
        <w:rPr>
          <w:rFonts w:ascii="Times New Roman" w:hAnsi="Times New Roman" w:cs="Times New Roman"/>
          <w:sz w:val="28"/>
          <w:szCs w:val="28"/>
          <w:lang w:val="kk-KZ"/>
        </w:rPr>
        <w:t>- ауырғандар мен сауыққандар саны, ауыру түрі, сақталуы</w:t>
      </w:r>
      <w:r>
        <w:rPr>
          <w:rFonts w:ascii="Times New Roman" w:hAnsi="Times New Roman" w:cs="Times New Roman"/>
          <w:sz w:val="28"/>
          <w:szCs w:val="28"/>
          <w:lang w:val="kk-KZ"/>
        </w:rPr>
        <w:t xml:space="preserve"> </w:t>
      </w:r>
      <w:r w:rsidRPr="00320BD3">
        <w:rPr>
          <w:rFonts w:ascii="Times New Roman" w:hAnsi="Times New Roman" w:cs="Times New Roman"/>
          <w:sz w:val="28"/>
          <w:szCs w:val="28"/>
          <w:lang w:val="kk-KZ"/>
        </w:rPr>
        <w:t>және тірі салмақтың орташа тәуліктік өсуі</w:t>
      </w:r>
      <w:r w:rsidRPr="00A7576E">
        <w:rPr>
          <w:rFonts w:ascii="Times New Roman" w:hAnsi="Times New Roman" w:cs="Times New Roman"/>
          <w:sz w:val="28"/>
          <w:szCs w:val="28"/>
          <w:lang w:val="kk-KZ"/>
        </w:rPr>
        <w:t xml:space="preserve"> </w:t>
      </w:r>
      <w:r w:rsidRPr="00320BD3">
        <w:rPr>
          <w:rFonts w:ascii="Times New Roman" w:hAnsi="Times New Roman" w:cs="Times New Roman"/>
          <w:sz w:val="28"/>
          <w:szCs w:val="28"/>
          <w:lang w:val="kk-KZ"/>
        </w:rPr>
        <w:t>болы</w:t>
      </w:r>
      <w:r>
        <w:rPr>
          <w:rFonts w:ascii="Times New Roman" w:hAnsi="Times New Roman" w:cs="Times New Roman"/>
          <w:sz w:val="28"/>
          <w:szCs w:val="28"/>
          <w:lang w:val="kk-KZ"/>
        </w:rPr>
        <w:t>п табылады</w:t>
      </w:r>
      <w:r w:rsidRPr="00320BD3">
        <w:rPr>
          <w:rFonts w:ascii="Times New Roman" w:hAnsi="Times New Roman" w:cs="Times New Roman"/>
          <w:sz w:val="28"/>
          <w:szCs w:val="28"/>
          <w:lang w:val="kk-KZ"/>
        </w:rPr>
        <w:t>.</w:t>
      </w:r>
    </w:p>
    <w:p w:rsidR="00C632CD" w:rsidRPr="00320BD3" w:rsidRDefault="00C632CD" w:rsidP="00C632CD">
      <w:pPr>
        <w:spacing w:after="0" w:line="240" w:lineRule="auto"/>
        <w:ind w:firstLine="708"/>
        <w:jc w:val="both"/>
        <w:rPr>
          <w:rFonts w:ascii="Times New Roman" w:hAnsi="Times New Roman" w:cs="Times New Roman"/>
          <w:sz w:val="28"/>
          <w:szCs w:val="28"/>
          <w:lang w:val="kk-KZ"/>
        </w:rPr>
      </w:pPr>
      <w:r w:rsidRPr="00320BD3">
        <w:rPr>
          <w:rFonts w:ascii="Times New Roman" w:hAnsi="Times New Roman" w:cs="Times New Roman"/>
          <w:sz w:val="28"/>
          <w:szCs w:val="28"/>
          <w:lang w:val="kk-KZ"/>
        </w:rPr>
        <w:t>Зерттеу нәтижелері 1</w:t>
      </w:r>
      <w:r>
        <w:rPr>
          <w:rFonts w:ascii="Times New Roman" w:hAnsi="Times New Roman" w:cs="Times New Roman"/>
          <w:sz w:val="28"/>
          <w:szCs w:val="28"/>
          <w:lang w:val="kk-KZ"/>
        </w:rPr>
        <w:t>2, 13</w:t>
      </w:r>
      <w:r w:rsidRPr="00320BD3">
        <w:rPr>
          <w:rFonts w:ascii="Times New Roman" w:hAnsi="Times New Roman" w:cs="Times New Roman"/>
          <w:sz w:val="28"/>
          <w:szCs w:val="28"/>
          <w:lang w:val="kk-KZ"/>
        </w:rPr>
        <w:t xml:space="preserve">-кестеде және </w:t>
      </w:r>
      <w:r>
        <w:rPr>
          <w:rFonts w:ascii="Times New Roman" w:hAnsi="Times New Roman" w:cs="Times New Roman"/>
          <w:sz w:val="28"/>
          <w:szCs w:val="28"/>
          <w:lang w:val="kk-KZ"/>
        </w:rPr>
        <w:t>11</w:t>
      </w:r>
      <w:r w:rsidRPr="00320BD3">
        <w:rPr>
          <w:rFonts w:ascii="Times New Roman" w:hAnsi="Times New Roman" w:cs="Times New Roman"/>
          <w:sz w:val="28"/>
          <w:szCs w:val="28"/>
          <w:lang w:val="kk-KZ"/>
        </w:rPr>
        <w:t>-</w:t>
      </w:r>
      <w:r>
        <w:rPr>
          <w:rFonts w:ascii="Times New Roman" w:hAnsi="Times New Roman" w:cs="Times New Roman"/>
          <w:sz w:val="28"/>
          <w:szCs w:val="28"/>
          <w:lang w:val="kk-KZ"/>
        </w:rPr>
        <w:t>15-</w:t>
      </w:r>
      <w:r w:rsidRPr="00320BD3">
        <w:rPr>
          <w:rFonts w:ascii="Times New Roman" w:hAnsi="Times New Roman" w:cs="Times New Roman"/>
          <w:sz w:val="28"/>
          <w:szCs w:val="28"/>
          <w:lang w:val="kk-KZ"/>
        </w:rPr>
        <w:t>с</w:t>
      </w:r>
      <w:r>
        <w:rPr>
          <w:rFonts w:ascii="Times New Roman" w:hAnsi="Times New Roman" w:cs="Times New Roman"/>
          <w:sz w:val="28"/>
          <w:szCs w:val="28"/>
          <w:lang w:val="kk-KZ"/>
        </w:rPr>
        <w:t>ызбаларда</w:t>
      </w:r>
      <w:r w:rsidRPr="00320BD3">
        <w:rPr>
          <w:rFonts w:ascii="Times New Roman" w:hAnsi="Times New Roman" w:cs="Times New Roman"/>
          <w:sz w:val="28"/>
          <w:szCs w:val="28"/>
          <w:lang w:val="kk-KZ"/>
        </w:rPr>
        <w:t xml:space="preserve"> көрсетілген. Зерттеулермен</w:t>
      </w:r>
      <w:r>
        <w:rPr>
          <w:rFonts w:ascii="Times New Roman" w:hAnsi="Times New Roman" w:cs="Times New Roman"/>
          <w:sz w:val="28"/>
          <w:szCs w:val="28"/>
          <w:lang w:val="kk-KZ"/>
        </w:rPr>
        <w:t xml:space="preserve"> </w:t>
      </w:r>
      <w:r w:rsidRPr="00320BD3">
        <w:rPr>
          <w:rFonts w:ascii="Times New Roman" w:hAnsi="Times New Roman" w:cs="Times New Roman"/>
          <w:sz w:val="28"/>
          <w:szCs w:val="28"/>
          <w:lang w:val="kk-KZ"/>
        </w:rPr>
        <w:t xml:space="preserve">фитастимді, фитасолды және фитадезді аэрозоль түрінде қолдану </w:t>
      </w:r>
      <w:r>
        <w:rPr>
          <w:rFonts w:ascii="Times New Roman" w:hAnsi="Times New Roman" w:cs="Times New Roman"/>
          <w:sz w:val="28"/>
          <w:szCs w:val="28"/>
          <w:lang w:val="kk-KZ"/>
        </w:rPr>
        <w:t xml:space="preserve">бұзаулар ағзасының </w:t>
      </w:r>
      <w:r w:rsidRPr="00320BD3">
        <w:rPr>
          <w:rFonts w:ascii="Times New Roman" w:hAnsi="Times New Roman" w:cs="Times New Roman"/>
          <w:sz w:val="28"/>
          <w:szCs w:val="28"/>
          <w:lang w:val="kk-KZ"/>
        </w:rPr>
        <w:t>иммунологиялық төзімділі</w:t>
      </w:r>
      <w:r>
        <w:rPr>
          <w:rFonts w:ascii="Times New Roman" w:hAnsi="Times New Roman" w:cs="Times New Roman"/>
          <w:sz w:val="28"/>
          <w:szCs w:val="28"/>
          <w:lang w:val="kk-KZ"/>
        </w:rPr>
        <w:t>г</w:t>
      </w:r>
      <w:r w:rsidRPr="00320BD3">
        <w:rPr>
          <w:rFonts w:ascii="Times New Roman" w:hAnsi="Times New Roman" w:cs="Times New Roman"/>
          <w:sz w:val="28"/>
          <w:szCs w:val="28"/>
          <w:lang w:val="kk-KZ"/>
        </w:rPr>
        <w:t>і</w:t>
      </w:r>
      <w:r>
        <w:rPr>
          <w:rFonts w:ascii="Times New Roman" w:hAnsi="Times New Roman" w:cs="Times New Roman"/>
          <w:sz w:val="28"/>
          <w:szCs w:val="28"/>
          <w:lang w:val="kk-KZ"/>
        </w:rPr>
        <w:t>н</w:t>
      </w:r>
      <w:r w:rsidRPr="00320BD3">
        <w:rPr>
          <w:rFonts w:ascii="Times New Roman" w:hAnsi="Times New Roman" w:cs="Times New Roman"/>
          <w:sz w:val="28"/>
          <w:szCs w:val="28"/>
          <w:lang w:val="kk-KZ"/>
        </w:rPr>
        <w:t xml:space="preserve"> арттыруға көмектесе</w:t>
      </w:r>
      <w:r>
        <w:rPr>
          <w:rFonts w:ascii="Times New Roman" w:hAnsi="Times New Roman" w:cs="Times New Roman"/>
          <w:sz w:val="28"/>
          <w:szCs w:val="28"/>
          <w:lang w:val="kk-KZ"/>
        </w:rPr>
        <w:t>тін</w:t>
      </w:r>
      <w:r w:rsidRPr="00320BD3">
        <w:rPr>
          <w:rFonts w:ascii="Times New Roman" w:hAnsi="Times New Roman" w:cs="Times New Roman"/>
          <w:sz w:val="28"/>
          <w:szCs w:val="28"/>
          <w:lang w:val="kk-KZ"/>
        </w:rPr>
        <w:t>ді</w:t>
      </w:r>
      <w:r>
        <w:rPr>
          <w:rFonts w:ascii="Times New Roman" w:hAnsi="Times New Roman" w:cs="Times New Roman"/>
          <w:sz w:val="28"/>
          <w:szCs w:val="28"/>
          <w:lang w:val="kk-KZ"/>
        </w:rPr>
        <w:t xml:space="preserve">гі </w:t>
      </w:r>
      <w:r w:rsidRPr="00320BD3">
        <w:rPr>
          <w:rFonts w:ascii="Times New Roman" w:hAnsi="Times New Roman" w:cs="Times New Roman"/>
          <w:sz w:val="28"/>
          <w:szCs w:val="28"/>
          <w:lang w:val="kk-KZ"/>
        </w:rPr>
        <w:t xml:space="preserve">анықталды </w:t>
      </w:r>
    </w:p>
    <w:p w:rsidR="00C632CD" w:rsidRPr="000B0C44" w:rsidRDefault="00C632CD" w:rsidP="00C632C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Зерттеу көрсеткіштері бойынша </w:t>
      </w:r>
      <w:r w:rsidRPr="000B0C44">
        <w:rPr>
          <w:rFonts w:ascii="Times New Roman" w:hAnsi="Times New Roman" w:cs="Times New Roman"/>
          <w:sz w:val="28"/>
          <w:szCs w:val="28"/>
          <w:lang w:val="kk-KZ"/>
        </w:rPr>
        <w:t>тәжірибелі</w:t>
      </w:r>
      <w:r>
        <w:rPr>
          <w:rFonts w:ascii="Times New Roman" w:hAnsi="Times New Roman" w:cs="Times New Roman"/>
          <w:sz w:val="28"/>
          <w:szCs w:val="28"/>
          <w:lang w:val="kk-KZ"/>
        </w:rPr>
        <w:t>к</w:t>
      </w:r>
      <w:r w:rsidRPr="000B0C44">
        <w:rPr>
          <w:rFonts w:ascii="Times New Roman" w:hAnsi="Times New Roman" w:cs="Times New Roman"/>
          <w:sz w:val="28"/>
          <w:szCs w:val="28"/>
          <w:lang w:val="kk-KZ"/>
        </w:rPr>
        <w:t xml:space="preserve"> топтардың жануарларындағы Т</w:t>
      </w:r>
      <w:r>
        <w:rPr>
          <w:rFonts w:ascii="Times New Roman" w:hAnsi="Times New Roman" w:cs="Times New Roman"/>
          <w:sz w:val="28"/>
          <w:szCs w:val="28"/>
          <w:lang w:val="kk-KZ"/>
        </w:rPr>
        <w:t xml:space="preserve"> </w:t>
      </w:r>
      <w:r w:rsidRPr="000B0C44">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0B0C44">
        <w:rPr>
          <w:rFonts w:ascii="Times New Roman" w:hAnsi="Times New Roman" w:cs="Times New Roman"/>
          <w:sz w:val="28"/>
          <w:szCs w:val="28"/>
          <w:lang w:val="kk-KZ"/>
        </w:rPr>
        <w:t>лимфоциттердің көбеюі</w:t>
      </w:r>
      <w:r>
        <w:rPr>
          <w:rFonts w:ascii="Times New Roman" w:hAnsi="Times New Roman" w:cs="Times New Roman"/>
          <w:sz w:val="28"/>
          <w:szCs w:val="28"/>
          <w:lang w:val="kk-KZ"/>
        </w:rPr>
        <w:t xml:space="preserve"> </w:t>
      </w:r>
      <w:r w:rsidRPr="000B0C44">
        <w:rPr>
          <w:rFonts w:ascii="Times New Roman" w:hAnsi="Times New Roman" w:cs="Times New Roman"/>
          <w:sz w:val="28"/>
          <w:szCs w:val="28"/>
          <w:lang w:val="kk-KZ"/>
        </w:rPr>
        <w:t>бастапқы көрсеткіштермен с</w:t>
      </w:r>
      <w:r>
        <w:rPr>
          <w:rFonts w:ascii="Times New Roman" w:hAnsi="Times New Roman" w:cs="Times New Roman"/>
          <w:sz w:val="28"/>
          <w:szCs w:val="28"/>
          <w:lang w:val="kk-KZ"/>
        </w:rPr>
        <w:t>алыстырғанда</w:t>
      </w:r>
      <w:r w:rsidRPr="000B0C44">
        <w:rPr>
          <w:rFonts w:ascii="Times New Roman" w:hAnsi="Times New Roman" w:cs="Times New Roman"/>
          <w:sz w:val="28"/>
          <w:szCs w:val="28"/>
          <w:lang w:val="kk-KZ"/>
        </w:rPr>
        <w:t xml:space="preserve"> 37,2-48,4%</w:t>
      </w:r>
      <w:r>
        <w:rPr>
          <w:rFonts w:ascii="Times New Roman" w:hAnsi="Times New Roman" w:cs="Times New Roman"/>
          <w:sz w:val="28"/>
          <w:szCs w:val="28"/>
          <w:lang w:val="kk-KZ"/>
        </w:rPr>
        <w:t>-ды</w:t>
      </w:r>
      <w:r w:rsidRPr="000B0C44">
        <w:rPr>
          <w:rFonts w:ascii="Times New Roman" w:hAnsi="Times New Roman" w:cs="Times New Roman"/>
          <w:sz w:val="28"/>
          <w:szCs w:val="28"/>
          <w:lang w:val="kk-KZ"/>
        </w:rPr>
        <w:t xml:space="preserve"> құрады, бұл</w:t>
      </w:r>
      <w:r>
        <w:rPr>
          <w:rFonts w:ascii="Times New Roman" w:hAnsi="Times New Roman" w:cs="Times New Roman"/>
          <w:sz w:val="28"/>
          <w:szCs w:val="28"/>
          <w:lang w:val="kk-KZ"/>
        </w:rPr>
        <w:t xml:space="preserve"> көрсеткіш б</w:t>
      </w:r>
      <w:r w:rsidRPr="000B0C44">
        <w:rPr>
          <w:rFonts w:ascii="Times New Roman" w:hAnsi="Times New Roman" w:cs="Times New Roman"/>
          <w:sz w:val="28"/>
          <w:szCs w:val="28"/>
          <w:lang w:val="kk-KZ"/>
        </w:rPr>
        <w:t>ақылау</w:t>
      </w:r>
      <w:r>
        <w:rPr>
          <w:rFonts w:ascii="Times New Roman" w:hAnsi="Times New Roman" w:cs="Times New Roman"/>
          <w:sz w:val="28"/>
          <w:szCs w:val="28"/>
          <w:lang w:val="kk-KZ"/>
        </w:rPr>
        <w:t xml:space="preserve"> тобымен </w:t>
      </w:r>
      <w:r w:rsidRPr="000B0C44">
        <w:rPr>
          <w:rFonts w:ascii="Times New Roman" w:hAnsi="Times New Roman" w:cs="Times New Roman"/>
          <w:sz w:val="28"/>
          <w:szCs w:val="28"/>
          <w:lang w:val="kk-KZ"/>
        </w:rPr>
        <w:t xml:space="preserve"> салыстырғанда 20,6-31,9% артық</w:t>
      </w:r>
      <w:r>
        <w:rPr>
          <w:rFonts w:ascii="Times New Roman" w:hAnsi="Times New Roman" w:cs="Times New Roman"/>
          <w:sz w:val="28"/>
          <w:szCs w:val="28"/>
          <w:lang w:val="kk-KZ"/>
        </w:rPr>
        <w:t xml:space="preserve"> болса</w:t>
      </w:r>
      <w:r w:rsidRPr="000B0C44">
        <w:rPr>
          <w:rFonts w:ascii="Times New Roman" w:hAnsi="Times New Roman" w:cs="Times New Roman"/>
          <w:sz w:val="28"/>
          <w:szCs w:val="28"/>
          <w:lang w:val="kk-KZ"/>
        </w:rPr>
        <w:t>, В-лимфоциттердің көрсеткіштері</w:t>
      </w:r>
      <w:r>
        <w:rPr>
          <w:rFonts w:ascii="Times New Roman" w:hAnsi="Times New Roman" w:cs="Times New Roman"/>
          <w:sz w:val="28"/>
          <w:szCs w:val="28"/>
          <w:lang w:val="kk-KZ"/>
        </w:rPr>
        <w:t xml:space="preserve"> </w:t>
      </w:r>
      <w:r w:rsidRPr="000B0C44">
        <w:rPr>
          <w:rFonts w:ascii="Times New Roman" w:hAnsi="Times New Roman" w:cs="Times New Roman"/>
          <w:sz w:val="28"/>
          <w:szCs w:val="28"/>
          <w:lang w:val="kk-KZ"/>
        </w:rPr>
        <w:t>бойынша тиісінше 36,1-29,0%-ға немесе 21,5-14,5% - ға арт</w:t>
      </w:r>
      <w:r>
        <w:rPr>
          <w:rFonts w:ascii="Times New Roman" w:hAnsi="Times New Roman" w:cs="Times New Roman"/>
          <w:sz w:val="28"/>
          <w:szCs w:val="28"/>
          <w:lang w:val="kk-KZ"/>
        </w:rPr>
        <w:t>ат</w:t>
      </w:r>
      <w:r w:rsidRPr="000B0C44">
        <w:rPr>
          <w:rFonts w:ascii="Times New Roman" w:hAnsi="Times New Roman" w:cs="Times New Roman"/>
          <w:sz w:val="28"/>
          <w:szCs w:val="28"/>
          <w:lang w:val="kk-KZ"/>
        </w:rPr>
        <w:t>ы</w:t>
      </w:r>
      <w:r>
        <w:rPr>
          <w:rFonts w:ascii="Times New Roman" w:hAnsi="Times New Roman" w:cs="Times New Roman"/>
          <w:sz w:val="28"/>
          <w:szCs w:val="28"/>
          <w:lang w:val="kk-KZ"/>
        </w:rPr>
        <w:t>ндығы анықталды</w:t>
      </w:r>
      <w:r w:rsidRPr="000B0C44">
        <w:rPr>
          <w:rFonts w:ascii="Times New Roman" w:hAnsi="Times New Roman" w:cs="Times New Roman"/>
          <w:sz w:val="28"/>
          <w:szCs w:val="28"/>
          <w:lang w:val="kk-KZ"/>
        </w:rPr>
        <w:t>.</w:t>
      </w:r>
    </w:p>
    <w:p w:rsidR="000C5628" w:rsidRDefault="000C5628" w:rsidP="000C562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Pr="000B0C44">
        <w:rPr>
          <w:rFonts w:ascii="Times New Roman" w:hAnsi="Times New Roman" w:cs="Times New Roman"/>
          <w:sz w:val="28"/>
          <w:szCs w:val="28"/>
          <w:lang w:val="kk-KZ"/>
        </w:rPr>
        <w:t xml:space="preserve">ақылау тобының жануарларымен салыстырғанда </w:t>
      </w:r>
      <w:r>
        <w:rPr>
          <w:rFonts w:ascii="Times New Roman" w:hAnsi="Times New Roman" w:cs="Times New Roman"/>
          <w:sz w:val="28"/>
          <w:szCs w:val="28"/>
          <w:lang w:val="kk-KZ"/>
        </w:rPr>
        <w:t>ф</w:t>
      </w:r>
      <w:r w:rsidRPr="000B0C44">
        <w:rPr>
          <w:rFonts w:ascii="Times New Roman" w:hAnsi="Times New Roman" w:cs="Times New Roman"/>
          <w:sz w:val="28"/>
          <w:szCs w:val="28"/>
          <w:lang w:val="kk-KZ"/>
        </w:rPr>
        <w:t>итопрепараттарды қолдану</w:t>
      </w:r>
      <w:r>
        <w:rPr>
          <w:rFonts w:ascii="Times New Roman" w:hAnsi="Times New Roman" w:cs="Times New Roman"/>
          <w:sz w:val="28"/>
          <w:szCs w:val="28"/>
          <w:lang w:val="kk-KZ"/>
        </w:rPr>
        <w:t xml:space="preserve"> </w:t>
      </w:r>
      <w:r w:rsidRPr="000B0C44">
        <w:rPr>
          <w:rFonts w:ascii="Times New Roman" w:hAnsi="Times New Roman" w:cs="Times New Roman"/>
          <w:sz w:val="28"/>
          <w:szCs w:val="28"/>
          <w:lang w:val="kk-KZ"/>
        </w:rPr>
        <w:t xml:space="preserve">жалпы төзімділік көрсеткіштеріне </w:t>
      </w:r>
      <w:r>
        <w:rPr>
          <w:rFonts w:ascii="Times New Roman" w:hAnsi="Times New Roman" w:cs="Times New Roman"/>
          <w:sz w:val="28"/>
          <w:szCs w:val="28"/>
          <w:lang w:val="kk-KZ"/>
        </w:rPr>
        <w:t>қуатт</w:t>
      </w:r>
      <w:r w:rsidRPr="000B0C44">
        <w:rPr>
          <w:rFonts w:ascii="Times New Roman" w:hAnsi="Times New Roman" w:cs="Times New Roman"/>
          <w:sz w:val="28"/>
          <w:szCs w:val="28"/>
          <w:lang w:val="kk-KZ"/>
        </w:rPr>
        <w:t>андырушы әсер етті</w:t>
      </w:r>
      <w:r>
        <w:rPr>
          <w:rFonts w:ascii="Times New Roman" w:hAnsi="Times New Roman" w:cs="Times New Roman"/>
          <w:sz w:val="28"/>
          <w:szCs w:val="28"/>
          <w:lang w:val="kk-KZ"/>
        </w:rPr>
        <w:t xml:space="preserve"> </w:t>
      </w:r>
      <w:r w:rsidRPr="000B0C44">
        <w:rPr>
          <w:rFonts w:ascii="Times New Roman" w:hAnsi="Times New Roman" w:cs="Times New Roman"/>
          <w:sz w:val="28"/>
          <w:szCs w:val="28"/>
          <w:lang w:val="kk-KZ"/>
        </w:rPr>
        <w:t xml:space="preserve">және әсіресе нейтрофилдер мен </w:t>
      </w:r>
      <w:r>
        <w:rPr>
          <w:rFonts w:ascii="Times New Roman" w:hAnsi="Times New Roman" w:cs="Times New Roman"/>
          <w:sz w:val="28"/>
          <w:szCs w:val="28"/>
          <w:lang w:val="kk-KZ"/>
        </w:rPr>
        <w:t>фагоциттердің</w:t>
      </w:r>
      <w:r w:rsidRPr="000B0C44">
        <w:rPr>
          <w:rFonts w:ascii="Times New Roman" w:hAnsi="Times New Roman" w:cs="Times New Roman"/>
          <w:sz w:val="28"/>
          <w:szCs w:val="28"/>
          <w:lang w:val="kk-KZ"/>
        </w:rPr>
        <w:t xml:space="preserve"> функционалдық белсенділігіне</w:t>
      </w:r>
      <w:r>
        <w:rPr>
          <w:rFonts w:ascii="Times New Roman" w:hAnsi="Times New Roman" w:cs="Times New Roman"/>
          <w:sz w:val="28"/>
          <w:szCs w:val="28"/>
          <w:lang w:val="kk-KZ"/>
        </w:rPr>
        <w:t xml:space="preserve">, </w:t>
      </w:r>
      <w:r w:rsidRPr="000B0C44">
        <w:rPr>
          <w:rFonts w:ascii="Times New Roman" w:hAnsi="Times New Roman" w:cs="Times New Roman"/>
          <w:sz w:val="28"/>
          <w:szCs w:val="28"/>
          <w:lang w:val="kk-KZ"/>
        </w:rPr>
        <w:t xml:space="preserve">қан сарысуының </w:t>
      </w:r>
      <w:r>
        <w:rPr>
          <w:rFonts w:ascii="Times New Roman" w:hAnsi="Times New Roman" w:cs="Times New Roman"/>
          <w:sz w:val="28"/>
          <w:szCs w:val="28"/>
          <w:lang w:val="kk-KZ"/>
        </w:rPr>
        <w:t>лизо</w:t>
      </w:r>
      <w:r w:rsidRPr="000B0C44">
        <w:rPr>
          <w:rFonts w:ascii="Times New Roman" w:hAnsi="Times New Roman" w:cs="Times New Roman"/>
          <w:sz w:val="28"/>
          <w:szCs w:val="28"/>
          <w:lang w:val="kk-KZ"/>
        </w:rPr>
        <w:t>цимдік белсенділігі</w:t>
      </w:r>
      <w:r>
        <w:rPr>
          <w:rFonts w:ascii="Times New Roman" w:hAnsi="Times New Roman" w:cs="Times New Roman"/>
          <w:sz w:val="28"/>
          <w:szCs w:val="28"/>
          <w:lang w:val="kk-KZ"/>
        </w:rPr>
        <w:t>не</w:t>
      </w:r>
      <w:r w:rsidRPr="000B0C44">
        <w:rPr>
          <w:rFonts w:ascii="Times New Roman" w:hAnsi="Times New Roman" w:cs="Times New Roman"/>
          <w:sz w:val="28"/>
          <w:szCs w:val="28"/>
          <w:lang w:val="kk-KZ"/>
        </w:rPr>
        <w:t>. Сонымен, тәжірибелі</w:t>
      </w:r>
      <w:r>
        <w:rPr>
          <w:rFonts w:ascii="Times New Roman" w:hAnsi="Times New Roman" w:cs="Times New Roman"/>
          <w:sz w:val="28"/>
          <w:szCs w:val="28"/>
          <w:lang w:val="kk-KZ"/>
        </w:rPr>
        <w:t>к</w:t>
      </w:r>
      <w:r w:rsidRPr="000B0C44">
        <w:rPr>
          <w:rFonts w:ascii="Times New Roman" w:hAnsi="Times New Roman" w:cs="Times New Roman"/>
          <w:sz w:val="28"/>
          <w:szCs w:val="28"/>
          <w:lang w:val="kk-KZ"/>
        </w:rPr>
        <w:t xml:space="preserve"> топтардың жануарларында</w:t>
      </w:r>
      <w:r>
        <w:rPr>
          <w:rFonts w:ascii="Times New Roman" w:hAnsi="Times New Roman" w:cs="Times New Roman"/>
          <w:sz w:val="28"/>
          <w:szCs w:val="28"/>
          <w:lang w:val="kk-KZ"/>
        </w:rPr>
        <w:t xml:space="preserve"> </w:t>
      </w:r>
      <w:r w:rsidRPr="000B0C44">
        <w:rPr>
          <w:rFonts w:ascii="Times New Roman" w:hAnsi="Times New Roman" w:cs="Times New Roman"/>
          <w:sz w:val="28"/>
          <w:szCs w:val="28"/>
          <w:lang w:val="kk-KZ"/>
        </w:rPr>
        <w:t>нейтрофилдердің спонтанды тест бойынша функционалдық белсенділігі</w:t>
      </w:r>
      <w:r>
        <w:rPr>
          <w:rFonts w:ascii="Times New Roman" w:hAnsi="Times New Roman" w:cs="Times New Roman"/>
          <w:sz w:val="28"/>
          <w:szCs w:val="28"/>
          <w:lang w:val="kk-KZ"/>
        </w:rPr>
        <w:t xml:space="preserve"> </w:t>
      </w:r>
      <w:r w:rsidRPr="000B0C44">
        <w:rPr>
          <w:rFonts w:ascii="Times New Roman" w:hAnsi="Times New Roman" w:cs="Times New Roman"/>
          <w:sz w:val="28"/>
          <w:szCs w:val="28"/>
          <w:lang w:val="kk-KZ"/>
        </w:rPr>
        <w:t>бақылау тобының жануарлары</w:t>
      </w:r>
      <w:r>
        <w:rPr>
          <w:rFonts w:ascii="Times New Roman" w:hAnsi="Times New Roman" w:cs="Times New Roman"/>
          <w:sz w:val="28"/>
          <w:szCs w:val="28"/>
          <w:lang w:val="kk-KZ"/>
        </w:rPr>
        <w:t>мен салыстырғанда,</w:t>
      </w:r>
      <w:r w:rsidRPr="000B0C44">
        <w:rPr>
          <w:rFonts w:ascii="Times New Roman" w:hAnsi="Times New Roman" w:cs="Times New Roman"/>
          <w:sz w:val="28"/>
          <w:szCs w:val="28"/>
          <w:lang w:val="kk-KZ"/>
        </w:rPr>
        <w:t xml:space="preserve"> тиісінше</w:t>
      </w:r>
      <w:r>
        <w:rPr>
          <w:rFonts w:ascii="Times New Roman" w:hAnsi="Times New Roman" w:cs="Times New Roman"/>
          <w:sz w:val="28"/>
          <w:szCs w:val="28"/>
          <w:lang w:val="kk-KZ"/>
        </w:rPr>
        <w:t>,</w:t>
      </w:r>
      <w:r w:rsidRPr="000B0C44">
        <w:rPr>
          <w:rFonts w:ascii="Times New Roman" w:hAnsi="Times New Roman" w:cs="Times New Roman"/>
          <w:sz w:val="28"/>
          <w:szCs w:val="28"/>
          <w:lang w:val="kk-KZ"/>
        </w:rPr>
        <w:t xml:space="preserve"> 32,1% - 33,1%</w:t>
      </w:r>
      <w:r>
        <w:rPr>
          <w:rFonts w:ascii="Times New Roman" w:hAnsi="Times New Roman" w:cs="Times New Roman"/>
          <w:sz w:val="28"/>
          <w:szCs w:val="28"/>
          <w:lang w:val="kk-KZ"/>
        </w:rPr>
        <w:t xml:space="preserve">- </w:t>
      </w:r>
      <w:r w:rsidRPr="000B0C44">
        <w:rPr>
          <w:rFonts w:ascii="Times New Roman" w:hAnsi="Times New Roman" w:cs="Times New Roman"/>
          <w:sz w:val="28"/>
          <w:szCs w:val="28"/>
          <w:lang w:val="kk-KZ"/>
        </w:rPr>
        <w:t>ға өсті-, индукцияланған - 31,2-40,9% немесе бастапқы көрсеткіштер</w:t>
      </w:r>
      <w:r>
        <w:rPr>
          <w:rFonts w:ascii="Times New Roman" w:hAnsi="Times New Roman" w:cs="Times New Roman"/>
          <w:sz w:val="28"/>
          <w:szCs w:val="28"/>
          <w:lang w:val="kk-KZ"/>
        </w:rPr>
        <w:t xml:space="preserve">мен </w:t>
      </w:r>
      <w:r w:rsidRPr="000B0C44">
        <w:rPr>
          <w:rFonts w:ascii="Times New Roman" w:hAnsi="Times New Roman" w:cs="Times New Roman"/>
          <w:sz w:val="28"/>
          <w:szCs w:val="28"/>
          <w:lang w:val="kk-KZ"/>
        </w:rPr>
        <w:t>салыстырғанда 43,5-53,2%</w:t>
      </w:r>
      <w:r>
        <w:rPr>
          <w:rFonts w:ascii="Times New Roman" w:hAnsi="Times New Roman" w:cs="Times New Roman"/>
          <w:sz w:val="28"/>
          <w:szCs w:val="28"/>
          <w:lang w:val="kk-KZ"/>
        </w:rPr>
        <w:t>-ға жоғарылағандығы анықталды</w:t>
      </w:r>
      <w:r w:rsidRPr="000B0C44">
        <w:rPr>
          <w:rFonts w:ascii="Times New Roman" w:hAnsi="Times New Roman" w:cs="Times New Roman"/>
          <w:sz w:val="28"/>
          <w:szCs w:val="28"/>
          <w:lang w:val="kk-KZ"/>
        </w:rPr>
        <w:t xml:space="preserve">. Лизоцим белсенділігі сәйкесінше </w:t>
      </w:r>
      <w:r>
        <w:rPr>
          <w:rFonts w:ascii="Times New Roman" w:hAnsi="Times New Roman" w:cs="Times New Roman"/>
          <w:sz w:val="28"/>
          <w:szCs w:val="28"/>
          <w:lang w:val="kk-KZ"/>
        </w:rPr>
        <w:t xml:space="preserve">бақылау тобындағы </w:t>
      </w:r>
      <w:r w:rsidRPr="000B0C44">
        <w:rPr>
          <w:rFonts w:ascii="Times New Roman" w:hAnsi="Times New Roman" w:cs="Times New Roman"/>
          <w:sz w:val="28"/>
          <w:szCs w:val="28"/>
          <w:lang w:val="kk-KZ"/>
        </w:rPr>
        <w:t xml:space="preserve">жануарлармен салыстырғанда 88,9-68,4%-ға </w:t>
      </w:r>
      <w:r>
        <w:rPr>
          <w:rFonts w:ascii="Times New Roman" w:hAnsi="Times New Roman" w:cs="Times New Roman"/>
          <w:sz w:val="28"/>
          <w:szCs w:val="28"/>
          <w:lang w:val="kk-KZ"/>
        </w:rPr>
        <w:t>ал фондық көрсеткіштен</w:t>
      </w:r>
      <w:r w:rsidRPr="000B0C44">
        <w:rPr>
          <w:rFonts w:ascii="Times New Roman" w:hAnsi="Times New Roman" w:cs="Times New Roman"/>
          <w:sz w:val="28"/>
          <w:szCs w:val="28"/>
          <w:lang w:val="kk-KZ"/>
        </w:rPr>
        <w:t xml:space="preserve"> 57,3-36,8% - ға артық</w:t>
      </w:r>
      <w:r>
        <w:rPr>
          <w:rFonts w:ascii="Times New Roman" w:hAnsi="Times New Roman" w:cs="Times New Roman"/>
          <w:sz w:val="28"/>
          <w:szCs w:val="28"/>
          <w:lang w:val="kk-KZ"/>
        </w:rPr>
        <w:t xml:space="preserve"> </w:t>
      </w:r>
      <w:r w:rsidRPr="000B0C44">
        <w:rPr>
          <w:rFonts w:ascii="Times New Roman" w:hAnsi="Times New Roman" w:cs="Times New Roman"/>
          <w:sz w:val="28"/>
          <w:szCs w:val="28"/>
          <w:lang w:val="kk-KZ"/>
        </w:rPr>
        <w:t>б</w:t>
      </w:r>
      <w:r>
        <w:rPr>
          <w:rFonts w:ascii="Times New Roman" w:hAnsi="Times New Roman" w:cs="Times New Roman"/>
          <w:sz w:val="28"/>
          <w:szCs w:val="28"/>
          <w:lang w:val="kk-KZ"/>
        </w:rPr>
        <w:t>олды</w:t>
      </w:r>
      <w:r w:rsidRPr="000B0C44">
        <w:rPr>
          <w:rFonts w:ascii="Times New Roman" w:hAnsi="Times New Roman" w:cs="Times New Roman"/>
          <w:sz w:val="28"/>
          <w:szCs w:val="28"/>
          <w:lang w:val="kk-KZ"/>
        </w:rPr>
        <w:t>.</w:t>
      </w:r>
    </w:p>
    <w:p w:rsidR="009C041F" w:rsidRDefault="009C041F" w:rsidP="009C041F">
      <w:pPr>
        <w:spacing w:after="0" w:line="240" w:lineRule="auto"/>
        <w:ind w:firstLine="708"/>
        <w:jc w:val="both"/>
        <w:rPr>
          <w:rFonts w:ascii="Times New Roman" w:hAnsi="Times New Roman" w:cs="Times New Roman"/>
          <w:sz w:val="28"/>
          <w:szCs w:val="28"/>
          <w:lang w:val="kk-KZ"/>
        </w:rPr>
      </w:pPr>
      <w:r w:rsidRPr="00541509">
        <w:rPr>
          <w:rFonts w:ascii="Times New Roman" w:hAnsi="Times New Roman" w:cs="Times New Roman"/>
          <w:sz w:val="28"/>
          <w:szCs w:val="28"/>
          <w:lang w:val="kk-KZ"/>
        </w:rPr>
        <w:t>Фит</w:t>
      </w:r>
      <w:r>
        <w:rPr>
          <w:rFonts w:ascii="Times New Roman" w:hAnsi="Times New Roman" w:cs="Times New Roman"/>
          <w:sz w:val="28"/>
          <w:szCs w:val="28"/>
          <w:lang w:val="kk-KZ"/>
        </w:rPr>
        <w:t>опрепараттарды</w:t>
      </w:r>
      <w:r w:rsidRPr="00541509">
        <w:rPr>
          <w:rFonts w:ascii="Times New Roman" w:hAnsi="Times New Roman" w:cs="Times New Roman"/>
          <w:sz w:val="28"/>
          <w:szCs w:val="28"/>
          <w:lang w:val="kk-KZ"/>
        </w:rPr>
        <w:t xml:space="preserve"> қолдану салыстырмалы түрде қанның Т - және В - лимфоциттерінің абсолютті құрамы</w:t>
      </w:r>
      <w:r>
        <w:rPr>
          <w:rFonts w:ascii="Times New Roman" w:hAnsi="Times New Roman" w:cs="Times New Roman"/>
          <w:sz w:val="28"/>
          <w:szCs w:val="28"/>
          <w:lang w:val="kk-KZ"/>
        </w:rPr>
        <w:t>ның</w:t>
      </w:r>
      <w:r w:rsidRPr="00541509">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541509">
        <w:rPr>
          <w:rFonts w:ascii="Times New Roman" w:hAnsi="Times New Roman" w:cs="Times New Roman"/>
          <w:sz w:val="28"/>
          <w:szCs w:val="28"/>
          <w:lang w:val="kk-KZ"/>
        </w:rPr>
        <w:t>қан нейтрофилдері белсенділігі</w:t>
      </w:r>
      <w:r>
        <w:rPr>
          <w:rFonts w:ascii="Times New Roman" w:hAnsi="Times New Roman" w:cs="Times New Roman"/>
          <w:sz w:val="28"/>
          <w:szCs w:val="28"/>
          <w:lang w:val="kk-KZ"/>
        </w:rPr>
        <w:t>нің</w:t>
      </w:r>
      <w:r w:rsidRPr="00541509">
        <w:rPr>
          <w:rFonts w:ascii="Times New Roman" w:hAnsi="Times New Roman" w:cs="Times New Roman"/>
          <w:sz w:val="28"/>
          <w:szCs w:val="28"/>
          <w:lang w:val="kk-KZ"/>
        </w:rPr>
        <w:t xml:space="preserve"> (НСТ-тест) және организмнің табиғи төзімділігі</w:t>
      </w:r>
      <w:r>
        <w:rPr>
          <w:rFonts w:ascii="Times New Roman" w:hAnsi="Times New Roman" w:cs="Times New Roman"/>
          <w:sz w:val="28"/>
          <w:szCs w:val="28"/>
          <w:lang w:val="kk-KZ"/>
        </w:rPr>
        <w:t>нің басқа да</w:t>
      </w:r>
      <w:r w:rsidRPr="00541509">
        <w:rPr>
          <w:rFonts w:ascii="Times New Roman" w:hAnsi="Times New Roman" w:cs="Times New Roman"/>
          <w:sz w:val="28"/>
          <w:szCs w:val="28"/>
          <w:lang w:val="kk-KZ"/>
        </w:rPr>
        <w:t xml:space="preserve"> гуморальды факторлар</w:t>
      </w:r>
      <w:r>
        <w:rPr>
          <w:rFonts w:ascii="Times New Roman" w:hAnsi="Times New Roman" w:cs="Times New Roman"/>
          <w:sz w:val="28"/>
          <w:szCs w:val="28"/>
          <w:lang w:val="kk-KZ"/>
        </w:rPr>
        <w:t>ы көрсеткіштерінің</w:t>
      </w:r>
      <w:r w:rsidRPr="00541509">
        <w:rPr>
          <w:rFonts w:ascii="Times New Roman" w:hAnsi="Times New Roman" w:cs="Times New Roman"/>
          <w:sz w:val="28"/>
          <w:szCs w:val="28"/>
          <w:lang w:val="kk-KZ"/>
        </w:rPr>
        <w:t xml:space="preserve"> сенімді </w:t>
      </w:r>
      <w:r>
        <w:rPr>
          <w:rFonts w:ascii="Times New Roman" w:hAnsi="Times New Roman" w:cs="Times New Roman"/>
          <w:sz w:val="28"/>
          <w:szCs w:val="28"/>
          <w:lang w:val="kk-KZ"/>
        </w:rPr>
        <w:t>артуына</w:t>
      </w:r>
      <w:r w:rsidRPr="00541509">
        <w:rPr>
          <w:rFonts w:ascii="Times New Roman" w:hAnsi="Times New Roman" w:cs="Times New Roman"/>
          <w:sz w:val="28"/>
          <w:szCs w:val="28"/>
          <w:lang w:val="kk-KZ"/>
        </w:rPr>
        <w:t xml:space="preserve"> ықпал етті</w:t>
      </w:r>
      <w:r>
        <w:rPr>
          <w:rFonts w:ascii="Times New Roman" w:hAnsi="Times New Roman" w:cs="Times New Roman"/>
          <w:sz w:val="28"/>
          <w:szCs w:val="28"/>
          <w:lang w:val="kk-KZ"/>
        </w:rPr>
        <w:t>.</w:t>
      </w:r>
      <w:r w:rsidRPr="00541509">
        <w:rPr>
          <w:rFonts w:ascii="Times New Roman" w:hAnsi="Times New Roman" w:cs="Times New Roman"/>
          <w:sz w:val="28"/>
          <w:szCs w:val="28"/>
          <w:lang w:val="kk-KZ"/>
        </w:rPr>
        <w:t xml:space="preserve"> Сонымен, салыстырмалы және абсолютті</w:t>
      </w:r>
      <w:r>
        <w:rPr>
          <w:rFonts w:ascii="Times New Roman" w:hAnsi="Times New Roman" w:cs="Times New Roman"/>
          <w:sz w:val="28"/>
          <w:szCs w:val="28"/>
          <w:lang w:val="kk-KZ"/>
        </w:rPr>
        <w:t xml:space="preserve"> </w:t>
      </w:r>
      <w:r w:rsidRPr="00541509">
        <w:rPr>
          <w:rFonts w:ascii="Times New Roman" w:hAnsi="Times New Roman" w:cs="Times New Roman"/>
          <w:sz w:val="28"/>
          <w:szCs w:val="28"/>
          <w:lang w:val="kk-KZ"/>
        </w:rPr>
        <w:t>тәжірибелік топтың бұзауларындағы Т-лимфоциттердің мөлшері 56</w:t>
      </w:r>
      <w:r>
        <w:rPr>
          <w:rFonts w:ascii="Times New Roman" w:hAnsi="Times New Roman" w:cs="Times New Roman"/>
          <w:sz w:val="28"/>
          <w:szCs w:val="28"/>
          <w:lang w:val="kk-KZ"/>
        </w:rPr>
        <w:t>,2</w:t>
      </w:r>
      <w:r w:rsidRPr="00541509">
        <w:rPr>
          <w:rFonts w:ascii="Times New Roman" w:hAnsi="Times New Roman" w:cs="Times New Roman"/>
          <w:sz w:val="28"/>
          <w:szCs w:val="28"/>
          <w:lang w:val="kk-KZ"/>
        </w:rPr>
        <w:t xml:space="preserve"> және 57%</w:t>
      </w:r>
      <w:r>
        <w:rPr>
          <w:rFonts w:ascii="Times New Roman" w:hAnsi="Times New Roman" w:cs="Times New Roman"/>
          <w:sz w:val="28"/>
          <w:szCs w:val="28"/>
          <w:lang w:val="kk-KZ"/>
        </w:rPr>
        <w:t>-ға</w:t>
      </w:r>
      <w:r w:rsidRPr="00541509">
        <w:rPr>
          <w:rFonts w:ascii="Times New Roman" w:hAnsi="Times New Roman" w:cs="Times New Roman"/>
          <w:sz w:val="28"/>
          <w:szCs w:val="28"/>
          <w:lang w:val="kk-KZ"/>
        </w:rPr>
        <w:t xml:space="preserve"> артты, бақылау</w:t>
      </w:r>
      <w:r>
        <w:rPr>
          <w:rFonts w:ascii="Times New Roman" w:hAnsi="Times New Roman" w:cs="Times New Roman"/>
          <w:sz w:val="28"/>
          <w:szCs w:val="28"/>
          <w:lang w:val="kk-KZ"/>
        </w:rPr>
        <w:t xml:space="preserve"> тобында</w:t>
      </w:r>
      <w:r w:rsidRPr="00541509">
        <w:rPr>
          <w:rFonts w:ascii="Times New Roman" w:hAnsi="Times New Roman" w:cs="Times New Roman"/>
          <w:sz w:val="28"/>
          <w:szCs w:val="28"/>
          <w:lang w:val="kk-KZ"/>
        </w:rPr>
        <w:t xml:space="preserve"> 19,3% - ға </w:t>
      </w:r>
      <w:r>
        <w:rPr>
          <w:rFonts w:ascii="Times New Roman" w:hAnsi="Times New Roman" w:cs="Times New Roman"/>
          <w:sz w:val="28"/>
          <w:szCs w:val="28"/>
          <w:lang w:val="kk-KZ"/>
        </w:rPr>
        <w:t xml:space="preserve">ғана жоғарылады. </w:t>
      </w:r>
      <w:r w:rsidRPr="00541509">
        <w:rPr>
          <w:rFonts w:ascii="Times New Roman" w:hAnsi="Times New Roman" w:cs="Times New Roman"/>
          <w:sz w:val="28"/>
          <w:szCs w:val="28"/>
          <w:lang w:val="kk-KZ"/>
        </w:rPr>
        <w:t xml:space="preserve">В </w:t>
      </w:r>
      <w:r>
        <w:rPr>
          <w:rFonts w:ascii="Times New Roman" w:hAnsi="Times New Roman" w:cs="Times New Roman"/>
          <w:sz w:val="28"/>
          <w:szCs w:val="28"/>
          <w:lang w:val="kk-KZ"/>
        </w:rPr>
        <w:t xml:space="preserve">- </w:t>
      </w:r>
      <w:r w:rsidRPr="00541509">
        <w:rPr>
          <w:rFonts w:ascii="Times New Roman" w:hAnsi="Times New Roman" w:cs="Times New Roman"/>
          <w:sz w:val="28"/>
          <w:szCs w:val="28"/>
          <w:lang w:val="kk-KZ"/>
        </w:rPr>
        <w:t>лимфоциттер</w:t>
      </w:r>
      <w:r>
        <w:rPr>
          <w:rFonts w:ascii="Times New Roman" w:hAnsi="Times New Roman" w:cs="Times New Roman"/>
          <w:sz w:val="28"/>
          <w:szCs w:val="28"/>
          <w:lang w:val="kk-KZ"/>
        </w:rPr>
        <w:t>д</w:t>
      </w:r>
      <w:r w:rsidRPr="00541509">
        <w:rPr>
          <w:rFonts w:ascii="Times New Roman" w:hAnsi="Times New Roman" w:cs="Times New Roman"/>
          <w:sz w:val="28"/>
          <w:szCs w:val="28"/>
          <w:lang w:val="kk-KZ"/>
        </w:rPr>
        <w:t>і</w:t>
      </w:r>
      <w:r>
        <w:rPr>
          <w:rFonts w:ascii="Times New Roman" w:hAnsi="Times New Roman" w:cs="Times New Roman"/>
          <w:sz w:val="28"/>
          <w:szCs w:val="28"/>
          <w:lang w:val="kk-KZ"/>
        </w:rPr>
        <w:t>ң</w:t>
      </w:r>
      <w:r w:rsidRPr="00541509">
        <w:rPr>
          <w:rFonts w:ascii="Times New Roman" w:hAnsi="Times New Roman" w:cs="Times New Roman"/>
          <w:sz w:val="28"/>
          <w:szCs w:val="28"/>
          <w:lang w:val="kk-KZ"/>
        </w:rPr>
        <w:t xml:space="preserve"> салыстырмалы және абсолютті </w:t>
      </w:r>
      <w:r>
        <w:rPr>
          <w:rFonts w:ascii="Times New Roman" w:hAnsi="Times New Roman" w:cs="Times New Roman"/>
          <w:sz w:val="28"/>
          <w:szCs w:val="28"/>
          <w:lang w:val="kk-KZ"/>
        </w:rPr>
        <w:t>құрамы</w:t>
      </w:r>
      <w:r w:rsidRPr="00541509">
        <w:rPr>
          <w:rFonts w:ascii="Times New Roman" w:hAnsi="Times New Roman" w:cs="Times New Roman"/>
          <w:sz w:val="28"/>
          <w:szCs w:val="28"/>
          <w:lang w:val="kk-KZ"/>
        </w:rPr>
        <w:t xml:space="preserve"> сәйкесінше 36</w:t>
      </w:r>
      <w:r>
        <w:rPr>
          <w:rFonts w:ascii="Times New Roman" w:hAnsi="Times New Roman" w:cs="Times New Roman"/>
          <w:sz w:val="28"/>
          <w:szCs w:val="28"/>
          <w:lang w:val="kk-KZ"/>
        </w:rPr>
        <w:t>,0</w:t>
      </w:r>
      <w:r w:rsidRPr="00541509">
        <w:rPr>
          <w:rFonts w:ascii="Times New Roman" w:hAnsi="Times New Roman" w:cs="Times New Roman"/>
          <w:sz w:val="28"/>
          <w:szCs w:val="28"/>
          <w:lang w:val="kk-KZ"/>
        </w:rPr>
        <w:t xml:space="preserve"> және 29%</w:t>
      </w:r>
      <w:r>
        <w:rPr>
          <w:rFonts w:ascii="Times New Roman" w:hAnsi="Times New Roman" w:cs="Times New Roman"/>
          <w:sz w:val="28"/>
          <w:szCs w:val="28"/>
          <w:lang w:val="kk-KZ"/>
        </w:rPr>
        <w:t>-ға</w:t>
      </w:r>
      <w:r w:rsidRPr="00541509">
        <w:rPr>
          <w:rFonts w:ascii="Times New Roman" w:hAnsi="Times New Roman" w:cs="Times New Roman"/>
          <w:sz w:val="28"/>
          <w:szCs w:val="28"/>
          <w:lang w:val="kk-KZ"/>
        </w:rPr>
        <w:t xml:space="preserve"> артты</w:t>
      </w:r>
      <w:r>
        <w:rPr>
          <w:rFonts w:ascii="Times New Roman" w:hAnsi="Times New Roman" w:cs="Times New Roman"/>
          <w:sz w:val="28"/>
          <w:szCs w:val="28"/>
          <w:lang w:val="kk-KZ"/>
        </w:rPr>
        <w:t>.</w:t>
      </w:r>
      <w:r w:rsidRPr="00541509">
        <w:rPr>
          <w:rFonts w:ascii="Times New Roman" w:hAnsi="Times New Roman" w:cs="Times New Roman"/>
          <w:sz w:val="28"/>
          <w:szCs w:val="28"/>
          <w:lang w:val="kk-KZ"/>
        </w:rPr>
        <w:t xml:space="preserve"> </w:t>
      </w:r>
      <w:r>
        <w:rPr>
          <w:rFonts w:ascii="Times New Roman" w:hAnsi="Times New Roman" w:cs="Times New Roman"/>
          <w:sz w:val="28"/>
          <w:szCs w:val="28"/>
          <w:lang w:val="kk-KZ"/>
        </w:rPr>
        <w:t>Н</w:t>
      </w:r>
      <w:r w:rsidRPr="00541509">
        <w:rPr>
          <w:rFonts w:ascii="Times New Roman" w:hAnsi="Times New Roman" w:cs="Times New Roman"/>
          <w:sz w:val="28"/>
          <w:szCs w:val="28"/>
          <w:lang w:val="kk-KZ"/>
        </w:rPr>
        <w:t>ейтрофилдерінің белсенділігі (НСТ-тест)</w:t>
      </w:r>
      <w:r>
        <w:rPr>
          <w:rFonts w:ascii="Times New Roman" w:hAnsi="Times New Roman" w:cs="Times New Roman"/>
          <w:sz w:val="28"/>
          <w:szCs w:val="28"/>
          <w:lang w:val="kk-KZ"/>
        </w:rPr>
        <w:t xml:space="preserve"> -</w:t>
      </w:r>
      <w:r w:rsidRPr="00541509">
        <w:rPr>
          <w:rFonts w:ascii="Times New Roman" w:hAnsi="Times New Roman" w:cs="Times New Roman"/>
          <w:sz w:val="28"/>
          <w:szCs w:val="28"/>
          <w:lang w:val="kk-KZ"/>
        </w:rPr>
        <w:t>113%</w:t>
      </w:r>
      <w:r>
        <w:rPr>
          <w:rFonts w:ascii="Times New Roman" w:hAnsi="Times New Roman" w:cs="Times New Roman"/>
          <w:sz w:val="28"/>
          <w:szCs w:val="28"/>
          <w:lang w:val="kk-KZ"/>
        </w:rPr>
        <w:t xml:space="preserve">-ға, ал бақылау тобында </w:t>
      </w:r>
      <w:r w:rsidRPr="00541509">
        <w:rPr>
          <w:rFonts w:ascii="Times New Roman" w:hAnsi="Times New Roman" w:cs="Times New Roman"/>
          <w:sz w:val="28"/>
          <w:szCs w:val="28"/>
          <w:lang w:val="kk-KZ"/>
        </w:rPr>
        <w:t>80%</w:t>
      </w:r>
      <w:r>
        <w:rPr>
          <w:rFonts w:ascii="Times New Roman" w:hAnsi="Times New Roman" w:cs="Times New Roman"/>
          <w:sz w:val="28"/>
          <w:szCs w:val="28"/>
          <w:lang w:val="kk-KZ"/>
        </w:rPr>
        <w:t>-ға</w:t>
      </w:r>
      <w:r w:rsidRPr="00541509">
        <w:rPr>
          <w:rFonts w:ascii="Times New Roman" w:hAnsi="Times New Roman" w:cs="Times New Roman"/>
          <w:sz w:val="28"/>
          <w:szCs w:val="28"/>
          <w:lang w:val="kk-KZ"/>
        </w:rPr>
        <w:t xml:space="preserve">, индукцияланған </w:t>
      </w:r>
      <w:r>
        <w:rPr>
          <w:rFonts w:ascii="Times New Roman" w:hAnsi="Times New Roman" w:cs="Times New Roman"/>
          <w:sz w:val="28"/>
          <w:szCs w:val="28"/>
          <w:lang w:val="kk-KZ"/>
        </w:rPr>
        <w:t>тест бойынша</w:t>
      </w:r>
      <w:r w:rsidRPr="00541509">
        <w:rPr>
          <w:rFonts w:ascii="Times New Roman" w:hAnsi="Times New Roman" w:cs="Times New Roman"/>
          <w:sz w:val="28"/>
          <w:szCs w:val="28"/>
          <w:lang w:val="kk-KZ"/>
        </w:rPr>
        <w:t xml:space="preserve"> 220% - ға</w:t>
      </w:r>
      <w:r>
        <w:rPr>
          <w:rFonts w:ascii="Times New Roman" w:hAnsi="Times New Roman" w:cs="Times New Roman"/>
          <w:sz w:val="28"/>
          <w:szCs w:val="28"/>
          <w:lang w:val="kk-KZ"/>
        </w:rPr>
        <w:t xml:space="preserve"> жоғарылады; </w:t>
      </w:r>
      <w:r w:rsidRPr="00541509">
        <w:rPr>
          <w:rFonts w:ascii="Times New Roman" w:hAnsi="Times New Roman" w:cs="Times New Roman"/>
          <w:sz w:val="28"/>
          <w:szCs w:val="28"/>
          <w:lang w:val="kk-KZ"/>
        </w:rPr>
        <w:t>G және М иммуноглобулиндерінің деңгейі тиісінше 20 және 64% - ға артты.</w:t>
      </w:r>
    </w:p>
    <w:p w:rsidR="00085553" w:rsidRPr="00320BD3" w:rsidRDefault="00085553" w:rsidP="009C041F">
      <w:pPr>
        <w:spacing w:after="0" w:line="240" w:lineRule="auto"/>
        <w:ind w:firstLine="708"/>
        <w:jc w:val="both"/>
        <w:rPr>
          <w:rFonts w:ascii="Times New Roman" w:hAnsi="Times New Roman" w:cs="Times New Roman"/>
          <w:sz w:val="28"/>
          <w:szCs w:val="28"/>
          <w:lang w:val="kk-KZ"/>
        </w:rPr>
      </w:pPr>
    </w:p>
    <w:p w:rsidR="005C5931" w:rsidRDefault="005C5931" w:rsidP="009C041F">
      <w:pPr>
        <w:spacing w:after="0" w:line="240" w:lineRule="auto"/>
        <w:ind w:firstLine="708"/>
        <w:jc w:val="both"/>
        <w:rPr>
          <w:rFonts w:ascii="Times New Roman" w:hAnsi="Times New Roman" w:cs="Times New Roman"/>
          <w:sz w:val="28"/>
          <w:szCs w:val="28"/>
          <w:lang w:val="kk-KZ"/>
        </w:rPr>
      </w:pPr>
      <w:r w:rsidRPr="008E4A7F">
        <w:rPr>
          <w:rFonts w:ascii="Times New Roman" w:hAnsi="Times New Roman" w:cs="Times New Roman"/>
          <w:sz w:val="28"/>
          <w:szCs w:val="28"/>
          <w:lang w:val="kk-KZ" w:eastAsia="ko-KR"/>
        </w:rPr>
        <w:t>Кесте</w:t>
      </w:r>
      <w:r w:rsidRPr="008E4A7F">
        <w:rPr>
          <w:rFonts w:ascii="Times New Roman" w:hAnsi="Times New Roman" w:cs="Times New Roman"/>
          <w:sz w:val="28"/>
          <w:szCs w:val="28"/>
          <w:lang w:val="kk-KZ"/>
        </w:rPr>
        <w:t xml:space="preserve"> 12 - </w:t>
      </w:r>
      <w:r w:rsidR="009C041F">
        <w:rPr>
          <w:rFonts w:ascii="Times New Roman" w:hAnsi="Times New Roman" w:cs="Times New Roman"/>
          <w:sz w:val="28"/>
          <w:szCs w:val="28"/>
          <w:lang w:val="kk-KZ"/>
        </w:rPr>
        <w:t xml:space="preserve">Экстрактілер мен жиынтықтың 1 </w:t>
      </w:r>
      <w:r w:rsidRPr="008E4A7F">
        <w:rPr>
          <w:rFonts w:ascii="Times New Roman" w:hAnsi="Times New Roman" w:cs="Times New Roman"/>
          <w:sz w:val="28"/>
          <w:szCs w:val="28"/>
          <w:lang w:val="kk-KZ"/>
        </w:rPr>
        <w:t xml:space="preserve">айлық бұзаулардың қан сарысуы құрамындағы иммуноглобулиндердің </w:t>
      </w:r>
      <w:r w:rsidR="009C041F">
        <w:rPr>
          <w:rFonts w:ascii="Times New Roman" w:hAnsi="Times New Roman" w:cs="Times New Roman"/>
          <w:sz w:val="28"/>
          <w:szCs w:val="28"/>
          <w:lang w:val="kk-KZ"/>
        </w:rPr>
        <w:t xml:space="preserve">көрсеткішіне </w:t>
      </w:r>
      <w:r w:rsidRPr="008E4A7F">
        <w:rPr>
          <w:rFonts w:ascii="Times New Roman" w:hAnsi="Times New Roman" w:cs="Times New Roman"/>
          <w:sz w:val="28"/>
          <w:szCs w:val="28"/>
          <w:lang w:val="kk-KZ"/>
        </w:rPr>
        <w:t xml:space="preserve">әсері,  мг/мл  (М </w:t>
      </w:r>
      <w:r w:rsidRPr="008E4A7F">
        <w:rPr>
          <w:rFonts w:ascii="Times New Roman" w:hAnsi="Times New Roman" w:cs="Times New Roman"/>
          <w:sz w:val="28"/>
          <w:szCs w:val="28"/>
        </w:rPr>
        <w:sym w:font="Symbol" w:char="F0B1"/>
      </w:r>
      <w:r w:rsidRPr="008E4A7F">
        <w:rPr>
          <w:rFonts w:ascii="Times New Roman" w:hAnsi="Times New Roman" w:cs="Times New Roman"/>
          <w:sz w:val="28"/>
          <w:szCs w:val="28"/>
          <w:lang w:val="kk-KZ"/>
        </w:rPr>
        <w:t xml:space="preserve"> m, n = 30)  </w:t>
      </w:r>
    </w:p>
    <w:p w:rsidR="009B607E" w:rsidRPr="00F37FFA" w:rsidRDefault="006D2302" w:rsidP="009B607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9B607E" w:rsidRPr="00F37FFA">
        <w:rPr>
          <w:rFonts w:ascii="Times New Roman" w:hAnsi="Times New Roman" w:cs="Times New Roman"/>
          <w:sz w:val="28"/>
          <w:szCs w:val="28"/>
          <w:lang w:val="kk-KZ"/>
        </w:rPr>
        <w:t>Сызба 14 -</w:t>
      </w:r>
      <w:r w:rsidR="00E76F75" w:rsidRPr="00E76F75">
        <w:rPr>
          <w:rFonts w:ascii="Times New Roman" w:hAnsi="Times New Roman" w:cs="Times New Roman"/>
          <w:sz w:val="28"/>
          <w:szCs w:val="28"/>
          <w:lang w:val="kk-KZ"/>
        </w:rPr>
        <w:t xml:space="preserve"> </w:t>
      </w:r>
      <w:r w:rsidR="00E76F75">
        <w:rPr>
          <w:rFonts w:ascii="Times New Roman" w:hAnsi="Times New Roman" w:cs="Times New Roman"/>
          <w:sz w:val="28"/>
          <w:szCs w:val="28"/>
          <w:lang w:val="kk-KZ"/>
        </w:rPr>
        <w:t>Экстрактілер мен жиынтықтың</w:t>
      </w:r>
      <w:r w:rsidR="009B607E" w:rsidRPr="00F37FFA">
        <w:rPr>
          <w:rFonts w:ascii="Times New Roman" w:hAnsi="Times New Roman" w:cs="Times New Roman"/>
          <w:sz w:val="28"/>
          <w:szCs w:val="28"/>
          <w:lang w:val="kk-KZ"/>
        </w:rPr>
        <w:t xml:space="preserve"> бір айлық бұзаулардың қан сарысуы құрамындағы  </w:t>
      </w:r>
      <w:r w:rsidR="009B607E" w:rsidRPr="00F37FFA">
        <w:rPr>
          <w:rFonts w:ascii="Times New Roman" w:hAnsi="Times New Roman"/>
          <w:sz w:val="28"/>
          <w:szCs w:val="28"/>
          <w:lang w:val="kk-KZ"/>
        </w:rPr>
        <w:t>IgG</w:t>
      </w:r>
      <w:r w:rsidR="009B607E" w:rsidRPr="00F37FFA">
        <w:rPr>
          <w:rFonts w:ascii="Times New Roman" w:hAnsi="Times New Roman" w:cs="Times New Roman"/>
          <w:sz w:val="28"/>
          <w:szCs w:val="28"/>
          <w:lang w:val="kk-KZ"/>
        </w:rPr>
        <w:t xml:space="preserve"> </w:t>
      </w:r>
      <w:r w:rsidR="009F6DA1" w:rsidRPr="00F37FFA">
        <w:rPr>
          <w:rFonts w:ascii="Times New Roman" w:hAnsi="Times New Roman" w:cs="Times New Roman"/>
          <w:sz w:val="28"/>
          <w:szCs w:val="28"/>
          <w:lang w:val="kk-KZ"/>
        </w:rPr>
        <w:t>әсер ету</w:t>
      </w:r>
      <w:r w:rsidR="00E76F75">
        <w:rPr>
          <w:rFonts w:ascii="Times New Roman" w:hAnsi="Times New Roman" w:cs="Times New Roman"/>
          <w:sz w:val="28"/>
          <w:szCs w:val="28"/>
          <w:lang w:val="kk-KZ"/>
        </w:rPr>
        <w:t>і</w:t>
      </w:r>
      <w:r w:rsidR="009B607E" w:rsidRPr="00F37FFA">
        <w:rPr>
          <w:rFonts w:ascii="Times New Roman" w:hAnsi="Times New Roman" w:cs="Times New Roman"/>
          <w:sz w:val="28"/>
          <w:szCs w:val="28"/>
          <w:lang w:val="kk-KZ"/>
        </w:rPr>
        <w:t>, мг/мл</w:t>
      </w:r>
    </w:p>
    <w:p w:rsidR="00FB6654" w:rsidRPr="006D2302" w:rsidRDefault="00FB6654" w:rsidP="009B607E">
      <w:pPr>
        <w:spacing w:after="0" w:line="240" w:lineRule="auto"/>
        <w:jc w:val="both"/>
        <w:rPr>
          <w:rFonts w:ascii="Times New Roman" w:hAnsi="Times New Roman" w:cs="Times New Roman"/>
          <w:sz w:val="24"/>
          <w:szCs w:val="24"/>
          <w:lang w:val="kk-KZ"/>
        </w:rPr>
      </w:pPr>
    </w:p>
    <w:p w:rsidR="009B607E" w:rsidRPr="00F37FFA" w:rsidRDefault="006D2302" w:rsidP="009B607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B607E" w:rsidRPr="00F37FFA">
        <w:rPr>
          <w:rFonts w:ascii="Times New Roman" w:hAnsi="Times New Roman" w:cs="Times New Roman"/>
          <w:sz w:val="28"/>
          <w:szCs w:val="28"/>
          <w:lang w:val="kk-KZ"/>
        </w:rPr>
        <w:t xml:space="preserve">Сызба 15 - </w:t>
      </w:r>
      <w:r w:rsidR="00E76F75">
        <w:rPr>
          <w:rFonts w:ascii="Times New Roman" w:hAnsi="Times New Roman" w:cs="Times New Roman"/>
          <w:sz w:val="28"/>
          <w:szCs w:val="28"/>
          <w:lang w:val="kk-KZ"/>
        </w:rPr>
        <w:t>Экстрактілер мен жиынтықтың</w:t>
      </w:r>
      <w:r w:rsidR="009B607E" w:rsidRPr="00F37FFA">
        <w:rPr>
          <w:rFonts w:ascii="Times New Roman" w:hAnsi="Times New Roman" w:cs="Times New Roman"/>
          <w:sz w:val="28"/>
          <w:szCs w:val="28"/>
          <w:lang w:val="kk-KZ"/>
        </w:rPr>
        <w:t xml:space="preserve"> </w:t>
      </w:r>
      <w:r w:rsidR="00A33C8A" w:rsidRPr="00F37FFA">
        <w:rPr>
          <w:rFonts w:ascii="Times New Roman" w:hAnsi="Times New Roman" w:cs="Times New Roman"/>
          <w:sz w:val="28"/>
          <w:szCs w:val="28"/>
          <w:lang w:val="kk-KZ"/>
        </w:rPr>
        <w:t>б</w:t>
      </w:r>
      <w:r w:rsidR="009B607E" w:rsidRPr="00F37FFA">
        <w:rPr>
          <w:rFonts w:ascii="Times New Roman" w:hAnsi="Times New Roman" w:cs="Times New Roman"/>
          <w:sz w:val="28"/>
          <w:szCs w:val="28"/>
          <w:lang w:val="kk-KZ"/>
        </w:rPr>
        <w:t>і</w:t>
      </w:r>
      <w:r w:rsidR="00A33C8A" w:rsidRPr="00F37FFA">
        <w:rPr>
          <w:rFonts w:ascii="Times New Roman" w:hAnsi="Times New Roman" w:cs="Times New Roman"/>
          <w:sz w:val="28"/>
          <w:szCs w:val="28"/>
          <w:lang w:val="kk-KZ"/>
        </w:rPr>
        <w:t>р</w:t>
      </w:r>
      <w:r w:rsidR="009B607E" w:rsidRPr="00F37FFA">
        <w:rPr>
          <w:rFonts w:ascii="Times New Roman" w:hAnsi="Times New Roman" w:cs="Times New Roman"/>
          <w:sz w:val="28"/>
          <w:szCs w:val="28"/>
          <w:lang w:val="kk-KZ"/>
        </w:rPr>
        <w:t xml:space="preserve"> айлық бұзаулардың қан сарысуы құрамындағы  </w:t>
      </w:r>
      <w:r w:rsidR="009B607E" w:rsidRPr="00F37FFA">
        <w:rPr>
          <w:rFonts w:ascii="Times New Roman" w:hAnsi="Times New Roman"/>
          <w:sz w:val="28"/>
          <w:szCs w:val="28"/>
          <w:lang w:val="kk-KZ"/>
        </w:rPr>
        <w:t>Ig</w:t>
      </w:r>
      <w:r w:rsidR="009C7687" w:rsidRPr="00F37FFA">
        <w:rPr>
          <w:rFonts w:ascii="Times New Roman" w:hAnsi="Times New Roman"/>
          <w:sz w:val="28"/>
          <w:szCs w:val="28"/>
          <w:lang w:val="kk-KZ"/>
        </w:rPr>
        <w:t>M</w:t>
      </w:r>
      <w:r w:rsidR="009B607E" w:rsidRPr="00F37FFA">
        <w:rPr>
          <w:rFonts w:ascii="Times New Roman" w:hAnsi="Times New Roman" w:cs="Times New Roman"/>
          <w:sz w:val="28"/>
          <w:szCs w:val="28"/>
          <w:lang w:val="kk-KZ"/>
        </w:rPr>
        <w:t xml:space="preserve"> </w:t>
      </w:r>
      <w:r w:rsidR="009F6DA1" w:rsidRPr="00F37FFA">
        <w:rPr>
          <w:rFonts w:ascii="Times New Roman" w:hAnsi="Times New Roman" w:cs="Times New Roman"/>
          <w:sz w:val="28"/>
          <w:szCs w:val="28"/>
          <w:lang w:val="kk-KZ"/>
        </w:rPr>
        <w:t xml:space="preserve">әсер ету </w:t>
      </w:r>
      <w:r w:rsidR="009B607E" w:rsidRPr="00F37FFA">
        <w:rPr>
          <w:rFonts w:ascii="Times New Roman" w:hAnsi="Times New Roman" w:cs="Times New Roman"/>
          <w:sz w:val="28"/>
          <w:szCs w:val="28"/>
          <w:lang w:val="kk-KZ"/>
        </w:rPr>
        <w:t>динамикасы, мг/мл</w:t>
      </w:r>
    </w:p>
    <w:p w:rsidR="00D75E20" w:rsidRPr="00F37FFA" w:rsidRDefault="00D75E20" w:rsidP="00B75137">
      <w:pPr>
        <w:spacing w:after="0" w:line="240" w:lineRule="auto"/>
        <w:ind w:firstLine="284"/>
        <w:jc w:val="both"/>
        <w:rPr>
          <w:rFonts w:ascii="Times New Roman" w:hAnsi="Times New Roman" w:cs="Times New Roman"/>
          <w:sz w:val="28"/>
          <w:szCs w:val="28"/>
          <w:lang w:val="kk-KZ"/>
        </w:rPr>
      </w:pPr>
    </w:p>
    <w:p w:rsidR="00D75E20" w:rsidRPr="00F37FFA" w:rsidRDefault="009C041F" w:rsidP="009C041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75E20" w:rsidRPr="00F37FFA">
        <w:rPr>
          <w:rFonts w:ascii="Times New Roman" w:hAnsi="Times New Roman" w:cs="Times New Roman"/>
          <w:sz w:val="28"/>
          <w:szCs w:val="28"/>
          <w:lang w:val="kk-KZ"/>
        </w:rPr>
        <w:t xml:space="preserve">Сызба 16 - </w:t>
      </w:r>
      <w:r w:rsidR="00E76F75">
        <w:rPr>
          <w:rFonts w:ascii="Times New Roman" w:hAnsi="Times New Roman" w:cs="Times New Roman"/>
          <w:sz w:val="28"/>
          <w:szCs w:val="28"/>
          <w:lang w:val="kk-KZ"/>
        </w:rPr>
        <w:t xml:space="preserve">Экстрактілер мен жиынтықтың </w:t>
      </w:r>
      <w:r w:rsidR="00FB6654" w:rsidRPr="00F37FFA">
        <w:rPr>
          <w:rFonts w:ascii="Times New Roman" w:hAnsi="Times New Roman" w:cs="Times New Roman"/>
          <w:sz w:val="28"/>
          <w:szCs w:val="28"/>
          <w:lang w:val="kk-KZ"/>
        </w:rPr>
        <w:t>бір айлық бұзаулардың</w:t>
      </w:r>
      <w:r w:rsidR="00D75E20" w:rsidRPr="00F37FFA">
        <w:rPr>
          <w:rFonts w:ascii="Times New Roman" w:hAnsi="Times New Roman" w:cs="Times New Roman"/>
          <w:sz w:val="28"/>
          <w:szCs w:val="28"/>
          <w:lang w:val="kk-KZ"/>
        </w:rPr>
        <w:t xml:space="preserve"> қан сарысуы құрамындағы  </w:t>
      </w:r>
      <w:r w:rsidR="00D75E20" w:rsidRPr="00F37FFA">
        <w:rPr>
          <w:rFonts w:ascii="Times New Roman" w:hAnsi="Times New Roman"/>
          <w:sz w:val="28"/>
          <w:szCs w:val="28"/>
          <w:lang w:val="kk-KZ"/>
        </w:rPr>
        <w:t>IgА</w:t>
      </w:r>
      <w:r w:rsidR="00D75E20" w:rsidRPr="00F37FFA">
        <w:rPr>
          <w:rFonts w:ascii="Times New Roman" w:hAnsi="Times New Roman" w:cs="Times New Roman"/>
          <w:sz w:val="28"/>
          <w:szCs w:val="28"/>
          <w:lang w:val="kk-KZ"/>
        </w:rPr>
        <w:t xml:space="preserve"> </w:t>
      </w:r>
      <w:r w:rsidR="00DA3200" w:rsidRPr="00F37FFA">
        <w:rPr>
          <w:rFonts w:ascii="Times New Roman" w:hAnsi="Times New Roman" w:cs="Times New Roman"/>
          <w:sz w:val="28"/>
          <w:szCs w:val="28"/>
          <w:lang w:val="kk-KZ"/>
        </w:rPr>
        <w:t xml:space="preserve">әсер ету </w:t>
      </w:r>
      <w:r w:rsidR="00D75E20" w:rsidRPr="00F37FFA">
        <w:rPr>
          <w:rFonts w:ascii="Times New Roman" w:hAnsi="Times New Roman" w:cs="Times New Roman"/>
          <w:sz w:val="28"/>
          <w:szCs w:val="28"/>
          <w:lang w:val="kk-KZ"/>
        </w:rPr>
        <w:t>динамикасы, мг/мл</w:t>
      </w:r>
    </w:p>
    <w:p w:rsidR="00D75E20" w:rsidRPr="00F37FFA" w:rsidRDefault="00D75E20" w:rsidP="00B75137">
      <w:pPr>
        <w:spacing w:after="0" w:line="240" w:lineRule="auto"/>
        <w:ind w:firstLine="284"/>
        <w:jc w:val="both"/>
        <w:rPr>
          <w:rFonts w:ascii="Times New Roman" w:hAnsi="Times New Roman" w:cs="Times New Roman"/>
          <w:sz w:val="28"/>
          <w:szCs w:val="28"/>
          <w:lang w:val="kk-KZ"/>
        </w:rPr>
      </w:pPr>
    </w:p>
    <w:p w:rsidR="002F57D0" w:rsidRDefault="002F57D0" w:rsidP="002F57D0">
      <w:pPr>
        <w:spacing w:after="0" w:line="240" w:lineRule="auto"/>
        <w:jc w:val="both"/>
        <w:rPr>
          <w:rFonts w:ascii="Times New Roman" w:hAnsi="Times New Roman" w:cs="Times New Roman"/>
          <w:sz w:val="28"/>
          <w:szCs w:val="28"/>
          <w:lang w:val="kk-KZ"/>
        </w:rPr>
      </w:pPr>
      <w:r w:rsidRPr="00F37FFA">
        <w:rPr>
          <w:rFonts w:ascii="Times New Roman" w:hAnsi="Times New Roman" w:cs="Times New Roman"/>
          <w:sz w:val="28"/>
          <w:szCs w:val="28"/>
          <w:lang w:val="kk-KZ"/>
        </w:rPr>
        <w:t xml:space="preserve">     </w:t>
      </w:r>
      <w:r w:rsidR="009C041F">
        <w:rPr>
          <w:rFonts w:ascii="Times New Roman" w:hAnsi="Times New Roman" w:cs="Times New Roman"/>
          <w:sz w:val="28"/>
          <w:szCs w:val="28"/>
          <w:lang w:val="kk-KZ"/>
        </w:rPr>
        <w:t xml:space="preserve">     </w:t>
      </w:r>
      <w:r w:rsidR="00620DBF" w:rsidRPr="00F37FFA">
        <w:rPr>
          <w:rFonts w:ascii="Times New Roman" w:hAnsi="Times New Roman" w:cs="Times New Roman"/>
          <w:sz w:val="28"/>
          <w:szCs w:val="28"/>
          <w:lang w:val="kk-KZ"/>
        </w:rPr>
        <w:tab/>
      </w:r>
      <w:r w:rsidRPr="00F37FFA">
        <w:rPr>
          <w:rFonts w:ascii="Times New Roman" w:hAnsi="Times New Roman" w:cs="Times New Roman"/>
          <w:sz w:val="28"/>
          <w:szCs w:val="28"/>
          <w:lang w:val="kk-KZ"/>
        </w:rPr>
        <w:t>Сызба 1</w:t>
      </w:r>
      <w:r w:rsidR="00FB6654" w:rsidRPr="00F37FFA">
        <w:rPr>
          <w:rFonts w:ascii="Times New Roman" w:hAnsi="Times New Roman" w:cs="Times New Roman"/>
          <w:sz w:val="28"/>
          <w:szCs w:val="28"/>
          <w:lang w:val="kk-KZ"/>
        </w:rPr>
        <w:t>7</w:t>
      </w:r>
      <w:r w:rsidRPr="00F37FFA">
        <w:rPr>
          <w:rFonts w:ascii="Times New Roman" w:hAnsi="Times New Roman" w:cs="Times New Roman"/>
          <w:sz w:val="28"/>
          <w:szCs w:val="28"/>
          <w:lang w:val="kk-KZ"/>
        </w:rPr>
        <w:t xml:space="preserve"> - </w:t>
      </w:r>
      <w:r w:rsidR="00E76F75">
        <w:rPr>
          <w:rFonts w:ascii="Times New Roman" w:hAnsi="Times New Roman" w:cs="Times New Roman"/>
          <w:sz w:val="28"/>
          <w:szCs w:val="28"/>
          <w:lang w:val="kk-KZ"/>
        </w:rPr>
        <w:t xml:space="preserve">Экстрактілер мен жиынтықтың </w:t>
      </w:r>
      <w:r w:rsidR="00FB6654" w:rsidRPr="00F37FFA">
        <w:rPr>
          <w:rFonts w:ascii="Times New Roman" w:hAnsi="Times New Roman" w:cs="Times New Roman"/>
          <w:sz w:val="28"/>
          <w:szCs w:val="28"/>
          <w:lang w:val="kk-KZ"/>
        </w:rPr>
        <w:t xml:space="preserve">бір айлық бұзаулардың </w:t>
      </w:r>
      <w:r w:rsidRPr="00F37FFA">
        <w:rPr>
          <w:rFonts w:ascii="Times New Roman" w:hAnsi="Times New Roman" w:cs="Times New Roman"/>
          <w:sz w:val="28"/>
          <w:szCs w:val="28"/>
          <w:lang w:val="kk-KZ"/>
        </w:rPr>
        <w:t xml:space="preserve">қан сарысуы құрамындағы </w:t>
      </w:r>
      <w:r w:rsidRPr="00F37FFA">
        <w:rPr>
          <w:rFonts w:ascii="Times New Roman" w:hAnsi="Times New Roman"/>
          <w:sz w:val="28"/>
          <w:szCs w:val="28"/>
          <w:lang w:val="kk-KZ"/>
        </w:rPr>
        <w:t>Ig</w:t>
      </w:r>
      <w:r w:rsidRPr="00F37FFA">
        <w:rPr>
          <w:rFonts w:ascii="Times New Roman" w:hAnsi="Times New Roman" w:cs="Times New Roman"/>
          <w:sz w:val="28"/>
          <w:szCs w:val="28"/>
          <w:lang w:val="kk-KZ"/>
        </w:rPr>
        <w:t xml:space="preserve"> жалпы   қосындысына әсер ету динамикасы, мг/мл</w:t>
      </w:r>
    </w:p>
    <w:p w:rsidR="009C041F" w:rsidRPr="00F37FFA" w:rsidRDefault="009C041F" w:rsidP="002F57D0">
      <w:pPr>
        <w:spacing w:after="0" w:line="240" w:lineRule="auto"/>
        <w:jc w:val="both"/>
        <w:rPr>
          <w:rFonts w:ascii="Times New Roman" w:hAnsi="Times New Roman" w:cs="Times New Roman"/>
          <w:sz w:val="28"/>
          <w:szCs w:val="28"/>
          <w:lang w:val="kk-KZ"/>
        </w:rPr>
      </w:pPr>
    </w:p>
    <w:p w:rsidR="00B75137" w:rsidRPr="00F37FFA" w:rsidRDefault="009C041F" w:rsidP="00B75137">
      <w:pPr>
        <w:spacing w:after="0" w:line="240" w:lineRule="auto"/>
        <w:ind w:firstLine="28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75137" w:rsidRPr="00F37FFA">
        <w:rPr>
          <w:rFonts w:ascii="Times New Roman" w:hAnsi="Times New Roman" w:cs="Times New Roman"/>
          <w:sz w:val="28"/>
          <w:szCs w:val="28"/>
          <w:lang w:val="kk-KZ"/>
        </w:rPr>
        <w:t>Кесте  13</w:t>
      </w:r>
      <w:r w:rsidR="00E76F75">
        <w:rPr>
          <w:rFonts w:ascii="Times New Roman" w:hAnsi="Times New Roman" w:cs="Times New Roman"/>
          <w:sz w:val="28"/>
          <w:szCs w:val="28"/>
          <w:lang w:val="kk-KZ"/>
        </w:rPr>
        <w:t xml:space="preserve"> </w:t>
      </w:r>
      <w:r w:rsidR="00B75137" w:rsidRPr="00F37FFA">
        <w:rPr>
          <w:rFonts w:ascii="Times New Roman" w:hAnsi="Times New Roman" w:cs="Times New Roman"/>
          <w:sz w:val="28"/>
          <w:szCs w:val="28"/>
          <w:lang w:val="kk-KZ"/>
        </w:rPr>
        <w:t xml:space="preserve">- </w:t>
      </w:r>
      <w:r w:rsidR="00E76F75">
        <w:rPr>
          <w:rFonts w:ascii="Times New Roman" w:hAnsi="Times New Roman" w:cs="Times New Roman"/>
          <w:sz w:val="28"/>
          <w:szCs w:val="28"/>
          <w:lang w:val="kk-KZ"/>
        </w:rPr>
        <w:t>Экстрактілер мен жиынтықтың</w:t>
      </w:r>
      <w:r w:rsidR="00B75137" w:rsidRPr="00F37FFA">
        <w:rPr>
          <w:rFonts w:ascii="Times New Roman" w:hAnsi="Times New Roman" w:cs="Times New Roman"/>
          <w:sz w:val="28"/>
          <w:szCs w:val="28"/>
          <w:lang w:val="kk-KZ"/>
        </w:rPr>
        <w:t xml:space="preserve"> бір айлық  бұзаулардың қан сарысуы құрамындағы жалпы </w:t>
      </w:r>
      <w:r w:rsidR="00D370C3" w:rsidRPr="00F37FFA">
        <w:rPr>
          <w:rFonts w:ascii="Times New Roman" w:hAnsi="Times New Roman" w:cs="Times New Roman"/>
          <w:sz w:val="28"/>
          <w:szCs w:val="28"/>
          <w:lang w:val="kk-KZ"/>
        </w:rPr>
        <w:t>ақуыз</w:t>
      </w:r>
      <w:r w:rsidR="00B75137" w:rsidRPr="00F37FFA">
        <w:rPr>
          <w:rFonts w:ascii="Times New Roman" w:hAnsi="Times New Roman" w:cs="Times New Roman"/>
          <w:sz w:val="28"/>
          <w:szCs w:val="28"/>
          <w:lang w:val="kk-KZ"/>
        </w:rPr>
        <w:t xml:space="preserve"> (г/л) пен  иммуноглобулиндердің (мг/мл) арақатынасына әсері</w:t>
      </w:r>
    </w:p>
    <w:p w:rsidR="00B75137" w:rsidRPr="00C55FEB" w:rsidRDefault="00B75137" w:rsidP="00B75137">
      <w:pPr>
        <w:spacing w:after="0" w:line="240" w:lineRule="auto"/>
        <w:jc w:val="both"/>
        <w:rPr>
          <w:sz w:val="16"/>
          <w:szCs w:val="16"/>
          <w:lang w:val="kk-KZ"/>
        </w:rPr>
      </w:pPr>
    </w:p>
    <w:p w:rsidR="005C5931" w:rsidRPr="008E4A7F" w:rsidRDefault="008954C7" w:rsidP="005C593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eastAsia="ko-KR"/>
        </w:rPr>
        <w:t xml:space="preserve">        </w:t>
      </w:r>
      <w:r w:rsidR="009C041F">
        <w:rPr>
          <w:rFonts w:ascii="Times New Roman" w:hAnsi="Times New Roman" w:cs="Times New Roman"/>
          <w:sz w:val="28"/>
          <w:szCs w:val="28"/>
          <w:lang w:val="kk-KZ" w:eastAsia="ko-KR"/>
        </w:rPr>
        <w:t xml:space="preserve">  </w:t>
      </w:r>
      <w:r>
        <w:rPr>
          <w:rFonts w:ascii="Times New Roman" w:hAnsi="Times New Roman" w:cs="Times New Roman"/>
          <w:sz w:val="28"/>
          <w:szCs w:val="28"/>
          <w:lang w:val="kk-KZ" w:eastAsia="ko-KR"/>
        </w:rPr>
        <w:t xml:space="preserve">  К</w:t>
      </w:r>
      <w:r w:rsidR="005C5931" w:rsidRPr="008E4A7F">
        <w:rPr>
          <w:rFonts w:ascii="Times New Roman" w:hAnsi="Times New Roman" w:cs="Times New Roman"/>
          <w:sz w:val="28"/>
          <w:szCs w:val="28"/>
          <w:lang w:val="kk-KZ" w:eastAsia="ko-KR"/>
        </w:rPr>
        <w:t>есте 1</w:t>
      </w:r>
      <w:r>
        <w:rPr>
          <w:rFonts w:ascii="Times New Roman" w:hAnsi="Times New Roman" w:cs="Times New Roman"/>
          <w:sz w:val="28"/>
          <w:szCs w:val="28"/>
          <w:lang w:val="kk-KZ" w:eastAsia="ko-KR"/>
        </w:rPr>
        <w:t>4</w:t>
      </w:r>
      <w:r w:rsidR="005C5931" w:rsidRPr="008E4A7F">
        <w:rPr>
          <w:rFonts w:ascii="Times New Roman" w:hAnsi="Times New Roman" w:cs="Times New Roman"/>
          <w:sz w:val="28"/>
          <w:szCs w:val="28"/>
          <w:lang w:val="kk-KZ" w:eastAsia="ko-KR"/>
        </w:rPr>
        <w:t>-</w:t>
      </w:r>
      <w:r w:rsidR="005C5931" w:rsidRPr="008E4A7F">
        <w:rPr>
          <w:rFonts w:ascii="Times New Roman" w:hAnsi="Times New Roman" w:cs="Times New Roman"/>
          <w:sz w:val="28"/>
          <w:szCs w:val="28"/>
          <w:lang w:val="kk-KZ"/>
        </w:rPr>
        <w:t xml:space="preserve"> </w:t>
      </w:r>
      <w:r w:rsidR="00E76F75">
        <w:rPr>
          <w:rFonts w:ascii="Times New Roman" w:hAnsi="Times New Roman" w:cs="Times New Roman"/>
          <w:sz w:val="28"/>
          <w:szCs w:val="28"/>
          <w:lang w:val="kk-KZ"/>
        </w:rPr>
        <w:t xml:space="preserve">Экстрактілер мен жиынтықтың </w:t>
      </w:r>
      <w:r>
        <w:rPr>
          <w:rFonts w:ascii="Times New Roman" w:hAnsi="Times New Roman" w:cs="Times New Roman"/>
          <w:sz w:val="28"/>
          <w:szCs w:val="28"/>
          <w:lang w:val="kk-KZ"/>
        </w:rPr>
        <w:t>екі</w:t>
      </w:r>
      <w:r w:rsidR="005C5931" w:rsidRPr="008E4A7F">
        <w:rPr>
          <w:rFonts w:ascii="Times New Roman" w:hAnsi="Times New Roman" w:cs="Times New Roman"/>
          <w:sz w:val="28"/>
          <w:szCs w:val="28"/>
          <w:lang w:val="kk-KZ"/>
        </w:rPr>
        <w:t xml:space="preserve"> айлық бұзаулардың қан сарысуы құрамындағы иммуноглобулиндердің </w:t>
      </w:r>
      <w:r>
        <w:rPr>
          <w:rFonts w:ascii="Times New Roman" w:hAnsi="Times New Roman" w:cs="Times New Roman"/>
          <w:sz w:val="28"/>
          <w:szCs w:val="28"/>
          <w:lang w:val="kk-KZ"/>
        </w:rPr>
        <w:t xml:space="preserve">   </w:t>
      </w:r>
      <w:r w:rsidR="005C5931" w:rsidRPr="008E4A7F">
        <w:rPr>
          <w:rFonts w:ascii="Times New Roman" w:hAnsi="Times New Roman" w:cs="Times New Roman"/>
          <w:sz w:val="28"/>
          <w:szCs w:val="28"/>
          <w:lang w:val="kk-KZ"/>
        </w:rPr>
        <w:t>д</w:t>
      </w:r>
      <w:r w:rsidR="00E76F75">
        <w:rPr>
          <w:rFonts w:ascii="Times New Roman" w:hAnsi="Times New Roman" w:cs="Times New Roman"/>
          <w:sz w:val="28"/>
          <w:szCs w:val="28"/>
          <w:lang w:val="kk-KZ"/>
        </w:rPr>
        <w:t>еңгейіне</w:t>
      </w:r>
      <w:r w:rsidR="005C5931" w:rsidRPr="008E4A7F">
        <w:rPr>
          <w:rFonts w:ascii="Times New Roman" w:hAnsi="Times New Roman" w:cs="Times New Roman"/>
          <w:sz w:val="28"/>
          <w:szCs w:val="28"/>
          <w:lang w:val="kk-KZ"/>
        </w:rPr>
        <w:t xml:space="preserve"> әсері,  мг/мл  (М </w:t>
      </w:r>
      <w:r w:rsidR="005C5931" w:rsidRPr="008E4A7F">
        <w:rPr>
          <w:rFonts w:ascii="Times New Roman" w:hAnsi="Times New Roman" w:cs="Times New Roman"/>
          <w:sz w:val="28"/>
          <w:szCs w:val="28"/>
        </w:rPr>
        <w:sym w:font="Symbol" w:char="F0B1"/>
      </w:r>
      <w:r w:rsidR="005C5931" w:rsidRPr="008E4A7F">
        <w:rPr>
          <w:rFonts w:ascii="Times New Roman" w:hAnsi="Times New Roman" w:cs="Times New Roman"/>
          <w:sz w:val="28"/>
          <w:szCs w:val="28"/>
          <w:lang w:val="kk-KZ"/>
        </w:rPr>
        <w:t xml:space="preserve"> m, n = 30)   </w:t>
      </w:r>
    </w:p>
    <w:p w:rsidR="005C5931" w:rsidRPr="00C55FEB" w:rsidRDefault="00E76F75" w:rsidP="005C5931">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 xml:space="preserve"> </w:t>
      </w:r>
    </w:p>
    <w:p w:rsidR="005C5931" w:rsidRDefault="005C5931" w:rsidP="005C5931">
      <w:pPr>
        <w:spacing w:after="0" w:line="240" w:lineRule="auto"/>
        <w:jc w:val="both"/>
        <w:rPr>
          <w:rFonts w:ascii="Times New Roman" w:hAnsi="Times New Roman" w:cs="Times New Roman"/>
          <w:sz w:val="28"/>
          <w:szCs w:val="28"/>
          <w:lang w:val="kk-KZ"/>
        </w:rPr>
      </w:pPr>
    </w:p>
    <w:p w:rsidR="006642A4" w:rsidRPr="006642A4" w:rsidRDefault="006642A4" w:rsidP="006642A4">
      <w:pPr>
        <w:spacing w:after="0" w:line="240" w:lineRule="auto"/>
        <w:ind w:firstLine="708"/>
        <w:jc w:val="both"/>
        <w:rPr>
          <w:rFonts w:ascii="Times New Roman" w:hAnsi="Times New Roman" w:cs="Times New Roman"/>
          <w:sz w:val="28"/>
          <w:szCs w:val="28"/>
          <w:lang w:val="kk-KZ"/>
        </w:rPr>
      </w:pPr>
      <w:r w:rsidRPr="006642A4">
        <w:rPr>
          <w:rFonts w:ascii="Times New Roman" w:hAnsi="Times New Roman" w:cs="Times New Roman"/>
          <w:sz w:val="28"/>
          <w:szCs w:val="28"/>
          <w:lang w:val="kk-KZ"/>
        </w:rPr>
        <w:t xml:space="preserve">Сызба 18 - </w:t>
      </w:r>
      <w:r>
        <w:rPr>
          <w:rFonts w:ascii="Times New Roman" w:hAnsi="Times New Roman" w:cs="Times New Roman"/>
          <w:sz w:val="28"/>
          <w:szCs w:val="28"/>
          <w:lang w:val="kk-KZ"/>
        </w:rPr>
        <w:t xml:space="preserve">Экстрактілер мен жиынтықтың </w:t>
      </w:r>
      <w:r w:rsidRPr="006642A4">
        <w:rPr>
          <w:rFonts w:ascii="Times New Roman" w:hAnsi="Times New Roman" w:cs="Times New Roman"/>
          <w:sz w:val="28"/>
          <w:szCs w:val="28"/>
          <w:lang w:val="kk-KZ"/>
        </w:rPr>
        <w:t xml:space="preserve">екі айлық бұзаулардың қан сарысуы құрамындағы  </w:t>
      </w:r>
      <w:r w:rsidRPr="006642A4">
        <w:rPr>
          <w:rFonts w:ascii="Times New Roman" w:hAnsi="Times New Roman"/>
          <w:sz w:val="28"/>
          <w:szCs w:val="28"/>
          <w:lang w:val="kk-KZ"/>
        </w:rPr>
        <w:t>IgG</w:t>
      </w:r>
      <w:r w:rsidRPr="006642A4">
        <w:rPr>
          <w:rFonts w:ascii="Times New Roman" w:hAnsi="Times New Roman" w:cs="Times New Roman"/>
          <w:sz w:val="28"/>
          <w:szCs w:val="28"/>
          <w:lang w:val="kk-KZ"/>
        </w:rPr>
        <w:t xml:space="preserve"> әсер ету динамикасы, мг/мл</w:t>
      </w:r>
    </w:p>
    <w:p w:rsidR="006642A4" w:rsidRPr="006642A4" w:rsidRDefault="006642A4" w:rsidP="006642A4">
      <w:pPr>
        <w:spacing w:after="0" w:line="240" w:lineRule="auto"/>
        <w:ind w:firstLine="284"/>
        <w:jc w:val="both"/>
        <w:rPr>
          <w:rFonts w:ascii="Times New Roman" w:hAnsi="Times New Roman" w:cs="Times New Roman"/>
          <w:sz w:val="28"/>
          <w:szCs w:val="28"/>
          <w:lang w:val="kk-KZ"/>
        </w:rPr>
      </w:pPr>
    </w:p>
    <w:p w:rsidR="006642A4" w:rsidRPr="006642A4" w:rsidRDefault="006642A4" w:rsidP="006642A4">
      <w:pPr>
        <w:spacing w:after="0" w:line="240" w:lineRule="auto"/>
        <w:ind w:firstLine="284"/>
        <w:jc w:val="both"/>
        <w:rPr>
          <w:rFonts w:ascii="Times New Roman" w:hAnsi="Times New Roman" w:cs="Times New Roman"/>
          <w:sz w:val="28"/>
          <w:szCs w:val="28"/>
          <w:lang w:val="kk-KZ"/>
        </w:rPr>
      </w:pPr>
    </w:p>
    <w:p w:rsidR="006642A4" w:rsidRPr="006642A4" w:rsidRDefault="006642A4" w:rsidP="006642A4">
      <w:pPr>
        <w:spacing w:after="0" w:line="240" w:lineRule="auto"/>
        <w:jc w:val="both"/>
        <w:rPr>
          <w:rFonts w:ascii="Times New Roman" w:hAnsi="Times New Roman" w:cs="Times New Roman"/>
          <w:sz w:val="28"/>
          <w:szCs w:val="28"/>
          <w:lang w:val="kk-KZ"/>
        </w:rPr>
      </w:pPr>
      <w:r w:rsidRPr="006642A4">
        <w:rPr>
          <w:rFonts w:ascii="Times New Roman" w:hAnsi="Times New Roman" w:cs="Times New Roman"/>
          <w:sz w:val="28"/>
          <w:szCs w:val="28"/>
          <w:lang w:val="kk-KZ"/>
        </w:rPr>
        <w:t xml:space="preserve">            Сызба 19 - </w:t>
      </w:r>
      <w:r>
        <w:rPr>
          <w:rFonts w:ascii="Times New Roman" w:hAnsi="Times New Roman" w:cs="Times New Roman"/>
          <w:sz w:val="28"/>
          <w:szCs w:val="28"/>
          <w:lang w:val="kk-KZ"/>
        </w:rPr>
        <w:t>Экстрактілер мен жиынтықтың</w:t>
      </w:r>
      <w:r w:rsidRPr="006642A4">
        <w:rPr>
          <w:rFonts w:ascii="Times New Roman" w:hAnsi="Times New Roman" w:cs="Times New Roman"/>
          <w:sz w:val="28"/>
          <w:szCs w:val="28"/>
          <w:lang w:val="kk-KZ"/>
        </w:rPr>
        <w:t xml:space="preserve"> екі айлық бұзаулардың қан сарысуы құрамындағы  </w:t>
      </w:r>
      <w:r w:rsidRPr="006642A4">
        <w:rPr>
          <w:rFonts w:ascii="Times New Roman" w:hAnsi="Times New Roman"/>
          <w:sz w:val="28"/>
          <w:szCs w:val="28"/>
          <w:lang w:val="kk-KZ"/>
        </w:rPr>
        <w:t>IgМ</w:t>
      </w:r>
      <w:r w:rsidRPr="006642A4">
        <w:rPr>
          <w:rFonts w:ascii="Times New Roman" w:hAnsi="Times New Roman" w:cs="Times New Roman"/>
          <w:sz w:val="28"/>
          <w:szCs w:val="28"/>
          <w:lang w:val="kk-KZ"/>
        </w:rPr>
        <w:t xml:space="preserve"> әсер ету динамикасы, мг/мл</w:t>
      </w:r>
    </w:p>
    <w:p w:rsidR="006642A4" w:rsidRPr="006642A4" w:rsidRDefault="006642A4" w:rsidP="006642A4">
      <w:pPr>
        <w:spacing w:after="0" w:line="240" w:lineRule="auto"/>
        <w:ind w:firstLine="284"/>
        <w:jc w:val="both"/>
        <w:rPr>
          <w:rFonts w:ascii="Times New Roman" w:hAnsi="Times New Roman" w:cs="Times New Roman"/>
          <w:sz w:val="28"/>
          <w:szCs w:val="28"/>
          <w:lang w:val="kk-KZ"/>
        </w:rPr>
      </w:pPr>
    </w:p>
    <w:p w:rsidR="006642A4" w:rsidRPr="006642A4" w:rsidRDefault="006642A4" w:rsidP="006642A4">
      <w:pPr>
        <w:spacing w:after="0" w:line="240" w:lineRule="auto"/>
        <w:ind w:firstLine="708"/>
        <w:jc w:val="both"/>
        <w:rPr>
          <w:rFonts w:ascii="Times New Roman" w:hAnsi="Times New Roman" w:cs="Times New Roman"/>
          <w:sz w:val="28"/>
          <w:szCs w:val="28"/>
          <w:lang w:val="kk-KZ"/>
        </w:rPr>
      </w:pPr>
      <w:r w:rsidRPr="006642A4">
        <w:rPr>
          <w:rFonts w:ascii="Times New Roman" w:hAnsi="Times New Roman" w:cs="Times New Roman"/>
          <w:sz w:val="28"/>
          <w:szCs w:val="28"/>
          <w:lang w:val="kk-KZ"/>
        </w:rPr>
        <w:t xml:space="preserve">Сызба 20 - </w:t>
      </w:r>
      <w:r>
        <w:rPr>
          <w:rFonts w:ascii="Times New Roman" w:hAnsi="Times New Roman" w:cs="Times New Roman"/>
          <w:sz w:val="28"/>
          <w:szCs w:val="28"/>
          <w:lang w:val="kk-KZ"/>
        </w:rPr>
        <w:t>Экстрактілер мен жиынтықтың</w:t>
      </w:r>
      <w:r w:rsidRPr="006642A4">
        <w:rPr>
          <w:rFonts w:ascii="Times New Roman" w:hAnsi="Times New Roman" w:cs="Times New Roman"/>
          <w:sz w:val="28"/>
          <w:szCs w:val="28"/>
          <w:lang w:val="kk-KZ"/>
        </w:rPr>
        <w:t xml:space="preserve"> екі айлық бұзаулардың қан сарысуы құрамындағы  </w:t>
      </w:r>
      <w:r w:rsidRPr="006642A4">
        <w:rPr>
          <w:rFonts w:ascii="Times New Roman" w:hAnsi="Times New Roman"/>
          <w:sz w:val="28"/>
          <w:szCs w:val="28"/>
          <w:lang w:val="kk-KZ"/>
        </w:rPr>
        <w:t>IgА</w:t>
      </w:r>
      <w:r w:rsidRPr="006642A4">
        <w:rPr>
          <w:rFonts w:ascii="Times New Roman" w:hAnsi="Times New Roman" w:cs="Times New Roman"/>
          <w:sz w:val="28"/>
          <w:szCs w:val="28"/>
          <w:lang w:val="kk-KZ"/>
        </w:rPr>
        <w:t xml:space="preserve"> әсер ету динамикасы, мг/мл</w:t>
      </w:r>
    </w:p>
    <w:p w:rsidR="006642A4" w:rsidRPr="006642A4" w:rsidRDefault="006642A4" w:rsidP="006642A4">
      <w:pPr>
        <w:spacing w:after="0" w:line="240" w:lineRule="auto"/>
        <w:ind w:firstLine="284"/>
        <w:jc w:val="both"/>
        <w:rPr>
          <w:rFonts w:ascii="Times New Roman" w:hAnsi="Times New Roman" w:cs="Times New Roman"/>
          <w:sz w:val="28"/>
          <w:szCs w:val="28"/>
          <w:lang w:val="kk-KZ"/>
        </w:rPr>
      </w:pPr>
    </w:p>
    <w:p w:rsidR="005C5931" w:rsidRPr="006642A4" w:rsidRDefault="006642A4" w:rsidP="006642A4">
      <w:pPr>
        <w:spacing w:after="0" w:line="240" w:lineRule="auto"/>
        <w:ind w:firstLine="708"/>
        <w:jc w:val="both"/>
        <w:rPr>
          <w:rFonts w:ascii="Times New Roman" w:hAnsi="Times New Roman" w:cs="Times New Roman"/>
          <w:sz w:val="28"/>
          <w:szCs w:val="28"/>
          <w:lang w:val="kk-KZ"/>
        </w:rPr>
        <w:sectPr w:rsidR="005C5931" w:rsidRPr="006642A4" w:rsidSect="00F37FFA">
          <w:footerReference w:type="even" r:id="rId11"/>
          <w:footerReference w:type="default" r:id="rId12"/>
          <w:pgSz w:w="11906" w:h="16838"/>
          <w:pgMar w:top="1134" w:right="567" w:bottom="1134" w:left="1701" w:header="709" w:footer="709" w:gutter="0"/>
          <w:cols w:space="708"/>
          <w:docGrid w:linePitch="360"/>
        </w:sectPr>
      </w:pPr>
      <w:r w:rsidRPr="006642A4">
        <w:rPr>
          <w:rFonts w:ascii="Times New Roman" w:hAnsi="Times New Roman" w:cs="Times New Roman"/>
          <w:sz w:val="28"/>
          <w:szCs w:val="28"/>
          <w:lang w:val="kk-KZ"/>
        </w:rPr>
        <w:t xml:space="preserve">Сызба 21 - </w:t>
      </w:r>
      <w:r>
        <w:rPr>
          <w:rFonts w:ascii="Times New Roman" w:hAnsi="Times New Roman" w:cs="Times New Roman"/>
          <w:sz w:val="28"/>
          <w:szCs w:val="28"/>
          <w:lang w:val="kk-KZ"/>
        </w:rPr>
        <w:t xml:space="preserve">Экстрактілер мен жиынтықтың </w:t>
      </w:r>
      <w:r w:rsidRPr="006642A4">
        <w:rPr>
          <w:rFonts w:ascii="Times New Roman" w:hAnsi="Times New Roman" w:cs="Times New Roman"/>
          <w:sz w:val="28"/>
          <w:szCs w:val="28"/>
          <w:lang w:val="kk-KZ"/>
        </w:rPr>
        <w:t xml:space="preserve">екі айлық бұзаулардың қан сарысуы құрамындағы </w:t>
      </w:r>
      <w:r w:rsidRPr="006642A4">
        <w:rPr>
          <w:rFonts w:ascii="Times New Roman" w:hAnsi="Times New Roman"/>
          <w:sz w:val="28"/>
          <w:szCs w:val="28"/>
          <w:lang w:val="kk-KZ"/>
        </w:rPr>
        <w:t>Ig</w:t>
      </w:r>
      <w:r w:rsidRPr="006642A4">
        <w:rPr>
          <w:rFonts w:ascii="Times New Roman" w:hAnsi="Times New Roman" w:cs="Times New Roman"/>
          <w:sz w:val="28"/>
          <w:szCs w:val="28"/>
          <w:lang w:val="kk-KZ"/>
        </w:rPr>
        <w:t xml:space="preserve"> жалпы   қосындысына әсер ету динамикасы</w:t>
      </w:r>
    </w:p>
    <w:p w:rsidR="00F71841" w:rsidRDefault="00002C51" w:rsidP="006642A4">
      <w:pPr>
        <w:spacing w:after="0" w:line="240" w:lineRule="auto"/>
        <w:jc w:val="both"/>
        <w:rPr>
          <w:rFonts w:ascii="Times New Roman" w:hAnsi="Times New Roman" w:cs="Times New Roman"/>
          <w:sz w:val="24"/>
          <w:lang w:val="kk-KZ"/>
        </w:rPr>
      </w:pPr>
      <w:r>
        <w:rPr>
          <w:rFonts w:ascii="Times New Roman" w:hAnsi="Times New Roman" w:cs="Times New Roman"/>
          <w:sz w:val="28"/>
          <w:szCs w:val="28"/>
          <w:lang w:val="kk-KZ"/>
        </w:rPr>
        <w:lastRenderedPageBreak/>
        <w:t xml:space="preserve"> </w:t>
      </w:r>
      <w:r w:rsidR="006642A4">
        <w:rPr>
          <w:rFonts w:ascii="Times New Roman" w:hAnsi="Times New Roman" w:cs="Times New Roman"/>
          <w:sz w:val="24"/>
          <w:lang w:val="kk-KZ"/>
        </w:rPr>
        <w:t>К</w:t>
      </w:r>
      <w:r w:rsidR="00940D5A">
        <w:rPr>
          <w:rFonts w:ascii="Times New Roman" w:hAnsi="Times New Roman" w:cs="Times New Roman"/>
          <w:sz w:val="24"/>
          <w:lang w:val="kk-KZ"/>
        </w:rPr>
        <w:t>ес</w:t>
      </w:r>
      <w:r w:rsidR="00940D5A" w:rsidRPr="005C5931">
        <w:rPr>
          <w:rFonts w:ascii="Times New Roman" w:hAnsi="Times New Roman" w:cs="Times New Roman"/>
          <w:sz w:val="24"/>
          <w:lang w:val="kk-KZ"/>
        </w:rPr>
        <w:t>те  1</w:t>
      </w:r>
      <w:r w:rsidR="00940D5A">
        <w:rPr>
          <w:rFonts w:ascii="Times New Roman" w:hAnsi="Times New Roman" w:cs="Times New Roman"/>
          <w:sz w:val="24"/>
          <w:lang w:val="kk-KZ"/>
        </w:rPr>
        <w:t xml:space="preserve">5 </w:t>
      </w:r>
      <w:r w:rsidR="00940D5A" w:rsidRPr="005C5931">
        <w:rPr>
          <w:rFonts w:ascii="Times New Roman" w:hAnsi="Times New Roman" w:cs="Times New Roman"/>
          <w:sz w:val="24"/>
          <w:lang w:val="kk-KZ"/>
        </w:rPr>
        <w:t>-</w:t>
      </w:r>
      <w:r w:rsidR="00863955" w:rsidRPr="00863955">
        <w:rPr>
          <w:rFonts w:ascii="Times New Roman" w:hAnsi="Times New Roman" w:cs="Times New Roman"/>
          <w:sz w:val="28"/>
          <w:szCs w:val="28"/>
          <w:lang w:val="kk-KZ"/>
        </w:rPr>
        <w:t xml:space="preserve"> </w:t>
      </w:r>
      <w:r w:rsidR="006642A4" w:rsidRPr="006642A4">
        <w:rPr>
          <w:rFonts w:ascii="Times New Roman" w:hAnsi="Times New Roman" w:cs="Times New Roman"/>
          <w:sz w:val="24"/>
          <w:szCs w:val="24"/>
          <w:lang w:val="kk-KZ"/>
        </w:rPr>
        <w:t>Экстрактілер мен жиынтықтың</w:t>
      </w:r>
      <w:r w:rsidR="006642A4">
        <w:rPr>
          <w:rFonts w:ascii="Times New Roman" w:hAnsi="Times New Roman" w:cs="Times New Roman"/>
          <w:sz w:val="28"/>
          <w:szCs w:val="28"/>
          <w:lang w:val="kk-KZ"/>
        </w:rPr>
        <w:t xml:space="preserve"> </w:t>
      </w:r>
      <w:r w:rsidR="008954C7">
        <w:rPr>
          <w:rFonts w:ascii="Times New Roman" w:hAnsi="Times New Roman" w:cs="Times New Roman"/>
          <w:sz w:val="24"/>
          <w:lang w:val="kk-KZ"/>
        </w:rPr>
        <w:t>екі</w:t>
      </w:r>
      <w:r w:rsidR="00940D5A">
        <w:rPr>
          <w:rFonts w:ascii="Times New Roman" w:hAnsi="Times New Roman" w:cs="Times New Roman"/>
          <w:sz w:val="24"/>
          <w:lang w:val="kk-KZ"/>
        </w:rPr>
        <w:t xml:space="preserve"> айлық  б</w:t>
      </w:r>
      <w:r w:rsidR="00940D5A" w:rsidRPr="005C5931">
        <w:rPr>
          <w:rFonts w:ascii="Times New Roman" w:hAnsi="Times New Roman" w:cs="Times New Roman"/>
          <w:sz w:val="24"/>
          <w:lang w:val="kk-KZ"/>
        </w:rPr>
        <w:t xml:space="preserve">ұзаулардың қан сарысуы құрамындағы жалпы </w:t>
      </w:r>
      <w:r w:rsidR="00937EDD">
        <w:rPr>
          <w:rFonts w:ascii="Times New Roman" w:hAnsi="Times New Roman" w:cs="Times New Roman"/>
          <w:sz w:val="24"/>
          <w:lang w:val="kk-KZ"/>
        </w:rPr>
        <w:t>ақуыз</w:t>
      </w:r>
      <w:r w:rsidR="00940D5A" w:rsidRPr="005C5931">
        <w:rPr>
          <w:rFonts w:ascii="Times New Roman" w:hAnsi="Times New Roman" w:cs="Times New Roman"/>
          <w:sz w:val="24"/>
          <w:lang w:val="kk-KZ"/>
        </w:rPr>
        <w:t xml:space="preserve"> (г/л) пен  иммуноглобулиндердің (мг/мл) </w:t>
      </w:r>
      <w:r w:rsidR="00940D5A">
        <w:rPr>
          <w:rFonts w:ascii="Times New Roman" w:hAnsi="Times New Roman" w:cs="Times New Roman"/>
          <w:sz w:val="24"/>
          <w:lang w:val="kk-KZ"/>
        </w:rPr>
        <w:t>арақатынасы</w:t>
      </w:r>
      <w:r w:rsidR="00863955">
        <w:rPr>
          <w:rFonts w:ascii="Times New Roman" w:hAnsi="Times New Roman" w:cs="Times New Roman"/>
          <w:sz w:val="24"/>
          <w:lang w:val="kk-KZ"/>
        </w:rPr>
        <w:t xml:space="preserve"> әсері</w:t>
      </w:r>
    </w:p>
    <w:p w:rsidR="00937EDD" w:rsidRPr="00940D5A" w:rsidRDefault="00937EDD" w:rsidP="00863955">
      <w:pPr>
        <w:spacing w:after="0" w:line="240" w:lineRule="auto"/>
        <w:ind w:firstLine="284"/>
        <w:jc w:val="both"/>
        <w:rPr>
          <w:sz w:val="24"/>
          <w:lang w:val="kk-KZ"/>
        </w:rPr>
      </w:pPr>
    </w:p>
    <w:tbl>
      <w:tblPr>
        <w:tblW w:w="143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
        <w:gridCol w:w="1360"/>
        <w:gridCol w:w="79"/>
        <w:gridCol w:w="274"/>
        <w:gridCol w:w="1002"/>
        <w:gridCol w:w="1266"/>
        <w:gridCol w:w="293"/>
        <w:gridCol w:w="1124"/>
        <w:gridCol w:w="152"/>
        <w:gridCol w:w="992"/>
        <w:gridCol w:w="1124"/>
        <w:gridCol w:w="436"/>
        <w:gridCol w:w="982"/>
        <w:gridCol w:w="152"/>
        <w:gridCol w:w="1134"/>
        <w:gridCol w:w="304"/>
        <w:gridCol w:w="1113"/>
        <w:gridCol w:w="735"/>
        <w:gridCol w:w="541"/>
        <w:gridCol w:w="982"/>
        <w:gridCol w:w="130"/>
      </w:tblGrid>
      <w:tr w:rsidR="00597BA0" w:rsidRPr="005C5931" w:rsidTr="004B04FB">
        <w:trPr>
          <w:gridAfter w:val="1"/>
          <w:wAfter w:w="130" w:type="dxa"/>
          <w:cantSplit/>
        </w:trPr>
        <w:tc>
          <w:tcPr>
            <w:tcW w:w="1843" w:type="dxa"/>
            <w:gridSpan w:val="4"/>
            <w:vMerge w:val="restart"/>
          </w:tcPr>
          <w:p w:rsidR="00597BA0" w:rsidRPr="008E5EE7" w:rsidRDefault="00597BA0" w:rsidP="004B04FB">
            <w:pPr>
              <w:pStyle w:val="2"/>
              <w:spacing w:before="0" w:line="240" w:lineRule="auto"/>
              <w:rPr>
                <w:rFonts w:ascii="Times New Roman" w:hAnsi="Times New Roman" w:cs="Times New Roman"/>
                <w:b w:val="0"/>
                <w:color w:val="auto"/>
                <w:sz w:val="24"/>
                <w:szCs w:val="24"/>
              </w:rPr>
            </w:pPr>
            <w:r w:rsidRPr="008E5EE7">
              <w:rPr>
                <w:rFonts w:ascii="Times New Roman" w:hAnsi="Times New Roman" w:cs="Times New Roman"/>
                <w:b w:val="0"/>
                <w:color w:val="auto"/>
                <w:sz w:val="24"/>
                <w:szCs w:val="24"/>
                <w:lang w:val="kk-KZ"/>
              </w:rPr>
              <w:t>Көрсеткіштер</w:t>
            </w:r>
            <w:r w:rsidRPr="008E5EE7">
              <w:rPr>
                <w:rFonts w:ascii="Times New Roman" w:hAnsi="Times New Roman" w:cs="Times New Roman"/>
                <w:b w:val="0"/>
                <w:color w:val="auto"/>
                <w:sz w:val="24"/>
                <w:szCs w:val="24"/>
              </w:rPr>
              <w:t xml:space="preserve"> </w:t>
            </w:r>
          </w:p>
        </w:tc>
        <w:tc>
          <w:tcPr>
            <w:tcW w:w="2268" w:type="dxa"/>
            <w:gridSpan w:val="2"/>
            <w:vMerge w:val="restart"/>
          </w:tcPr>
          <w:p w:rsidR="00597BA0" w:rsidRPr="005C5931" w:rsidRDefault="00597BA0" w:rsidP="004B04F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Топтар</w:t>
            </w:r>
          </w:p>
        </w:tc>
        <w:tc>
          <w:tcPr>
            <w:tcW w:w="10064" w:type="dxa"/>
            <w:gridSpan w:val="14"/>
          </w:tcPr>
          <w:p w:rsidR="00597BA0" w:rsidRPr="005C5931" w:rsidRDefault="00597BA0" w:rsidP="004B04F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Зерттеу мерзімдері, тәулік</w:t>
            </w:r>
          </w:p>
        </w:tc>
      </w:tr>
      <w:tr w:rsidR="00597BA0" w:rsidRPr="008E5EE7" w:rsidTr="004B04FB">
        <w:trPr>
          <w:gridAfter w:val="1"/>
          <w:wAfter w:w="130" w:type="dxa"/>
          <w:cantSplit/>
        </w:trPr>
        <w:tc>
          <w:tcPr>
            <w:tcW w:w="1843" w:type="dxa"/>
            <w:gridSpan w:val="4"/>
            <w:vMerge/>
          </w:tcPr>
          <w:p w:rsidR="00597BA0" w:rsidRPr="008E5EE7" w:rsidRDefault="00597BA0" w:rsidP="004B04FB">
            <w:pPr>
              <w:spacing w:after="0" w:line="240" w:lineRule="auto"/>
              <w:jc w:val="center"/>
              <w:rPr>
                <w:rFonts w:ascii="Times New Roman" w:hAnsi="Times New Roman" w:cs="Times New Roman"/>
                <w:sz w:val="24"/>
                <w:szCs w:val="24"/>
              </w:rPr>
            </w:pPr>
          </w:p>
        </w:tc>
        <w:tc>
          <w:tcPr>
            <w:tcW w:w="2268" w:type="dxa"/>
            <w:gridSpan w:val="2"/>
            <w:vMerge/>
          </w:tcPr>
          <w:p w:rsidR="00597BA0" w:rsidRPr="008E5EE7" w:rsidRDefault="00597BA0" w:rsidP="004B04FB">
            <w:pPr>
              <w:spacing w:after="0" w:line="240" w:lineRule="auto"/>
              <w:jc w:val="center"/>
              <w:rPr>
                <w:rFonts w:ascii="Times New Roman" w:hAnsi="Times New Roman" w:cs="Times New Roman"/>
                <w:sz w:val="24"/>
                <w:szCs w:val="24"/>
              </w:rPr>
            </w:pPr>
          </w:p>
        </w:tc>
        <w:tc>
          <w:tcPr>
            <w:tcW w:w="5103" w:type="dxa"/>
            <w:gridSpan w:val="7"/>
          </w:tcPr>
          <w:p w:rsidR="00597BA0" w:rsidRPr="005C5931" w:rsidRDefault="00597BA0" w:rsidP="004B04F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Фондық көрсеткіш</w:t>
            </w:r>
          </w:p>
        </w:tc>
        <w:tc>
          <w:tcPr>
            <w:tcW w:w="4961" w:type="dxa"/>
            <w:gridSpan w:val="7"/>
          </w:tcPr>
          <w:p w:rsidR="00597BA0" w:rsidRPr="008E5EE7" w:rsidRDefault="00597BA0" w:rsidP="004B04FB">
            <w:pPr>
              <w:spacing w:after="0" w:line="240" w:lineRule="auto"/>
              <w:jc w:val="center"/>
              <w:rPr>
                <w:rFonts w:ascii="Times New Roman" w:hAnsi="Times New Roman" w:cs="Times New Roman"/>
                <w:sz w:val="24"/>
                <w:szCs w:val="24"/>
              </w:rPr>
            </w:pPr>
            <w:r w:rsidRPr="008E5EE7">
              <w:rPr>
                <w:rFonts w:ascii="Times New Roman" w:hAnsi="Times New Roman" w:cs="Times New Roman"/>
                <w:sz w:val="24"/>
                <w:szCs w:val="24"/>
              </w:rPr>
              <w:t>7-</w:t>
            </w:r>
            <w:r>
              <w:rPr>
                <w:rFonts w:ascii="Times New Roman" w:hAnsi="Times New Roman" w:cs="Times New Roman"/>
                <w:sz w:val="24"/>
                <w:szCs w:val="24"/>
                <w:lang w:val="kk-KZ"/>
              </w:rPr>
              <w:t>тәулікте</w:t>
            </w:r>
            <w:r w:rsidRPr="008E5EE7">
              <w:rPr>
                <w:rFonts w:ascii="Times New Roman" w:hAnsi="Times New Roman" w:cs="Times New Roman"/>
                <w:sz w:val="24"/>
                <w:szCs w:val="24"/>
              </w:rPr>
              <w:t xml:space="preserve"> </w:t>
            </w:r>
          </w:p>
        </w:tc>
      </w:tr>
      <w:tr w:rsidR="00597BA0" w:rsidRPr="008E5EE7" w:rsidTr="004B04FB">
        <w:trPr>
          <w:gridAfter w:val="1"/>
          <w:wAfter w:w="130" w:type="dxa"/>
          <w:cantSplit/>
        </w:trPr>
        <w:tc>
          <w:tcPr>
            <w:tcW w:w="1843" w:type="dxa"/>
            <w:gridSpan w:val="4"/>
            <w:vMerge/>
          </w:tcPr>
          <w:p w:rsidR="00597BA0" w:rsidRPr="008E5EE7" w:rsidRDefault="00597BA0" w:rsidP="004B04FB">
            <w:pPr>
              <w:spacing w:after="0" w:line="240" w:lineRule="auto"/>
              <w:jc w:val="center"/>
              <w:rPr>
                <w:rFonts w:ascii="Times New Roman" w:hAnsi="Times New Roman" w:cs="Times New Roman"/>
                <w:sz w:val="24"/>
                <w:szCs w:val="24"/>
              </w:rPr>
            </w:pPr>
          </w:p>
        </w:tc>
        <w:tc>
          <w:tcPr>
            <w:tcW w:w="2268" w:type="dxa"/>
            <w:gridSpan w:val="2"/>
            <w:vMerge/>
          </w:tcPr>
          <w:p w:rsidR="00597BA0" w:rsidRPr="008E5EE7" w:rsidRDefault="00597BA0" w:rsidP="004B04FB">
            <w:pPr>
              <w:spacing w:after="0" w:line="240" w:lineRule="auto"/>
              <w:jc w:val="center"/>
              <w:rPr>
                <w:rFonts w:ascii="Times New Roman" w:hAnsi="Times New Roman" w:cs="Times New Roman"/>
                <w:sz w:val="24"/>
                <w:szCs w:val="24"/>
              </w:rPr>
            </w:pPr>
          </w:p>
        </w:tc>
        <w:tc>
          <w:tcPr>
            <w:tcW w:w="1417" w:type="dxa"/>
            <w:gridSpan w:val="2"/>
          </w:tcPr>
          <w:p w:rsidR="00597BA0" w:rsidRPr="008E5EE7" w:rsidRDefault="00597BA0" w:rsidP="004B04FB">
            <w:pPr>
              <w:spacing w:after="0" w:line="240" w:lineRule="auto"/>
              <w:jc w:val="both"/>
              <w:rPr>
                <w:rFonts w:ascii="Times New Roman" w:hAnsi="Times New Roman" w:cs="Times New Roman"/>
                <w:sz w:val="24"/>
                <w:szCs w:val="24"/>
              </w:rPr>
            </w:pPr>
            <w:r w:rsidRPr="008E5EE7">
              <w:rPr>
                <w:rFonts w:ascii="Times New Roman" w:hAnsi="Times New Roman" w:cs="Times New Roman"/>
                <w:sz w:val="24"/>
                <w:szCs w:val="24"/>
              </w:rPr>
              <w:t xml:space="preserve">М </w:t>
            </w:r>
            <w:r w:rsidRPr="008E5EE7">
              <w:rPr>
                <w:rFonts w:ascii="Times New Roman" w:hAnsi="Times New Roman" w:cs="Times New Roman"/>
                <w:sz w:val="24"/>
                <w:szCs w:val="24"/>
              </w:rPr>
              <w:sym w:font="Symbol" w:char="F0B1"/>
            </w:r>
            <w:r w:rsidRPr="008E5EE7">
              <w:rPr>
                <w:rFonts w:ascii="Times New Roman" w:hAnsi="Times New Roman" w:cs="Times New Roman"/>
                <w:sz w:val="24"/>
                <w:szCs w:val="24"/>
              </w:rPr>
              <w:t xml:space="preserve"> </w:t>
            </w:r>
            <w:r w:rsidRPr="008E5EE7">
              <w:rPr>
                <w:rFonts w:ascii="Times New Roman" w:hAnsi="Times New Roman" w:cs="Times New Roman"/>
                <w:sz w:val="24"/>
                <w:szCs w:val="24"/>
                <w:lang w:val="en-US"/>
              </w:rPr>
              <w:t>m</w:t>
            </w:r>
          </w:p>
        </w:tc>
        <w:tc>
          <w:tcPr>
            <w:tcW w:w="2268" w:type="dxa"/>
            <w:gridSpan w:val="3"/>
          </w:tcPr>
          <w:p w:rsidR="00597BA0" w:rsidRPr="000E0FA4" w:rsidRDefault="00597BA0" w:rsidP="004B04FB">
            <w:pPr>
              <w:spacing w:after="0" w:line="240" w:lineRule="auto"/>
              <w:jc w:val="both"/>
              <w:rPr>
                <w:rFonts w:ascii="Times New Roman" w:hAnsi="Times New Roman" w:cs="Times New Roman"/>
                <w:sz w:val="24"/>
                <w:szCs w:val="24"/>
                <w:lang w:val="kk-KZ"/>
              </w:rPr>
            </w:pPr>
            <w:r w:rsidRPr="008E5EE7">
              <w:rPr>
                <w:rFonts w:ascii="Times New Roman" w:hAnsi="Times New Roman" w:cs="Times New Roman"/>
                <w:sz w:val="24"/>
                <w:szCs w:val="24"/>
              </w:rPr>
              <w:t>%</w:t>
            </w:r>
            <w:r>
              <w:rPr>
                <w:rFonts w:ascii="Times New Roman" w:hAnsi="Times New Roman" w:cs="Times New Roman"/>
                <w:sz w:val="24"/>
                <w:szCs w:val="24"/>
                <w:lang w:val="kk-KZ"/>
              </w:rPr>
              <w:t>,</w:t>
            </w:r>
            <w:r w:rsidRPr="008E5EE7">
              <w:rPr>
                <w:rFonts w:ascii="Times New Roman" w:hAnsi="Times New Roman" w:cs="Times New Roman"/>
                <w:sz w:val="24"/>
                <w:szCs w:val="24"/>
              </w:rPr>
              <w:t xml:space="preserve"> </w:t>
            </w:r>
            <w:r>
              <w:rPr>
                <w:rFonts w:ascii="Times New Roman" w:hAnsi="Times New Roman" w:cs="Times New Roman"/>
                <w:sz w:val="24"/>
                <w:szCs w:val="24"/>
                <w:lang w:val="kk-KZ"/>
              </w:rPr>
              <w:t xml:space="preserve"> ақуызға</w:t>
            </w:r>
          </w:p>
        </w:tc>
        <w:tc>
          <w:tcPr>
            <w:tcW w:w="1418" w:type="dxa"/>
            <w:gridSpan w:val="2"/>
          </w:tcPr>
          <w:p w:rsidR="00597BA0" w:rsidRPr="008E5EE7" w:rsidRDefault="00597BA0" w:rsidP="004B04FB">
            <w:pPr>
              <w:spacing w:after="0" w:line="240" w:lineRule="auto"/>
              <w:jc w:val="both"/>
              <w:rPr>
                <w:rFonts w:ascii="Times New Roman" w:hAnsi="Times New Roman" w:cs="Times New Roman"/>
                <w:sz w:val="24"/>
                <w:szCs w:val="24"/>
                <w:lang w:val="en-US" w:eastAsia="ko-KR"/>
              </w:rPr>
            </w:pPr>
            <w:r w:rsidRPr="008E5EE7">
              <w:rPr>
                <w:rFonts w:ascii="Times New Roman" w:hAnsi="Times New Roman" w:cs="Times New Roman"/>
                <w:sz w:val="24"/>
                <w:szCs w:val="24"/>
              </w:rPr>
              <w:t xml:space="preserve">% </w:t>
            </w:r>
            <w:r>
              <w:rPr>
                <w:rFonts w:ascii="Times New Roman" w:hAnsi="Times New Roman" w:cs="Times New Roman"/>
                <w:sz w:val="24"/>
                <w:szCs w:val="24"/>
                <w:lang w:val="kk-KZ"/>
              </w:rPr>
              <w:t xml:space="preserve">, </w:t>
            </w:r>
            <w:r w:rsidRPr="008E5EE7">
              <w:rPr>
                <w:rFonts w:ascii="Times New Roman" w:hAnsi="Times New Roman" w:cs="Times New Roman"/>
                <w:sz w:val="24"/>
                <w:szCs w:val="24"/>
              </w:rPr>
              <w:t xml:space="preserve"> </w:t>
            </w:r>
            <w:r>
              <w:rPr>
                <w:rFonts w:ascii="Times New Roman" w:hAnsi="Times New Roman" w:cs="Times New Roman"/>
                <w:sz w:val="24"/>
                <w:szCs w:val="24"/>
                <w:lang w:val="en-US"/>
              </w:rPr>
              <w:t>I</w:t>
            </w:r>
            <w:r w:rsidRPr="008E5EE7">
              <w:rPr>
                <w:rFonts w:ascii="Times New Roman" w:hAnsi="Times New Roman" w:cs="Times New Roman"/>
                <w:sz w:val="24"/>
                <w:szCs w:val="24"/>
                <w:lang w:val="en-US" w:eastAsia="ko-KR"/>
              </w:rPr>
              <w:t>g</w:t>
            </w:r>
          </w:p>
        </w:tc>
        <w:tc>
          <w:tcPr>
            <w:tcW w:w="1590" w:type="dxa"/>
            <w:gridSpan w:val="3"/>
          </w:tcPr>
          <w:p w:rsidR="00597BA0" w:rsidRPr="008E5EE7" w:rsidRDefault="00597BA0" w:rsidP="004B04FB">
            <w:pPr>
              <w:spacing w:after="0" w:line="240" w:lineRule="auto"/>
              <w:jc w:val="both"/>
              <w:rPr>
                <w:rFonts w:ascii="Times New Roman" w:hAnsi="Times New Roman" w:cs="Times New Roman"/>
                <w:sz w:val="24"/>
                <w:szCs w:val="24"/>
              </w:rPr>
            </w:pPr>
            <w:r w:rsidRPr="008E5EE7">
              <w:rPr>
                <w:rFonts w:ascii="Times New Roman" w:hAnsi="Times New Roman" w:cs="Times New Roman"/>
                <w:sz w:val="24"/>
                <w:szCs w:val="24"/>
              </w:rPr>
              <w:t xml:space="preserve">М </w:t>
            </w:r>
            <w:r w:rsidRPr="008E5EE7">
              <w:rPr>
                <w:rFonts w:ascii="Times New Roman" w:hAnsi="Times New Roman" w:cs="Times New Roman"/>
                <w:sz w:val="24"/>
                <w:szCs w:val="24"/>
              </w:rPr>
              <w:sym w:font="Symbol" w:char="F0B1"/>
            </w:r>
            <w:r w:rsidRPr="008E5EE7">
              <w:rPr>
                <w:rFonts w:ascii="Times New Roman" w:hAnsi="Times New Roman" w:cs="Times New Roman"/>
                <w:sz w:val="24"/>
                <w:szCs w:val="24"/>
              </w:rPr>
              <w:t xml:space="preserve"> </w:t>
            </w:r>
            <w:r w:rsidRPr="008E5EE7">
              <w:rPr>
                <w:rFonts w:ascii="Times New Roman" w:hAnsi="Times New Roman" w:cs="Times New Roman"/>
                <w:sz w:val="24"/>
                <w:szCs w:val="24"/>
                <w:lang w:val="en-US"/>
              </w:rPr>
              <w:t>m</w:t>
            </w:r>
          </w:p>
        </w:tc>
        <w:tc>
          <w:tcPr>
            <w:tcW w:w="1848" w:type="dxa"/>
            <w:gridSpan w:val="2"/>
          </w:tcPr>
          <w:p w:rsidR="00597BA0" w:rsidRPr="000E0FA4" w:rsidRDefault="00597BA0" w:rsidP="004B04FB">
            <w:pPr>
              <w:spacing w:after="0" w:line="240" w:lineRule="auto"/>
              <w:jc w:val="both"/>
              <w:rPr>
                <w:rFonts w:ascii="Times New Roman" w:hAnsi="Times New Roman" w:cs="Times New Roman"/>
                <w:sz w:val="24"/>
                <w:szCs w:val="24"/>
                <w:lang w:val="kk-KZ"/>
              </w:rPr>
            </w:pPr>
            <w:r w:rsidRPr="008E5EE7">
              <w:rPr>
                <w:rFonts w:ascii="Times New Roman" w:hAnsi="Times New Roman" w:cs="Times New Roman"/>
                <w:sz w:val="24"/>
                <w:szCs w:val="24"/>
              </w:rPr>
              <w:t>%</w:t>
            </w:r>
            <w:r>
              <w:rPr>
                <w:rFonts w:ascii="Times New Roman" w:hAnsi="Times New Roman" w:cs="Times New Roman"/>
                <w:sz w:val="24"/>
                <w:szCs w:val="24"/>
                <w:lang w:val="kk-KZ"/>
              </w:rPr>
              <w:t>,</w:t>
            </w:r>
            <w:r w:rsidRPr="008E5EE7">
              <w:rPr>
                <w:rFonts w:ascii="Times New Roman" w:hAnsi="Times New Roman" w:cs="Times New Roman"/>
                <w:sz w:val="24"/>
                <w:szCs w:val="24"/>
              </w:rPr>
              <w:t xml:space="preserve"> </w:t>
            </w:r>
            <w:r>
              <w:rPr>
                <w:rFonts w:ascii="Times New Roman" w:hAnsi="Times New Roman" w:cs="Times New Roman"/>
                <w:sz w:val="24"/>
                <w:szCs w:val="24"/>
                <w:lang w:val="kk-KZ"/>
              </w:rPr>
              <w:t xml:space="preserve"> ақуызға</w:t>
            </w:r>
          </w:p>
        </w:tc>
        <w:tc>
          <w:tcPr>
            <w:tcW w:w="1523" w:type="dxa"/>
            <w:gridSpan w:val="2"/>
          </w:tcPr>
          <w:p w:rsidR="00597BA0" w:rsidRPr="008E5EE7" w:rsidRDefault="00597BA0" w:rsidP="004B04FB">
            <w:pPr>
              <w:spacing w:after="0" w:line="240" w:lineRule="auto"/>
              <w:jc w:val="both"/>
              <w:rPr>
                <w:rFonts w:ascii="Times New Roman" w:hAnsi="Times New Roman" w:cs="Times New Roman"/>
                <w:sz w:val="24"/>
                <w:szCs w:val="24"/>
                <w:lang w:val="en-US" w:eastAsia="ko-KR"/>
              </w:rPr>
            </w:pPr>
            <w:r w:rsidRPr="008E5EE7">
              <w:rPr>
                <w:rFonts w:ascii="Times New Roman" w:hAnsi="Times New Roman" w:cs="Times New Roman"/>
                <w:sz w:val="24"/>
                <w:szCs w:val="24"/>
              </w:rPr>
              <w:t>%</w:t>
            </w:r>
            <w:r>
              <w:rPr>
                <w:rFonts w:ascii="Times New Roman" w:hAnsi="Times New Roman" w:cs="Times New Roman"/>
                <w:sz w:val="24"/>
                <w:szCs w:val="24"/>
                <w:lang w:val="kk-KZ"/>
              </w:rPr>
              <w:t>,</w:t>
            </w:r>
            <w:r w:rsidRPr="008E5EE7">
              <w:rPr>
                <w:rFonts w:ascii="Times New Roman" w:hAnsi="Times New Roman" w:cs="Times New Roman"/>
                <w:sz w:val="24"/>
                <w:szCs w:val="24"/>
              </w:rPr>
              <w:t xml:space="preserve"> </w:t>
            </w:r>
            <w:r>
              <w:rPr>
                <w:rFonts w:ascii="Times New Roman" w:hAnsi="Times New Roman" w:cs="Times New Roman"/>
                <w:sz w:val="24"/>
                <w:szCs w:val="24"/>
                <w:lang w:val="kk-KZ"/>
              </w:rPr>
              <w:t xml:space="preserve"> </w:t>
            </w:r>
            <w:r w:rsidRPr="008E5EE7">
              <w:rPr>
                <w:rFonts w:ascii="Times New Roman" w:hAnsi="Times New Roman" w:cs="Times New Roman"/>
                <w:sz w:val="24"/>
                <w:szCs w:val="24"/>
              </w:rPr>
              <w:t xml:space="preserve"> </w:t>
            </w:r>
            <w:r>
              <w:rPr>
                <w:rFonts w:ascii="Times New Roman" w:hAnsi="Times New Roman" w:cs="Times New Roman"/>
                <w:sz w:val="24"/>
                <w:szCs w:val="24"/>
                <w:lang w:val="en-US"/>
              </w:rPr>
              <w:t>I</w:t>
            </w:r>
            <w:r w:rsidRPr="008E5EE7">
              <w:rPr>
                <w:rFonts w:ascii="Times New Roman" w:hAnsi="Times New Roman" w:cs="Times New Roman"/>
                <w:sz w:val="24"/>
                <w:szCs w:val="24"/>
                <w:lang w:val="en-US" w:eastAsia="ko-KR"/>
              </w:rPr>
              <w:t>g</w:t>
            </w:r>
          </w:p>
        </w:tc>
      </w:tr>
      <w:tr w:rsidR="00597BA0" w:rsidRPr="008E5EE7" w:rsidTr="004B04FB">
        <w:trPr>
          <w:gridAfter w:val="1"/>
          <w:wAfter w:w="130" w:type="dxa"/>
          <w:cantSplit/>
        </w:trPr>
        <w:tc>
          <w:tcPr>
            <w:tcW w:w="1843" w:type="dxa"/>
            <w:gridSpan w:val="4"/>
            <w:vMerge w:val="restart"/>
          </w:tcPr>
          <w:p w:rsidR="00597BA0" w:rsidRPr="005C5931" w:rsidRDefault="00597BA0" w:rsidP="004B04FB">
            <w:pPr>
              <w:spacing w:after="0" w:line="240" w:lineRule="auto"/>
              <w:jc w:val="center"/>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Жалпы </w:t>
            </w:r>
            <w:r w:rsidRPr="008E5EE7">
              <w:rPr>
                <w:rFonts w:ascii="Times New Roman" w:hAnsi="Times New Roman" w:cs="Times New Roman"/>
                <w:sz w:val="24"/>
                <w:szCs w:val="24"/>
                <w:lang w:eastAsia="ko-KR"/>
              </w:rPr>
              <w:t xml:space="preserve"> </w:t>
            </w:r>
            <w:r>
              <w:rPr>
                <w:rFonts w:ascii="Times New Roman" w:hAnsi="Times New Roman" w:cs="Times New Roman"/>
                <w:sz w:val="24"/>
                <w:szCs w:val="24"/>
                <w:lang w:val="kk-KZ" w:eastAsia="ko-KR"/>
              </w:rPr>
              <w:t>ақуыз</w:t>
            </w:r>
          </w:p>
        </w:tc>
        <w:tc>
          <w:tcPr>
            <w:tcW w:w="2268" w:type="dxa"/>
            <w:gridSpan w:val="2"/>
          </w:tcPr>
          <w:p w:rsidR="00597BA0" w:rsidRPr="000E0FA4" w:rsidRDefault="00597BA0" w:rsidP="004B04F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Тәжірибе</w:t>
            </w:r>
          </w:p>
        </w:tc>
        <w:tc>
          <w:tcPr>
            <w:tcW w:w="1417" w:type="dxa"/>
            <w:gridSpan w:val="2"/>
          </w:tcPr>
          <w:p w:rsidR="00597BA0" w:rsidRPr="00863955" w:rsidRDefault="00597BA0" w:rsidP="00863955">
            <w:pPr>
              <w:spacing w:after="0" w:line="240" w:lineRule="auto"/>
              <w:jc w:val="both"/>
              <w:rPr>
                <w:rFonts w:ascii="Times New Roman" w:hAnsi="Times New Roman" w:cs="Times New Roman"/>
                <w:sz w:val="24"/>
                <w:szCs w:val="24"/>
                <w:lang w:val="kk-KZ"/>
              </w:rPr>
            </w:pPr>
            <w:r w:rsidRPr="008E5EE7">
              <w:rPr>
                <w:rFonts w:ascii="Times New Roman" w:hAnsi="Times New Roman" w:cs="Times New Roman"/>
                <w:sz w:val="24"/>
                <w:szCs w:val="24"/>
              </w:rPr>
              <w:t>6</w:t>
            </w:r>
            <w:r w:rsidR="00863955">
              <w:rPr>
                <w:rFonts w:ascii="Times New Roman" w:hAnsi="Times New Roman" w:cs="Times New Roman"/>
                <w:sz w:val="24"/>
                <w:szCs w:val="24"/>
                <w:lang w:val="kk-KZ"/>
              </w:rPr>
              <w:t>6</w:t>
            </w:r>
            <w:r w:rsidRPr="008E5EE7">
              <w:rPr>
                <w:rFonts w:ascii="Times New Roman" w:hAnsi="Times New Roman" w:cs="Times New Roman"/>
                <w:sz w:val="24"/>
                <w:szCs w:val="24"/>
              </w:rPr>
              <w:t>,</w:t>
            </w:r>
            <w:r w:rsidR="00863955">
              <w:rPr>
                <w:rFonts w:ascii="Times New Roman" w:hAnsi="Times New Roman" w:cs="Times New Roman"/>
                <w:sz w:val="24"/>
                <w:szCs w:val="24"/>
                <w:lang w:val="kk-KZ"/>
              </w:rPr>
              <w:t>0</w:t>
            </w:r>
            <w:r w:rsidRPr="008E5EE7">
              <w:rPr>
                <w:rFonts w:ascii="Times New Roman" w:hAnsi="Times New Roman" w:cs="Times New Roman"/>
                <w:sz w:val="24"/>
                <w:szCs w:val="24"/>
              </w:rPr>
              <w:t>±1,4</w:t>
            </w:r>
            <w:r w:rsidR="00863955">
              <w:rPr>
                <w:rFonts w:ascii="Times New Roman" w:hAnsi="Times New Roman" w:cs="Times New Roman"/>
                <w:sz w:val="24"/>
                <w:szCs w:val="24"/>
                <w:lang w:val="kk-KZ"/>
              </w:rPr>
              <w:t>4</w:t>
            </w:r>
          </w:p>
        </w:tc>
        <w:tc>
          <w:tcPr>
            <w:tcW w:w="2268" w:type="dxa"/>
            <w:gridSpan w:val="3"/>
          </w:tcPr>
          <w:p w:rsidR="00597BA0" w:rsidRPr="008E5EE7" w:rsidRDefault="00597BA0" w:rsidP="004B04FB">
            <w:pPr>
              <w:spacing w:after="0" w:line="240" w:lineRule="auto"/>
              <w:jc w:val="both"/>
              <w:rPr>
                <w:rFonts w:ascii="Times New Roman" w:hAnsi="Times New Roman" w:cs="Times New Roman"/>
                <w:sz w:val="24"/>
                <w:szCs w:val="24"/>
              </w:rPr>
            </w:pPr>
          </w:p>
        </w:tc>
        <w:tc>
          <w:tcPr>
            <w:tcW w:w="1418" w:type="dxa"/>
            <w:gridSpan w:val="2"/>
          </w:tcPr>
          <w:p w:rsidR="00597BA0" w:rsidRPr="008E5EE7" w:rsidRDefault="00597BA0" w:rsidP="004B04FB">
            <w:pPr>
              <w:spacing w:after="0" w:line="240" w:lineRule="auto"/>
              <w:jc w:val="both"/>
              <w:rPr>
                <w:rFonts w:ascii="Times New Roman" w:hAnsi="Times New Roman" w:cs="Times New Roman"/>
                <w:sz w:val="24"/>
                <w:szCs w:val="24"/>
              </w:rPr>
            </w:pPr>
          </w:p>
        </w:tc>
        <w:tc>
          <w:tcPr>
            <w:tcW w:w="1590" w:type="dxa"/>
            <w:gridSpan w:val="3"/>
          </w:tcPr>
          <w:p w:rsidR="00597BA0" w:rsidRPr="00CB5C3C" w:rsidRDefault="00597BA0" w:rsidP="00CB5C3C">
            <w:pPr>
              <w:spacing w:after="0" w:line="240" w:lineRule="auto"/>
              <w:jc w:val="both"/>
              <w:rPr>
                <w:rFonts w:ascii="Times New Roman" w:hAnsi="Times New Roman" w:cs="Times New Roman"/>
                <w:sz w:val="24"/>
                <w:szCs w:val="24"/>
                <w:lang w:val="kk-KZ"/>
              </w:rPr>
            </w:pPr>
            <w:r w:rsidRPr="008E5EE7">
              <w:rPr>
                <w:rFonts w:ascii="Times New Roman" w:hAnsi="Times New Roman" w:cs="Times New Roman"/>
                <w:sz w:val="24"/>
                <w:szCs w:val="24"/>
              </w:rPr>
              <w:t>6</w:t>
            </w:r>
            <w:r w:rsidR="00CB5C3C">
              <w:rPr>
                <w:rFonts w:ascii="Times New Roman" w:hAnsi="Times New Roman" w:cs="Times New Roman"/>
                <w:sz w:val="24"/>
                <w:szCs w:val="24"/>
                <w:lang w:val="kk-KZ"/>
              </w:rPr>
              <w:t>6</w:t>
            </w:r>
            <w:r w:rsidRPr="008E5EE7">
              <w:rPr>
                <w:rFonts w:ascii="Times New Roman" w:hAnsi="Times New Roman" w:cs="Times New Roman"/>
                <w:sz w:val="24"/>
                <w:szCs w:val="24"/>
              </w:rPr>
              <w:t>,8±1,2</w:t>
            </w:r>
            <w:r w:rsidR="00CB5C3C">
              <w:rPr>
                <w:rFonts w:ascii="Times New Roman" w:hAnsi="Times New Roman" w:cs="Times New Roman"/>
                <w:sz w:val="24"/>
                <w:szCs w:val="24"/>
                <w:lang w:val="kk-KZ"/>
              </w:rPr>
              <w:t>4</w:t>
            </w:r>
          </w:p>
        </w:tc>
        <w:tc>
          <w:tcPr>
            <w:tcW w:w="1848" w:type="dxa"/>
            <w:gridSpan w:val="2"/>
          </w:tcPr>
          <w:p w:rsidR="00597BA0" w:rsidRPr="008E5EE7" w:rsidRDefault="00597BA0" w:rsidP="004B04FB">
            <w:pPr>
              <w:spacing w:after="0" w:line="240" w:lineRule="auto"/>
              <w:jc w:val="both"/>
              <w:rPr>
                <w:rFonts w:ascii="Times New Roman" w:hAnsi="Times New Roman" w:cs="Times New Roman"/>
                <w:sz w:val="24"/>
                <w:szCs w:val="24"/>
              </w:rPr>
            </w:pPr>
          </w:p>
        </w:tc>
        <w:tc>
          <w:tcPr>
            <w:tcW w:w="1523" w:type="dxa"/>
            <w:gridSpan w:val="2"/>
          </w:tcPr>
          <w:p w:rsidR="00597BA0" w:rsidRPr="008E5EE7" w:rsidRDefault="00597BA0" w:rsidP="004B04FB">
            <w:pPr>
              <w:spacing w:after="0" w:line="240" w:lineRule="auto"/>
              <w:jc w:val="both"/>
              <w:rPr>
                <w:rFonts w:ascii="Times New Roman" w:hAnsi="Times New Roman" w:cs="Times New Roman"/>
                <w:sz w:val="24"/>
                <w:szCs w:val="24"/>
              </w:rPr>
            </w:pPr>
          </w:p>
        </w:tc>
      </w:tr>
      <w:tr w:rsidR="00597BA0" w:rsidRPr="008E5EE7" w:rsidTr="004B04FB">
        <w:trPr>
          <w:gridAfter w:val="1"/>
          <w:wAfter w:w="130" w:type="dxa"/>
          <w:cantSplit/>
        </w:trPr>
        <w:tc>
          <w:tcPr>
            <w:tcW w:w="1843" w:type="dxa"/>
            <w:gridSpan w:val="4"/>
            <w:vMerge/>
          </w:tcPr>
          <w:p w:rsidR="00597BA0" w:rsidRPr="008E5EE7" w:rsidRDefault="00597BA0" w:rsidP="004B04FB">
            <w:pPr>
              <w:spacing w:after="0" w:line="240" w:lineRule="auto"/>
              <w:jc w:val="center"/>
              <w:rPr>
                <w:rFonts w:ascii="Times New Roman" w:hAnsi="Times New Roman" w:cs="Times New Roman"/>
                <w:sz w:val="24"/>
                <w:szCs w:val="24"/>
              </w:rPr>
            </w:pPr>
          </w:p>
        </w:tc>
        <w:tc>
          <w:tcPr>
            <w:tcW w:w="2268" w:type="dxa"/>
            <w:gridSpan w:val="2"/>
          </w:tcPr>
          <w:p w:rsidR="00597BA0" w:rsidRPr="000E0FA4" w:rsidRDefault="00597BA0" w:rsidP="004B04F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Бақылау</w:t>
            </w:r>
          </w:p>
        </w:tc>
        <w:tc>
          <w:tcPr>
            <w:tcW w:w="1417" w:type="dxa"/>
            <w:gridSpan w:val="2"/>
          </w:tcPr>
          <w:p w:rsidR="00597BA0" w:rsidRPr="00F7039A" w:rsidRDefault="00597BA0" w:rsidP="00F7039A">
            <w:pPr>
              <w:spacing w:after="0" w:line="240" w:lineRule="auto"/>
              <w:jc w:val="both"/>
              <w:rPr>
                <w:rFonts w:ascii="Times New Roman" w:hAnsi="Times New Roman" w:cs="Times New Roman"/>
                <w:sz w:val="24"/>
                <w:szCs w:val="24"/>
                <w:lang w:val="kk-KZ"/>
              </w:rPr>
            </w:pPr>
            <w:r w:rsidRPr="008E5EE7">
              <w:rPr>
                <w:rFonts w:ascii="Times New Roman" w:hAnsi="Times New Roman" w:cs="Times New Roman"/>
                <w:sz w:val="24"/>
                <w:szCs w:val="24"/>
              </w:rPr>
              <w:t>6</w:t>
            </w:r>
            <w:r w:rsidR="00F7039A">
              <w:rPr>
                <w:rFonts w:ascii="Times New Roman" w:hAnsi="Times New Roman" w:cs="Times New Roman"/>
                <w:sz w:val="24"/>
                <w:szCs w:val="24"/>
                <w:lang w:val="kk-KZ"/>
              </w:rPr>
              <w:t>5</w:t>
            </w:r>
            <w:r w:rsidRPr="008E5EE7">
              <w:rPr>
                <w:rFonts w:ascii="Times New Roman" w:hAnsi="Times New Roman" w:cs="Times New Roman"/>
                <w:sz w:val="24"/>
                <w:szCs w:val="24"/>
              </w:rPr>
              <w:t>,</w:t>
            </w:r>
            <w:r w:rsidR="00F7039A">
              <w:rPr>
                <w:rFonts w:ascii="Times New Roman" w:hAnsi="Times New Roman" w:cs="Times New Roman"/>
                <w:sz w:val="24"/>
                <w:szCs w:val="24"/>
                <w:lang w:val="kk-KZ"/>
              </w:rPr>
              <w:t>8</w:t>
            </w:r>
            <w:r w:rsidRPr="008E5EE7">
              <w:rPr>
                <w:rFonts w:ascii="Times New Roman" w:hAnsi="Times New Roman" w:cs="Times New Roman"/>
                <w:sz w:val="24"/>
                <w:szCs w:val="24"/>
              </w:rPr>
              <w:t>±1.</w:t>
            </w:r>
            <w:r w:rsidR="00F7039A">
              <w:rPr>
                <w:rFonts w:ascii="Times New Roman" w:hAnsi="Times New Roman" w:cs="Times New Roman"/>
                <w:sz w:val="24"/>
                <w:szCs w:val="24"/>
                <w:lang w:val="kk-KZ"/>
              </w:rPr>
              <w:t>36</w:t>
            </w:r>
          </w:p>
        </w:tc>
        <w:tc>
          <w:tcPr>
            <w:tcW w:w="2268" w:type="dxa"/>
            <w:gridSpan w:val="3"/>
          </w:tcPr>
          <w:p w:rsidR="00597BA0" w:rsidRPr="008E5EE7" w:rsidRDefault="00597BA0" w:rsidP="004B04FB">
            <w:pPr>
              <w:spacing w:after="0" w:line="240" w:lineRule="auto"/>
              <w:jc w:val="both"/>
              <w:rPr>
                <w:rFonts w:ascii="Times New Roman" w:hAnsi="Times New Roman" w:cs="Times New Roman"/>
                <w:sz w:val="24"/>
                <w:szCs w:val="24"/>
              </w:rPr>
            </w:pPr>
          </w:p>
        </w:tc>
        <w:tc>
          <w:tcPr>
            <w:tcW w:w="1418" w:type="dxa"/>
            <w:gridSpan w:val="2"/>
          </w:tcPr>
          <w:p w:rsidR="00597BA0" w:rsidRPr="008E5EE7" w:rsidRDefault="00597BA0" w:rsidP="004B04FB">
            <w:pPr>
              <w:spacing w:after="0" w:line="240" w:lineRule="auto"/>
              <w:jc w:val="both"/>
              <w:rPr>
                <w:rFonts w:ascii="Times New Roman" w:hAnsi="Times New Roman" w:cs="Times New Roman"/>
                <w:sz w:val="24"/>
                <w:szCs w:val="24"/>
              </w:rPr>
            </w:pPr>
          </w:p>
        </w:tc>
        <w:tc>
          <w:tcPr>
            <w:tcW w:w="1590" w:type="dxa"/>
            <w:gridSpan w:val="3"/>
          </w:tcPr>
          <w:p w:rsidR="00597BA0" w:rsidRPr="00CB5C3C" w:rsidRDefault="00597BA0" w:rsidP="00CB5C3C">
            <w:pPr>
              <w:spacing w:after="0" w:line="240" w:lineRule="auto"/>
              <w:jc w:val="both"/>
              <w:rPr>
                <w:rFonts w:ascii="Times New Roman" w:hAnsi="Times New Roman" w:cs="Times New Roman"/>
                <w:sz w:val="24"/>
                <w:szCs w:val="24"/>
                <w:lang w:val="kk-KZ"/>
              </w:rPr>
            </w:pPr>
            <w:r w:rsidRPr="008E5EE7">
              <w:rPr>
                <w:rFonts w:ascii="Times New Roman" w:hAnsi="Times New Roman" w:cs="Times New Roman"/>
                <w:sz w:val="24"/>
                <w:szCs w:val="24"/>
              </w:rPr>
              <w:t>6</w:t>
            </w:r>
            <w:r w:rsidR="00CB5C3C">
              <w:rPr>
                <w:rFonts w:ascii="Times New Roman" w:hAnsi="Times New Roman" w:cs="Times New Roman"/>
                <w:sz w:val="24"/>
                <w:szCs w:val="24"/>
                <w:lang w:val="kk-KZ"/>
              </w:rPr>
              <w:t>5</w:t>
            </w:r>
            <w:r w:rsidRPr="008E5EE7">
              <w:rPr>
                <w:rFonts w:ascii="Times New Roman" w:hAnsi="Times New Roman" w:cs="Times New Roman"/>
                <w:sz w:val="24"/>
                <w:szCs w:val="24"/>
              </w:rPr>
              <w:t>,</w:t>
            </w:r>
            <w:r w:rsidR="00CB5C3C">
              <w:rPr>
                <w:rFonts w:ascii="Times New Roman" w:hAnsi="Times New Roman" w:cs="Times New Roman"/>
                <w:sz w:val="24"/>
                <w:szCs w:val="24"/>
                <w:lang w:val="kk-KZ"/>
              </w:rPr>
              <w:t>9</w:t>
            </w:r>
            <w:r w:rsidRPr="008E5EE7">
              <w:rPr>
                <w:rFonts w:ascii="Times New Roman" w:hAnsi="Times New Roman" w:cs="Times New Roman"/>
                <w:sz w:val="24"/>
                <w:szCs w:val="24"/>
              </w:rPr>
              <w:t>±1</w:t>
            </w:r>
            <w:r w:rsidR="00CB5C3C">
              <w:rPr>
                <w:rFonts w:ascii="Times New Roman" w:hAnsi="Times New Roman" w:cs="Times New Roman"/>
                <w:sz w:val="24"/>
                <w:szCs w:val="24"/>
                <w:lang w:val="kk-KZ"/>
              </w:rPr>
              <w:t>,17</w:t>
            </w:r>
          </w:p>
        </w:tc>
        <w:tc>
          <w:tcPr>
            <w:tcW w:w="1848" w:type="dxa"/>
            <w:gridSpan w:val="2"/>
          </w:tcPr>
          <w:p w:rsidR="00597BA0" w:rsidRPr="008E5EE7" w:rsidRDefault="00597BA0" w:rsidP="004B04FB">
            <w:pPr>
              <w:spacing w:after="0" w:line="240" w:lineRule="auto"/>
              <w:jc w:val="both"/>
              <w:rPr>
                <w:rFonts w:ascii="Times New Roman" w:hAnsi="Times New Roman" w:cs="Times New Roman"/>
                <w:sz w:val="24"/>
                <w:szCs w:val="24"/>
              </w:rPr>
            </w:pPr>
          </w:p>
        </w:tc>
        <w:tc>
          <w:tcPr>
            <w:tcW w:w="1523" w:type="dxa"/>
            <w:gridSpan w:val="2"/>
          </w:tcPr>
          <w:p w:rsidR="00597BA0" w:rsidRPr="008E5EE7" w:rsidRDefault="00597BA0" w:rsidP="004B04FB">
            <w:pPr>
              <w:spacing w:after="0" w:line="240" w:lineRule="auto"/>
              <w:jc w:val="both"/>
              <w:rPr>
                <w:rFonts w:ascii="Times New Roman" w:hAnsi="Times New Roman" w:cs="Times New Roman"/>
                <w:sz w:val="24"/>
                <w:szCs w:val="24"/>
              </w:rPr>
            </w:pPr>
          </w:p>
        </w:tc>
      </w:tr>
      <w:tr w:rsidR="00597BA0" w:rsidRPr="008E5EE7" w:rsidTr="004B04FB">
        <w:trPr>
          <w:gridAfter w:val="1"/>
          <w:wAfter w:w="130" w:type="dxa"/>
          <w:cantSplit/>
        </w:trPr>
        <w:tc>
          <w:tcPr>
            <w:tcW w:w="1843" w:type="dxa"/>
            <w:gridSpan w:val="4"/>
            <w:vMerge w:val="restart"/>
          </w:tcPr>
          <w:p w:rsidR="00597BA0" w:rsidRPr="00C1438F" w:rsidRDefault="00597BA0" w:rsidP="004B04FB">
            <w:pPr>
              <w:pStyle w:val="1"/>
              <w:rPr>
                <w:rFonts w:ascii="Times New Roman" w:hAnsi="Times New Roman"/>
                <w:sz w:val="24"/>
                <w:u w:val="none"/>
                <w:lang w:val="en-US"/>
              </w:rPr>
            </w:pPr>
            <w:r>
              <w:rPr>
                <w:rFonts w:ascii="Times New Roman" w:hAnsi="Times New Roman"/>
                <w:sz w:val="24"/>
                <w:u w:val="none"/>
                <w:lang w:val="en-US"/>
              </w:rPr>
              <w:t>I</w:t>
            </w:r>
            <w:r w:rsidRPr="00C1438F">
              <w:rPr>
                <w:rFonts w:ascii="Times New Roman" w:hAnsi="Times New Roman"/>
                <w:sz w:val="24"/>
                <w:u w:val="none"/>
                <w:lang w:val="en-US"/>
              </w:rPr>
              <w:t>gG</w:t>
            </w:r>
          </w:p>
        </w:tc>
        <w:tc>
          <w:tcPr>
            <w:tcW w:w="2268" w:type="dxa"/>
            <w:gridSpan w:val="2"/>
          </w:tcPr>
          <w:p w:rsidR="00597BA0" w:rsidRPr="000E0FA4" w:rsidRDefault="00597BA0" w:rsidP="004B04F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Тәжірибе</w:t>
            </w:r>
          </w:p>
        </w:tc>
        <w:tc>
          <w:tcPr>
            <w:tcW w:w="1417" w:type="dxa"/>
            <w:gridSpan w:val="2"/>
          </w:tcPr>
          <w:p w:rsidR="00597BA0" w:rsidRPr="00F7039A" w:rsidRDefault="00597BA0" w:rsidP="00F7039A">
            <w:pPr>
              <w:spacing w:after="0" w:line="240" w:lineRule="auto"/>
              <w:jc w:val="both"/>
              <w:rPr>
                <w:rFonts w:ascii="Times New Roman" w:hAnsi="Times New Roman" w:cs="Times New Roman"/>
                <w:sz w:val="24"/>
                <w:szCs w:val="24"/>
                <w:lang w:val="kk-KZ"/>
              </w:rPr>
            </w:pPr>
            <w:r w:rsidRPr="008E5EE7">
              <w:rPr>
                <w:rFonts w:ascii="Times New Roman" w:hAnsi="Times New Roman" w:cs="Times New Roman"/>
                <w:sz w:val="24"/>
                <w:szCs w:val="24"/>
              </w:rPr>
              <w:t>2</w:t>
            </w:r>
            <w:r w:rsidR="00F7039A">
              <w:rPr>
                <w:rFonts w:ascii="Times New Roman" w:hAnsi="Times New Roman" w:cs="Times New Roman"/>
                <w:sz w:val="24"/>
                <w:szCs w:val="24"/>
                <w:lang w:val="kk-KZ"/>
              </w:rPr>
              <w:t>1</w:t>
            </w:r>
            <w:r w:rsidRPr="008E5EE7">
              <w:rPr>
                <w:rFonts w:ascii="Times New Roman" w:hAnsi="Times New Roman" w:cs="Times New Roman"/>
                <w:sz w:val="24"/>
                <w:szCs w:val="24"/>
              </w:rPr>
              <w:t>,1</w:t>
            </w:r>
            <w:r w:rsidR="00F7039A">
              <w:rPr>
                <w:rFonts w:ascii="Times New Roman" w:hAnsi="Times New Roman" w:cs="Times New Roman"/>
                <w:sz w:val="24"/>
                <w:szCs w:val="24"/>
                <w:lang w:val="kk-KZ"/>
              </w:rPr>
              <w:t>4</w:t>
            </w:r>
            <w:r w:rsidRPr="008E5EE7">
              <w:rPr>
                <w:rFonts w:ascii="Times New Roman" w:hAnsi="Times New Roman" w:cs="Times New Roman"/>
                <w:sz w:val="24"/>
                <w:szCs w:val="24"/>
              </w:rPr>
              <w:t>±1,1</w:t>
            </w:r>
            <w:r w:rsidR="00F7039A">
              <w:rPr>
                <w:rFonts w:ascii="Times New Roman" w:hAnsi="Times New Roman" w:cs="Times New Roman"/>
                <w:sz w:val="24"/>
                <w:szCs w:val="24"/>
                <w:lang w:val="kk-KZ"/>
              </w:rPr>
              <w:t>6</w:t>
            </w:r>
          </w:p>
        </w:tc>
        <w:tc>
          <w:tcPr>
            <w:tcW w:w="2268" w:type="dxa"/>
            <w:gridSpan w:val="3"/>
          </w:tcPr>
          <w:p w:rsidR="00597BA0" w:rsidRPr="00CB5C3C" w:rsidRDefault="00CB5C3C" w:rsidP="00CB5C3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32</w:t>
            </w:r>
            <w:r w:rsidR="00597BA0" w:rsidRPr="008E5EE7">
              <w:rPr>
                <w:rFonts w:ascii="Times New Roman" w:hAnsi="Times New Roman" w:cs="Times New Roman"/>
                <w:sz w:val="24"/>
                <w:szCs w:val="24"/>
              </w:rPr>
              <w:t>,</w:t>
            </w:r>
            <w:r>
              <w:rPr>
                <w:rFonts w:ascii="Times New Roman" w:hAnsi="Times New Roman" w:cs="Times New Roman"/>
                <w:sz w:val="24"/>
                <w:szCs w:val="24"/>
                <w:lang w:val="kk-KZ"/>
              </w:rPr>
              <w:t>03</w:t>
            </w:r>
          </w:p>
        </w:tc>
        <w:tc>
          <w:tcPr>
            <w:tcW w:w="1418" w:type="dxa"/>
            <w:gridSpan w:val="2"/>
          </w:tcPr>
          <w:p w:rsidR="00597BA0" w:rsidRPr="00CB5C3C" w:rsidRDefault="00597BA0" w:rsidP="00CB5C3C">
            <w:pPr>
              <w:spacing w:after="0" w:line="240" w:lineRule="auto"/>
              <w:jc w:val="both"/>
              <w:rPr>
                <w:rFonts w:ascii="Times New Roman" w:hAnsi="Times New Roman" w:cs="Times New Roman"/>
                <w:sz w:val="24"/>
                <w:szCs w:val="24"/>
                <w:lang w:val="kk-KZ"/>
              </w:rPr>
            </w:pPr>
            <w:r w:rsidRPr="008E5EE7">
              <w:rPr>
                <w:rFonts w:ascii="Times New Roman" w:hAnsi="Times New Roman" w:cs="Times New Roman"/>
                <w:sz w:val="24"/>
                <w:szCs w:val="24"/>
              </w:rPr>
              <w:t>89</w:t>
            </w:r>
            <w:r w:rsidR="00CB5C3C">
              <w:rPr>
                <w:rFonts w:ascii="Times New Roman" w:hAnsi="Times New Roman" w:cs="Times New Roman"/>
                <w:sz w:val="24"/>
                <w:szCs w:val="24"/>
                <w:lang w:val="kk-KZ"/>
              </w:rPr>
              <w:t>,70</w:t>
            </w:r>
          </w:p>
        </w:tc>
        <w:tc>
          <w:tcPr>
            <w:tcW w:w="1590" w:type="dxa"/>
            <w:gridSpan w:val="3"/>
          </w:tcPr>
          <w:p w:rsidR="00597BA0" w:rsidRPr="00CB5C3C" w:rsidRDefault="00597BA0" w:rsidP="00CB5C3C">
            <w:pPr>
              <w:spacing w:after="0" w:line="240" w:lineRule="auto"/>
              <w:jc w:val="both"/>
              <w:rPr>
                <w:rFonts w:ascii="Times New Roman" w:hAnsi="Times New Roman" w:cs="Times New Roman"/>
                <w:sz w:val="24"/>
                <w:szCs w:val="24"/>
                <w:lang w:val="kk-KZ"/>
              </w:rPr>
            </w:pPr>
            <w:r w:rsidRPr="008E5EE7">
              <w:rPr>
                <w:rFonts w:ascii="Times New Roman" w:hAnsi="Times New Roman" w:cs="Times New Roman"/>
                <w:sz w:val="24"/>
                <w:szCs w:val="24"/>
              </w:rPr>
              <w:t>22,</w:t>
            </w:r>
            <w:r w:rsidR="00CB5C3C">
              <w:rPr>
                <w:rFonts w:ascii="Times New Roman" w:hAnsi="Times New Roman" w:cs="Times New Roman"/>
                <w:sz w:val="24"/>
                <w:szCs w:val="24"/>
                <w:lang w:val="kk-KZ"/>
              </w:rPr>
              <w:t>96</w:t>
            </w:r>
            <w:r w:rsidRPr="008E5EE7">
              <w:rPr>
                <w:rFonts w:ascii="Times New Roman" w:hAnsi="Times New Roman" w:cs="Times New Roman"/>
                <w:sz w:val="24"/>
                <w:szCs w:val="24"/>
              </w:rPr>
              <w:t>±1,</w:t>
            </w:r>
            <w:r w:rsidR="00CB5C3C">
              <w:rPr>
                <w:rFonts w:ascii="Times New Roman" w:hAnsi="Times New Roman" w:cs="Times New Roman"/>
                <w:sz w:val="24"/>
                <w:szCs w:val="24"/>
                <w:lang w:val="kk-KZ"/>
              </w:rPr>
              <w:t>22</w:t>
            </w:r>
          </w:p>
        </w:tc>
        <w:tc>
          <w:tcPr>
            <w:tcW w:w="1848" w:type="dxa"/>
            <w:gridSpan w:val="2"/>
          </w:tcPr>
          <w:p w:rsidR="00597BA0" w:rsidRPr="008E5EE7" w:rsidRDefault="00597BA0" w:rsidP="00CB5C3C">
            <w:pPr>
              <w:spacing w:after="0" w:line="240" w:lineRule="auto"/>
              <w:jc w:val="both"/>
              <w:rPr>
                <w:rFonts w:ascii="Times New Roman" w:hAnsi="Times New Roman" w:cs="Times New Roman"/>
                <w:sz w:val="24"/>
                <w:szCs w:val="24"/>
              </w:rPr>
            </w:pPr>
            <w:r w:rsidRPr="008E5EE7">
              <w:rPr>
                <w:rFonts w:ascii="Times New Roman" w:hAnsi="Times New Roman" w:cs="Times New Roman"/>
                <w:sz w:val="24"/>
                <w:szCs w:val="24"/>
              </w:rPr>
              <w:t>3</w:t>
            </w:r>
            <w:r w:rsidR="00CB5C3C">
              <w:rPr>
                <w:rFonts w:ascii="Times New Roman" w:hAnsi="Times New Roman" w:cs="Times New Roman"/>
                <w:sz w:val="24"/>
                <w:szCs w:val="24"/>
                <w:lang w:val="kk-KZ"/>
              </w:rPr>
              <w:t>4</w:t>
            </w:r>
            <w:r w:rsidRPr="008E5EE7">
              <w:rPr>
                <w:rFonts w:ascii="Times New Roman" w:hAnsi="Times New Roman" w:cs="Times New Roman"/>
                <w:sz w:val="24"/>
                <w:szCs w:val="24"/>
              </w:rPr>
              <w:t>,</w:t>
            </w:r>
            <w:r w:rsidR="00CB5C3C">
              <w:rPr>
                <w:rFonts w:ascii="Times New Roman" w:hAnsi="Times New Roman" w:cs="Times New Roman"/>
                <w:sz w:val="24"/>
                <w:szCs w:val="24"/>
                <w:lang w:val="kk-KZ"/>
              </w:rPr>
              <w:t>3</w:t>
            </w:r>
            <w:r w:rsidRPr="008E5EE7">
              <w:rPr>
                <w:rFonts w:ascii="Times New Roman" w:hAnsi="Times New Roman" w:cs="Times New Roman"/>
                <w:sz w:val="24"/>
                <w:szCs w:val="24"/>
              </w:rPr>
              <w:t>7</w:t>
            </w:r>
          </w:p>
        </w:tc>
        <w:tc>
          <w:tcPr>
            <w:tcW w:w="1523" w:type="dxa"/>
            <w:gridSpan w:val="2"/>
          </w:tcPr>
          <w:p w:rsidR="00597BA0" w:rsidRPr="00CB5C3C" w:rsidRDefault="00597BA0" w:rsidP="00CB5C3C">
            <w:pPr>
              <w:spacing w:after="0" w:line="240" w:lineRule="auto"/>
              <w:jc w:val="both"/>
              <w:rPr>
                <w:rFonts w:ascii="Times New Roman" w:hAnsi="Times New Roman" w:cs="Times New Roman"/>
                <w:sz w:val="24"/>
                <w:szCs w:val="24"/>
                <w:lang w:val="kk-KZ"/>
              </w:rPr>
            </w:pPr>
            <w:r w:rsidRPr="008E5EE7">
              <w:rPr>
                <w:rFonts w:ascii="Times New Roman" w:hAnsi="Times New Roman" w:cs="Times New Roman"/>
                <w:sz w:val="24"/>
                <w:szCs w:val="24"/>
              </w:rPr>
              <w:t>89,</w:t>
            </w:r>
            <w:r w:rsidR="00CB5C3C">
              <w:rPr>
                <w:rFonts w:ascii="Times New Roman" w:hAnsi="Times New Roman" w:cs="Times New Roman"/>
                <w:sz w:val="24"/>
                <w:szCs w:val="24"/>
                <w:lang w:val="kk-KZ"/>
              </w:rPr>
              <w:t>95</w:t>
            </w:r>
          </w:p>
        </w:tc>
      </w:tr>
      <w:tr w:rsidR="00597BA0" w:rsidRPr="008E5EE7" w:rsidTr="004B04FB">
        <w:trPr>
          <w:gridAfter w:val="1"/>
          <w:wAfter w:w="130" w:type="dxa"/>
          <w:cantSplit/>
        </w:trPr>
        <w:tc>
          <w:tcPr>
            <w:tcW w:w="1843" w:type="dxa"/>
            <w:gridSpan w:val="4"/>
            <w:vMerge/>
          </w:tcPr>
          <w:p w:rsidR="00597BA0" w:rsidRPr="00C1438F" w:rsidRDefault="00597BA0" w:rsidP="004B04FB">
            <w:pPr>
              <w:spacing w:after="0" w:line="240" w:lineRule="auto"/>
              <w:jc w:val="center"/>
              <w:rPr>
                <w:rFonts w:ascii="Times New Roman" w:hAnsi="Times New Roman" w:cs="Times New Roman"/>
                <w:sz w:val="24"/>
                <w:szCs w:val="24"/>
              </w:rPr>
            </w:pPr>
          </w:p>
        </w:tc>
        <w:tc>
          <w:tcPr>
            <w:tcW w:w="2268" w:type="dxa"/>
            <w:gridSpan w:val="2"/>
          </w:tcPr>
          <w:p w:rsidR="00597BA0" w:rsidRPr="000E0FA4" w:rsidRDefault="00597BA0" w:rsidP="004B04F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Бақылау</w:t>
            </w:r>
          </w:p>
        </w:tc>
        <w:tc>
          <w:tcPr>
            <w:tcW w:w="1417" w:type="dxa"/>
            <w:gridSpan w:val="2"/>
          </w:tcPr>
          <w:p w:rsidR="00597BA0" w:rsidRPr="00F7039A" w:rsidRDefault="00597BA0" w:rsidP="00F7039A">
            <w:pPr>
              <w:spacing w:after="0" w:line="240" w:lineRule="auto"/>
              <w:jc w:val="both"/>
              <w:rPr>
                <w:rFonts w:ascii="Times New Roman" w:hAnsi="Times New Roman" w:cs="Times New Roman"/>
                <w:sz w:val="24"/>
                <w:szCs w:val="24"/>
                <w:lang w:val="kk-KZ"/>
              </w:rPr>
            </w:pPr>
            <w:r w:rsidRPr="008E5EE7">
              <w:rPr>
                <w:rFonts w:ascii="Times New Roman" w:hAnsi="Times New Roman" w:cs="Times New Roman"/>
                <w:sz w:val="24"/>
                <w:szCs w:val="24"/>
              </w:rPr>
              <w:t>2</w:t>
            </w:r>
            <w:r w:rsidR="00F7039A">
              <w:rPr>
                <w:rFonts w:ascii="Times New Roman" w:hAnsi="Times New Roman" w:cs="Times New Roman"/>
                <w:sz w:val="24"/>
                <w:szCs w:val="24"/>
                <w:lang w:val="kk-KZ"/>
              </w:rPr>
              <w:t>1</w:t>
            </w:r>
            <w:r w:rsidRPr="008E5EE7">
              <w:rPr>
                <w:rFonts w:ascii="Times New Roman" w:hAnsi="Times New Roman" w:cs="Times New Roman"/>
                <w:sz w:val="24"/>
                <w:szCs w:val="24"/>
              </w:rPr>
              <w:t>,</w:t>
            </w:r>
            <w:r w:rsidR="00F7039A">
              <w:rPr>
                <w:rFonts w:ascii="Times New Roman" w:hAnsi="Times New Roman" w:cs="Times New Roman"/>
                <w:sz w:val="24"/>
                <w:szCs w:val="24"/>
                <w:lang w:val="kk-KZ"/>
              </w:rPr>
              <w:t>08</w:t>
            </w:r>
            <w:r w:rsidRPr="008E5EE7">
              <w:rPr>
                <w:rFonts w:ascii="Times New Roman" w:hAnsi="Times New Roman" w:cs="Times New Roman"/>
                <w:sz w:val="24"/>
                <w:szCs w:val="24"/>
              </w:rPr>
              <w:t>±1,0</w:t>
            </w:r>
            <w:r w:rsidR="00F7039A">
              <w:rPr>
                <w:rFonts w:ascii="Times New Roman" w:hAnsi="Times New Roman" w:cs="Times New Roman"/>
                <w:sz w:val="24"/>
                <w:szCs w:val="24"/>
                <w:lang w:val="kk-KZ"/>
              </w:rPr>
              <w:t>8</w:t>
            </w:r>
          </w:p>
        </w:tc>
        <w:tc>
          <w:tcPr>
            <w:tcW w:w="2268" w:type="dxa"/>
            <w:gridSpan w:val="3"/>
          </w:tcPr>
          <w:p w:rsidR="00597BA0" w:rsidRPr="00CB5C3C" w:rsidRDefault="00597BA0" w:rsidP="00CB5C3C">
            <w:pPr>
              <w:spacing w:after="0" w:line="240" w:lineRule="auto"/>
              <w:jc w:val="both"/>
              <w:rPr>
                <w:rFonts w:ascii="Times New Roman" w:hAnsi="Times New Roman" w:cs="Times New Roman"/>
                <w:sz w:val="24"/>
                <w:szCs w:val="24"/>
                <w:lang w:val="kk-KZ"/>
              </w:rPr>
            </w:pPr>
            <w:r w:rsidRPr="008E5EE7">
              <w:rPr>
                <w:rFonts w:ascii="Times New Roman" w:hAnsi="Times New Roman" w:cs="Times New Roman"/>
                <w:sz w:val="24"/>
                <w:szCs w:val="24"/>
              </w:rPr>
              <w:t>3</w:t>
            </w:r>
            <w:r w:rsidR="00CB5C3C">
              <w:rPr>
                <w:rFonts w:ascii="Times New Roman" w:hAnsi="Times New Roman" w:cs="Times New Roman"/>
                <w:sz w:val="24"/>
                <w:szCs w:val="24"/>
                <w:lang w:val="kk-KZ"/>
              </w:rPr>
              <w:t>2</w:t>
            </w:r>
            <w:r w:rsidRPr="008E5EE7">
              <w:rPr>
                <w:rFonts w:ascii="Times New Roman" w:hAnsi="Times New Roman" w:cs="Times New Roman"/>
                <w:sz w:val="24"/>
                <w:szCs w:val="24"/>
              </w:rPr>
              <w:t>,</w:t>
            </w:r>
            <w:r w:rsidR="00CB5C3C">
              <w:rPr>
                <w:rFonts w:ascii="Times New Roman" w:hAnsi="Times New Roman" w:cs="Times New Roman"/>
                <w:sz w:val="24"/>
                <w:szCs w:val="24"/>
                <w:lang w:val="kk-KZ"/>
              </w:rPr>
              <w:t>0</w:t>
            </w:r>
          </w:p>
        </w:tc>
        <w:tc>
          <w:tcPr>
            <w:tcW w:w="1418" w:type="dxa"/>
            <w:gridSpan w:val="2"/>
          </w:tcPr>
          <w:p w:rsidR="00597BA0" w:rsidRPr="00CB5C3C" w:rsidRDefault="00597BA0" w:rsidP="00CB5C3C">
            <w:pPr>
              <w:spacing w:after="0" w:line="240" w:lineRule="auto"/>
              <w:jc w:val="both"/>
              <w:rPr>
                <w:rFonts w:ascii="Times New Roman" w:hAnsi="Times New Roman" w:cs="Times New Roman"/>
                <w:sz w:val="24"/>
                <w:szCs w:val="24"/>
                <w:lang w:val="kk-KZ"/>
              </w:rPr>
            </w:pPr>
            <w:r w:rsidRPr="008E5EE7">
              <w:rPr>
                <w:rFonts w:ascii="Times New Roman" w:hAnsi="Times New Roman" w:cs="Times New Roman"/>
                <w:sz w:val="24"/>
                <w:szCs w:val="24"/>
              </w:rPr>
              <w:t>89,</w:t>
            </w:r>
            <w:r w:rsidR="00CB5C3C">
              <w:rPr>
                <w:rFonts w:ascii="Times New Roman" w:hAnsi="Times New Roman" w:cs="Times New Roman"/>
                <w:sz w:val="24"/>
                <w:szCs w:val="24"/>
                <w:lang w:val="kk-KZ"/>
              </w:rPr>
              <w:t>54</w:t>
            </w:r>
          </w:p>
        </w:tc>
        <w:tc>
          <w:tcPr>
            <w:tcW w:w="1590" w:type="dxa"/>
            <w:gridSpan w:val="3"/>
          </w:tcPr>
          <w:p w:rsidR="00597BA0" w:rsidRPr="008E5EE7" w:rsidRDefault="00597BA0" w:rsidP="00CB5C3C">
            <w:pPr>
              <w:spacing w:after="0" w:line="240" w:lineRule="auto"/>
              <w:jc w:val="both"/>
              <w:rPr>
                <w:rFonts w:ascii="Times New Roman" w:hAnsi="Times New Roman" w:cs="Times New Roman"/>
                <w:sz w:val="24"/>
                <w:szCs w:val="24"/>
              </w:rPr>
            </w:pPr>
            <w:r w:rsidRPr="008E5EE7">
              <w:rPr>
                <w:rFonts w:ascii="Times New Roman" w:hAnsi="Times New Roman" w:cs="Times New Roman"/>
                <w:sz w:val="24"/>
                <w:szCs w:val="24"/>
              </w:rPr>
              <w:t>2</w:t>
            </w:r>
            <w:r w:rsidR="00CB5C3C">
              <w:rPr>
                <w:rFonts w:ascii="Times New Roman" w:hAnsi="Times New Roman" w:cs="Times New Roman"/>
                <w:sz w:val="24"/>
                <w:szCs w:val="24"/>
                <w:lang w:val="kk-KZ"/>
              </w:rPr>
              <w:t>1</w:t>
            </w:r>
            <w:r w:rsidRPr="008E5EE7">
              <w:rPr>
                <w:rFonts w:ascii="Times New Roman" w:hAnsi="Times New Roman" w:cs="Times New Roman"/>
                <w:sz w:val="24"/>
                <w:szCs w:val="24"/>
              </w:rPr>
              <w:t>,</w:t>
            </w:r>
            <w:r w:rsidR="00CB5C3C">
              <w:rPr>
                <w:rFonts w:ascii="Times New Roman" w:hAnsi="Times New Roman" w:cs="Times New Roman"/>
                <w:sz w:val="24"/>
                <w:szCs w:val="24"/>
                <w:lang w:val="kk-KZ"/>
              </w:rPr>
              <w:t>09</w:t>
            </w:r>
            <w:r w:rsidRPr="008E5EE7">
              <w:rPr>
                <w:rFonts w:ascii="Times New Roman" w:hAnsi="Times New Roman" w:cs="Times New Roman"/>
                <w:sz w:val="24"/>
                <w:szCs w:val="24"/>
              </w:rPr>
              <w:t>±1,11</w:t>
            </w:r>
          </w:p>
        </w:tc>
        <w:tc>
          <w:tcPr>
            <w:tcW w:w="1848" w:type="dxa"/>
            <w:gridSpan w:val="2"/>
          </w:tcPr>
          <w:p w:rsidR="00597BA0" w:rsidRPr="008E5EE7" w:rsidRDefault="00597BA0" w:rsidP="00CB5C3C">
            <w:pPr>
              <w:spacing w:after="0" w:line="240" w:lineRule="auto"/>
              <w:jc w:val="both"/>
              <w:rPr>
                <w:rFonts w:ascii="Times New Roman" w:hAnsi="Times New Roman" w:cs="Times New Roman"/>
                <w:sz w:val="24"/>
                <w:szCs w:val="24"/>
              </w:rPr>
            </w:pPr>
            <w:r w:rsidRPr="008E5EE7">
              <w:rPr>
                <w:rFonts w:ascii="Times New Roman" w:hAnsi="Times New Roman" w:cs="Times New Roman"/>
                <w:sz w:val="24"/>
                <w:szCs w:val="24"/>
              </w:rPr>
              <w:t>3</w:t>
            </w:r>
            <w:r w:rsidR="00CB5C3C">
              <w:rPr>
                <w:rFonts w:ascii="Times New Roman" w:hAnsi="Times New Roman" w:cs="Times New Roman"/>
                <w:sz w:val="24"/>
                <w:szCs w:val="24"/>
                <w:lang w:val="kk-KZ"/>
              </w:rPr>
              <w:t>2</w:t>
            </w:r>
            <w:r w:rsidRPr="008E5EE7">
              <w:rPr>
                <w:rFonts w:ascii="Times New Roman" w:hAnsi="Times New Roman" w:cs="Times New Roman"/>
                <w:sz w:val="24"/>
                <w:szCs w:val="24"/>
              </w:rPr>
              <w:t>,0</w:t>
            </w:r>
          </w:p>
        </w:tc>
        <w:tc>
          <w:tcPr>
            <w:tcW w:w="1523" w:type="dxa"/>
            <w:gridSpan w:val="2"/>
          </w:tcPr>
          <w:p w:rsidR="00597BA0" w:rsidRPr="00CB5C3C" w:rsidRDefault="00597BA0" w:rsidP="00CB5C3C">
            <w:pPr>
              <w:spacing w:after="0" w:line="240" w:lineRule="auto"/>
              <w:jc w:val="both"/>
              <w:rPr>
                <w:rFonts w:ascii="Times New Roman" w:hAnsi="Times New Roman" w:cs="Times New Roman"/>
                <w:sz w:val="24"/>
                <w:szCs w:val="24"/>
                <w:lang w:val="kk-KZ"/>
              </w:rPr>
            </w:pPr>
            <w:r w:rsidRPr="008E5EE7">
              <w:rPr>
                <w:rFonts w:ascii="Times New Roman" w:hAnsi="Times New Roman" w:cs="Times New Roman"/>
                <w:sz w:val="24"/>
                <w:szCs w:val="24"/>
              </w:rPr>
              <w:t>89,</w:t>
            </w:r>
            <w:r w:rsidR="00CB5C3C">
              <w:rPr>
                <w:rFonts w:ascii="Times New Roman" w:hAnsi="Times New Roman" w:cs="Times New Roman"/>
                <w:sz w:val="24"/>
                <w:szCs w:val="24"/>
                <w:lang w:val="kk-KZ"/>
              </w:rPr>
              <w:t>48</w:t>
            </w:r>
          </w:p>
        </w:tc>
      </w:tr>
      <w:tr w:rsidR="00597BA0" w:rsidRPr="008E5EE7" w:rsidTr="004B04FB">
        <w:trPr>
          <w:gridAfter w:val="1"/>
          <w:wAfter w:w="130" w:type="dxa"/>
          <w:cantSplit/>
        </w:trPr>
        <w:tc>
          <w:tcPr>
            <w:tcW w:w="1843" w:type="dxa"/>
            <w:gridSpan w:val="4"/>
            <w:vMerge w:val="restart"/>
          </w:tcPr>
          <w:p w:rsidR="00597BA0" w:rsidRPr="00C1438F" w:rsidRDefault="00597BA0" w:rsidP="004B04FB">
            <w:pPr>
              <w:pStyle w:val="1"/>
              <w:rPr>
                <w:rFonts w:ascii="Times New Roman" w:hAnsi="Times New Roman"/>
                <w:sz w:val="24"/>
                <w:u w:val="none"/>
                <w:lang w:val="en-US"/>
              </w:rPr>
            </w:pPr>
            <w:r>
              <w:rPr>
                <w:rFonts w:ascii="Times New Roman" w:hAnsi="Times New Roman"/>
                <w:sz w:val="24"/>
                <w:u w:val="none"/>
                <w:lang w:val="en-US"/>
              </w:rPr>
              <w:t>I</w:t>
            </w:r>
            <w:r w:rsidRPr="00C1438F">
              <w:rPr>
                <w:rFonts w:ascii="Times New Roman" w:hAnsi="Times New Roman"/>
                <w:sz w:val="24"/>
                <w:u w:val="none"/>
                <w:lang w:val="en-US"/>
              </w:rPr>
              <w:t>gM</w:t>
            </w:r>
          </w:p>
        </w:tc>
        <w:tc>
          <w:tcPr>
            <w:tcW w:w="2268" w:type="dxa"/>
            <w:gridSpan w:val="2"/>
          </w:tcPr>
          <w:p w:rsidR="00597BA0" w:rsidRPr="000E0FA4" w:rsidRDefault="00597BA0" w:rsidP="004B04F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Тәжірибе</w:t>
            </w:r>
          </w:p>
        </w:tc>
        <w:tc>
          <w:tcPr>
            <w:tcW w:w="1417" w:type="dxa"/>
            <w:gridSpan w:val="2"/>
          </w:tcPr>
          <w:p w:rsidR="00597BA0" w:rsidRPr="00F7039A" w:rsidRDefault="00597BA0" w:rsidP="00F7039A">
            <w:pPr>
              <w:spacing w:after="0" w:line="240" w:lineRule="auto"/>
              <w:jc w:val="both"/>
              <w:rPr>
                <w:rFonts w:ascii="Times New Roman" w:hAnsi="Times New Roman" w:cs="Times New Roman"/>
                <w:sz w:val="24"/>
                <w:szCs w:val="24"/>
                <w:lang w:val="kk-KZ"/>
              </w:rPr>
            </w:pPr>
            <w:r w:rsidRPr="008E5EE7">
              <w:rPr>
                <w:rFonts w:ascii="Times New Roman" w:hAnsi="Times New Roman" w:cs="Times New Roman"/>
                <w:sz w:val="24"/>
                <w:szCs w:val="24"/>
              </w:rPr>
              <w:t>1,</w:t>
            </w:r>
            <w:r w:rsidR="00F7039A">
              <w:rPr>
                <w:rFonts w:ascii="Times New Roman" w:hAnsi="Times New Roman" w:cs="Times New Roman"/>
                <w:sz w:val="24"/>
                <w:szCs w:val="24"/>
                <w:lang w:val="kk-KZ"/>
              </w:rPr>
              <w:t>79</w:t>
            </w:r>
            <w:r w:rsidRPr="008E5EE7">
              <w:rPr>
                <w:rFonts w:ascii="Times New Roman" w:hAnsi="Times New Roman" w:cs="Times New Roman"/>
                <w:sz w:val="24"/>
                <w:szCs w:val="24"/>
              </w:rPr>
              <w:t>±0,1</w:t>
            </w:r>
            <w:r w:rsidR="00F7039A">
              <w:rPr>
                <w:rFonts w:ascii="Times New Roman" w:hAnsi="Times New Roman" w:cs="Times New Roman"/>
                <w:sz w:val="24"/>
                <w:szCs w:val="24"/>
                <w:lang w:val="kk-KZ"/>
              </w:rPr>
              <w:t>5</w:t>
            </w:r>
          </w:p>
        </w:tc>
        <w:tc>
          <w:tcPr>
            <w:tcW w:w="2268" w:type="dxa"/>
            <w:gridSpan w:val="3"/>
          </w:tcPr>
          <w:p w:rsidR="00597BA0" w:rsidRPr="00CB5C3C" w:rsidRDefault="00597BA0" w:rsidP="00CB5C3C">
            <w:pPr>
              <w:spacing w:after="0" w:line="240" w:lineRule="auto"/>
              <w:jc w:val="both"/>
              <w:rPr>
                <w:rFonts w:ascii="Times New Roman" w:hAnsi="Times New Roman" w:cs="Times New Roman"/>
                <w:sz w:val="24"/>
                <w:szCs w:val="24"/>
                <w:lang w:val="kk-KZ"/>
              </w:rPr>
            </w:pPr>
            <w:r w:rsidRPr="008E5EE7">
              <w:rPr>
                <w:rFonts w:ascii="Times New Roman" w:hAnsi="Times New Roman" w:cs="Times New Roman"/>
                <w:sz w:val="24"/>
                <w:szCs w:val="24"/>
              </w:rPr>
              <w:t>2,</w:t>
            </w:r>
            <w:r w:rsidR="00CB5C3C">
              <w:rPr>
                <w:rFonts w:ascii="Times New Roman" w:hAnsi="Times New Roman" w:cs="Times New Roman"/>
                <w:sz w:val="24"/>
                <w:szCs w:val="24"/>
                <w:lang w:val="kk-KZ"/>
              </w:rPr>
              <w:t>71</w:t>
            </w:r>
          </w:p>
        </w:tc>
        <w:tc>
          <w:tcPr>
            <w:tcW w:w="1418" w:type="dxa"/>
            <w:gridSpan w:val="2"/>
          </w:tcPr>
          <w:p w:rsidR="00597BA0" w:rsidRPr="00CB5C3C" w:rsidRDefault="00CB5C3C" w:rsidP="00CB5C3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00597BA0" w:rsidRPr="008E5EE7">
              <w:rPr>
                <w:rFonts w:ascii="Times New Roman" w:hAnsi="Times New Roman" w:cs="Times New Roman"/>
                <w:sz w:val="24"/>
                <w:szCs w:val="24"/>
              </w:rPr>
              <w:t>,</w:t>
            </w:r>
            <w:r>
              <w:rPr>
                <w:rFonts w:ascii="Times New Roman" w:hAnsi="Times New Roman" w:cs="Times New Roman"/>
                <w:sz w:val="24"/>
                <w:szCs w:val="24"/>
                <w:lang w:val="kk-KZ"/>
              </w:rPr>
              <w:t>59</w:t>
            </w:r>
          </w:p>
        </w:tc>
        <w:tc>
          <w:tcPr>
            <w:tcW w:w="1590" w:type="dxa"/>
            <w:gridSpan w:val="3"/>
          </w:tcPr>
          <w:p w:rsidR="00597BA0" w:rsidRPr="00CB5C3C" w:rsidRDefault="00597BA0" w:rsidP="00CB5C3C">
            <w:pPr>
              <w:spacing w:after="0" w:line="240" w:lineRule="auto"/>
              <w:jc w:val="both"/>
              <w:rPr>
                <w:rFonts w:ascii="Times New Roman" w:hAnsi="Times New Roman" w:cs="Times New Roman"/>
                <w:sz w:val="24"/>
                <w:szCs w:val="24"/>
                <w:lang w:val="kk-KZ"/>
              </w:rPr>
            </w:pPr>
            <w:r w:rsidRPr="008E5EE7">
              <w:rPr>
                <w:rFonts w:ascii="Times New Roman" w:hAnsi="Times New Roman" w:cs="Times New Roman"/>
                <w:sz w:val="24"/>
                <w:szCs w:val="24"/>
              </w:rPr>
              <w:t>1,</w:t>
            </w:r>
            <w:r w:rsidR="00CB5C3C">
              <w:rPr>
                <w:rFonts w:ascii="Times New Roman" w:hAnsi="Times New Roman" w:cs="Times New Roman"/>
                <w:sz w:val="24"/>
                <w:szCs w:val="24"/>
                <w:lang w:val="kk-KZ"/>
              </w:rPr>
              <w:t>88</w:t>
            </w:r>
            <w:r w:rsidRPr="008E5EE7">
              <w:rPr>
                <w:rFonts w:ascii="Times New Roman" w:hAnsi="Times New Roman" w:cs="Times New Roman"/>
                <w:sz w:val="24"/>
                <w:szCs w:val="24"/>
              </w:rPr>
              <w:t>±0,1</w:t>
            </w:r>
            <w:r w:rsidR="00CB5C3C">
              <w:rPr>
                <w:rFonts w:ascii="Times New Roman" w:hAnsi="Times New Roman" w:cs="Times New Roman"/>
                <w:sz w:val="24"/>
                <w:szCs w:val="24"/>
                <w:lang w:val="kk-KZ"/>
              </w:rPr>
              <w:t>8</w:t>
            </w:r>
          </w:p>
        </w:tc>
        <w:tc>
          <w:tcPr>
            <w:tcW w:w="1848" w:type="dxa"/>
            <w:gridSpan w:val="2"/>
          </w:tcPr>
          <w:p w:rsidR="00597BA0" w:rsidRPr="00CB5C3C" w:rsidRDefault="00597BA0" w:rsidP="00CB5C3C">
            <w:pPr>
              <w:spacing w:after="0" w:line="240" w:lineRule="auto"/>
              <w:jc w:val="both"/>
              <w:rPr>
                <w:rFonts w:ascii="Times New Roman" w:hAnsi="Times New Roman" w:cs="Times New Roman"/>
                <w:sz w:val="24"/>
                <w:szCs w:val="24"/>
                <w:lang w:val="kk-KZ"/>
              </w:rPr>
            </w:pPr>
            <w:r w:rsidRPr="008E5EE7">
              <w:rPr>
                <w:rFonts w:ascii="Times New Roman" w:hAnsi="Times New Roman" w:cs="Times New Roman"/>
                <w:sz w:val="24"/>
                <w:szCs w:val="24"/>
              </w:rPr>
              <w:t>2,8</w:t>
            </w:r>
            <w:r w:rsidR="00CB5C3C">
              <w:rPr>
                <w:rFonts w:ascii="Times New Roman" w:hAnsi="Times New Roman" w:cs="Times New Roman"/>
                <w:sz w:val="24"/>
                <w:szCs w:val="24"/>
                <w:lang w:val="kk-KZ"/>
              </w:rPr>
              <w:t>1</w:t>
            </w:r>
          </w:p>
        </w:tc>
        <w:tc>
          <w:tcPr>
            <w:tcW w:w="1523" w:type="dxa"/>
            <w:gridSpan w:val="2"/>
          </w:tcPr>
          <w:p w:rsidR="00597BA0" w:rsidRPr="00CB5C3C" w:rsidRDefault="00597BA0" w:rsidP="00CB5C3C">
            <w:pPr>
              <w:spacing w:after="0" w:line="240" w:lineRule="auto"/>
              <w:jc w:val="both"/>
              <w:rPr>
                <w:rFonts w:ascii="Times New Roman" w:hAnsi="Times New Roman" w:cs="Times New Roman"/>
                <w:sz w:val="24"/>
                <w:szCs w:val="24"/>
                <w:lang w:val="kk-KZ"/>
              </w:rPr>
            </w:pPr>
            <w:r w:rsidRPr="008E5EE7">
              <w:rPr>
                <w:rFonts w:ascii="Times New Roman" w:hAnsi="Times New Roman" w:cs="Times New Roman"/>
                <w:sz w:val="24"/>
                <w:szCs w:val="24"/>
              </w:rPr>
              <w:t>7,</w:t>
            </w:r>
            <w:r w:rsidR="00CB5C3C">
              <w:rPr>
                <w:rFonts w:ascii="Times New Roman" w:hAnsi="Times New Roman" w:cs="Times New Roman"/>
                <w:sz w:val="24"/>
                <w:szCs w:val="24"/>
                <w:lang w:val="kk-KZ"/>
              </w:rPr>
              <w:t>36</w:t>
            </w:r>
          </w:p>
        </w:tc>
      </w:tr>
      <w:tr w:rsidR="00597BA0" w:rsidRPr="008E5EE7" w:rsidTr="004B04FB">
        <w:trPr>
          <w:gridAfter w:val="1"/>
          <w:wAfter w:w="130" w:type="dxa"/>
          <w:cantSplit/>
        </w:trPr>
        <w:tc>
          <w:tcPr>
            <w:tcW w:w="1843" w:type="dxa"/>
            <w:gridSpan w:val="4"/>
            <w:vMerge/>
          </w:tcPr>
          <w:p w:rsidR="00597BA0" w:rsidRPr="00C1438F" w:rsidRDefault="00597BA0" w:rsidP="004B04FB">
            <w:pPr>
              <w:spacing w:after="0" w:line="240" w:lineRule="auto"/>
              <w:jc w:val="center"/>
              <w:rPr>
                <w:rFonts w:ascii="Times New Roman" w:hAnsi="Times New Roman" w:cs="Times New Roman"/>
                <w:sz w:val="24"/>
                <w:szCs w:val="24"/>
              </w:rPr>
            </w:pPr>
          </w:p>
        </w:tc>
        <w:tc>
          <w:tcPr>
            <w:tcW w:w="2268" w:type="dxa"/>
            <w:gridSpan w:val="2"/>
          </w:tcPr>
          <w:p w:rsidR="00597BA0" w:rsidRPr="000E0FA4" w:rsidRDefault="00597BA0" w:rsidP="004B04F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Бақылау</w:t>
            </w:r>
          </w:p>
        </w:tc>
        <w:tc>
          <w:tcPr>
            <w:tcW w:w="1417" w:type="dxa"/>
            <w:gridSpan w:val="2"/>
          </w:tcPr>
          <w:p w:rsidR="00597BA0" w:rsidRPr="00F7039A" w:rsidRDefault="00597BA0" w:rsidP="00F7039A">
            <w:pPr>
              <w:spacing w:after="0" w:line="240" w:lineRule="auto"/>
              <w:jc w:val="both"/>
              <w:rPr>
                <w:rFonts w:ascii="Times New Roman" w:hAnsi="Times New Roman" w:cs="Times New Roman"/>
                <w:sz w:val="24"/>
                <w:szCs w:val="24"/>
                <w:lang w:val="kk-KZ"/>
              </w:rPr>
            </w:pPr>
            <w:r w:rsidRPr="008E5EE7">
              <w:rPr>
                <w:rFonts w:ascii="Times New Roman" w:hAnsi="Times New Roman" w:cs="Times New Roman"/>
                <w:sz w:val="24"/>
                <w:szCs w:val="24"/>
              </w:rPr>
              <w:t>1,</w:t>
            </w:r>
            <w:r w:rsidR="00F7039A">
              <w:rPr>
                <w:rFonts w:ascii="Times New Roman" w:hAnsi="Times New Roman" w:cs="Times New Roman"/>
                <w:sz w:val="24"/>
                <w:szCs w:val="24"/>
                <w:lang w:val="kk-KZ"/>
              </w:rPr>
              <w:t>81</w:t>
            </w:r>
            <w:r w:rsidRPr="008E5EE7">
              <w:rPr>
                <w:rFonts w:ascii="Times New Roman" w:hAnsi="Times New Roman" w:cs="Times New Roman"/>
                <w:sz w:val="24"/>
                <w:szCs w:val="24"/>
              </w:rPr>
              <w:t>±0,1</w:t>
            </w:r>
            <w:r w:rsidR="00F7039A">
              <w:rPr>
                <w:rFonts w:ascii="Times New Roman" w:hAnsi="Times New Roman" w:cs="Times New Roman"/>
                <w:sz w:val="24"/>
                <w:szCs w:val="24"/>
                <w:lang w:val="kk-KZ"/>
              </w:rPr>
              <w:t>8</w:t>
            </w:r>
          </w:p>
        </w:tc>
        <w:tc>
          <w:tcPr>
            <w:tcW w:w="2268" w:type="dxa"/>
            <w:gridSpan w:val="3"/>
          </w:tcPr>
          <w:p w:rsidR="00597BA0" w:rsidRPr="00CB5C3C" w:rsidRDefault="00597BA0" w:rsidP="00CB5C3C">
            <w:pPr>
              <w:spacing w:after="0" w:line="240" w:lineRule="auto"/>
              <w:jc w:val="both"/>
              <w:rPr>
                <w:rFonts w:ascii="Times New Roman" w:hAnsi="Times New Roman" w:cs="Times New Roman"/>
                <w:sz w:val="24"/>
                <w:szCs w:val="24"/>
                <w:lang w:val="kk-KZ"/>
              </w:rPr>
            </w:pPr>
            <w:r w:rsidRPr="008E5EE7">
              <w:rPr>
                <w:rFonts w:ascii="Times New Roman" w:hAnsi="Times New Roman" w:cs="Times New Roman"/>
                <w:sz w:val="24"/>
                <w:szCs w:val="24"/>
              </w:rPr>
              <w:t>2,7</w:t>
            </w:r>
            <w:r w:rsidR="00CB5C3C">
              <w:rPr>
                <w:rFonts w:ascii="Times New Roman" w:hAnsi="Times New Roman" w:cs="Times New Roman"/>
                <w:sz w:val="24"/>
                <w:szCs w:val="24"/>
                <w:lang w:val="kk-KZ"/>
              </w:rPr>
              <w:t>5</w:t>
            </w:r>
          </w:p>
        </w:tc>
        <w:tc>
          <w:tcPr>
            <w:tcW w:w="1418" w:type="dxa"/>
            <w:gridSpan w:val="2"/>
          </w:tcPr>
          <w:p w:rsidR="00597BA0" w:rsidRPr="00CB5C3C" w:rsidRDefault="00597BA0" w:rsidP="00CB5C3C">
            <w:pPr>
              <w:spacing w:after="0" w:line="240" w:lineRule="auto"/>
              <w:jc w:val="both"/>
              <w:rPr>
                <w:rFonts w:ascii="Times New Roman" w:hAnsi="Times New Roman" w:cs="Times New Roman"/>
                <w:sz w:val="24"/>
                <w:szCs w:val="24"/>
                <w:lang w:val="kk-KZ"/>
              </w:rPr>
            </w:pPr>
            <w:r w:rsidRPr="008E5EE7">
              <w:rPr>
                <w:rFonts w:ascii="Times New Roman" w:hAnsi="Times New Roman" w:cs="Times New Roman"/>
                <w:sz w:val="24"/>
                <w:szCs w:val="24"/>
              </w:rPr>
              <w:t>7,</w:t>
            </w:r>
            <w:r w:rsidR="00CB5C3C">
              <w:rPr>
                <w:rFonts w:ascii="Times New Roman" w:hAnsi="Times New Roman" w:cs="Times New Roman"/>
                <w:sz w:val="24"/>
                <w:szCs w:val="24"/>
                <w:lang w:val="kk-KZ"/>
              </w:rPr>
              <w:t>69</w:t>
            </w:r>
          </w:p>
        </w:tc>
        <w:tc>
          <w:tcPr>
            <w:tcW w:w="1590" w:type="dxa"/>
            <w:gridSpan w:val="3"/>
          </w:tcPr>
          <w:p w:rsidR="00597BA0" w:rsidRPr="008E5EE7" w:rsidRDefault="00597BA0" w:rsidP="00CB5C3C">
            <w:pPr>
              <w:spacing w:after="0" w:line="240" w:lineRule="auto"/>
              <w:jc w:val="both"/>
              <w:rPr>
                <w:rFonts w:ascii="Times New Roman" w:hAnsi="Times New Roman" w:cs="Times New Roman"/>
                <w:sz w:val="24"/>
                <w:szCs w:val="24"/>
              </w:rPr>
            </w:pPr>
            <w:r w:rsidRPr="008E5EE7">
              <w:rPr>
                <w:rFonts w:ascii="Times New Roman" w:hAnsi="Times New Roman" w:cs="Times New Roman"/>
                <w:sz w:val="24"/>
                <w:szCs w:val="24"/>
              </w:rPr>
              <w:t>1,8</w:t>
            </w:r>
            <w:r w:rsidR="00CB5C3C">
              <w:rPr>
                <w:rFonts w:ascii="Times New Roman" w:hAnsi="Times New Roman" w:cs="Times New Roman"/>
                <w:sz w:val="24"/>
                <w:szCs w:val="24"/>
                <w:lang w:val="kk-KZ"/>
              </w:rPr>
              <w:t>3</w:t>
            </w:r>
            <w:r w:rsidRPr="008E5EE7">
              <w:rPr>
                <w:rFonts w:ascii="Times New Roman" w:hAnsi="Times New Roman" w:cs="Times New Roman"/>
                <w:sz w:val="24"/>
                <w:szCs w:val="24"/>
              </w:rPr>
              <w:t>±0,17</w:t>
            </w:r>
          </w:p>
        </w:tc>
        <w:tc>
          <w:tcPr>
            <w:tcW w:w="1848" w:type="dxa"/>
            <w:gridSpan w:val="2"/>
          </w:tcPr>
          <w:p w:rsidR="00597BA0" w:rsidRPr="008E5EE7" w:rsidRDefault="00597BA0" w:rsidP="00CB5C3C">
            <w:pPr>
              <w:spacing w:after="0" w:line="240" w:lineRule="auto"/>
              <w:jc w:val="both"/>
              <w:rPr>
                <w:rFonts w:ascii="Times New Roman" w:hAnsi="Times New Roman" w:cs="Times New Roman"/>
                <w:sz w:val="24"/>
                <w:szCs w:val="24"/>
              </w:rPr>
            </w:pPr>
            <w:r w:rsidRPr="008E5EE7">
              <w:rPr>
                <w:rFonts w:ascii="Times New Roman" w:hAnsi="Times New Roman" w:cs="Times New Roman"/>
                <w:sz w:val="24"/>
                <w:szCs w:val="24"/>
              </w:rPr>
              <w:t>2,</w:t>
            </w:r>
            <w:r w:rsidR="00CB5C3C">
              <w:rPr>
                <w:rFonts w:ascii="Times New Roman" w:hAnsi="Times New Roman" w:cs="Times New Roman"/>
                <w:sz w:val="24"/>
                <w:szCs w:val="24"/>
                <w:lang w:val="kk-KZ"/>
              </w:rPr>
              <w:t>7</w:t>
            </w:r>
            <w:r w:rsidRPr="008E5EE7">
              <w:rPr>
                <w:rFonts w:ascii="Times New Roman" w:hAnsi="Times New Roman" w:cs="Times New Roman"/>
                <w:sz w:val="24"/>
                <w:szCs w:val="24"/>
              </w:rPr>
              <w:t>8</w:t>
            </w:r>
          </w:p>
        </w:tc>
        <w:tc>
          <w:tcPr>
            <w:tcW w:w="1523" w:type="dxa"/>
            <w:gridSpan w:val="2"/>
          </w:tcPr>
          <w:p w:rsidR="00597BA0" w:rsidRPr="00CB5C3C" w:rsidRDefault="00597BA0" w:rsidP="00CB5C3C">
            <w:pPr>
              <w:spacing w:after="0" w:line="240" w:lineRule="auto"/>
              <w:jc w:val="both"/>
              <w:rPr>
                <w:rFonts w:ascii="Times New Roman" w:hAnsi="Times New Roman" w:cs="Times New Roman"/>
                <w:sz w:val="24"/>
                <w:szCs w:val="24"/>
                <w:lang w:val="kk-KZ"/>
              </w:rPr>
            </w:pPr>
            <w:r w:rsidRPr="008E5EE7">
              <w:rPr>
                <w:rFonts w:ascii="Times New Roman" w:hAnsi="Times New Roman" w:cs="Times New Roman"/>
                <w:sz w:val="24"/>
                <w:szCs w:val="24"/>
              </w:rPr>
              <w:t>7,</w:t>
            </w:r>
            <w:r w:rsidR="00CB5C3C">
              <w:rPr>
                <w:rFonts w:ascii="Times New Roman" w:hAnsi="Times New Roman" w:cs="Times New Roman"/>
                <w:sz w:val="24"/>
                <w:szCs w:val="24"/>
                <w:lang w:val="kk-KZ"/>
              </w:rPr>
              <w:t>59</w:t>
            </w:r>
          </w:p>
        </w:tc>
      </w:tr>
      <w:tr w:rsidR="00597BA0" w:rsidRPr="008E5EE7" w:rsidTr="004B04FB">
        <w:trPr>
          <w:gridAfter w:val="1"/>
          <w:wAfter w:w="130" w:type="dxa"/>
          <w:cantSplit/>
        </w:trPr>
        <w:tc>
          <w:tcPr>
            <w:tcW w:w="1843" w:type="dxa"/>
            <w:gridSpan w:val="4"/>
            <w:vMerge w:val="restart"/>
          </w:tcPr>
          <w:p w:rsidR="00597BA0" w:rsidRPr="00C1438F" w:rsidRDefault="00597BA0" w:rsidP="004B04FB">
            <w:pPr>
              <w:pStyle w:val="1"/>
              <w:rPr>
                <w:rFonts w:ascii="Times New Roman" w:hAnsi="Times New Roman"/>
                <w:sz w:val="24"/>
                <w:u w:val="none"/>
                <w:lang w:val="en-US"/>
              </w:rPr>
            </w:pPr>
            <w:r>
              <w:rPr>
                <w:rFonts w:ascii="Times New Roman" w:hAnsi="Times New Roman"/>
                <w:sz w:val="24"/>
                <w:u w:val="none"/>
                <w:lang w:val="en-US"/>
              </w:rPr>
              <w:t>I</w:t>
            </w:r>
            <w:r w:rsidRPr="00C1438F">
              <w:rPr>
                <w:rFonts w:ascii="Times New Roman" w:hAnsi="Times New Roman"/>
                <w:sz w:val="24"/>
                <w:u w:val="none"/>
                <w:lang w:val="en-US"/>
              </w:rPr>
              <w:t>gA</w:t>
            </w:r>
          </w:p>
        </w:tc>
        <w:tc>
          <w:tcPr>
            <w:tcW w:w="2268" w:type="dxa"/>
            <w:gridSpan w:val="2"/>
          </w:tcPr>
          <w:p w:rsidR="00597BA0" w:rsidRPr="000E0FA4" w:rsidRDefault="00597BA0" w:rsidP="004B04F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Тәжірибе</w:t>
            </w:r>
          </w:p>
        </w:tc>
        <w:tc>
          <w:tcPr>
            <w:tcW w:w="1417" w:type="dxa"/>
            <w:gridSpan w:val="2"/>
          </w:tcPr>
          <w:p w:rsidR="00597BA0" w:rsidRPr="00F7039A" w:rsidRDefault="00597BA0" w:rsidP="00F7039A">
            <w:pPr>
              <w:spacing w:after="0" w:line="240" w:lineRule="auto"/>
              <w:jc w:val="both"/>
              <w:rPr>
                <w:rFonts w:ascii="Times New Roman" w:hAnsi="Times New Roman" w:cs="Times New Roman"/>
                <w:sz w:val="24"/>
                <w:szCs w:val="24"/>
                <w:lang w:val="kk-KZ"/>
              </w:rPr>
            </w:pPr>
            <w:r w:rsidRPr="008E5EE7">
              <w:rPr>
                <w:rFonts w:ascii="Times New Roman" w:hAnsi="Times New Roman" w:cs="Times New Roman"/>
                <w:sz w:val="24"/>
                <w:szCs w:val="24"/>
              </w:rPr>
              <w:t>0,6</w:t>
            </w:r>
            <w:r w:rsidR="00F7039A">
              <w:rPr>
                <w:rFonts w:ascii="Times New Roman" w:hAnsi="Times New Roman" w:cs="Times New Roman"/>
                <w:sz w:val="24"/>
                <w:szCs w:val="24"/>
                <w:lang w:val="kk-KZ"/>
              </w:rPr>
              <w:t>4</w:t>
            </w:r>
            <w:r w:rsidRPr="008E5EE7">
              <w:rPr>
                <w:rFonts w:ascii="Times New Roman" w:hAnsi="Times New Roman" w:cs="Times New Roman"/>
                <w:sz w:val="24"/>
                <w:szCs w:val="24"/>
              </w:rPr>
              <w:t>±0,</w:t>
            </w:r>
            <w:r w:rsidR="00F7039A">
              <w:rPr>
                <w:rFonts w:ascii="Times New Roman" w:hAnsi="Times New Roman" w:cs="Times New Roman"/>
                <w:sz w:val="24"/>
                <w:szCs w:val="24"/>
                <w:lang w:val="kk-KZ"/>
              </w:rPr>
              <w:t>11</w:t>
            </w:r>
          </w:p>
        </w:tc>
        <w:tc>
          <w:tcPr>
            <w:tcW w:w="2268" w:type="dxa"/>
            <w:gridSpan w:val="3"/>
          </w:tcPr>
          <w:p w:rsidR="00597BA0" w:rsidRPr="00CB5C3C" w:rsidRDefault="00597BA0" w:rsidP="00CB5C3C">
            <w:pPr>
              <w:spacing w:after="0" w:line="240" w:lineRule="auto"/>
              <w:jc w:val="both"/>
              <w:rPr>
                <w:rFonts w:ascii="Times New Roman" w:hAnsi="Times New Roman" w:cs="Times New Roman"/>
                <w:sz w:val="24"/>
                <w:szCs w:val="24"/>
                <w:lang w:val="kk-KZ"/>
              </w:rPr>
            </w:pPr>
            <w:r w:rsidRPr="008E5EE7">
              <w:rPr>
                <w:rFonts w:ascii="Times New Roman" w:hAnsi="Times New Roman" w:cs="Times New Roman"/>
                <w:sz w:val="24"/>
                <w:szCs w:val="24"/>
              </w:rPr>
              <w:t>0,</w:t>
            </w:r>
            <w:r w:rsidR="00CB5C3C">
              <w:rPr>
                <w:rFonts w:ascii="Times New Roman" w:hAnsi="Times New Roman" w:cs="Times New Roman"/>
                <w:sz w:val="24"/>
                <w:szCs w:val="24"/>
                <w:lang w:val="kk-KZ"/>
              </w:rPr>
              <w:t>97</w:t>
            </w:r>
          </w:p>
        </w:tc>
        <w:tc>
          <w:tcPr>
            <w:tcW w:w="1418" w:type="dxa"/>
            <w:gridSpan w:val="2"/>
          </w:tcPr>
          <w:p w:rsidR="00597BA0" w:rsidRPr="00CB5C3C" w:rsidRDefault="00597BA0" w:rsidP="00CB5C3C">
            <w:pPr>
              <w:spacing w:after="0" w:line="240" w:lineRule="auto"/>
              <w:jc w:val="both"/>
              <w:rPr>
                <w:rFonts w:ascii="Times New Roman" w:hAnsi="Times New Roman" w:cs="Times New Roman"/>
                <w:sz w:val="24"/>
                <w:szCs w:val="24"/>
                <w:lang w:val="kk-KZ"/>
              </w:rPr>
            </w:pPr>
            <w:r w:rsidRPr="008E5EE7">
              <w:rPr>
                <w:rFonts w:ascii="Times New Roman" w:hAnsi="Times New Roman" w:cs="Times New Roman"/>
                <w:sz w:val="24"/>
                <w:szCs w:val="24"/>
              </w:rPr>
              <w:t>2,</w:t>
            </w:r>
            <w:r w:rsidR="00CB5C3C">
              <w:rPr>
                <w:rFonts w:ascii="Times New Roman" w:hAnsi="Times New Roman" w:cs="Times New Roman"/>
                <w:sz w:val="24"/>
                <w:szCs w:val="24"/>
                <w:lang w:val="kk-KZ"/>
              </w:rPr>
              <w:t>71</w:t>
            </w:r>
          </w:p>
        </w:tc>
        <w:tc>
          <w:tcPr>
            <w:tcW w:w="1590" w:type="dxa"/>
            <w:gridSpan w:val="3"/>
          </w:tcPr>
          <w:p w:rsidR="00597BA0" w:rsidRPr="00CB5C3C" w:rsidRDefault="00597BA0" w:rsidP="00CB5C3C">
            <w:pPr>
              <w:spacing w:after="0" w:line="240" w:lineRule="auto"/>
              <w:jc w:val="both"/>
              <w:rPr>
                <w:rFonts w:ascii="Times New Roman" w:hAnsi="Times New Roman" w:cs="Times New Roman"/>
                <w:sz w:val="24"/>
                <w:szCs w:val="24"/>
                <w:lang w:val="kk-KZ"/>
              </w:rPr>
            </w:pPr>
            <w:r w:rsidRPr="008E5EE7">
              <w:rPr>
                <w:rFonts w:ascii="Times New Roman" w:hAnsi="Times New Roman" w:cs="Times New Roman"/>
                <w:sz w:val="24"/>
                <w:szCs w:val="24"/>
              </w:rPr>
              <w:t>0,69±0,0</w:t>
            </w:r>
            <w:r w:rsidR="00CB5C3C">
              <w:rPr>
                <w:rFonts w:ascii="Times New Roman" w:hAnsi="Times New Roman" w:cs="Times New Roman"/>
                <w:sz w:val="24"/>
                <w:szCs w:val="24"/>
                <w:lang w:val="kk-KZ"/>
              </w:rPr>
              <w:t>8</w:t>
            </w:r>
          </w:p>
        </w:tc>
        <w:tc>
          <w:tcPr>
            <w:tcW w:w="1848" w:type="dxa"/>
            <w:gridSpan w:val="2"/>
          </w:tcPr>
          <w:p w:rsidR="00597BA0" w:rsidRPr="00CB5C3C" w:rsidRDefault="00CB5C3C" w:rsidP="00CB5C3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00597BA0" w:rsidRPr="008E5EE7">
              <w:rPr>
                <w:rFonts w:ascii="Times New Roman" w:hAnsi="Times New Roman" w:cs="Times New Roman"/>
                <w:sz w:val="24"/>
                <w:szCs w:val="24"/>
              </w:rPr>
              <w:t>,</w:t>
            </w:r>
            <w:r>
              <w:rPr>
                <w:rFonts w:ascii="Times New Roman" w:hAnsi="Times New Roman" w:cs="Times New Roman"/>
                <w:sz w:val="24"/>
                <w:szCs w:val="24"/>
                <w:lang w:val="kk-KZ"/>
              </w:rPr>
              <w:t>03</w:t>
            </w:r>
          </w:p>
        </w:tc>
        <w:tc>
          <w:tcPr>
            <w:tcW w:w="1523" w:type="dxa"/>
            <w:gridSpan w:val="2"/>
          </w:tcPr>
          <w:p w:rsidR="00597BA0" w:rsidRPr="008E5EE7" w:rsidRDefault="00597BA0" w:rsidP="004B04FB">
            <w:pPr>
              <w:spacing w:after="0" w:line="240" w:lineRule="auto"/>
              <w:jc w:val="both"/>
              <w:rPr>
                <w:rFonts w:ascii="Times New Roman" w:hAnsi="Times New Roman" w:cs="Times New Roman"/>
                <w:sz w:val="24"/>
                <w:szCs w:val="24"/>
              </w:rPr>
            </w:pPr>
            <w:r w:rsidRPr="008E5EE7">
              <w:rPr>
                <w:rFonts w:ascii="Times New Roman" w:hAnsi="Times New Roman" w:cs="Times New Roman"/>
                <w:sz w:val="24"/>
                <w:szCs w:val="24"/>
              </w:rPr>
              <w:t>2,70</w:t>
            </w:r>
          </w:p>
        </w:tc>
      </w:tr>
      <w:tr w:rsidR="00597BA0" w:rsidRPr="008E5EE7" w:rsidTr="004B04FB">
        <w:trPr>
          <w:gridAfter w:val="1"/>
          <w:wAfter w:w="130" w:type="dxa"/>
          <w:cantSplit/>
        </w:trPr>
        <w:tc>
          <w:tcPr>
            <w:tcW w:w="1843" w:type="dxa"/>
            <w:gridSpan w:val="4"/>
            <w:vMerge/>
          </w:tcPr>
          <w:p w:rsidR="00597BA0" w:rsidRPr="00C1438F" w:rsidRDefault="00597BA0" w:rsidP="004B04FB">
            <w:pPr>
              <w:spacing w:after="0" w:line="240" w:lineRule="auto"/>
              <w:jc w:val="center"/>
              <w:rPr>
                <w:rFonts w:ascii="Times New Roman" w:hAnsi="Times New Roman" w:cs="Times New Roman"/>
                <w:sz w:val="24"/>
                <w:szCs w:val="24"/>
              </w:rPr>
            </w:pPr>
          </w:p>
        </w:tc>
        <w:tc>
          <w:tcPr>
            <w:tcW w:w="2268" w:type="dxa"/>
            <w:gridSpan w:val="2"/>
          </w:tcPr>
          <w:p w:rsidR="00597BA0" w:rsidRPr="000E0FA4" w:rsidRDefault="00597BA0" w:rsidP="004B04F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Бақылау</w:t>
            </w:r>
          </w:p>
        </w:tc>
        <w:tc>
          <w:tcPr>
            <w:tcW w:w="1417" w:type="dxa"/>
            <w:gridSpan w:val="2"/>
          </w:tcPr>
          <w:p w:rsidR="00597BA0" w:rsidRPr="008328B4" w:rsidRDefault="00597BA0" w:rsidP="008328B4">
            <w:pPr>
              <w:spacing w:after="0" w:line="240" w:lineRule="auto"/>
              <w:jc w:val="both"/>
              <w:rPr>
                <w:rFonts w:ascii="Times New Roman" w:hAnsi="Times New Roman" w:cs="Times New Roman"/>
                <w:sz w:val="24"/>
                <w:szCs w:val="24"/>
                <w:lang w:val="kk-KZ"/>
              </w:rPr>
            </w:pPr>
            <w:r w:rsidRPr="008E5EE7">
              <w:rPr>
                <w:rFonts w:ascii="Times New Roman" w:hAnsi="Times New Roman" w:cs="Times New Roman"/>
                <w:sz w:val="24"/>
                <w:szCs w:val="24"/>
              </w:rPr>
              <w:t>0,</w:t>
            </w:r>
            <w:r w:rsidR="008328B4">
              <w:rPr>
                <w:rFonts w:ascii="Times New Roman" w:hAnsi="Times New Roman" w:cs="Times New Roman"/>
                <w:sz w:val="24"/>
                <w:szCs w:val="24"/>
                <w:lang w:val="kk-KZ"/>
              </w:rPr>
              <w:t>6</w:t>
            </w:r>
            <w:r w:rsidRPr="008E5EE7">
              <w:rPr>
                <w:rFonts w:ascii="Times New Roman" w:hAnsi="Times New Roman" w:cs="Times New Roman"/>
                <w:sz w:val="24"/>
                <w:szCs w:val="24"/>
              </w:rPr>
              <w:t>5±0,0</w:t>
            </w:r>
            <w:r w:rsidR="008328B4">
              <w:rPr>
                <w:rFonts w:ascii="Times New Roman" w:hAnsi="Times New Roman" w:cs="Times New Roman"/>
                <w:sz w:val="24"/>
                <w:szCs w:val="24"/>
                <w:lang w:val="kk-KZ"/>
              </w:rPr>
              <w:t>8</w:t>
            </w:r>
          </w:p>
        </w:tc>
        <w:tc>
          <w:tcPr>
            <w:tcW w:w="2268" w:type="dxa"/>
            <w:gridSpan w:val="3"/>
          </w:tcPr>
          <w:p w:rsidR="00597BA0" w:rsidRPr="00CB5C3C" w:rsidRDefault="00597BA0" w:rsidP="00CB5C3C">
            <w:pPr>
              <w:spacing w:after="0" w:line="240" w:lineRule="auto"/>
              <w:jc w:val="both"/>
              <w:rPr>
                <w:rFonts w:ascii="Times New Roman" w:hAnsi="Times New Roman" w:cs="Times New Roman"/>
                <w:sz w:val="24"/>
                <w:szCs w:val="24"/>
                <w:lang w:val="kk-KZ"/>
              </w:rPr>
            </w:pPr>
            <w:r w:rsidRPr="008E5EE7">
              <w:rPr>
                <w:rFonts w:ascii="Times New Roman" w:hAnsi="Times New Roman" w:cs="Times New Roman"/>
                <w:sz w:val="24"/>
                <w:szCs w:val="24"/>
              </w:rPr>
              <w:t>0,9</w:t>
            </w:r>
            <w:r w:rsidR="00CB5C3C">
              <w:rPr>
                <w:rFonts w:ascii="Times New Roman" w:hAnsi="Times New Roman" w:cs="Times New Roman"/>
                <w:sz w:val="24"/>
                <w:szCs w:val="24"/>
                <w:lang w:val="kk-KZ"/>
              </w:rPr>
              <w:t>8</w:t>
            </w:r>
          </w:p>
        </w:tc>
        <w:tc>
          <w:tcPr>
            <w:tcW w:w="1418" w:type="dxa"/>
            <w:gridSpan w:val="2"/>
          </w:tcPr>
          <w:p w:rsidR="00597BA0" w:rsidRPr="008E5EE7" w:rsidRDefault="00597BA0" w:rsidP="00CB5C3C">
            <w:pPr>
              <w:spacing w:after="0" w:line="240" w:lineRule="auto"/>
              <w:jc w:val="both"/>
              <w:rPr>
                <w:rFonts w:ascii="Times New Roman" w:hAnsi="Times New Roman" w:cs="Times New Roman"/>
                <w:sz w:val="24"/>
                <w:szCs w:val="24"/>
              </w:rPr>
            </w:pPr>
            <w:r w:rsidRPr="008E5EE7">
              <w:rPr>
                <w:rFonts w:ascii="Times New Roman" w:hAnsi="Times New Roman" w:cs="Times New Roman"/>
                <w:sz w:val="24"/>
                <w:szCs w:val="24"/>
              </w:rPr>
              <w:t>2,</w:t>
            </w:r>
            <w:r w:rsidR="00CB5C3C">
              <w:rPr>
                <w:rFonts w:ascii="Times New Roman" w:hAnsi="Times New Roman" w:cs="Times New Roman"/>
                <w:sz w:val="24"/>
                <w:szCs w:val="24"/>
                <w:lang w:val="kk-KZ"/>
              </w:rPr>
              <w:t>7</w:t>
            </w:r>
            <w:r w:rsidRPr="008E5EE7">
              <w:rPr>
                <w:rFonts w:ascii="Times New Roman" w:hAnsi="Times New Roman" w:cs="Times New Roman"/>
                <w:sz w:val="24"/>
                <w:szCs w:val="24"/>
              </w:rPr>
              <w:t>6</w:t>
            </w:r>
          </w:p>
        </w:tc>
        <w:tc>
          <w:tcPr>
            <w:tcW w:w="1590" w:type="dxa"/>
            <w:gridSpan w:val="3"/>
          </w:tcPr>
          <w:p w:rsidR="00597BA0" w:rsidRPr="008E5EE7" w:rsidRDefault="00597BA0" w:rsidP="00CB5C3C">
            <w:pPr>
              <w:spacing w:after="0" w:line="240" w:lineRule="auto"/>
              <w:jc w:val="both"/>
              <w:rPr>
                <w:rFonts w:ascii="Times New Roman" w:hAnsi="Times New Roman" w:cs="Times New Roman"/>
                <w:sz w:val="24"/>
                <w:szCs w:val="24"/>
              </w:rPr>
            </w:pPr>
            <w:r w:rsidRPr="008E5EE7">
              <w:rPr>
                <w:rFonts w:ascii="Times New Roman" w:hAnsi="Times New Roman" w:cs="Times New Roman"/>
                <w:sz w:val="24"/>
                <w:szCs w:val="24"/>
              </w:rPr>
              <w:t>0,6</w:t>
            </w:r>
            <w:r w:rsidR="00CB5C3C">
              <w:rPr>
                <w:rFonts w:ascii="Times New Roman" w:hAnsi="Times New Roman" w:cs="Times New Roman"/>
                <w:sz w:val="24"/>
                <w:szCs w:val="24"/>
                <w:lang w:val="kk-KZ"/>
              </w:rPr>
              <w:t>5</w:t>
            </w:r>
            <w:r w:rsidRPr="008E5EE7">
              <w:rPr>
                <w:rFonts w:ascii="Times New Roman" w:hAnsi="Times New Roman" w:cs="Times New Roman"/>
                <w:sz w:val="24"/>
                <w:szCs w:val="24"/>
              </w:rPr>
              <w:t>±0,08</w:t>
            </w:r>
          </w:p>
        </w:tc>
        <w:tc>
          <w:tcPr>
            <w:tcW w:w="1848" w:type="dxa"/>
            <w:gridSpan w:val="2"/>
          </w:tcPr>
          <w:p w:rsidR="00597BA0" w:rsidRPr="00CB5C3C" w:rsidRDefault="00597BA0" w:rsidP="00CB5C3C">
            <w:pPr>
              <w:spacing w:after="0" w:line="240" w:lineRule="auto"/>
              <w:jc w:val="both"/>
              <w:rPr>
                <w:rFonts w:ascii="Times New Roman" w:hAnsi="Times New Roman" w:cs="Times New Roman"/>
                <w:sz w:val="24"/>
                <w:szCs w:val="24"/>
                <w:lang w:val="kk-KZ"/>
              </w:rPr>
            </w:pPr>
            <w:r w:rsidRPr="008E5EE7">
              <w:rPr>
                <w:rFonts w:ascii="Times New Roman" w:hAnsi="Times New Roman" w:cs="Times New Roman"/>
                <w:sz w:val="24"/>
                <w:szCs w:val="24"/>
              </w:rPr>
              <w:t>0,9</w:t>
            </w:r>
            <w:r w:rsidR="00CB5C3C">
              <w:rPr>
                <w:rFonts w:ascii="Times New Roman" w:hAnsi="Times New Roman" w:cs="Times New Roman"/>
                <w:sz w:val="24"/>
                <w:szCs w:val="24"/>
                <w:lang w:val="kk-KZ"/>
              </w:rPr>
              <w:t>8</w:t>
            </w:r>
          </w:p>
        </w:tc>
        <w:tc>
          <w:tcPr>
            <w:tcW w:w="1523" w:type="dxa"/>
            <w:gridSpan w:val="2"/>
          </w:tcPr>
          <w:p w:rsidR="00597BA0" w:rsidRPr="008E5EE7" w:rsidRDefault="00597BA0" w:rsidP="00CB5C3C">
            <w:pPr>
              <w:spacing w:after="0" w:line="240" w:lineRule="auto"/>
              <w:jc w:val="both"/>
              <w:rPr>
                <w:rFonts w:ascii="Times New Roman" w:hAnsi="Times New Roman" w:cs="Times New Roman"/>
                <w:sz w:val="24"/>
                <w:szCs w:val="24"/>
              </w:rPr>
            </w:pPr>
            <w:r w:rsidRPr="008E5EE7">
              <w:rPr>
                <w:rFonts w:ascii="Times New Roman" w:hAnsi="Times New Roman" w:cs="Times New Roman"/>
                <w:sz w:val="24"/>
                <w:szCs w:val="24"/>
              </w:rPr>
              <w:t>2,</w:t>
            </w:r>
            <w:r w:rsidR="00CB5C3C">
              <w:rPr>
                <w:rFonts w:ascii="Times New Roman" w:hAnsi="Times New Roman" w:cs="Times New Roman"/>
                <w:sz w:val="24"/>
                <w:szCs w:val="24"/>
                <w:lang w:val="kk-KZ"/>
              </w:rPr>
              <w:t>7</w:t>
            </w:r>
            <w:r w:rsidRPr="008E5EE7">
              <w:rPr>
                <w:rFonts w:ascii="Times New Roman" w:hAnsi="Times New Roman" w:cs="Times New Roman"/>
                <w:sz w:val="24"/>
                <w:szCs w:val="24"/>
              </w:rPr>
              <w:t>5</w:t>
            </w:r>
          </w:p>
        </w:tc>
      </w:tr>
      <w:tr w:rsidR="00597BA0" w:rsidRPr="008E5EE7" w:rsidTr="004B04FB">
        <w:trPr>
          <w:gridAfter w:val="1"/>
          <w:wAfter w:w="130" w:type="dxa"/>
          <w:cantSplit/>
        </w:trPr>
        <w:tc>
          <w:tcPr>
            <w:tcW w:w="1843" w:type="dxa"/>
            <w:gridSpan w:val="4"/>
            <w:vMerge w:val="restart"/>
          </w:tcPr>
          <w:p w:rsidR="00597BA0" w:rsidRPr="005C5931" w:rsidRDefault="00597BA0" w:rsidP="004B04FB">
            <w:pPr>
              <w:pStyle w:val="1"/>
              <w:rPr>
                <w:rFonts w:ascii="Times New Roman" w:hAnsi="Times New Roman"/>
                <w:sz w:val="24"/>
                <w:u w:val="none"/>
                <w:lang w:val="kk-KZ"/>
              </w:rPr>
            </w:pPr>
            <w:r>
              <w:rPr>
                <w:rFonts w:ascii="Times New Roman" w:hAnsi="Times New Roman"/>
                <w:sz w:val="24"/>
                <w:u w:val="none"/>
                <w:lang w:val="en-US"/>
              </w:rPr>
              <w:t>I</w:t>
            </w:r>
            <w:r w:rsidRPr="00C1438F">
              <w:rPr>
                <w:rFonts w:ascii="Times New Roman" w:hAnsi="Times New Roman"/>
                <w:sz w:val="24"/>
                <w:u w:val="none"/>
                <w:lang w:val="en-US"/>
              </w:rPr>
              <w:t>g</w:t>
            </w:r>
            <w:r>
              <w:rPr>
                <w:rFonts w:ascii="Times New Roman" w:hAnsi="Times New Roman"/>
                <w:sz w:val="24"/>
                <w:u w:val="none"/>
                <w:lang w:val="en-US"/>
              </w:rPr>
              <w:t xml:space="preserve"> </w:t>
            </w:r>
            <w:r>
              <w:rPr>
                <w:rFonts w:ascii="Times New Roman" w:hAnsi="Times New Roman"/>
                <w:sz w:val="24"/>
                <w:u w:val="none"/>
                <w:lang w:val="kk-KZ"/>
              </w:rPr>
              <w:t>жалпы жиынтығы</w:t>
            </w:r>
          </w:p>
        </w:tc>
        <w:tc>
          <w:tcPr>
            <w:tcW w:w="2268" w:type="dxa"/>
            <w:gridSpan w:val="2"/>
          </w:tcPr>
          <w:p w:rsidR="00597BA0" w:rsidRPr="000E0FA4" w:rsidRDefault="00597BA0" w:rsidP="004B04F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Тәжірибе</w:t>
            </w:r>
          </w:p>
        </w:tc>
        <w:tc>
          <w:tcPr>
            <w:tcW w:w="1417" w:type="dxa"/>
            <w:gridSpan w:val="2"/>
          </w:tcPr>
          <w:p w:rsidR="00597BA0" w:rsidRPr="00CB5C3C" w:rsidRDefault="00597BA0" w:rsidP="00CB5C3C">
            <w:pPr>
              <w:spacing w:after="0" w:line="240" w:lineRule="auto"/>
              <w:jc w:val="both"/>
              <w:rPr>
                <w:rFonts w:ascii="Times New Roman" w:hAnsi="Times New Roman" w:cs="Times New Roman"/>
                <w:sz w:val="24"/>
                <w:szCs w:val="24"/>
                <w:lang w:val="kk-KZ"/>
              </w:rPr>
            </w:pPr>
            <w:r w:rsidRPr="008E5EE7">
              <w:rPr>
                <w:rFonts w:ascii="Times New Roman" w:hAnsi="Times New Roman" w:cs="Times New Roman"/>
                <w:sz w:val="24"/>
                <w:szCs w:val="24"/>
              </w:rPr>
              <w:t>2</w:t>
            </w:r>
            <w:r w:rsidR="00CB5C3C">
              <w:rPr>
                <w:rFonts w:ascii="Times New Roman" w:hAnsi="Times New Roman" w:cs="Times New Roman"/>
                <w:sz w:val="24"/>
                <w:szCs w:val="24"/>
                <w:lang w:val="kk-KZ"/>
              </w:rPr>
              <w:t>3</w:t>
            </w:r>
            <w:r w:rsidRPr="008E5EE7">
              <w:rPr>
                <w:rFonts w:ascii="Times New Roman" w:hAnsi="Times New Roman" w:cs="Times New Roman"/>
                <w:sz w:val="24"/>
                <w:szCs w:val="24"/>
              </w:rPr>
              <w:t>,</w:t>
            </w:r>
            <w:r w:rsidR="00CB5C3C">
              <w:rPr>
                <w:rFonts w:ascii="Times New Roman" w:hAnsi="Times New Roman" w:cs="Times New Roman"/>
                <w:sz w:val="24"/>
                <w:szCs w:val="24"/>
                <w:lang w:val="kk-KZ"/>
              </w:rPr>
              <w:t>5</w:t>
            </w:r>
            <w:r w:rsidRPr="008E5EE7">
              <w:rPr>
                <w:rFonts w:ascii="Times New Roman" w:hAnsi="Times New Roman" w:cs="Times New Roman"/>
                <w:sz w:val="24"/>
                <w:szCs w:val="24"/>
              </w:rPr>
              <w:t>7±</w:t>
            </w:r>
            <w:r w:rsidR="00CB5C3C">
              <w:rPr>
                <w:rFonts w:ascii="Times New Roman" w:hAnsi="Times New Roman" w:cs="Times New Roman"/>
                <w:sz w:val="24"/>
                <w:szCs w:val="24"/>
                <w:lang w:val="kk-KZ"/>
              </w:rPr>
              <w:t>2</w:t>
            </w:r>
            <w:r w:rsidRPr="008E5EE7">
              <w:rPr>
                <w:rFonts w:ascii="Times New Roman" w:hAnsi="Times New Roman" w:cs="Times New Roman"/>
                <w:sz w:val="24"/>
                <w:szCs w:val="24"/>
              </w:rPr>
              <w:t>,</w:t>
            </w:r>
            <w:r w:rsidR="00CB5C3C">
              <w:rPr>
                <w:rFonts w:ascii="Times New Roman" w:hAnsi="Times New Roman" w:cs="Times New Roman"/>
                <w:sz w:val="24"/>
                <w:szCs w:val="24"/>
                <w:lang w:val="kk-KZ"/>
              </w:rPr>
              <w:t>02</w:t>
            </w:r>
          </w:p>
        </w:tc>
        <w:tc>
          <w:tcPr>
            <w:tcW w:w="2268" w:type="dxa"/>
            <w:gridSpan w:val="3"/>
          </w:tcPr>
          <w:p w:rsidR="00597BA0" w:rsidRPr="00CB5C3C" w:rsidRDefault="00597BA0" w:rsidP="00CB5C3C">
            <w:pPr>
              <w:spacing w:after="0" w:line="240" w:lineRule="auto"/>
              <w:jc w:val="both"/>
              <w:rPr>
                <w:rFonts w:ascii="Times New Roman" w:hAnsi="Times New Roman" w:cs="Times New Roman"/>
                <w:sz w:val="24"/>
                <w:szCs w:val="24"/>
                <w:lang w:val="kk-KZ"/>
              </w:rPr>
            </w:pPr>
            <w:r w:rsidRPr="008E5EE7">
              <w:rPr>
                <w:rFonts w:ascii="Times New Roman" w:hAnsi="Times New Roman" w:cs="Times New Roman"/>
                <w:sz w:val="24"/>
                <w:szCs w:val="24"/>
              </w:rPr>
              <w:t>3</w:t>
            </w:r>
            <w:r w:rsidR="00CB5C3C">
              <w:rPr>
                <w:rFonts w:ascii="Times New Roman" w:hAnsi="Times New Roman" w:cs="Times New Roman"/>
                <w:sz w:val="24"/>
                <w:szCs w:val="24"/>
                <w:lang w:val="kk-KZ"/>
              </w:rPr>
              <w:t>5</w:t>
            </w:r>
            <w:r w:rsidRPr="008E5EE7">
              <w:rPr>
                <w:rFonts w:ascii="Times New Roman" w:hAnsi="Times New Roman" w:cs="Times New Roman"/>
                <w:sz w:val="24"/>
                <w:szCs w:val="24"/>
              </w:rPr>
              <w:t>,</w:t>
            </w:r>
            <w:r w:rsidR="00CB5C3C">
              <w:rPr>
                <w:rFonts w:ascii="Times New Roman" w:hAnsi="Times New Roman" w:cs="Times New Roman"/>
                <w:sz w:val="24"/>
                <w:szCs w:val="24"/>
                <w:lang w:val="kk-KZ"/>
              </w:rPr>
              <w:t>71</w:t>
            </w:r>
          </w:p>
        </w:tc>
        <w:tc>
          <w:tcPr>
            <w:tcW w:w="1418" w:type="dxa"/>
            <w:gridSpan w:val="2"/>
          </w:tcPr>
          <w:p w:rsidR="00597BA0" w:rsidRPr="008E5EE7" w:rsidRDefault="00597BA0" w:rsidP="004B04FB">
            <w:pPr>
              <w:spacing w:after="0" w:line="240" w:lineRule="auto"/>
              <w:jc w:val="both"/>
              <w:rPr>
                <w:rFonts w:ascii="Times New Roman" w:hAnsi="Times New Roman" w:cs="Times New Roman"/>
                <w:sz w:val="24"/>
                <w:szCs w:val="24"/>
              </w:rPr>
            </w:pPr>
            <w:r w:rsidRPr="008E5EE7">
              <w:rPr>
                <w:rFonts w:ascii="Times New Roman" w:hAnsi="Times New Roman" w:cs="Times New Roman"/>
                <w:sz w:val="24"/>
                <w:szCs w:val="24"/>
              </w:rPr>
              <w:t>100</w:t>
            </w:r>
          </w:p>
        </w:tc>
        <w:tc>
          <w:tcPr>
            <w:tcW w:w="1590" w:type="dxa"/>
            <w:gridSpan w:val="3"/>
          </w:tcPr>
          <w:p w:rsidR="00597BA0" w:rsidRPr="008E5EE7" w:rsidRDefault="00597BA0" w:rsidP="00CB5C3C">
            <w:pPr>
              <w:spacing w:after="0" w:line="240" w:lineRule="auto"/>
              <w:jc w:val="both"/>
              <w:rPr>
                <w:rFonts w:ascii="Times New Roman" w:hAnsi="Times New Roman" w:cs="Times New Roman"/>
                <w:sz w:val="24"/>
                <w:szCs w:val="24"/>
              </w:rPr>
            </w:pPr>
            <w:r w:rsidRPr="008E5EE7">
              <w:rPr>
                <w:rFonts w:ascii="Times New Roman" w:hAnsi="Times New Roman" w:cs="Times New Roman"/>
                <w:sz w:val="24"/>
                <w:szCs w:val="24"/>
              </w:rPr>
              <w:t>25,5</w:t>
            </w:r>
            <w:r w:rsidR="00CB5C3C">
              <w:rPr>
                <w:rFonts w:ascii="Times New Roman" w:hAnsi="Times New Roman" w:cs="Times New Roman"/>
                <w:sz w:val="24"/>
                <w:szCs w:val="24"/>
                <w:lang w:val="kk-KZ"/>
              </w:rPr>
              <w:t>3</w:t>
            </w:r>
            <w:r w:rsidRPr="008E5EE7">
              <w:rPr>
                <w:rFonts w:ascii="Times New Roman" w:hAnsi="Times New Roman" w:cs="Times New Roman"/>
                <w:sz w:val="24"/>
                <w:szCs w:val="24"/>
              </w:rPr>
              <w:t>±</w:t>
            </w:r>
            <w:r w:rsidR="00CB5C3C">
              <w:rPr>
                <w:rFonts w:ascii="Times New Roman" w:hAnsi="Times New Roman" w:cs="Times New Roman"/>
                <w:sz w:val="24"/>
                <w:szCs w:val="24"/>
                <w:lang w:val="kk-KZ"/>
              </w:rPr>
              <w:t>2</w:t>
            </w:r>
            <w:r w:rsidRPr="008E5EE7">
              <w:rPr>
                <w:rFonts w:ascii="Times New Roman" w:hAnsi="Times New Roman" w:cs="Times New Roman"/>
                <w:sz w:val="24"/>
                <w:szCs w:val="24"/>
              </w:rPr>
              <w:t>,</w:t>
            </w:r>
            <w:r w:rsidR="00CB5C3C">
              <w:rPr>
                <w:rFonts w:ascii="Times New Roman" w:hAnsi="Times New Roman" w:cs="Times New Roman"/>
                <w:sz w:val="24"/>
                <w:szCs w:val="24"/>
                <w:lang w:val="kk-KZ"/>
              </w:rPr>
              <w:t>1</w:t>
            </w:r>
            <w:r w:rsidRPr="008E5EE7">
              <w:rPr>
                <w:rFonts w:ascii="Times New Roman" w:hAnsi="Times New Roman" w:cs="Times New Roman"/>
                <w:sz w:val="24"/>
                <w:szCs w:val="24"/>
              </w:rPr>
              <w:t>3</w:t>
            </w:r>
          </w:p>
        </w:tc>
        <w:tc>
          <w:tcPr>
            <w:tcW w:w="1848" w:type="dxa"/>
            <w:gridSpan w:val="2"/>
          </w:tcPr>
          <w:p w:rsidR="00597BA0" w:rsidRPr="00CB5C3C" w:rsidRDefault="00597BA0" w:rsidP="00CB5C3C">
            <w:pPr>
              <w:spacing w:after="0" w:line="240" w:lineRule="auto"/>
              <w:jc w:val="both"/>
              <w:rPr>
                <w:rFonts w:ascii="Times New Roman" w:hAnsi="Times New Roman" w:cs="Times New Roman"/>
                <w:sz w:val="24"/>
                <w:szCs w:val="24"/>
                <w:lang w:val="kk-KZ"/>
              </w:rPr>
            </w:pPr>
            <w:r w:rsidRPr="008E5EE7">
              <w:rPr>
                <w:rFonts w:ascii="Times New Roman" w:hAnsi="Times New Roman" w:cs="Times New Roman"/>
                <w:sz w:val="24"/>
                <w:szCs w:val="24"/>
              </w:rPr>
              <w:t>3</w:t>
            </w:r>
            <w:r w:rsidR="00CB5C3C">
              <w:rPr>
                <w:rFonts w:ascii="Times New Roman" w:hAnsi="Times New Roman" w:cs="Times New Roman"/>
                <w:sz w:val="24"/>
                <w:szCs w:val="24"/>
                <w:lang w:val="kk-KZ"/>
              </w:rPr>
              <w:t>8</w:t>
            </w:r>
            <w:r w:rsidRPr="008E5EE7">
              <w:rPr>
                <w:rFonts w:ascii="Times New Roman" w:hAnsi="Times New Roman" w:cs="Times New Roman"/>
                <w:sz w:val="24"/>
                <w:szCs w:val="24"/>
              </w:rPr>
              <w:t>,</w:t>
            </w:r>
            <w:r w:rsidR="00CB5C3C">
              <w:rPr>
                <w:rFonts w:ascii="Times New Roman" w:hAnsi="Times New Roman" w:cs="Times New Roman"/>
                <w:sz w:val="24"/>
                <w:szCs w:val="24"/>
                <w:lang w:val="kk-KZ"/>
              </w:rPr>
              <w:t>21</w:t>
            </w:r>
          </w:p>
        </w:tc>
        <w:tc>
          <w:tcPr>
            <w:tcW w:w="1523" w:type="dxa"/>
            <w:gridSpan w:val="2"/>
          </w:tcPr>
          <w:p w:rsidR="00597BA0" w:rsidRPr="008E5EE7" w:rsidRDefault="00597BA0" w:rsidP="004B04FB">
            <w:pPr>
              <w:spacing w:after="0" w:line="240" w:lineRule="auto"/>
              <w:jc w:val="both"/>
              <w:rPr>
                <w:rFonts w:ascii="Times New Roman" w:hAnsi="Times New Roman" w:cs="Times New Roman"/>
                <w:sz w:val="24"/>
                <w:szCs w:val="24"/>
              </w:rPr>
            </w:pPr>
            <w:r w:rsidRPr="008E5EE7">
              <w:rPr>
                <w:rFonts w:ascii="Times New Roman" w:hAnsi="Times New Roman" w:cs="Times New Roman"/>
                <w:sz w:val="24"/>
                <w:szCs w:val="24"/>
              </w:rPr>
              <w:t>100</w:t>
            </w:r>
          </w:p>
        </w:tc>
      </w:tr>
      <w:tr w:rsidR="00597BA0" w:rsidRPr="008E5EE7" w:rsidTr="004B04FB">
        <w:trPr>
          <w:gridAfter w:val="1"/>
          <w:wAfter w:w="130" w:type="dxa"/>
          <w:cantSplit/>
        </w:trPr>
        <w:tc>
          <w:tcPr>
            <w:tcW w:w="1843" w:type="dxa"/>
            <w:gridSpan w:val="4"/>
            <w:vMerge/>
          </w:tcPr>
          <w:p w:rsidR="00597BA0" w:rsidRPr="008E5EE7" w:rsidRDefault="00597BA0" w:rsidP="004B04FB">
            <w:pPr>
              <w:spacing w:after="0" w:line="240" w:lineRule="auto"/>
              <w:jc w:val="center"/>
              <w:rPr>
                <w:rFonts w:ascii="Times New Roman" w:hAnsi="Times New Roman" w:cs="Times New Roman"/>
                <w:sz w:val="24"/>
                <w:szCs w:val="24"/>
              </w:rPr>
            </w:pPr>
          </w:p>
        </w:tc>
        <w:tc>
          <w:tcPr>
            <w:tcW w:w="2268" w:type="dxa"/>
            <w:gridSpan w:val="2"/>
          </w:tcPr>
          <w:p w:rsidR="00597BA0" w:rsidRPr="000E0FA4" w:rsidRDefault="00597BA0" w:rsidP="004B04F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Бақылау</w:t>
            </w:r>
          </w:p>
        </w:tc>
        <w:tc>
          <w:tcPr>
            <w:tcW w:w="1417" w:type="dxa"/>
            <w:gridSpan w:val="2"/>
          </w:tcPr>
          <w:p w:rsidR="00597BA0" w:rsidRPr="00CB5C3C" w:rsidRDefault="00597BA0" w:rsidP="00CB5C3C">
            <w:pPr>
              <w:spacing w:after="0" w:line="240" w:lineRule="auto"/>
              <w:jc w:val="both"/>
              <w:rPr>
                <w:rFonts w:ascii="Times New Roman" w:hAnsi="Times New Roman" w:cs="Times New Roman"/>
                <w:sz w:val="24"/>
                <w:szCs w:val="24"/>
                <w:lang w:val="kk-KZ"/>
              </w:rPr>
            </w:pPr>
            <w:r w:rsidRPr="008E5EE7">
              <w:rPr>
                <w:rFonts w:ascii="Times New Roman" w:hAnsi="Times New Roman" w:cs="Times New Roman"/>
                <w:sz w:val="24"/>
                <w:szCs w:val="24"/>
              </w:rPr>
              <w:t>2</w:t>
            </w:r>
            <w:r w:rsidR="00CB5C3C">
              <w:rPr>
                <w:rFonts w:ascii="Times New Roman" w:hAnsi="Times New Roman" w:cs="Times New Roman"/>
                <w:sz w:val="24"/>
                <w:szCs w:val="24"/>
                <w:lang w:val="kk-KZ"/>
              </w:rPr>
              <w:t>3</w:t>
            </w:r>
            <w:r w:rsidRPr="008E5EE7">
              <w:rPr>
                <w:rFonts w:ascii="Times New Roman" w:hAnsi="Times New Roman" w:cs="Times New Roman"/>
                <w:sz w:val="24"/>
                <w:szCs w:val="24"/>
              </w:rPr>
              <w:t>,5</w:t>
            </w:r>
            <w:r w:rsidR="00CB5C3C">
              <w:rPr>
                <w:rFonts w:ascii="Times New Roman" w:hAnsi="Times New Roman" w:cs="Times New Roman"/>
                <w:sz w:val="24"/>
                <w:szCs w:val="24"/>
                <w:lang w:val="kk-KZ"/>
              </w:rPr>
              <w:t>4</w:t>
            </w:r>
            <w:r w:rsidRPr="008E5EE7">
              <w:rPr>
                <w:rFonts w:ascii="Times New Roman" w:hAnsi="Times New Roman" w:cs="Times New Roman"/>
                <w:sz w:val="24"/>
                <w:szCs w:val="24"/>
              </w:rPr>
              <w:t>±1,</w:t>
            </w:r>
            <w:r w:rsidR="00CB5C3C">
              <w:rPr>
                <w:rFonts w:ascii="Times New Roman" w:hAnsi="Times New Roman" w:cs="Times New Roman"/>
                <w:sz w:val="24"/>
                <w:szCs w:val="24"/>
                <w:lang w:val="kk-KZ"/>
              </w:rPr>
              <w:t>55</w:t>
            </w:r>
          </w:p>
        </w:tc>
        <w:tc>
          <w:tcPr>
            <w:tcW w:w="2268" w:type="dxa"/>
            <w:gridSpan w:val="3"/>
          </w:tcPr>
          <w:p w:rsidR="00597BA0" w:rsidRPr="00CB5C3C" w:rsidRDefault="00597BA0" w:rsidP="00CB5C3C">
            <w:pPr>
              <w:spacing w:after="0" w:line="240" w:lineRule="auto"/>
              <w:jc w:val="both"/>
              <w:rPr>
                <w:rFonts w:ascii="Times New Roman" w:hAnsi="Times New Roman" w:cs="Times New Roman"/>
                <w:sz w:val="24"/>
                <w:szCs w:val="24"/>
                <w:lang w:val="kk-KZ"/>
              </w:rPr>
            </w:pPr>
            <w:r w:rsidRPr="008E5EE7">
              <w:rPr>
                <w:rFonts w:ascii="Times New Roman" w:hAnsi="Times New Roman" w:cs="Times New Roman"/>
                <w:sz w:val="24"/>
                <w:szCs w:val="24"/>
              </w:rPr>
              <w:t>35,</w:t>
            </w:r>
            <w:r w:rsidR="00CB5C3C">
              <w:rPr>
                <w:rFonts w:ascii="Times New Roman" w:hAnsi="Times New Roman" w:cs="Times New Roman"/>
                <w:sz w:val="24"/>
                <w:szCs w:val="24"/>
                <w:lang w:val="kk-KZ"/>
              </w:rPr>
              <w:t>73</w:t>
            </w:r>
          </w:p>
        </w:tc>
        <w:tc>
          <w:tcPr>
            <w:tcW w:w="1418" w:type="dxa"/>
            <w:gridSpan w:val="2"/>
          </w:tcPr>
          <w:p w:rsidR="00597BA0" w:rsidRPr="008E5EE7" w:rsidRDefault="00597BA0" w:rsidP="004B04FB">
            <w:pPr>
              <w:spacing w:after="0" w:line="240" w:lineRule="auto"/>
              <w:jc w:val="both"/>
              <w:rPr>
                <w:rFonts w:ascii="Times New Roman" w:hAnsi="Times New Roman" w:cs="Times New Roman"/>
                <w:sz w:val="24"/>
                <w:szCs w:val="24"/>
              </w:rPr>
            </w:pPr>
            <w:r w:rsidRPr="008E5EE7">
              <w:rPr>
                <w:rFonts w:ascii="Times New Roman" w:hAnsi="Times New Roman" w:cs="Times New Roman"/>
                <w:sz w:val="24"/>
                <w:szCs w:val="24"/>
              </w:rPr>
              <w:t>100</w:t>
            </w:r>
          </w:p>
        </w:tc>
        <w:tc>
          <w:tcPr>
            <w:tcW w:w="1590" w:type="dxa"/>
            <w:gridSpan w:val="3"/>
          </w:tcPr>
          <w:p w:rsidR="00597BA0" w:rsidRPr="00CB5C3C" w:rsidRDefault="00597BA0" w:rsidP="00CB5C3C">
            <w:pPr>
              <w:spacing w:after="0" w:line="240" w:lineRule="auto"/>
              <w:jc w:val="both"/>
              <w:rPr>
                <w:rFonts w:ascii="Times New Roman" w:hAnsi="Times New Roman" w:cs="Times New Roman"/>
                <w:sz w:val="24"/>
                <w:szCs w:val="24"/>
                <w:lang w:val="kk-KZ"/>
              </w:rPr>
            </w:pPr>
            <w:r w:rsidRPr="008E5EE7">
              <w:rPr>
                <w:rFonts w:ascii="Times New Roman" w:hAnsi="Times New Roman" w:cs="Times New Roman"/>
                <w:sz w:val="24"/>
                <w:szCs w:val="24"/>
              </w:rPr>
              <w:t>23,</w:t>
            </w:r>
            <w:r w:rsidR="00CB5C3C">
              <w:rPr>
                <w:rFonts w:ascii="Times New Roman" w:hAnsi="Times New Roman" w:cs="Times New Roman"/>
                <w:sz w:val="24"/>
                <w:szCs w:val="24"/>
                <w:lang w:val="kk-KZ"/>
              </w:rPr>
              <w:t>57</w:t>
            </w:r>
            <w:r w:rsidRPr="008E5EE7">
              <w:rPr>
                <w:rFonts w:ascii="Times New Roman" w:hAnsi="Times New Roman" w:cs="Times New Roman"/>
                <w:sz w:val="24"/>
                <w:szCs w:val="24"/>
              </w:rPr>
              <w:t>±1,</w:t>
            </w:r>
            <w:r w:rsidR="00CB5C3C">
              <w:rPr>
                <w:rFonts w:ascii="Times New Roman" w:hAnsi="Times New Roman" w:cs="Times New Roman"/>
                <w:sz w:val="24"/>
                <w:szCs w:val="24"/>
                <w:lang w:val="kk-KZ"/>
              </w:rPr>
              <w:t>47</w:t>
            </w:r>
          </w:p>
        </w:tc>
        <w:tc>
          <w:tcPr>
            <w:tcW w:w="1848" w:type="dxa"/>
            <w:gridSpan w:val="2"/>
          </w:tcPr>
          <w:p w:rsidR="00597BA0" w:rsidRPr="00CB5C3C" w:rsidRDefault="00597BA0" w:rsidP="00CB5C3C">
            <w:pPr>
              <w:spacing w:after="0" w:line="240" w:lineRule="auto"/>
              <w:jc w:val="both"/>
              <w:rPr>
                <w:rFonts w:ascii="Times New Roman" w:hAnsi="Times New Roman" w:cs="Times New Roman"/>
                <w:sz w:val="24"/>
                <w:szCs w:val="24"/>
                <w:lang w:val="kk-KZ"/>
              </w:rPr>
            </w:pPr>
            <w:r w:rsidRPr="008E5EE7">
              <w:rPr>
                <w:rFonts w:ascii="Times New Roman" w:hAnsi="Times New Roman" w:cs="Times New Roman"/>
                <w:sz w:val="24"/>
                <w:szCs w:val="24"/>
              </w:rPr>
              <w:t>3</w:t>
            </w:r>
            <w:r w:rsidR="00CB5C3C">
              <w:rPr>
                <w:rFonts w:ascii="Times New Roman" w:hAnsi="Times New Roman" w:cs="Times New Roman"/>
                <w:sz w:val="24"/>
                <w:szCs w:val="24"/>
                <w:lang w:val="kk-KZ"/>
              </w:rPr>
              <w:t>5</w:t>
            </w:r>
            <w:r w:rsidRPr="008E5EE7">
              <w:rPr>
                <w:rFonts w:ascii="Times New Roman" w:hAnsi="Times New Roman" w:cs="Times New Roman"/>
                <w:sz w:val="24"/>
                <w:szCs w:val="24"/>
              </w:rPr>
              <w:t>,</w:t>
            </w:r>
            <w:r w:rsidR="00CB5C3C">
              <w:rPr>
                <w:rFonts w:ascii="Times New Roman" w:hAnsi="Times New Roman" w:cs="Times New Roman"/>
                <w:sz w:val="24"/>
                <w:szCs w:val="24"/>
                <w:lang w:val="kk-KZ"/>
              </w:rPr>
              <w:t>79</w:t>
            </w:r>
          </w:p>
        </w:tc>
        <w:tc>
          <w:tcPr>
            <w:tcW w:w="1523" w:type="dxa"/>
            <w:gridSpan w:val="2"/>
          </w:tcPr>
          <w:p w:rsidR="00597BA0" w:rsidRPr="008E5EE7" w:rsidRDefault="00597BA0" w:rsidP="004B04FB">
            <w:pPr>
              <w:spacing w:after="0" w:line="240" w:lineRule="auto"/>
              <w:jc w:val="both"/>
              <w:rPr>
                <w:rFonts w:ascii="Times New Roman" w:hAnsi="Times New Roman" w:cs="Times New Roman"/>
                <w:sz w:val="24"/>
                <w:szCs w:val="24"/>
              </w:rPr>
            </w:pPr>
            <w:r w:rsidRPr="008E5EE7">
              <w:rPr>
                <w:rFonts w:ascii="Times New Roman" w:hAnsi="Times New Roman" w:cs="Times New Roman"/>
                <w:sz w:val="24"/>
                <w:szCs w:val="24"/>
              </w:rPr>
              <w:t>100</w:t>
            </w:r>
          </w:p>
        </w:tc>
      </w:tr>
      <w:tr w:rsidR="00597BA0" w:rsidRPr="00EE4608" w:rsidTr="004B04FB">
        <w:tblPrEx>
          <w:jc w:val="center"/>
        </w:tblPrEx>
        <w:trPr>
          <w:gridBefore w:val="1"/>
          <w:wBefore w:w="130" w:type="dxa"/>
          <w:cantSplit/>
          <w:jc w:val="center"/>
        </w:trPr>
        <w:tc>
          <w:tcPr>
            <w:tcW w:w="14175" w:type="dxa"/>
            <w:gridSpan w:val="20"/>
          </w:tcPr>
          <w:p w:rsidR="00597BA0" w:rsidRPr="00EE4608" w:rsidRDefault="00597BA0" w:rsidP="00CB5C3C">
            <w:pPr>
              <w:pStyle w:val="2"/>
              <w:spacing w:before="0" w:line="240" w:lineRule="auto"/>
              <w:rPr>
                <w:rFonts w:ascii="Times New Roman" w:hAnsi="Times New Roman" w:cs="Times New Roman"/>
                <w:b w:val="0"/>
                <w:color w:val="auto"/>
                <w:sz w:val="24"/>
                <w:szCs w:val="24"/>
                <w:lang w:val="kk-KZ"/>
              </w:rPr>
            </w:pPr>
            <w:r>
              <w:rPr>
                <w:rFonts w:ascii="Times New Roman" w:hAnsi="Times New Roman" w:cs="Times New Roman"/>
                <w:b w:val="0"/>
                <w:color w:val="auto"/>
                <w:sz w:val="24"/>
                <w:szCs w:val="24"/>
                <w:lang w:val="kk-KZ"/>
              </w:rPr>
              <w:t xml:space="preserve">         </w:t>
            </w:r>
            <w:r w:rsidRPr="00EE4608">
              <w:rPr>
                <w:rFonts w:ascii="Times New Roman" w:hAnsi="Times New Roman" w:cs="Times New Roman"/>
                <w:b w:val="0"/>
                <w:color w:val="auto"/>
                <w:sz w:val="24"/>
                <w:szCs w:val="24"/>
                <w:lang w:val="kk-KZ"/>
              </w:rPr>
              <w:t>1</w:t>
            </w:r>
            <w:r w:rsidR="00CB5C3C">
              <w:rPr>
                <w:rFonts w:ascii="Times New Roman" w:hAnsi="Times New Roman" w:cs="Times New Roman"/>
                <w:b w:val="0"/>
                <w:color w:val="auto"/>
                <w:sz w:val="24"/>
                <w:szCs w:val="24"/>
                <w:lang w:val="kk-KZ"/>
              </w:rPr>
              <w:t>5</w:t>
            </w:r>
            <w:r w:rsidRPr="00EE4608">
              <w:rPr>
                <w:rFonts w:ascii="Times New Roman" w:hAnsi="Times New Roman" w:cs="Times New Roman"/>
                <w:b w:val="0"/>
                <w:color w:val="auto"/>
                <w:sz w:val="24"/>
                <w:szCs w:val="24"/>
                <w:lang w:val="kk-KZ"/>
              </w:rPr>
              <w:t>-ші кестенің жалғасы</w:t>
            </w:r>
            <w:r w:rsidR="008954C7">
              <w:rPr>
                <w:rFonts w:ascii="Times New Roman" w:hAnsi="Times New Roman" w:cs="Times New Roman"/>
                <w:b w:val="0"/>
                <w:color w:val="auto"/>
                <w:sz w:val="24"/>
                <w:szCs w:val="24"/>
                <w:lang w:val="kk-KZ"/>
              </w:rPr>
              <w:t>:</w:t>
            </w:r>
          </w:p>
        </w:tc>
      </w:tr>
      <w:tr w:rsidR="00597BA0" w:rsidRPr="008E5EE7" w:rsidTr="004B04FB">
        <w:tblPrEx>
          <w:jc w:val="center"/>
        </w:tblPrEx>
        <w:trPr>
          <w:gridBefore w:val="1"/>
          <w:wBefore w:w="130" w:type="dxa"/>
          <w:cantSplit/>
          <w:jc w:val="center"/>
        </w:trPr>
        <w:tc>
          <w:tcPr>
            <w:tcW w:w="6542" w:type="dxa"/>
            <w:gridSpan w:val="9"/>
          </w:tcPr>
          <w:p w:rsidR="00597BA0" w:rsidRPr="008E5EE7" w:rsidRDefault="00597BA0" w:rsidP="004B04F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14</w:t>
            </w:r>
            <w:r w:rsidRPr="008E5EE7">
              <w:rPr>
                <w:rFonts w:ascii="Times New Roman" w:hAnsi="Times New Roman" w:cs="Times New Roman"/>
                <w:sz w:val="24"/>
                <w:szCs w:val="24"/>
              </w:rPr>
              <w:t>-</w:t>
            </w:r>
            <w:r>
              <w:rPr>
                <w:rFonts w:ascii="Times New Roman" w:hAnsi="Times New Roman" w:cs="Times New Roman"/>
                <w:sz w:val="24"/>
                <w:szCs w:val="24"/>
                <w:lang w:val="kk-KZ"/>
              </w:rPr>
              <w:t>тәулікте</w:t>
            </w:r>
          </w:p>
        </w:tc>
        <w:tc>
          <w:tcPr>
            <w:tcW w:w="3828" w:type="dxa"/>
            <w:gridSpan w:val="5"/>
          </w:tcPr>
          <w:p w:rsidR="00597BA0" w:rsidRPr="008E5EE7" w:rsidRDefault="00597BA0" w:rsidP="004B04F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21</w:t>
            </w:r>
            <w:r w:rsidRPr="008E5EE7">
              <w:rPr>
                <w:rFonts w:ascii="Times New Roman" w:hAnsi="Times New Roman" w:cs="Times New Roman"/>
                <w:sz w:val="24"/>
                <w:szCs w:val="24"/>
              </w:rPr>
              <w:t>-</w:t>
            </w:r>
            <w:r>
              <w:rPr>
                <w:rFonts w:ascii="Times New Roman" w:hAnsi="Times New Roman" w:cs="Times New Roman"/>
                <w:sz w:val="24"/>
                <w:szCs w:val="24"/>
                <w:lang w:val="kk-KZ"/>
              </w:rPr>
              <w:t>тәулікте</w:t>
            </w:r>
          </w:p>
        </w:tc>
        <w:tc>
          <w:tcPr>
            <w:tcW w:w="3805" w:type="dxa"/>
            <w:gridSpan w:val="6"/>
          </w:tcPr>
          <w:p w:rsidR="00597BA0" w:rsidRPr="008E5EE7" w:rsidRDefault="002D7989" w:rsidP="004B04F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28</w:t>
            </w:r>
            <w:r w:rsidR="00597BA0" w:rsidRPr="008E5EE7">
              <w:rPr>
                <w:rFonts w:ascii="Times New Roman" w:hAnsi="Times New Roman" w:cs="Times New Roman"/>
                <w:sz w:val="24"/>
                <w:szCs w:val="24"/>
              </w:rPr>
              <w:t>-</w:t>
            </w:r>
            <w:r w:rsidR="00597BA0">
              <w:rPr>
                <w:rFonts w:ascii="Times New Roman" w:hAnsi="Times New Roman" w:cs="Times New Roman"/>
                <w:sz w:val="24"/>
                <w:szCs w:val="24"/>
                <w:lang w:val="kk-KZ"/>
              </w:rPr>
              <w:t>тәулікте</w:t>
            </w:r>
            <w:r w:rsidR="00597BA0" w:rsidRPr="008E5EE7">
              <w:rPr>
                <w:rFonts w:ascii="Times New Roman" w:hAnsi="Times New Roman" w:cs="Times New Roman"/>
                <w:sz w:val="24"/>
                <w:szCs w:val="24"/>
              </w:rPr>
              <w:t xml:space="preserve"> </w:t>
            </w:r>
          </w:p>
        </w:tc>
      </w:tr>
      <w:tr w:rsidR="00597BA0" w:rsidRPr="008E5EE7" w:rsidTr="004B04FB">
        <w:tblPrEx>
          <w:jc w:val="center"/>
        </w:tblPrEx>
        <w:trPr>
          <w:gridBefore w:val="1"/>
          <w:wBefore w:w="130" w:type="dxa"/>
          <w:jc w:val="center"/>
        </w:trPr>
        <w:tc>
          <w:tcPr>
            <w:tcW w:w="1439" w:type="dxa"/>
            <w:gridSpan w:val="2"/>
          </w:tcPr>
          <w:p w:rsidR="00597BA0" w:rsidRPr="009C25E4" w:rsidRDefault="00597BA0" w:rsidP="00937EDD">
            <w:pPr>
              <w:spacing w:after="0" w:line="240" w:lineRule="auto"/>
              <w:jc w:val="center"/>
              <w:rPr>
                <w:rFonts w:ascii="Times New Roman" w:hAnsi="Times New Roman" w:cs="Times New Roman"/>
                <w:sz w:val="24"/>
                <w:szCs w:val="24"/>
                <w:lang w:val="kk-KZ" w:eastAsia="ko-KR"/>
              </w:rPr>
            </w:pPr>
            <w:r w:rsidRPr="009C25E4">
              <w:rPr>
                <w:rFonts w:ascii="Times New Roman" w:hAnsi="Times New Roman" w:cs="Times New Roman"/>
                <w:sz w:val="24"/>
                <w:szCs w:val="24"/>
                <w:lang w:val="kk-KZ"/>
              </w:rPr>
              <w:t>Көрсеткіш</w:t>
            </w:r>
          </w:p>
        </w:tc>
        <w:tc>
          <w:tcPr>
            <w:tcW w:w="1276" w:type="dxa"/>
            <w:gridSpan w:val="2"/>
          </w:tcPr>
          <w:p w:rsidR="00597BA0" w:rsidRPr="005C5931" w:rsidRDefault="00597BA0" w:rsidP="004B04F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Топтар</w:t>
            </w:r>
          </w:p>
        </w:tc>
        <w:tc>
          <w:tcPr>
            <w:tcW w:w="1559" w:type="dxa"/>
            <w:gridSpan w:val="2"/>
          </w:tcPr>
          <w:p w:rsidR="00597BA0" w:rsidRPr="008E5EE7" w:rsidRDefault="00597BA0" w:rsidP="004B04FB">
            <w:pPr>
              <w:spacing w:after="0" w:line="240" w:lineRule="auto"/>
              <w:jc w:val="both"/>
              <w:rPr>
                <w:rFonts w:ascii="Times New Roman" w:hAnsi="Times New Roman" w:cs="Times New Roman"/>
                <w:sz w:val="24"/>
                <w:szCs w:val="24"/>
              </w:rPr>
            </w:pPr>
            <w:r w:rsidRPr="008E5EE7">
              <w:rPr>
                <w:rFonts w:ascii="Times New Roman" w:hAnsi="Times New Roman" w:cs="Times New Roman"/>
                <w:sz w:val="24"/>
                <w:szCs w:val="24"/>
              </w:rPr>
              <w:t xml:space="preserve">М </w:t>
            </w:r>
            <w:r w:rsidRPr="008E5EE7">
              <w:rPr>
                <w:rFonts w:ascii="Times New Roman" w:hAnsi="Times New Roman" w:cs="Times New Roman"/>
                <w:sz w:val="24"/>
                <w:szCs w:val="24"/>
              </w:rPr>
              <w:sym w:font="Symbol" w:char="F0B1"/>
            </w:r>
            <w:r w:rsidRPr="008E5EE7">
              <w:rPr>
                <w:rFonts w:ascii="Times New Roman" w:hAnsi="Times New Roman" w:cs="Times New Roman"/>
                <w:sz w:val="24"/>
                <w:szCs w:val="24"/>
              </w:rPr>
              <w:t xml:space="preserve"> </w:t>
            </w:r>
            <w:r w:rsidRPr="008E5EE7">
              <w:rPr>
                <w:rFonts w:ascii="Times New Roman" w:hAnsi="Times New Roman" w:cs="Times New Roman"/>
                <w:sz w:val="24"/>
                <w:szCs w:val="24"/>
                <w:lang w:val="en-US"/>
              </w:rPr>
              <w:t>m</w:t>
            </w:r>
          </w:p>
        </w:tc>
        <w:tc>
          <w:tcPr>
            <w:tcW w:w="1276" w:type="dxa"/>
            <w:gridSpan w:val="2"/>
          </w:tcPr>
          <w:p w:rsidR="00597BA0" w:rsidRPr="000E0FA4" w:rsidRDefault="00597BA0" w:rsidP="004B04FB">
            <w:pPr>
              <w:spacing w:after="0" w:line="240" w:lineRule="auto"/>
              <w:jc w:val="both"/>
              <w:rPr>
                <w:rFonts w:ascii="Times New Roman" w:hAnsi="Times New Roman" w:cs="Times New Roman"/>
                <w:sz w:val="24"/>
                <w:szCs w:val="24"/>
                <w:lang w:val="kk-KZ"/>
              </w:rPr>
            </w:pPr>
            <w:r w:rsidRPr="008E5EE7">
              <w:rPr>
                <w:rFonts w:ascii="Times New Roman" w:hAnsi="Times New Roman" w:cs="Times New Roman"/>
                <w:sz w:val="24"/>
                <w:szCs w:val="24"/>
              </w:rPr>
              <w:t>%</w:t>
            </w:r>
            <w:r>
              <w:rPr>
                <w:rFonts w:ascii="Times New Roman" w:hAnsi="Times New Roman" w:cs="Times New Roman"/>
                <w:sz w:val="24"/>
                <w:szCs w:val="24"/>
                <w:lang w:val="kk-KZ"/>
              </w:rPr>
              <w:t>,</w:t>
            </w:r>
            <w:r w:rsidRPr="008E5EE7">
              <w:rPr>
                <w:rFonts w:ascii="Times New Roman" w:hAnsi="Times New Roman" w:cs="Times New Roman"/>
                <w:sz w:val="24"/>
                <w:szCs w:val="24"/>
              </w:rPr>
              <w:t xml:space="preserve"> </w:t>
            </w:r>
            <w:r>
              <w:rPr>
                <w:rFonts w:ascii="Times New Roman" w:hAnsi="Times New Roman" w:cs="Times New Roman"/>
                <w:sz w:val="24"/>
                <w:szCs w:val="24"/>
                <w:lang w:val="kk-KZ"/>
              </w:rPr>
              <w:t xml:space="preserve"> ақуызға</w:t>
            </w:r>
          </w:p>
        </w:tc>
        <w:tc>
          <w:tcPr>
            <w:tcW w:w="992" w:type="dxa"/>
          </w:tcPr>
          <w:p w:rsidR="00597BA0" w:rsidRPr="008E5EE7" w:rsidRDefault="00597BA0" w:rsidP="004B04FB">
            <w:pPr>
              <w:spacing w:after="0" w:line="240" w:lineRule="auto"/>
              <w:jc w:val="both"/>
              <w:rPr>
                <w:rFonts w:ascii="Times New Roman" w:hAnsi="Times New Roman" w:cs="Times New Roman"/>
                <w:sz w:val="24"/>
                <w:szCs w:val="24"/>
                <w:lang w:val="en-US" w:eastAsia="ko-KR"/>
              </w:rPr>
            </w:pPr>
            <w:r w:rsidRPr="008E5EE7">
              <w:rPr>
                <w:rFonts w:ascii="Times New Roman" w:hAnsi="Times New Roman" w:cs="Times New Roman"/>
                <w:sz w:val="24"/>
                <w:szCs w:val="24"/>
              </w:rPr>
              <w:t xml:space="preserve">% </w:t>
            </w:r>
            <w:r>
              <w:rPr>
                <w:rFonts w:ascii="Times New Roman" w:hAnsi="Times New Roman" w:cs="Times New Roman"/>
                <w:sz w:val="24"/>
                <w:szCs w:val="24"/>
                <w:lang w:val="kk-KZ"/>
              </w:rPr>
              <w:t xml:space="preserve">, </w:t>
            </w:r>
            <w:r w:rsidRPr="008E5EE7">
              <w:rPr>
                <w:rFonts w:ascii="Times New Roman" w:hAnsi="Times New Roman" w:cs="Times New Roman"/>
                <w:sz w:val="24"/>
                <w:szCs w:val="24"/>
              </w:rPr>
              <w:t xml:space="preserve"> </w:t>
            </w:r>
            <w:r>
              <w:rPr>
                <w:rFonts w:ascii="Times New Roman" w:hAnsi="Times New Roman" w:cs="Times New Roman"/>
                <w:sz w:val="24"/>
                <w:szCs w:val="24"/>
                <w:lang w:val="en-US"/>
              </w:rPr>
              <w:t>I</w:t>
            </w:r>
            <w:r w:rsidRPr="008E5EE7">
              <w:rPr>
                <w:rFonts w:ascii="Times New Roman" w:hAnsi="Times New Roman" w:cs="Times New Roman"/>
                <w:sz w:val="24"/>
                <w:szCs w:val="24"/>
                <w:lang w:val="en-US" w:eastAsia="ko-KR"/>
              </w:rPr>
              <w:t>g</w:t>
            </w:r>
          </w:p>
        </w:tc>
        <w:tc>
          <w:tcPr>
            <w:tcW w:w="1560" w:type="dxa"/>
            <w:gridSpan w:val="2"/>
          </w:tcPr>
          <w:p w:rsidR="00597BA0" w:rsidRPr="008E5EE7" w:rsidRDefault="00597BA0" w:rsidP="004B04FB">
            <w:pPr>
              <w:spacing w:after="0" w:line="240" w:lineRule="auto"/>
              <w:jc w:val="both"/>
              <w:rPr>
                <w:rFonts w:ascii="Times New Roman" w:hAnsi="Times New Roman" w:cs="Times New Roman"/>
                <w:sz w:val="24"/>
                <w:szCs w:val="24"/>
              </w:rPr>
            </w:pPr>
            <w:r w:rsidRPr="008E5EE7">
              <w:rPr>
                <w:rFonts w:ascii="Times New Roman" w:hAnsi="Times New Roman" w:cs="Times New Roman"/>
                <w:sz w:val="24"/>
                <w:szCs w:val="24"/>
              </w:rPr>
              <w:t xml:space="preserve">М </w:t>
            </w:r>
            <w:r w:rsidRPr="008E5EE7">
              <w:rPr>
                <w:rFonts w:ascii="Times New Roman" w:hAnsi="Times New Roman" w:cs="Times New Roman"/>
                <w:sz w:val="24"/>
                <w:szCs w:val="24"/>
              </w:rPr>
              <w:sym w:font="Symbol" w:char="F0B1"/>
            </w:r>
            <w:r w:rsidRPr="008E5EE7">
              <w:rPr>
                <w:rFonts w:ascii="Times New Roman" w:hAnsi="Times New Roman" w:cs="Times New Roman"/>
                <w:sz w:val="24"/>
                <w:szCs w:val="24"/>
              </w:rPr>
              <w:t xml:space="preserve"> </w:t>
            </w:r>
            <w:r w:rsidRPr="008E5EE7">
              <w:rPr>
                <w:rFonts w:ascii="Times New Roman" w:hAnsi="Times New Roman" w:cs="Times New Roman"/>
                <w:sz w:val="24"/>
                <w:szCs w:val="24"/>
                <w:lang w:val="en-US"/>
              </w:rPr>
              <w:t>m</w:t>
            </w:r>
          </w:p>
        </w:tc>
        <w:tc>
          <w:tcPr>
            <w:tcW w:w="1134" w:type="dxa"/>
            <w:gridSpan w:val="2"/>
          </w:tcPr>
          <w:p w:rsidR="00597BA0" w:rsidRPr="000E0FA4" w:rsidRDefault="00597BA0" w:rsidP="004B04FB">
            <w:pPr>
              <w:spacing w:after="0" w:line="240" w:lineRule="auto"/>
              <w:jc w:val="both"/>
              <w:rPr>
                <w:rFonts w:ascii="Times New Roman" w:hAnsi="Times New Roman" w:cs="Times New Roman"/>
                <w:sz w:val="24"/>
                <w:szCs w:val="24"/>
                <w:lang w:val="kk-KZ"/>
              </w:rPr>
            </w:pPr>
            <w:r w:rsidRPr="008E5EE7">
              <w:rPr>
                <w:rFonts w:ascii="Times New Roman" w:hAnsi="Times New Roman" w:cs="Times New Roman"/>
                <w:sz w:val="24"/>
                <w:szCs w:val="24"/>
              </w:rPr>
              <w:t>%</w:t>
            </w:r>
            <w:r>
              <w:rPr>
                <w:rFonts w:ascii="Times New Roman" w:hAnsi="Times New Roman" w:cs="Times New Roman"/>
                <w:sz w:val="24"/>
                <w:szCs w:val="24"/>
                <w:lang w:val="kk-KZ"/>
              </w:rPr>
              <w:t>,</w:t>
            </w:r>
            <w:r w:rsidRPr="008E5EE7">
              <w:rPr>
                <w:rFonts w:ascii="Times New Roman" w:hAnsi="Times New Roman" w:cs="Times New Roman"/>
                <w:sz w:val="24"/>
                <w:szCs w:val="24"/>
              </w:rPr>
              <w:t xml:space="preserve"> </w:t>
            </w:r>
            <w:r>
              <w:rPr>
                <w:rFonts w:ascii="Times New Roman" w:hAnsi="Times New Roman" w:cs="Times New Roman"/>
                <w:sz w:val="24"/>
                <w:szCs w:val="24"/>
                <w:lang w:val="kk-KZ"/>
              </w:rPr>
              <w:t xml:space="preserve"> ақуызға</w:t>
            </w:r>
          </w:p>
        </w:tc>
        <w:tc>
          <w:tcPr>
            <w:tcW w:w="1134" w:type="dxa"/>
          </w:tcPr>
          <w:p w:rsidR="00597BA0" w:rsidRPr="008E5EE7" w:rsidRDefault="00597BA0" w:rsidP="004B04FB">
            <w:pPr>
              <w:spacing w:after="0" w:line="240" w:lineRule="auto"/>
              <w:jc w:val="both"/>
              <w:rPr>
                <w:rFonts w:ascii="Times New Roman" w:hAnsi="Times New Roman" w:cs="Times New Roman"/>
                <w:sz w:val="24"/>
                <w:szCs w:val="24"/>
                <w:lang w:val="en-US" w:eastAsia="ko-KR"/>
              </w:rPr>
            </w:pPr>
            <w:r w:rsidRPr="008E5EE7">
              <w:rPr>
                <w:rFonts w:ascii="Times New Roman" w:hAnsi="Times New Roman" w:cs="Times New Roman"/>
                <w:sz w:val="24"/>
                <w:szCs w:val="24"/>
              </w:rPr>
              <w:t xml:space="preserve">% </w:t>
            </w:r>
            <w:r>
              <w:rPr>
                <w:rFonts w:ascii="Times New Roman" w:hAnsi="Times New Roman" w:cs="Times New Roman"/>
                <w:sz w:val="24"/>
                <w:szCs w:val="24"/>
                <w:lang w:val="kk-KZ"/>
              </w:rPr>
              <w:t xml:space="preserve">, </w:t>
            </w:r>
            <w:r w:rsidRPr="008E5EE7">
              <w:rPr>
                <w:rFonts w:ascii="Times New Roman" w:hAnsi="Times New Roman" w:cs="Times New Roman"/>
                <w:sz w:val="24"/>
                <w:szCs w:val="24"/>
              </w:rPr>
              <w:t xml:space="preserve"> </w:t>
            </w:r>
            <w:r>
              <w:rPr>
                <w:rFonts w:ascii="Times New Roman" w:hAnsi="Times New Roman" w:cs="Times New Roman"/>
                <w:sz w:val="24"/>
                <w:szCs w:val="24"/>
                <w:lang w:val="en-US"/>
              </w:rPr>
              <w:t>I</w:t>
            </w:r>
            <w:r w:rsidRPr="008E5EE7">
              <w:rPr>
                <w:rFonts w:ascii="Times New Roman" w:hAnsi="Times New Roman" w:cs="Times New Roman"/>
                <w:sz w:val="24"/>
                <w:szCs w:val="24"/>
                <w:lang w:val="en-US" w:eastAsia="ko-KR"/>
              </w:rPr>
              <w:t>g</w:t>
            </w:r>
          </w:p>
        </w:tc>
        <w:tc>
          <w:tcPr>
            <w:tcW w:w="1417" w:type="dxa"/>
            <w:gridSpan w:val="2"/>
          </w:tcPr>
          <w:p w:rsidR="00597BA0" w:rsidRPr="008E5EE7" w:rsidRDefault="00597BA0" w:rsidP="004B04FB">
            <w:pPr>
              <w:spacing w:after="0" w:line="240" w:lineRule="auto"/>
              <w:jc w:val="both"/>
              <w:rPr>
                <w:rFonts w:ascii="Times New Roman" w:hAnsi="Times New Roman" w:cs="Times New Roman"/>
                <w:sz w:val="24"/>
                <w:szCs w:val="24"/>
              </w:rPr>
            </w:pPr>
            <w:r w:rsidRPr="008E5EE7">
              <w:rPr>
                <w:rFonts w:ascii="Times New Roman" w:hAnsi="Times New Roman" w:cs="Times New Roman"/>
                <w:sz w:val="24"/>
                <w:szCs w:val="24"/>
              </w:rPr>
              <w:t xml:space="preserve">М </w:t>
            </w:r>
            <w:r w:rsidRPr="008E5EE7">
              <w:rPr>
                <w:rFonts w:ascii="Times New Roman" w:hAnsi="Times New Roman" w:cs="Times New Roman"/>
                <w:sz w:val="24"/>
                <w:szCs w:val="24"/>
              </w:rPr>
              <w:sym w:font="Symbol" w:char="F0B1"/>
            </w:r>
            <w:r w:rsidRPr="008E5EE7">
              <w:rPr>
                <w:rFonts w:ascii="Times New Roman" w:hAnsi="Times New Roman" w:cs="Times New Roman"/>
                <w:sz w:val="24"/>
                <w:szCs w:val="24"/>
              </w:rPr>
              <w:t xml:space="preserve"> </w:t>
            </w:r>
            <w:r w:rsidRPr="008E5EE7">
              <w:rPr>
                <w:rFonts w:ascii="Times New Roman" w:hAnsi="Times New Roman" w:cs="Times New Roman"/>
                <w:sz w:val="24"/>
                <w:szCs w:val="24"/>
                <w:lang w:val="en-US"/>
              </w:rPr>
              <w:t>m</w:t>
            </w:r>
          </w:p>
        </w:tc>
        <w:tc>
          <w:tcPr>
            <w:tcW w:w="1276" w:type="dxa"/>
            <w:gridSpan w:val="2"/>
          </w:tcPr>
          <w:p w:rsidR="00597BA0" w:rsidRPr="000E0FA4" w:rsidRDefault="00597BA0" w:rsidP="004B04FB">
            <w:pPr>
              <w:spacing w:after="0" w:line="240" w:lineRule="auto"/>
              <w:jc w:val="both"/>
              <w:rPr>
                <w:rFonts w:ascii="Times New Roman" w:hAnsi="Times New Roman" w:cs="Times New Roman"/>
                <w:sz w:val="24"/>
                <w:szCs w:val="24"/>
                <w:lang w:val="kk-KZ"/>
              </w:rPr>
            </w:pPr>
            <w:r w:rsidRPr="008E5EE7">
              <w:rPr>
                <w:rFonts w:ascii="Times New Roman" w:hAnsi="Times New Roman" w:cs="Times New Roman"/>
                <w:sz w:val="24"/>
                <w:szCs w:val="24"/>
              </w:rPr>
              <w:t>%</w:t>
            </w:r>
            <w:r>
              <w:rPr>
                <w:rFonts w:ascii="Times New Roman" w:hAnsi="Times New Roman" w:cs="Times New Roman"/>
                <w:sz w:val="24"/>
                <w:szCs w:val="24"/>
                <w:lang w:val="kk-KZ"/>
              </w:rPr>
              <w:t>,</w:t>
            </w:r>
            <w:r w:rsidRPr="008E5EE7">
              <w:rPr>
                <w:rFonts w:ascii="Times New Roman" w:hAnsi="Times New Roman" w:cs="Times New Roman"/>
                <w:sz w:val="24"/>
                <w:szCs w:val="24"/>
              </w:rPr>
              <w:t xml:space="preserve"> </w:t>
            </w:r>
            <w:r>
              <w:rPr>
                <w:rFonts w:ascii="Times New Roman" w:hAnsi="Times New Roman" w:cs="Times New Roman"/>
                <w:sz w:val="24"/>
                <w:szCs w:val="24"/>
                <w:lang w:val="kk-KZ"/>
              </w:rPr>
              <w:t xml:space="preserve"> ақуызға</w:t>
            </w:r>
          </w:p>
        </w:tc>
        <w:tc>
          <w:tcPr>
            <w:tcW w:w="1112" w:type="dxa"/>
            <w:gridSpan w:val="2"/>
          </w:tcPr>
          <w:p w:rsidR="00597BA0" w:rsidRPr="008E5EE7" w:rsidRDefault="00597BA0" w:rsidP="004B04FB">
            <w:pPr>
              <w:spacing w:after="0" w:line="240" w:lineRule="auto"/>
              <w:jc w:val="both"/>
              <w:rPr>
                <w:rFonts w:ascii="Times New Roman" w:hAnsi="Times New Roman" w:cs="Times New Roman"/>
                <w:sz w:val="24"/>
                <w:szCs w:val="24"/>
                <w:lang w:val="en-US" w:eastAsia="ko-KR"/>
              </w:rPr>
            </w:pPr>
            <w:r w:rsidRPr="008E5EE7">
              <w:rPr>
                <w:rFonts w:ascii="Times New Roman" w:hAnsi="Times New Roman" w:cs="Times New Roman"/>
                <w:sz w:val="24"/>
                <w:szCs w:val="24"/>
              </w:rPr>
              <w:t xml:space="preserve">% </w:t>
            </w:r>
            <w:r>
              <w:rPr>
                <w:rFonts w:ascii="Times New Roman" w:hAnsi="Times New Roman" w:cs="Times New Roman"/>
                <w:sz w:val="24"/>
                <w:szCs w:val="24"/>
                <w:lang w:val="kk-KZ"/>
              </w:rPr>
              <w:t xml:space="preserve">, </w:t>
            </w:r>
            <w:r w:rsidRPr="008E5EE7">
              <w:rPr>
                <w:rFonts w:ascii="Times New Roman" w:hAnsi="Times New Roman" w:cs="Times New Roman"/>
                <w:sz w:val="24"/>
                <w:szCs w:val="24"/>
              </w:rPr>
              <w:t xml:space="preserve"> </w:t>
            </w:r>
            <w:r>
              <w:rPr>
                <w:rFonts w:ascii="Times New Roman" w:hAnsi="Times New Roman" w:cs="Times New Roman"/>
                <w:sz w:val="24"/>
                <w:szCs w:val="24"/>
                <w:lang w:val="en-US"/>
              </w:rPr>
              <w:t>I</w:t>
            </w:r>
            <w:r w:rsidRPr="008E5EE7">
              <w:rPr>
                <w:rFonts w:ascii="Times New Roman" w:hAnsi="Times New Roman" w:cs="Times New Roman"/>
                <w:sz w:val="24"/>
                <w:szCs w:val="24"/>
                <w:lang w:val="en-US" w:eastAsia="ko-KR"/>
              </w:rPr>
              <w:t>g</w:t>
            </w:r>
          </w:p>
        </w:tc>
      </w:tr>
      <w:tr w:rsidR="00597BA0" w:rsidRPr="008E5EE7" w:rsidTr="004B04FB">
        <w:tblPrEx>
          <w:jc w:val="center"/>
        </w:tblPrEx>
        <w:trPr>
          <w:gridBefore w:val="1"/>
          <w:wBefore w:w="130" w:type="dxa"/>
          <w:jc w:val="center"/>
        </w:trPr>
        <w:tc>
          <w:tcPr>
            <w:tcW w:w="1439" w:type="dxa"/>
            <w:gridSpan w:val="2"/>
            <w:vMerge w:val="restart"/>
          </w:tcPr>
          <w:p w:rsidR="00597BA0" w:rsidRPr="00C1438F" w:rsidRDefault="00597BA0" w:rsidP="004B04FB">
            <w:pPr>
              <w:pStyle w:val="1"/>
              <w:rPr>
                <w:rFonts w:ascii="Times New Roman" w:hAnsi="Times New Roman"/>
                <w:sz w:val="24"/>
                <w:u w:val="none"/>
                <w:lang w:val="en-US"/>
              </w:rPr>
            </w:pPr>
            <w:r w:rsidRPr="009C25E4">
              <w:rPr>
                <w:rFonts w:ascii="Times New Roman" w:hAnsi="Times New Roman"/>
                <w:sz w:val="24"/>
                <w:u w:val="none"/>
                <w:lang w:val="kk-KZ" w:eastAsia="ko-KR"/>
              </w:rPr>
              <w:t xml:space="preserve">Жалпы </w:t>
            </w:r>
            <w:r w:rsidRPr="009C25E4">
              <w:rPr>
                <w:rFonts w:ascii="Times New Roman" w:hAnsi="Times New Roman"/>
                <w:sz w:val="24"/>
                <w:u w:val="none"/>
                <w:lang w:eastAsia="ko-KR"/>
              </w:rPr>
              <w:t xml:space="preserve"> </w:t>
            </w:r>
            <w:r w:rsidRPr="009C25E4">
              <w:rPr>
                <w:rFonts w:ascii="Times New Roman" w:hAnsi="Times New Roman"/>
                <w:sz w:val="24"/>
                <w:u w:val="none"/>
                <w:lang w:val="kk-KZ" w:eastAsia="ko-KR"/>
              </w:rPr>
              <w:t>ақуы</w:t>
            </w:r>
            <w:r>
              <w:rPr>
                <w:rFonts w:ascii="Times New Roman" w:hAnsi="Times New Roman"/>
                <w:sz w:val="24"/>
                <w:lang w:val="kk-KZ" w:eastAsia="ko-KR"/>
              </w:rPr>
              <w:t>з</w:t>
            </w:r>
          </w:p>
        </w:tc>
        <w:tc>
          <w:tcPr>
            <w:tcW w:w="1276" w:type="dxa"/>
            <w:gridSpan w:val="2"/>
          </w:tcPr>
          <w:p w:rsidR="00597BA0" w:rsidRPr="000E0FA4" w:rsidRDefault="00597BA0" w:rsidP="004B04F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Тәжірибе</w:t>
            </w:r>
          </w:p>
        </w:tc>
        <w:tc>
          <w:tcPr>
            <w:tcW w:w="1559" w:type="dxa"/>
            <w:gridSpan w:val="2"/>
          </w:tcPr>
          <w:p w:rsidR="00597BA0" w:rsidRPr="00827ECF" w:rsidRDefault="00D476AF" w:rsidP="00827ECF">
            <w:pPr>
              <w:spacing w:after="0" w:line="240" w:lineRule="auto"/>
              <w:jc w:val="both"/>
              <w:rPr>
                <w:rFonts w:ascii="Times New Roman" w:hAnsi="Times New Roman" w:cs="Times New Roman"/>
                <w:sz w:val="24"/>
                <w:szCs w:val="24"/>
                <w:lang w:val="en-US"/>
              </w:rPr>
            </w:pPr>
            <w:r w:rsidRPr="00827ECF">
              <w:rPr>
                <w:rFonts w:ascii="Times New Roman" w:hAnsi="Times New Roman" w:cs="Times New Roman"/>
                <w:sz w:val="24"/>
                <w:szCs w:val="24"/>
                <w:lang w:val="kk-KZ"/>
              </w:rPr>
              <w:t>68</w:t>
            </w:r>
            <w:r w:rsidR="00597BA0" w:rsidRPr="00827ECF">
              <w:rPr>
                <w:rFonts w:ascii="Times New Roman" w:hAnsi="Times New Roman" w:cs="Times New Roman"/>
                <w:sz w:val="24"/>
                <w:szCs w:val="24"/>
              </w:rPr>
              <w:t>,</w:t>
            </w:r>
            <w:r w:rsidR="00827ECF">
              <w:rPr>
                <w:rFonts w:ascii="Times New Roman" w:hAnsi="Times New Roman" w:cs="Times New Roman"/>
                <w:sz w:val="24"/>
                <w:szCs w:val="24"/>
                <w:lang w:val="en-US"/>
              </w:rPr>
              <w:t>2</w:t>
            </w:r>
            <w:r w:rsidR="00597BA0" w:rsidRPr="00827ECF">
              <w:rPr>
                <w:rFonts w:ascii="Times New Roman" w:hAnsi="Times New Roman" w:cs="Times New Roman"/>
                <w:sz w:val="24"/>
                <w:szCs w:val="24"/>
              </w:rPr>
              <w:sym w:font="Symbol" w:char="F0B1"/>
            </w:r>
            <w:r w:rsidR="00597BA0" w:rsidRPr="00827ECF">
              <w:rPr>
                <w:rFonts w:ascii="Times New Roman" w:hAnsi="Times New Roman" w:cs="Times New Roman"/>
                <w:sz w:val="24"/>
                <w:szCs w:val="24"/>
              </w:rPr>
              <w:t>1,</w:t>
            </w:r>
            <w:r w:rsidR="00827ECF">
              <w:rPr>
                <w:rFonts w:ascii="Times New Roman" w:hAnsi="Times New Roman" w:cs="Times New Roman"/>
                <w:sz w:val="24"/>
                <w:szCs w:val="24"/>
                <w:lang w:val="en-US"/>
              </w:rPr>
              <w:t>32</w:t>
            </w:r>
          </w:p>
        </w:tc>
        <w:tc>
          <w:tcPr>
            <w:tcW w:w="1276" w:type="dxa"/>
            <w:gridSpan w:val="2"/>
          </w:tcPr>
          <w:p w:rsidR="00597BA0" w:rsidRPr="00827ECF" w:rsidRDefault="00597BA0" w:rsidP="004B04FB">
            <w:pPr>
              <w:spacing w:after="0" w:line="240" w:lineRule="auto"/>
              <w:jc w:val="both"/>
              <w:rPr>
                <w:rFonts w:ascii="Times New Roman" w:hAnsi="Times New Roman" w:cs="Times New Roman"/>
                <w:sz w:val="24"/>
                <w:szCs w:val="24"/>
              </w:rPr>
            </w:pPr>
          </w:p>
        </w:tc>
        <w:tc>
          <w:tcPr>
            <w:tcW w:w="992" w:type="dxa"/>
          </w:tcPr>
          <w:p w:rsidR="00597BA0" w:rsidRPr="00827ECF" w:rsidRDefault="00597BA0" w:rsidP="004B04FB">
            <w:pPr>
              <w:spacing w:after="0" w:line="240" w:lineRule="auto"/>
              <w:jc w:val="both"/>
              <w:rPr>
                <w:rFonts w:ascii="Times New Roman" w:hAnsi="Times New Roman" w:cs="Times New Roman"/>
                <w:sz w:val="24"/>
                <w:szCs w:val="24"/>
              </w:rPr>
            </w:pPr>
          </w:p>
        </w:tc>
        <w:tc>
          <w:tcPr>
            <w:tcW w:w="1560" w:type="dxa"/>
            <w:gridSpan w:val="2"/>
          </w:tcPr>
          <w:p w:rsidR="00597BA0" w:rsidRPr="00827ECF" w:rsidRDefault="003F2CC2" w:rsidP="00827ECF">
            <w:pPr>
              <w:spacing w:after="0" w:line="240" w:lineRule="auto"/>
              <w:jc w:val="both"/>
              <w:rPr>
                <w:rFonts w:ascii="Times New Roman" w:hAnsi="Times New Roman" w:cs="Times New Roman"/>
                <w:sz w:val="24"/>
                <w:szCs w:val="24"/>
                <w:lang w:val="en-US"/>
              </w:rPr>
            </w:pPr>
            <w:r w:rsidRPr="00827ECF">
              <w:rPr>
                <w:rFonts w:ascii="Times New Roman" w:hAnsi="Times New Roman" w:cs="Times New Roman"/>
                <w:sz w:val="24"/>
                <w:szCs w:val="24"/>
                <w:lang w:val="kk-KZ"/>
              </w:rPr>
              <w:t>6</w:t>
            </w:r>
            <w:r w:rsidR="00827ECF">
              <w:rPr>
                <w:rFonts w:ascii="Times New Roman" w:hAnsi="Times New Roman" w:cs="Times New Roman"/>
                <w:sz w:val="24"/>
                <w:szCs w:val="24"/>
                <w:lang w:val="en-US"/>
              </w:rPr>
              <w:t>8</w:t>
            </w:r>
            <w:r w:rsidR="00597BA0" w:rsidRPr="00827ECF">
              <w:rPr>
                <w:rFonts w:ascii="Times New Roman" w:hAnsi="Times New Roman" w:cs="Times New Roman"/>
                <w:sz w:val="24"/>
                <w:szCs w:val="24"/>
              </w:rPr>
              <w:t>,</w:t>
            </w:r>
            <w:r w:rsidR="00827ECF">
              <w:rPr>
                <w:rFonts w:ascii="Times New Roman" w:hAnsi="Times New Roman" w:cs="Times New Roman"/>
                <w:sz w:val="24"/>
                <w:szCs w:val="24"/>
                <w:lang w:val="en-US"/>
              </w:rPr>
              <w:t>1</w:t>
            </w:r>
            <w:r w:rsidR="00597BA0" w:rsidRPr="00827ECF">
              <w:rPr>
                <w:rFonts w:ascii="Times New Roman" w:hAnsi="Times New Roman" w:cs="Times New Roman"/>
                <w:sz w:val="24"/>
                <w:szCs w:val="24"/>
              </w:rPr>
              <w:sym w:font="Symbol" w:char="F0B1"/>
            </w:r>
            <w:r w:rsidRPr="00827ECF">
              <w:rPr>
                <w:rFonts w:ascii="Times New Roman" w:hAnsi="Times New Roman" w:cs="Times New Roman"/>
                <w:sz w:val="24"/>
                <w:szCs w:val="24"/>
                <w:lang w:val="kk-KZ"/>
              </w:rPr>
              <w:t>1</w:t>
            </w:r>
            <w:r w:rsidR="00597BA0" w:rsidRPr="00827ECF">
              <w:rPr>
                <w:rFonts w:ascii="Times New Roman" w:hAnsi="Times New Roman" w:cs="Times New Roman"/>
                <w:sz w:val="24"/>
                <w:szCs w:val="24"/>
              </w:rPr>
              <w:t>,</w:t>
            </w:r>
            <w:r w:rsidRPr="00827ECF">
              <w:rPr>
                <w:rFonts w:ascii="Times New Roman" w:hAnsi="Times New Roman" w:cs="Times New Roman"/>
                <w:sz w:val="24"/>
                <w:szCs w:val="24"/>
                <w:lang w:val="kk-KZ"/>
              </w:rPr>
              <w:t>2</w:t>
            </w:r>
            <w:r w:rsidR="00827ECF">
              <w:rPr>
                <w:rFonts w:ascii="Times New Roman" w:hAnsi="Times New Roman" w:cs="Times New Roman"/>
                <w:sz w:val="24"/>
                <w:szCs w:val="24"/>
                <w:lang w:val="en-US"/>
              </w:rPr>
              <w:t>1</w:t>
            </w:r>
          </w:p>
        </w:tc>
        <w:tc>
          <w:tcPr>
            <w:tcW w:w="1134" w:type="dxa"/>
            <w:gridSpan w:val="2"/>
          </w:tcPr>
          <w:p w:rsidR="00597BA0" w:rsidRPr="00827ECF" w:rsidRDefault="00597BA0" w:rsidP="004B04FB">
            <w:pPr>
              <w:spacing w:after="0" w:line="240" w:lineRule="auto"/>
              <w:jc w:val="both"/>
              <w:rPr>
                <w:rFonts w:ascii="Times New Roman" w:hAnsi="Times New Roman" w:cs="Times New Roman"/>
                <w:sz w:val="24"/>
                <w:szCs w:val="24"/>
              </w:rPr>
            </w:pPr>
          </w:p>
        </w:tc>
        <w:tc>
          <w:tcPr>
            <w:tcW w:w="1134" w:type="dxa"/>
          </w:tcPr>
          <w:p w:rsidR="00597BA0" w:rsidRPr="00827ECF" w:rsidRDefault="00597BA0" w:rsidP="004B04FB">
            <w:pPr>
              <w:spacing w:after="0" w:line="240" w:lineRule="auto"/>
              <w:jc w:val="both"/>
              <w:rPr>
                <w:rFonts w:ascii="Times New Roman" w:hAnsi="Times New Roman" w:cs="Times New Roman"/>
                <w:sz w:val="24"/>
                <w:szCs w:val="24"/>
              </w:rPr>
            </w:pPr>
          </w:p>
        </w:tc>
        <w:tc>
          <w:tcPr>
            <w:tcW w:w="1417" w:type="dxa"/>
            <w:gridSpan w:val="2"/>
          </w:tcPr>
          <w:p w:rsidR="00597BA0" w:rsidRPr="00827ECF" w:rsidRDefault="00827ECF" w:rsidP="00827EC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67</w:t>
            </w:r>
            <w:r>
              <w:rPr>
                <w:rFonts w:ascii="Times New Roman" w:hAnsi="Times New Roman" w:cs="Times New Roman"/>
                <w:sz w:val="24"/>
                <w:szCs w:val="24"/>
              </w:rPr>
              <w:t>,</w:t>
            </w:r>
            <w:r>
              <w:rPr>
                <w:rFonts w:ascii="Times New Roman" w:hAnsi="Times New Roman" w:cs="Times New Roman"/>
                <w:sz w:val="24"/>
                <w:szCs w:val="24"/>
                <w:lang w:val="en-US"/>
              </w:rPr>
              <w:t>9</w:t>
            </w:r>
            <w:r w:rsidR="00597BA0" w:rsidRPr="00827ECF">
              <w:rPr>
                <w:rFonts w:ascii="Times New Roman" w:hAnsi="Times New Roman" w:cs="Times New Roman"/>
                <w:sz w:val="24"/>
                <w:szCs w:val="24"/>
              </w:rPr>
              <w:sym w:font="Symbol" w:char="F0B1"/>
            </w:r>
            <w:r w:rsidR="00597BA0" w:rsidRPr="00827ECF">
              <w:rPr>
                <w:rFonts w:ascii="Times New Roman" w:hAnsi="Times New Roman" w:cs="Times New Roman"/>
                <w:sz w:val="24"/>
                <w:szCs w:val="24"/>
              </w:rPr>
              <w:t>1,</w:t>
            </w:r>
            <w:r>
              <w:rPr>
                <w:rFonts w:ascii="Times New Roman" w:hAnsi="Times New Roman" w:cs="Times New Roman"/>
                <w:sz w:val="24"/>
                <w:szCs w:val="24"/>
                <w:lang w:val="en-US"/>
              </w:rPr>
              <w:t>20</w:t>
            </w:r>
          </w:p>
        </w:tc>
        <w:tc>
          <w:tcPr>
            <w:tcW w:w="1276" w:type="dxa"/>
            <w:gridSpan w:val="2"/>
          </w:tcPr>
          <w:p w:rsidR="00597BA0" w:rsidRPr="00827ECF" w:rsidRDefault="00597BA0" w:rsidP="004B04FB">
            <w:pPr>
              <w:spacing w:after="0" w:line="240" w:lineRule="auto"/>
              <w:jc w:val="both"/>
              <w:rPr>
                <w:rFonts w:ascii="Times New Roman" w:hAnsi="Times New Roman" w:cs="Times New Roman"/>
                <w:sz w:val="24"/>
                <w:szCs w:val="24"/>
              </w:rPr>
            </w:pPr>
          </w:p>
        </w:tc>
        <w:tc>
          <w:tcPr>
            <w:tcW w:w="1112" w:type="dxa"/>
            <w:gridSpan w:val="2"/>
          </w:tcPr>
          <w:p w:rsidR="00597BA0" w:rsidRPr="00827ECF" w:rsidRDefault="00597BA0" w:rsidP="004B04FB">
            <w:pPr>
              <w:spacing w:after="0" w:line="240" w:lineRule="auto"/>
              <w:jc w:val="both"/>
              <w:rPr>
                <w:rFonts w:ascii="Times New Roman" w:hAnsi="Times New Roman" w:cs="Times New Roman"/>
                <w:sz w:val="24"/>
                <w:szCs w:val="24"/>
              </w:rPr>
            </w:pPr>
          </w:p>
        </w:tc>
      </w:tr>
      <w:tr w:rsidR="00597BA0" w:rsidRPr="008E5EE7" w:rsidTr="004B04FB">
        <w:tblPrEx>
          <w:jc w:val="center"/>
        </w:tblPrEx>
        <w:trPr>
          <w:gridBefore w:val="1"/>
          <w:wBefore w:w="130" w:type="dxa"/>
          <w:jc w:val="center"/>
        </w:trPr>
        <w:tc>
          <w:tcPr>
            <w:tcW w:w="1439" w:type="dxa"/>
            <w:gridSpan w:val="2"/>
            <w:vMerge/>
          </w:tcPr>
          <w:p w:rsidR="00597BA0" w:rsidRPr="00C1438F" w:rsidRDefault="00597BA0" w:rsidP="004B04FB">
            <w:pPr>
              <w:spacing w:after="0" w:line="240" w:lineRule="auto"/>
              <w:jc w:val="center"/>
              <w:rPr>
                <w:rFonts w:ascii="Times New Roman" w:hAnsi="Times New Roman" w:cs="Times New Roman"/>
                <w:sz w:val="24"/>
                <w:szCs w:val="24"/>
              </w:rPr>
            </w:pPr>
          </w:p>
        </w:tc>
        <w:tc>
          <w:tcPr>
            <w:tcW w:w="1276" w:type="dxa"/>
            <w:gridSpan w:val="2"/>
          </w:tcPr>
          <w:p w:rsidR="00597BA0" w:rsidRPr="000E0FA4" w:rsidRDefault="00597BA0" w:rsidP="004B04F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Бақылау</w:t>
            </w:r>
          </w:p>
        </w:tc>
        <w:tc>
          <w:tcPr>
            <w:tcW w:w="1559" w:type="dxa"/>
            <w:gridSpan w:val="2"/>
          </w:tcPr>
          <w:p w:rsidR="00597BA0" w:rsidRPr="00827ECF" w:rsidRDefault="00597BA0" w:rsidP="00827ECF">
            <w:pPr>
              <w:spacing w:after="0" w:line="240" w:lineRule="auto"/>
              <w:jc w:val="both"/>
              <w:rPr>
                <w:rFonts w:ascii="Times New Roman" w:hAnsi="Times New Roman" w:cs="Times New Roman"/>
                <w:sz w:val="24"/>
                <w:szCs w:val="24"/>
                <w:lang w:val="en-US"/>
              </w:rPr>
            </w:pPr>
            <w:r w:rsidRPr="00827ECF">
              <w:rPr>
                <w:rFonts w:ascii="Times New Roman" w:hAnsi="Times New Roman" w:cs="Times New Roman"/>
                <w:sz w:val="24"/>
                <w:szCs w:val="24"/>
              </w:rPr>
              <w:t>6</w:t>
            </w:r>
            <w:r w:rsidR="00D476AF" w:rsidRPr="00827ECF">
              <w:rPr>
                <w:rFonts w:ascii="Times New Roman" w:hAnsi="Times New Roman" w:cs="Times New Roman"/>
                <w:sz w:val="24"/>
                <w:szCs w:val="24"/>
                <w:lang w:val="kk-KZ"/>
              </w:rPr>
              <w:t>5</w:t>
            </w:r>
            <w:r w:rsidRPr="00827ECF">
              <w:rPr>
                <w:rFonts w:ascii="Times New Roman" w:hAnsi="Times New Roman" w:cs="Times New Roman"/>
                <w:sz w:val="24"/>
                <w:szCs w:val="24"/>
              </w:rPr>
              <w:t>,</w:t>
            </w:r>
            <w:r w:rsidR="00D476AF" w:rsidRPr="00827ECF">
              <w:rPr>
                <w:rFonts w:ascii="Times New Roman" w:hAnsi="Times New Roman" w:cs="Times New Roman"/>
                <w:sz w:val="24"/>
                <w:szCs w:val="24"/>
                <w:lang w:val="kk-KZ"/>
              </w:rPr>
              <w:t>8</w:t>
            </w:r>
            <w:r w:rsidRPr="00827ECF">
              <w:rPr>
                <w:rFonts w:ascii="Times New Roman" w:hAnsi="Times New Roman" w:cs="Times New Roman"/>
                <w:sz w:val="24"/>
                <w:szCs w:val="24"/>
              </w:rPr>
              <w:sym w:font="Symbol" w:char="F0B1"/>
            </w:r>
            <w:r w:rsidRPr="00827ECF">
              <w:rPr>
                <w:rFonts w:ascii="Times New Roman" w:hAnsi="Times New Roman" w:cs="Times New Roman"/>
                <w:sz w:val="24"/>
                <w:szCs w:val="24"/>
              </w:rPr>
              <w:t>1,1</w:t>
            </w:r>
            <w:r w:rsidR="00827ECF">
              <w:rPr>
                <w:rFonts w:ascii="Times New Roman" w:hAnsi="Times New Roman" w:cs="Times New Roman"/>
                <w:sz w:val="24"/>
                <w:szCs w:val="24"/>
                <w:lang w:val="en-US"/>
              </w:rPr>
              <w:t>8</w:t>
            </w:r>
          </w:p>
        </w:tc>
        <w:tc>
          <w:tcPr>
            <w:tcW w:w="1276" w:type="dxa"/>
            <w:gridSpan w:val="2"/>
          </w:tcPr>
          <w:p w:rsidR="00597BA0" w:rsidRPr="00827ECF" w:rsidRDefault="00597BA0" w:rsidP="004B04FB">
            <w:pPr>
              <w:spacing w:after="0" w:line="240" w:lineRule="auto"/>
              <w:jc w:val="both"/>
              <w:rPr>
                <w:rFonts w:ascii="Times New Roman" w:hAnsi="Times New Roman" w:cs="Times New Roman"/>
                <w:sz w:val="24"/>
                <w:szCs w:val="24"/>
              </w:rPr>
            </w:pPr>
          </w:p>
        </w:tc>
        <w:tc>
          <w:tcPr>
            <w:tcW w:w="992" w:type="dxa"/>
          </w:tcPr>
          <w:p w:rsidR="00597BA0" w:rsidRPr="00827ECF" w:rsidRDefault="00597BA0" w:rsidP="004B04FB">
            <w:pPr>
              <w:spacing w:after="0" w:line="240" w:lineRule="auto"/>
              <w:jc w:val="both"/>
              <w:rPr>
                <w:rFonts w:ascii="Times New Roman" w:hAnsi="Times New Roman" w:cs="Times New Roman"/>
                <w:sz w:val="24"/>
                <w:szCs w:val="24"/>
              </w:rPr>
            </w:pPr>
          </w:p>
        </w:tc>
        <w:tc>
          <w:tcPr>
            <w:tcW w:w="1560" w:type="dxa"/>
            <w:gridSpan w:val="2"/>
          </w:tcPr>
          <w:p w:rsidR="00597BA0" w:rsidRPr="00827ECF" w:rsidRDefault="00597BA0" w:rsidP="00827ECF">
            <w:pPr>
              <w:spacing w:after="0" w:line="240" w:lineRule="auto"/>
              <w:jc w:val="both"/>
              <w:rPr>
                <w:rFonts w:ascii="Times New Roman" w:hAnsi="Times New Roman" w:cs="Times New Roman"/>
                <w:sz w:val="24"/>
                <w:szCs w:val="24"/>
                <w:lang w:val="en-US"/>
              </w:rPr>
            </w:pPr>
            <w:r w:rsidRPr="00827ECF">
              <w:rPr>
                <w:rFonts w:ascii="Times New Roman" w:hAnsi="Times New Roman" w:cs="Times New Roman"/>
                <w:sz w:val="24"/>
                <w:szCs w:val="24"/>
              </w:rPr>
              <w:t>6</w:t>
            </w:r>
            <w:r w:rsidR="003F2CC2" w:rsidRPr="00827ECF">
              <w:rPr>
                <w:rFonts w:ascii="Times New Roman" w:hAnsi="Times New Roman" w:cs="Times New Roman"/>
                <w:sz w:val="24"/>
                <w:szCs w:val="24"/>
                <w:lang w:val="kk-KZ"/>
              </w:rPr>
              <w:t>5</w:t>
            </w:r>
            <w:r w:rsidRPr="00827ECF">
              <w:rPr>
                <w:rFonts w:ascii="Times New Roman" w:hAnsi="Times New Roman" w:cs="Times New Roman"/>
                <w:sz w:val="24"/>
                <w:szCs w:val="24"/>
              </w:rPr>
              <w:t>,</w:t>
            </w:r>
            <w:r w:rsidR="003F2CC2" w:rsidRPr="00827ECF">
              <w:rPr>
                <w:rFonts w:ascii="Times New Roman" w:hAnsi="Times New Roman" w:cs="Times New Roman"/>
                <w:sz w:val="24"/>
                <w:szCs w:val="24"/>
                <w:lang w:val="kk-KZ"/>
              </w:rPr>
              <w:t>8</w:t>
            </w:r>
            <w:r w:rsidRPr="00827ECF">
              <w:rPr>
                <w:rFonts w:ascii="Times New Roman" w:hAnsi="Times New Roman" w:cs="Times New Roman"/>
                <w:sz w:val="24"/>
                <w:szCs w:val="24"/>
              </w:rPr>
              <w:sym w:font="Symbol" w:char="F0B1"/>
            </w:r>
            <w:r w:rsidRPr="00827ECF">
              <w:rPr>
                <w:rFonts w:ascii="Times New Roman" w:hAnsi="Times New Roman" w:cs="Times New Roman"/>
                <w:sz w:val="24"/>
                <w:szCs w:val="24"/>
              </w:rPr>
              <w:t>1,</w:t>
            </w:r>
            <w:r w:rsidR="00827ECF">
              <w:rPr>
                <w:rFonts w:ascii="Times New Roman" w:hAnsi="Times New Roman" w:cs="Times New Roman"/>
                <w:sz w:val="24"/>
                <w:szCs w:val="24"/>
                <w:lang w:val="en-US"/>
              </w:rPr>
              <w:t>15</w:t>
            </w:r>
          </w:p>
        </w:tc>
        <w:tc>
          <w:tcPr>
            <w:tcW w:w="1134" w:type="dxa"/>
            <w:gridSpan w:val="2"/>
          </w:tcPr>
          <w:p w:rsidR="00597BA0" w:rsidRPr="00827ECF" w:rsidRDefault="00597BA0" w:rsidP="004B04FB">
            <w:pPr>
              <w:spacing w:after="0" w:line="240" w:lineRule="auto"/>
              <w:jc w:val="both"/>
              <w:rPr>
                <w:rFonts w:ascii="Times New Roman" w:hAnsi="Times New Roman" w:cs="Times New Roman"/>
                <w:sz w:val="24"/>
                <w:szCs w:val="24"/>
              </w:rPr>
            </w:pPr>
          </w:p>
        </w:tc>
        <w:tc>
          <w:tcPr>
            <w:tcW w:w="1134" w:type="dxa"/>
          </w:tcPr>
          <w:p w:rsidR="00597BA0" w:rsidRPr="00827ECF" w:rsidRDefault="00597BA0" w:rsidP="004B04FB">
            <w:pPr>
              <w:spacing w:after="0" w:line="240" w:lineRule="auto"/>
              <w:jc w:val="both"/>
              <w:rPr>
                <w:rFonts w:ascii="Times New Roman" w:hAnsi="Times New Roman" w:cs="Times New Roman"/>
                <w:sz w:val="24"/>
                <w:szCs w:val="24"/>
              </w:rPr>
            </w:pPr>
          </w:p>
        </w:tc>
        <w:tc>
          <w:tcPr>
            <w:tcW w:w="1417" w:type="dxa"/>
            <w:gridSpan w:val="2"/>
          </w:tcPr>
          <w:p w:rsidR="00597BA0" w:rsidRPr="00827ECF" w:rsidRDefault="00597BA0" w:rsidP="00827ECF">
            <w:pPr>
              <w:spacing w:after="0" w:line="240" w:lineRule="auto"/>
              <w:jc w:val="both"/>
              <w:rPr>
                <w:rFonts w:ascii="Times New Roman" w:hAnsi="Times New Roman" w:cs="Times New Roman"/>
                <w:sz w:val="24"/>
                <w:szCs w:val="24"/>
              </w:rPr>
            </w:pPr>
            <w:r w:rsidRPr="00827ECF">
              <w:rPr>
                <w:rFonts w:ascii="Times New Roman" w:hAnsi="Times New Roman" w:cs="Times New Roman"/>
                <w:sz w:val="24"/>
                <w:szCs w:val="24"/>
              </w:rPr>
              <w:t>6</w:t>
            </w:r>
            <w:r w:rsidR="00827ECF">
              <w:rPr>
                <w:rFonts w:ascii="Times New Roman" w:hAnsi="Times New Roman" w:cs="Times New Roman"/>
                <w:sz w:val="24"/>
                <w:szCs w:val="24"/>
                <w:lang w:val="en-US"/>
              </w:rPr>
              <w:t>5</w:t>
            </w:r>
            <w:r w:rsidRPr="00827ECF">
              <w:rPr>
                <w:rFonts w:ascii="Times New Roman" w:hAnsi="Times New Roman" w:cs="Times New Roman"/>
                <w:sz w:val="24"/>
                <w:szCs w:val="24"/>
              </w:rPr>
              <w:t>,</w:t>
            </w:r>
            <w:r w:rsidR="00827ECF">
              <w:rPr>
                <w:rFonts w:ascii="Times New Roman" w:hAnsi="Times New Roman" w:cs="Times New Roman"/>
                <w:sz w:val="24"/>
                <w:szCs w:val="24"/>
                <w:lang w:val="en-US"/>
              </w:rPr>
              <w:t>8</w:t>
            </w:r>
            <w:r w:rsidRPr="00827ECF">
              <w:rPr>
                <w:rFonts w:ascii="Times New Roman" w:hAnsi="Times New Roman" w:cs="Times New Roman"/>
                <w:sz w:val="24"/>
                <w:szCs w:val="24"/>
              </w:rPr>
              <w:sym w:font="Symbol" w:char="F0B1"/>
            </w:r>
            <w:r w:rsidRPr="00827ECF">
              <w:rPr>
                <w:rFonts w:ascii="Times New Roman" w:hAnsi="Times New Roman" w:cs="Times New Roman"/>
                <w:sz w:val="24"/>
                <w:szCs w:val="24"/>
              </w:rPr>
              <w:t>1,</w:t>
            </w:r>
            <w:r w:rsidR="00827ECF">
              <w:rPr>
                <w:rFonts w:ascii="Times New Roman" w:hAnsi="Times New Roman" w:cs="Times New Roman"/>
                <w:sz w:val="24"/>
                <w:szCs w:val="24"/>
                <w:lang w:val="en-US"/>
              </w:rPr>
              <w:t>3</w:t>
            </w:r>
            <w:r w:rsidRPr="00827ECF">
              <w:rPr>
                <w:rFonts w:ascii="Times New Roman" w:hAnsi="Times New Roman" w:cs="Times New Roman"/>
                <w:sz w:val="24"/>
                <w:szCs w:val="24"/>
              </w:rPr>
              <w:t>3</w:t>
            </w:r>
          </w:p>
        </w:tc>
        <w:tc>
          <w:tcPr>
            <w:tcW w:w="1276" w:type="dxa"/>
            <w:gridSpan w:val="2"/>
          </w:tcPr>
          <w:p w:rsidR="00597BA0" w:rsidRPr="00827ECF" w:rsidRDefault="00597BA0" w:rsidP="004B04FB">
            <w:pPr>
              <w:spacing w:after="0" w:line="240" w:lineRule="auto"/>
              <w:jc w:val="both"/>
              <w:rPr>
                <w:rFonts w:ascii="Times New Roman" w:hAnsi="Times New Roman" w:cs="Times New Roman"/>
                <w:sz w:val="24"/>
                <w:szCs w:val="24"/>
              </w:rPr>
            </w:pPr>
          </w:p>
        </w:tc>
        <w:tc>
          <w:tcPr>
            <w:tcW w:w="1112" w:type="dxa"/>
            <w:gridSpan w:val="2"/>
          </w:tcPr>
          <w:p w:rsidR="00597BA0" w:rsidRPr="00827ECF" w:rsidRDefault="00597BA0" w:rsidP="004B04FB">
            <w:pPr>
              <w:spacing w:after="0" w:line="240" w:lineRule="auto"/>
              <w:jc w:val="both"/>
              <w:rPr>
                <w:rFonts w:ascii="Times New Roman" w:hAnsi="Times New Roman" w:cs="Times New Roman"/>
                <w:sz w:val="24"/>
                <w:szCs w:val="24"/>
              </w:rPr>
            </w:pPr>
          </w:p>
        </w:tc>
      </w:tr>
      <w:tr w:rsidR="00827ECF" w:rsidRPr="008E5EE7" w:rsidTr="004B04FB">
        <w:tblPrEx>
          <w:jc w:val="center"/>
        </w:tblPrEx>
        <w:trPr>
          <w:gridBefore w:val="1"/>
          <w:wBefore w:w="130" w:type="dxa"/>
          <w:jc w:val="center"/>
        </w:trPr>
        <w:tc>
          <w:tcPr>
            <w:tcW w:w="1439" w:type="dxa"/>
            <w:gridSpan w:val="2"/>
            <w:vMerge w:val="restart"/>
          </w:tcPr>
          <w:p w:rsidR="00827ECF" w:rsidRPr="00C1438F" w:rsidRDefault="00827ECF" w:rsidP="004B04FB">
            <w:pPr>
              <w:pStyle w:val="1"/>
              <w:rPr>
                <w:rFonts w:ascii="Times New Roman" w:hAnsi="Times New Roman"/>
                <w:sz w:val="24"/>
                <w:u w:val="none"/>
                <w:lang w:val="en-US"/>
              </w:rPr>
            </w:pPr>
            <w:r>
              <w:rPr>
                <w:rFonts w:ascii="Times New Roman" w:hAnsi="Times New Roman"/>
                <w:sz w:val="24"/>
                <w:u w:val="none"/>
                <w:lang w:val="en-US"/>
              </w:rPr>
              <w:t>I</w:t>
            </w:r>
            <w:r w:rsidRPr="00C1438F">
              <w:rPr>
                <w:rFonts w:ascii="Times New Roman" w:hAnsi="Times New Roman"/>
                <w:sz w:val="24"/>
                <w:u w:val="none"/>
                <w:lang w:val="en-US"/>
              </w:rPr>
              <w:t>gG</w:t>
            </w:r>
          </w:p>
        </w:tc>
        <w:tc>
          <w:tcPr>
            <w:tcW w:w="1276" w:type="dxa"/>
            <w:gridSpan w:val="2"/>
          </w:tcPr>
          <w:p w:rsidR="00827ECF" w:rsidRPr="000E0FA4" w:rsidRDefault="00827ECF" w:rsidP="004B04F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Тәжірибе</w:t>
            </w:r>
          </w:p>
        </w:tc>
        <w:tc>
          <w:tcPr>
            <w:tcW w:w="1559" w:type="dxa"/>
            <w:gridSpan w:val="2"/>
          </w:tcPr>
          <w:p w:rsidR="00827ECF" w:rsidRPr="00827ECF" w:rsidRDefault="00827ECF" w:rsidP="00827ECF">
            <w:pPr>
              <w:spacing w:after="0" w:line="240" w:lineRule="auto"/>
              <w:jc w:val="both"/>
              <w:rPr>
                <w:rFonts w:ascii="Times New Roman" w:hAnsi="Times New Roman" w:cs="Times New Roman"/>
                <w:sz w:val="24"/>
                <w:szCs w:val="24"/>
                <w:lang w:val="en-US"/>
              </w:rPr>
            </w:pPr>
            <w:r w:rsidRPr="00827ECF">
              <w:rPr>
                <w:rFonts w:ascii="Times New Roman" w:hAnsi="Times New Roman" w:cs="Times New Roman"/>
                <w:sz w:val="24"/>
                <w:szCs w:val="24"/>
              </w:rPr>
              <w:t>2</w:t>
            </w:r>
            <w:r>
              <w:rPr>
                <w:rFonts w:ascii="Times New Roman" w:hAnsi="Times New Roman" w:cs="Times New Roman"/>
                <w:sz w:val="24"/>
                <w:szCs w:val="24"/>
                <w:lang w:val="en-US"/>
              </w:rPr>
              <w:t>3</w:t>
            </w:r>
            <w:r w:rsidRPr="00827ECF">
              <w:rPr>
                <w:rFonts w:ascii="Times New Roman" w:hAnsi="Times New Roman" w:cs="Times New Roman"/>
                <w:sz w:val="24"/>
                <w:szCs w:val="24"/>
              </w:rPr>
              <w:t>,</w:t>
            </w:r>
            <w:r>
              <w:rPr>
                <w:rFonts w:ascii="Times New Roman" w:hAnsi="Times New Roman" w:cs="Times New Roman"/>
                <w:sz w:val="24"/>
                <w:szCs w:val="24"/>
                <w:lang w:val="en-US"/>
              </w:rPr>
              <w:t>54</w:t>
            </w:r>
            <w:r w:rsidRPr="00827ECF">
              <w:rPr>
                <w:rFonts w:ascii="Times New Roman" w:hAnsi="Times New Roman" w:cs="Times New Roman"/>
                <w:sz w:val="24"/>
                <w:szCs w:val="24"/>
              </w:rPr>
              <w:sym w:font="Symbol" w:char="F0B1"/>
            </w:r>
            <w:r w:rsidRPr="00827ECF">
              <w:rPr>
                <w:rFonts w:ascii="Times New Roman" w:hAnsi="Times New Roman" w:cs="Times New Roman"/>
                <w:sz w:val="24"/>
                <w:szCs w:val="24"/>
              </w:rPr>
              <w:t>1,</w:t>
            </w:r>
            <w:r>
              <w:rPr>
                <w:rFonts w:ascii="Times New Roman" w:hAnsi="Times New Roman" w:cs="Times New Roman"/>
                <w:sz w:val="24"/>
                <w:szCs w:val="24"/>
                <w:lang w:val="en-US"/>
              </w:rPr>
              <w:t>39</w:t>
            </w:r>
          </w:p>
        </w:tc>
        <w:tc>
          <w:tcPr>
            <w:tcW w:w="1276" w:type="dxa"/>
            <w:gridSpan w:val="2"/>
          </w:tcPr>
          <w:p w:rsidR="00827ECF" w:rsidRPr="00827ECF" w:rsidRDefault="00827ECF" w:rsidP="00827EC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34</w:t>
            </w:r>
            <w:r w:rsidRPr="00827ECF">
              <w:rPr>
                <w:rFonts w:ascii="Times New Roman" w:hAnsi="Times New Roman" w:cs="Times New Roman"/>
                <w:sz w:val="24"/>
                <w:szCs w:val="24"/>
              </w:rPr>
              <w:t>,</w:t>
            </w:r>
            <w:r>
              <w:rPr>
                <w:rFonts w:ascii="Times New Roman" w:hAnsi="Times New Roman" w:cs="Times New Roman"/>
                <w:sz w:val="24"/>
                <w:szCs w:val="24"/>
                <w:lang w:val="en-US"/>
              </w:rPr>
              <w:t>52</w:t>
            </w:r>
          </w:p>
        </w:tc>
        <w:tc>
          <w:tcPr>
            <w:tcW w:w="992" w:type="dxa"/>
          </w:tcPr>
          <w:p w:rsidR="00827ECF" w:rsidRPr="00827ECF" w:rsidRDefault="00827ECF" w:rsidP="00827ECF">
            <w:pPr>
              <w:spacing w:after="0" w:line="240" w:lineRule="auto"/>
              <w:jc w:val="both"/>
              <w:rPr>
                <w:rFonts w:ascii="Times New Roman" w:hAnsi="Times New Roman" w:cs="Times New Roman"/>
                <w:sz w:val="24"/>
                <w:szCs w:val="24"/>
                <w:lang w:val="en-US"/>
              </w:rPr>
            </w:pPr>
            <w:r w:rsidRPr="00827ECF">
              <w:rPr>
                <w:rFonts w:ascii="Times New Roman" w:hAnsi="Times New Roman" w:cs="Times New Roman"/>
                <w:sz w:val="24"/>
                <w:szCs w:val="24"/>
              </w:rPr>
              <w:t>8</w:t>
            </w:r>
            <w:r>
              <w:rPr>
                <w:rFonts w:ascii="Times New Roman" w:hAnsi="Times New Roman" w:cs="Times New Roman"/>
                <w:sz w:val="24"/>
                <w:szCs w:val="24"/>
                <w:lang w:val="en-US"/>
              </w:rPr>
              <w:t>8</w:t>
            </w:r>
            <w:r w:rsidRPr="00827ECF">
              <w:rPr>
                <w:rFonts w:ascii="Times New Roman" w:hAnsi="Times New Roman" w:cs="Times New Roman"/>
                <w:sz w:val="24"/>
                <w:szCs w:val="24"/>
              </w:rPr>
              <w:t>,</w:t>
            </w:r>
            <w:r>
              <w:rPr>
                <w:rFonts w:ascii="Times New Roman" w:hAnsi="Times New Roman" w:cs="Times New Roman"/>
                <w:sz w:val="24"/>
                <w:szCs w:val="24"/>
                <w:lang w:val="en-US"/>
              </w:rPr>
              <w:t>76</w:t>
            </w:r>
          </w:p>
        </w:tc>
        <w:tc>
          <w:tcPr>
            <w:tcW w:w="1560" w:type="dxa"/>
            <w:gridSpan w:val="2"/>
          </w:tcPr>
          <w:p w:rsidR="00827ECF" w:rsidRPr="00827ECF" w:rsidRDefault="00827ECF" w:rsidP="004B04FB">
            <w:pPr>
              <w:spacing w:after="0" w:line="240" w:lineRule="auto"/>
              <w:jc w:val="both"/>
              <w:rPr>
                <w:rFonts w:ascii="Times New Roman" w:hAnsi="Times New Roman" w:cs="Times New Roman"/>
                <w:sz w:val="24"/>
                <w:szCs w:val="24"/>
                <w:lang w:val="kk-KZ"/>
              </w:rPr>
            </w:pPr>
            <w:r w:rsidRPr="00827ECF">
              <w:rPr>
                <w:rFonts w:ascii="Times New Roman" w:hAnsi="Times New Roman" w:cs="Times New Roman"/>
                <w:sz w:val="24"/>
                <w:szCs w:val="24"/>
              </w:rPr>
              <w:t>2</w:t>
            </w:r>
            <w:r w:rsidRPr="00827ECF">
              <w:rPr>
                <w:rFonts w:ascii="Times New Roman" w:hAnsi="Times New Roman" w:cs="Times New Roman"/>
                <w:sz w:val="24"/>
                <w:szCs w:val="24"/>
                <w:lang w:val="kk-KZ"/>
              </w:rPr>
              <w:t>7</w:t>
            </w:r>
            <w:r w:rsidRPr="00827ECF">
              <w:rPr>
                <w:rFonts w:ascii="Times New Roman" w:hAnsi="Times New Roman" w:cs="Times New Roman"/>
                <w:sz w:val="24"/>
                <w:szCs w:val="24"/>
              </w:rPr>
              <w:t>,8</w:t>
            </w:r>
            <w:r w:rsidRPr="00827ECF">
              <w:rPr>
                <w:rFonts w:ascii="Times New Roman" w:hAnsi="Times New Roman" w:cs="Times New Roman"/>
                <w:sz w:val="24"/>
                <w:szCs w:val="24"/>
                <w:lang w:val="kk-KZ"/>
              </w:rPr>
              <w:t>1</w:t>
            </w:r>
            <w:r w:rsidRPr="00827ECF">
              <w:rPr>
                <w:rFonts w:ascii="Times New Roman" w:hAnsi="Times New Roman" w:cs="Times New Roman"/>
                <w:sz w:val="24"/>
                <w:szCs w:val="24"/>
              </w:rPr>
              <w:sym w:font="Symbol" w:char="F0B1"/>
            </w:r>
            <w:r w:rsidRPr="00827ECF">
              <w:rPr>
                <w:rFonts w:ascii="Times New Roman" w:hAnsi="Times New Roman" w:cs="Times New Roman"/>
                <w:sz w:val="24"/>
                <w:szCs w:val="24"/>
              </w:rPr>
              <w:t>1,2</w:t>
            </w:r>
            <w:r w:rsidRPr="00827ECF">
              <w:rPr>
                <w:rFonts w:ascii="Times New Roman" w:hAnsi="Times New Roman" w:cs="Times New Roman"/>
                <w:sz w:val="24"/>
                <w:szCs w:val="24"/>
                <w:lang w:val="kk-KZ"/>
              </w:rPr>
              <w:t>5</w:t>
            </w:r>
          </w:p>
        </w:tc>
        <w:tc>
          <w:tcPr>
            <w:tcW w:w="1134" w:type="dxa"/>
            <w:gridSpan w:val="2"/>
          </w:tcPr>
          <w:p w:rsidR="00827ECF" w:rsidRPr="00827ECF" w:rsidRDefault="00827ECF" w:rsidP="004B04FB">
            <w:pPr>
              <w:spacing w:after="0" w:line="240" w:lineRule="auto"/>
              <w:jc w:val="both"/>
              <w:rPr>
                <w:rFonts w:ascii="Times New Roman" w:hAnsi="Times New Roman" w:cs="Times New Roman"/>
                <w:sz w:val="24"/>
                <w:szCs w:val="24"/>
              </w:rPr>
            </w:pPr>
            <w:r w:rsidRPr="00827ECF">
              <w:rPr>
                <w:rFonts w:ascii="Times New Roman" w:hAnsi="Times New Roman" w:cs="Times New Roman"/>
                <w:sz w:val="24"/>
                <w:szCs w:val="24"/>
                <w:lang w:val="kk-KZ"/>
              </w:rPr>
              <w:t>40</w:t>
            </w:r>
            <w:r w:rsidRPr="00827ECF">
              <w:rPr>
                <w:rFonts w:ascii="Times New Roman" w:hAnsi="Times New Roman" w:cs="Times New Roman"/>
                <w:sz w:val="24"/>
                <w:szCs w:val="24"/>
              </w:rPr>
              <w:t>,</w:t>
            </w:r>
            <w:r w:rsidRPr="00827ECF">
              <w:rPr>
                <w:rFonts w:ascii="Times New Roman" w:hAnsi="Times New Roman" w:cs="Times New Roman"/>
                <w:sz w:val="24"/>
                <w:szCs w:val="24"/>
                <w:lang w:val="kk-KZ"/>
              </w:rPr>
              <w:t>8</w:t>
            </w:r>
            <w:r w:rsidRPr="00827ECF">
              <w:rPr>
                <w:rFonts w:ascii="Times New Roman" w:hAnsi="Times New Roman" w:cs="Times New Roman"/>
                <w:sz w:val="24"/>
                <w:szCs w:val="24"/>
              </w:rPr>
              <w:t>4</w:t>
            </w:r>
          </w:p>
        </w:tc>
        <w:tc>
          <w:tcPr>
            <w:tcW w:w="1134" w:type="dxa"/>
          </w:tcPr>
          <w:p w:rsidR="00827ECF" w:rsidRPr="00827ECF" w:rsidRDefault="00827ECF" w:rsidP="004B04FB">
            <w:pPr>
              <w:spacing w:after="0" w:line="240" w:lineRule="auto"/>
              <w:jc w:val="both"/>
              <w:rPr>
                <w:rFonts w:ascii="Times New Roman" w:hAnsi="Times New Roman" w:cs="Times New Roman"/>
                <w:sz w:val="24"/>
                <w:szCs w:val="24"/>
                <w:lang w:val="kk-KZ"/>
              </w:rPr>
            </w:pPr>
            <w:r w:rsidRPr="00827ECF">
              <w:rPr>
                <w:rFonts w:ascii="Times New Roman" w:hAnsi="Times New Roman" w:cs="Times New Roman"/>
                <w:sz w:val="24"/>
                <w:szCs w:val="24"/>
              </w:rPr>
              <w:t>89,3</w:t>
            </w:r>
            <w:r w:rsidRPr="00827ECF">
              <w:rPr>
                <w:rFonts w:ascii="Times New Roman" w:hAnsi="Times New Roman" w:cs="Times New Roman"/>
                <w:sz w:val="24"/>
                <w:szCs w:val="24"/>
                <w:lang w:val="kk-KZ"/>
              </w:rPr>
              <w:t>9</w:t>
            </w:r>
          </w:p>
        </w:tc>
        <w:tc>
          <w:tcPr>
            <w:tcW w:w="1417" w:type="dxa"/>
            <w:gridSpan w:val="2"/>
          </w:tcPr>
          <w:p w:rsidR="00827ECF" w:rsidRPr="00827ECF" w:rsidRDefault="00827ECF" w:rsidP="00827ECF">
            <w:pPr>
              <w:spacing w:after="0" w:line="240" w:lineRule="auto"/>
              <w:jc w:val="both"/>
              <w:rPr>
                <w:rFonts w:ascii="Times New Roman" w:hAnsi="Times New Roman" w:cs="Times New Roman"/>
                <w:sz w:val="24"/>
                <w:szCs w:val="24"/>
              </w:rPr>
            </w:pPr>
            <w:r w:rsidRPr="00827ECF">
              <w:rPr>
                <w:rFonts w:ascii="Times New Roman" w:hAnsi="Times New Roman" w:cs="Times New Roman"/>
                <w:sz w:val="24"/>
                <w:szCs w:val="24"/>
              </w:rPr>
              <w:t>2</w:t>
            </w:r>
            <w:r>
              <w:rPr>
                <w:rFonts w:ascii="Times New Roman" w:hAnsi="Times New Roman" w:cs="Times New Roman"/>
                <w:sz w:val="24"/>
                <w:szCs w:val="24"/>
                <w:lang w:val="en-US"/>
              </w:rPr>
              <w:t>4</w:t>
            </w:r>
            <w:r w:rsidRPr="00827ECF">
              <w:rPr>
                <w:rFonts w:ascii="Times New Roman" w:hAnsi="Times New Roman" w:cs="Times New Roman"/>
                <w:sz w:val="24"/>
                <w:szCs w:val="24"/>
              </w:rPr>
              <w:t>,</w:t>
            </w:r>
            <w:r>
              <w:rPr>
                <w:rFonts w:ascii="Times New Roman" w:hAnsi="Times New Roman" w:cs="Times New Roman"/>
                <w:sz w:val="24"/>
                <w:szCs w:val="24"/>
                <w:lang w:val="en-US"/>
              </w:rPr>
              <w:t>79</w:t>
            </w:r>
            <w:r w:rsidRPr="00827ECF">
              <w:rPr>
                <w:rFonts w:ascii="Times New Roman" w:hAnsi="Times New Roman" w:cs="Times New Roman"/>
                <w:sz w:val="24"/>
                <w:szCs w:val="24"/>
              </w:rPr>
              <w:sym w:font="Symbol" w:char="F0B1"/>
            </w:r>
            <w:r w:rsidRPr="00827ECF">
              <w:rPr>
                <w:rFonts w:ascii="Times New Roman" w:hAnsi="Times New Roman" w:cs="Times New Roman"/>
                <w:sz w:val="24"/>
                <w:szCs w:val="24"/>
              </w:rPr>
              <w:t>1,</w:t>
            </w:r>
            <w:r>
              <w:rPr>
                <w:rFonts w:ascii="Times New Roman" w:hAnsi="Times New Roman" w:cs="Times New Roman"/>
                <w:sz w:val="24"/>
                <w:szCs w:val="24"/>
                <w:lang w:val="en-US"/>
              </w:rPr>
              <w:t>4</w:t>
            </w:r>
            <w:r w:rsidRPr="00827ECF">
              <w:rPr>
                <w:rFonts w:ascii="Times New Roman" w:hAnsi="Times New Roman" w:cs="Times New Roman"/>
                <w:sz w:val="24"/>
                <w:szCs w:val="24"/>
              </w:rPr>
              <w:t>1</w:t>
            </w:r>
          </w:p>
        </w:tc>
        <w:tc>
          <w:tcPr>
            <w:tcW w:w="1276" w:type="dxa"/>
            <w:gridSpan w:val="2"/>
          </w:tcPr>
          <w:p w:rsidR="00827ECF" w:rsidRPr="00827ECF" w:rsidRDefault="00827ECF" w:rsidP="00827ECF">
            <w:pPr>
              <w:spacing w:after="0" w:line="240" w:lineRule="auto"/>
              <w:jc w:val="both"/>
              <w:rPr>
                <w:rFonts w:ascii="Times New Roman" w:hAnsi="Times New Roman" w:cs="Times New Roman"/>
                <w:sz w:val="24"/>
                <w:szCs w:val="24"/>
                <w:lang w:val="en-US"/>
              </w:rPr>
            </w:pPr>
            <w:r w:rsidRPr="00827ECF">
              <w:rPr>
                <w:rFonts w:ascii="Times New Roman" w:hAnsi="Times New Roman" w:cs="Times New Roman"/>
                <w:sz w:val="24"/>
                <w:szCs w:val="24"/>
              </w:rPr>
              <w:t>3</w:t>
            </w:r>
            <w:r>
              <w:rPr>
                <w:rFonts w:ascii="Times New Roman" w:hAnsi="Times New Roman" w:cs="Times New Roman"/>
                <w:sz w:val="24"/>
                <w:szCs w:val="24"/>
                <w:lang w:val="en-US"/>
              </w:rPr>
              <w:t>6</w:t>
            </w:r>
            <w:r w:rsidRPr="00827ECF">
              <w:rPr>
                <w:rFonts w:ascii="Times New Roman" w:hAnsi="Times New Roman" w:cs="Times New Roman"/>
                <w:sz w:val="24"/>
                <w:szCs w:val="24"/>
              </w:rPr>
              <w:t>,</w:t>
            </w:r>
            <w:r>
              <w:rPr>
                <w:rFonts w:ascii="Times New Roman" w:hAnsi="Times New Roman" w:cs="Times New Roman"/>
                <w:sz w:val="24"/>
                <w:szCs w:val="24"/>
                <w:lang w:val="en-US"/>
              </w:rPr>
              <w:t>51</w:t>
            </w:r>
          </w:p>
        </w:tc>
        <w:tc>
          <w:tcPr>
            <w:tcW w:w="1112" w:type="dxa"/>
            <w:gridSpan w:val="2"/>
          </w:tcPr>
          <w:p w:rsidR="00827ECF" w:rsidRPr="00827ECF" w:rsidRDefault="00827ECF" w:rsidP="00827ECF">
            <w:pPr>
              <w:spacing w:after="0" w:line="240" w:lineRule="auto"/>
              <w:jc w:val="both"/>
              <w:rPr>
                <w:rFonts w:ascii="Times New Roman" w:hAnsi="Times New Roman" w:cs="Times New Roman"/>
                <w:sz w:val="24"/>
                <w:szCs w:val="24"/>
                <w:lang w:val="kk-KZ"/>
              </w:rPr>
            </w:pPr>
            <w:r w:rsidRPr="00827ECF">
              <w:rPr>
                <w:rFonts w:ascii="Times New Roman" w:hAnsi="Times New Roman" w:cs="Times New Roman"/>
                <w:sz w:val="24"/>
                <w:szCs w:val="24"/>
              </w:rPr>
              <w:t>89,</w:t>
            </w:r>
            <w:r>
              <w:rPr>
                <w:rFonts w:ascii="Times New Roman" w:hAnsi="Times New Roman" w:cs="Times New Roman"/>
                <w:sz w:val="24"/>
                <w:szCs w:val="24"/>
                <w:lang w:val="kk-KZ"/>
              </w:rPr>
              <w:t>0</w:t>
            </w:r>
          </w:p>
        </w:tc>
      </w:tr>
      <w:tr w:rsidR="00827ECF" w:rsidRPr="008E5EE7" w:rsidTr="004B04FB">
        <w:tblPrEx>
          <w:jc w:val="center"/>
        </w:tblPrEx>
        <w:trPr>
          <w:gridBefore w:val="1"/>
          <w:wBefore w:w="130" w:type="dxa"/>
          <w:jc w:val="center"/>
        </w:trPr>
        <w:tc>
          <w:tcPr>
            <w:tcW w:w="1439" w:type="dxa"/>
            <w:gridSpan w:val="2"/>
            <w:vMerge/>
          </w:tcPr>
          <w:p w:rsidR="00827ECF" w:rsidRPr="00C1438F" w:rsidRDefault="00827ECF" w:rsidP="004B04FB">
            <w:pPr>
              <w:spacing w:after="0" w:line="240" w:lineRule="auto"/>
              <w:jc w:val="center"/>
              <w:rPr>
                <w:rFonts w:ascii="Times New Roman" w:hAnsi="Times New Roman" w:cs="Times New Roman"/>
                <w:sz w:val="24"/>
                <w:szCs w:val="24"/>
              </w:rPr>
            </w:pPr>
          </w:p>
        </w:tc>
        <w:tc>
          <w:tcPr>
            <w:tcW w:w="1276" w:type="dxa"/>
            <w:gridSpan w:val="2"/>
          </w:tcPr>
          <w:p w:rsidR="00827ECF" w:rsidRPr="000E0FA4" w:rsidRDefault="00827ECF" w:rsidP="004B04F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Бақылау</w:t>
            </w:r>
          </w:p>
        </w:tc>
        <w:tc>
          <w:tcPr>
            <w:tcW w:w="1559" w:type="dxa"/>
            <w:gridSpan w:val="2"/>
          </w:tcPr>
          <w:p w:rsidR="00827ECF" w:rsidRPr="00827ECF" w:rsidRDefault="00827ECF" w:rsidP="00827ECF">
            <w:pPr>
              <w:spacing w:after="0" w:line="240" w:lineRule="auto"/>
              <w:jc w:val="both"/>
              <w:rPr>
                <w:rFonts w:ascii="Times New Roman" w:hAnsi="Times New Roman" w:cs="Times New Roman"/>
                <w:sz w:val="24"/>
                <w:szCs w:val="24"/>
                <w:lang w:val="en-US"/>
              </w:rPr>
            </w:pPr>
            <w:r w:rsidRPr="00827ECF">
              <w:rPr>
                <w:rFonts w:ascii="Times New Roman" w:hAnsi="Times New Roman" w:cs="Times New Roman"/>
                <w:sz w:val="24"/>
                <w:szCs w:val="24"/>
              </w:rPr>
              <w:t>2</w:t>
            </w:r>
            <w:r w:rsidRPr="00827ECF">
              <w:rPr>
                <w:rFonts w:ascii="Times New Roman" w:hAnsi="Times New Roman" w:cs="Times New Roman"/>
                <w:sz w:val="24"/>
                <w:szCs w:val="24"/>
                <w:lang w:val="kk-KZ"/>
              </w:rPr>
              <w:t>1</w:t>
            </w:r>
            <w:r w:rsidRPr="00827ECF">
              <w:rPr>
                <w:rFonts w:ascii="Times New Roman" w:hAnsi="Times New Roman" w:cs="Times New Roman"/>
                <w:sz w:val="24"/>
                <w:szCs w:val="24"/>
              </w:rPr>
              <w:t>,</w:t>
            </w:r>
            <w:r>
              <w:rPr>
                <w:rFonts w:ascii="Times New Roman" w:hAnsi="Times New Roman" w:cs="Times New Roman"/>
                <w:sz w:val="24"/>
                <w:szCs w:val="24"/>
                <w:lang w:val="en-US"/>
              </w:rPr>
              <w:t>19</w:t>
            </w:r>
            <w:r w:rsidRPr="00827ECF">
              <w:rPr>
                <w:rFonts w:ascii="Times New Roman" w:hAnsi="Times New Roman" w:cs="Times New Roman"/>
                <w:sz w:val="24"/>
                <w:szCs w:val="24"/>
              </w:rPr>
              <w:sym w:font="Symbol" w:char="F0B1"/>
            </w:r>
            <w:r w:rsidRPr="00827ECF">
              <w:rPr>
                <w:rFonts w:ascii="Times New Roman" w:hAnsi="Times New Roman" w:cs="Times New Roman"/>
                <w:sz w:val="24"/>
                <w:szCs w:val="24"/>
              </w:rPr>
              <w:t>1,</w:t>
            </w:r>
            <w:r>
              <w:rPr>
                <w:rFonts w:ascii="Times New Roman" w:hAnsi="Times New Roman" w:cs="Times New Roman"/>
                <w:sz w:val="24"/>
                <w:szCs w:val="24"/>
                <w:lang w:val="en-US"/>
              </w:rPr>
              <w:t>18</w:t>
            </w:r>
          </w:p>
        </w:tc>
        <w:tc>
          <w:tcPr>
            <w:tcW w:w="1276" w:type="dxa"/>
            <w:gridSpan w:val="2"/>
          </w:tcPr>
          <w:p w:rsidR="00827ECF" w:rsidRPr="00827ECF" w:rsidRDefault="00827ECF" w:rsidP="00827ECF">
            <w:pPr>
              <w:spacing w:after="0" w:line="240" w:lineRule="auto"/>
              <w:jc w:val="both"/>
              <w:rPr>
                <w:rFonts w:ascii="Times New Roman" w:hAnsi="Times New Roman" w:cs="Times New Roman"/>
                <w:sz w:val="24"/>
                <w:szCs w:val="24"/>
                <w:lang w:val="en-US"/>
              </w:rPr>
            </w:pPr>
            <w:r w:rsidRPr="00827ECF">
              <w:rPr>
                <w:rFonts w:ascii="Times New Roman" w:hAnsi="Times New Roman" w:cs="Times New Roman"/>
                <w:sz w:val="24"/>
                <w:szCs w:val="24"/>
              </w:rPr>
              <w:t>3</w:t>
            </w:r>
            <w:r w:rsidRPr="00827ECF">
              <w:rPr>
                <w:rFonts w:ascii="Times New Roman" w:hAnsi="Times New Roman" w:cs="Times New Roman"/>
                <w:sz w:val="24"/>
                <w:szCs w:val="24"/>
                <w:lang w:val="kk-KZ"/>
              </w:rPr>
              <w:t>2</w:t>
            </w:r>
            <w:r w:rsidRPr="00827ECF">
              <w:rPr>
                <w:rFonts w:ascii="Times New Roman" w:hAnsi="Times New Roman" w:cs="Times New Roman"/>
                <w:sz w:val="24"/>
                <w:szCs w:val="24"/>
              </w:rPr>
              <w:t>,</w:t>
            </w:r>
            <w:r w:rsidRPr="00827ECF">
              <w:rPr>
                <w:rFonts w:ascii="Times New Roman" w:hAnsi="Times New Roman" w:cs="Times New Roman"/>
                <w:sz w:val="24"/>
                <w:szCs w:val="24"/>
                <w:lang w:val="kk-KZ"/>
              </w:rPr>
              <w:t>2</w:t>
            </w:r>
            <w:r>
              <w:rPr>
                <w:rFonts w:ascii="Times New Roman" w:hAnsi="Times New Roman" w:cs="Times New Roman"/>
                <w:sz w:val="24"/>
                <w:szCs w:val="24"/>
                <w:lang w:val="en-US"/>
              </w:rPr>
              <w:t>0</w:t>
            </w:r>
          </w:p>
        </w:tc>
        <w:tc>
          <w:tcPr>
            <w:tcW w:w="992" w:type="dxa"/>
          </w:tcPr>
          <w:p w:rsidR="00827ECF" w:rsidRPr="00827ECF" w:rsidRDefault="00827ECF" w:rsidP="00827ECF">
            <w:pPr>
              <w:spacing w:after="0" w:line="240" w:lineRule="auto"/>
              <w:jc w:val="both"/>
              <w:rPr>
                <w:rFonts w:ascii="Times New Roman" w:hAnsi="Times New Roman" w:cs="Times New Roman"/>
                <w:sz w:val="24"/>
                <w:szCs w:val="24"/>
                <w:lang w:val="en-US"/>
              </w:rPr>
            </w:pPr>
            <w:r w:rsidRPr="00827ECF">
              <w:rPr>
                <w:rFonts w:ascii="Times New Roman" w:hAnsi="Times New Roman" w:cs="Times New Roman"/>
                <w:sz w:val="24"/>
                <w:szCs w:val="24"/>
              </w:rPr>
              <w:t>89,</w:t>
            </w:r>
            <w:r>
              <w:rPr>
                <w:rFonts w:ascii="Times New Roman" w:hAnsi="Times New Roman" w:cs="Times New Roman"/>
                <w:sz w:val="24"/>
                <w:szCs w:val="24"/>
                <w:lang w:val="en-US"/>
              </w:rPr>
              <w:t>41</w:t>
            </w:r>
          </w:p>
        </w:tc>
        <w:tc>
          <w:tcPr>
            <w:tcW w:w="1560" w:type="dxa"/>
            <w:gridSpan w:val="2"/>
          </w:tcPr>
          <w:p w:rsidR="00827ECF" w:rsidRPr="00827ECF" w:rsidRDefault="00827ECF" w:rsidP="004B04FB">
            <w:pPr>
              <w:spacing w:after="0" w:line="240" w:lineRule="auto"/>
              <w:jc w:val="both"/>
              <w:rPr>
                <w:rFonts w:ascii="Times New Roman" w:hAnsi="Times New Roman" w:cs="Times New Roman"/>
                <w:sz w:val="24"/>
                <w:szCs w:val="24"/>
              </w:rPr>
            </w:pPr>
            <w:r w:rsidRPr="00827ECF">
              <w:rPr>
                <w:rFonts w:ascii="Times New Roman" w:hAnsi="Times New Roman" w:cs="Times New Roman"/>
                <w:sz w:val="24"/>
                <w:szCs w:val="24"/>
              </w:rPr>
              <w:t>2</w:t>
            </w:r>
            <w:r w:rsidRPr="00827ECF">
              <w:rPr>
                <w:rFonts w:ascii="Times New Roman" w:hAnsi="Times New Roman" w:cs="Times New Roman"/>
                <w:sz w:val="24"/>
                <w:szCs w:val="24"/>
                <w:lang w:val="kk-KZ"/>
              </w:rPr>
              <w:t>1</w:t>
            </w:r>
            <w:r w:rsidRPr="00827ECF">
              <w:rPr>
                <w:rFonts w:ascii="Times New Roman" w:hAnsi="Times New Roman" w:cs="Times New Roman"/>
                <w:sz w:val="24"/>
                <w:szCs w:val="24"/>
              </w:rPr>
              <w:t>,</w:t>
            </w:r>
            <w:r w:rsidRPr="00827ECF">
              <w:rPr>
                <w:rFonts w:ascii="Times New Roman" w:hAnsi="Times New Roman" w:cs="Times New Roman"/>
                <w:sz w:val="24"/>
                <w:szCs w:val="24"/>
                <w:lang w:val="kk-KZ"/>
              </w:rPr>
              <w:t>2</w:t>
            </w:r>
            <w:r w:rsidRPr="00827ECF">
              <w:rPr>
                <w:rFonts w:ascii="Times New Roman" w:hAnsi="Times New Roman" w:cs="Times New Roman"/>
                <w:sz w:val="24"/>
                <w:szCs w:val="24"/>
              </w:rPr>
              <w:t>4</w:t>
            </w:r>
            <w:r w:rsidRPr="00827ECF">
              <w:rPr>
                <w:rFonts w:ascii="Times New Roman" w:hAnsi="Times New Roman" w:cs="Times New Roman"/>
                <w:sz w:val="24"/>
                <w:szCs w:val="24"/>
              </w:rPr>
              <w:sym w:font="Symbol" w:char="F0B1"/>
            </w:r>
            <w:r w:rsidRPr="00827ECF">
              <w:rPr>
                <w:rFonts w:ascii="Times New Roman" w:hAnsi="Times New Roman" w:cs="Times New Roman"/>
                <w:sz w:val="24"/>
                <w:szCs w:val="24"/>
              </w:rPr>
              <w:t>1,</w:t>
            </w:r>
            <w:r w:rsidRPr="00827ECF">
              <w:rPr>
                <w:rFonts w:ascii="Times New Roman" w:hAnsi="Times New Roman" w:cs="Times New Roman"/>
                <w:sz w:val="24"/>
                <w:szCs w:val="24"/>
                <w:lang w:val="kk-KZ"/>
              </w:rPr>
              <w:t>2</w:t>
            </w:r>
            <w:r w:rsidRPr="00827ECF">
              <w:rPr>
                <w:rFonts w:ascii="Times New Roman" w:hAnsi="Times New Roman" w:cs="Times New Roman"/>
                <w:sz w:val="24"/>
                <w:szCs w:val="24"/>
              </w:rPr>
              <w:t>0</w:t>
            </w:r>
          </w:p>
        </w:tc>
        <w:tc>
          <w:tcPr>
            <w:tcW w:w="1134" w:type="dxa"/>
            <w:gridSpan w:val="2"/>
          </w:tcPr>
          <w:p w:rsidR="00827ECF" w:rsidRPr="00827ECF" w:rsidRDefault="00827ECF" w:rsidP="004B04FB">
            <w:pPr>
              <w:spacing w:after="0" w:line="240" w:lineRule="auto"/>
              <w:jc w:val="both"/>
              <w:rPr>
                <w:rFonts w:ascii="Times New Roman" w:hAnsi="Times New Roman" w:cs="Times New Roman"/>
                <w:sz w:val="24"/>
                <w:szCs w:val="24"/>
                <w:lang w:val="kk-KZ"/>
              </w:rPr>
            </w:pPr>
            <w:r w:rsidRPr="00827ECF">
              <w:rPr>
                <w:rFonts w:ascii="Times New Roman" w:hAnsi="Times New Roman" w:cs="Times New Roman"/>
                <w:sz w:val="24"/>
                <w:szCs w:val="24"/>
              </w:rPr>
              <w:t>3</w:t>
            </w:r>
            <w:r w:rsidRPr="00827ECF">
              <w:rPr>
                <w:rFonts w:ascii="Times New Roman" w:hAnsi="Times New Roman" w:cs="Times New Roman"/>
                <w:sz w:val="24"/>
                <w:szCs w:val="24"/>
                <w:lang w:val="kk-KZ"/>
              </w:rPr>
              <w:t>2</w:t>
            </w:r>
            <w:r w:rsidRPr="00827ECF">
              <w:rPr>
                <w:rFonts w:ascii="Times New Roman" w:hAnsi="Times New Roman" w:cs="Times New Roman"/>
                <w:sz w:val="24"/>
                <w:szCs w:val="24"/>
              </w:rPr>
              <w:t>,</w:t>
            </w:r>
            <w:r w:rsidRPr="00827ECF">
              <w:rPr>
                <w:rFonts w:ascii="Times New Roman" w:hAnsi="Times New Roman" w:cs="Times New Roman"/>
                <w:sz w:val="24"/>
                <w:szCs w:val="24"/>
                <w:lang w:val="kk-KZ"/>
              </w:rPr>
              <w:t>28</w:t>
            </w:r>
          </w:p>
        </w:tc>
        <w:tc>
          <w:tcPr>
            <w:tcW w:w="1134" w:type="dxa"/>
          </w:tcPr>
          <w:p w:rsidR="00827ECF" w:rsidRPr="00827ECF" w:rsidRDefault="00827ECF" w:rsidP="004B04FB">
            <w:pPr>
              <w:spacing w:after="0" w:line="240" w:lineRule="auto"/>
              <w:jc w:val="both"/>
              <w:rPr>
                <w:rFonts w:ascii="Times New Roman" w:hAnsi="Times New Roman" w:cs="Times New Roman"/>
                <w:sz w:val="24"/>
                <w:szCs w:val="24"/>
                <w:lang w:val="kk-KZ"/>
              </w:rPr>
            </w:pPr>
            <w:r w:rsidRPr="00827ECF">
              <w:rPr>
                <w:rFonts w:ascii="Times New Roman" w:hAnsi="Times New Roman" w:cs="Times New Roman"/>
                <w:sz w:val="24"/>
                <w:szCs w:val="24"/>
              </w:rPr>
              <w:t>89,</w:t>
            </w:r>
            <w:r w:rsidRPr="00827ECF">
              <w:rPr>
                <w:rFonts w:ascii="Times New Roman" w:hAnsi="Times New Roman" w:cs="Times New Roman"/>
                <w:sz w:val="24"/>
                <w:szCs w:val="24"/>
                <w:lang w:val="kk-KZ"/>
              </w:rPr>
              <w:t>39</w:t>
            </w:r>
          </w:p>
        </w:tc>
        <w:tc>
          <w:tcPr>
            <w:tcW w:w="1417" w:type="dxa"/>
            <w:gridSpan w:val="2"/>
          </w:tcPr>
          <w:p w:rsidR="00827ECF" w:rsidRPr="00827ECF" w:rsidRDefault="00827ECF" w:rsidP="00827ECF">
            <w:pPr>
              <w:spacing w:after="0" w:line="240" w:lineRule="auto"/>
              <w:jc w:val="both"/>
              <w:rPr>
                <w:rFonts w:ascii="Times New Roman" w:hAnsi="Times New Roman" w:cs="Times New Roman"/>
                <w:sz w:val="24"/>
                <w:szCs w:val="24"/>
                <w:lang w:val="en-US"/>
              </w:rPr>
            </w:pPr>
            <w:r w:rsidRPr="00827ECF">
              <w:rPr>
                <w:rFonts w:ascii="Times New Roman" w:hAnsi="Times New Roman" w:cs="Times New Roman"/>
                <w:sz w:val="24"/>
                <w:szCs w:val="24"/>
              </w:rPr>
              <w:t>2</w:t>
            </w:r>
            <w:r>
              <w:rPr>
                <w:rFonts w:ascii="Times New Roman" w:hAnsi="Times New Roman" w:cs="Times New Roman"/>
                <w:sz w:val="24"/>
                <w:szCs w:val="24"/>
                <w:lang w:val="en-US"/>
              </w:rPr>
              <w:t>1</w:t>
            </w:r>
            <w:r w:rsidRPr="00827ECF">
              <w:rPr>
                <w:rFonts w:ascii="Times New Roman" w:hAnsi="Times New Roman" w:cs="Times New Roman"/>
                <w:sz w:val="24"/>
                <w:szCs w:val="24"/>
              </w:rPr>
              <w:t>,</w:t>
            </w:r>
            <w:r>
              <w:rPr>
                <w:rFonts w:ascii="Times New Roman" w:hAnsi="Times New Roman" w:cs="Times New Roman"/>
                <w:sz w:val="24"/>
                <w:szCs w:val="24"/>
                <w:lang w:val="en-US"/>
              </w:rPr>
              <w:t>24</w:t>
            </w:r>
            <w:r w:rsidRPr="00827ECF">
              <w:rPr>
                <w:rFonts w:ascii="Times New Roman" w:hAnsi="Times New Roman" w:cs="Times New Roman"/>
                <w:sz w:val="24"/>
                <w:szCs w:val="24"/>
              </w:rPr>
              <w:sym w:font="Symbol" w:char="F0B1"/>
            </w:r>
            <w:r w:rsidRPr="00827ECF">
              <w:rPr>
                <w:rFonts w:ascii="Times New Roman" w:hAnsi="Times New Roman" w:cs="Times New Roman"/>
                <w:sz w:val="24"/>
                <w:szCs w:val="24"/>
              </w:rPr>
              <w:t>1,</w:t>
            </w:r>
            <w:r>
              <w:rPr>
                <w:rFonts w:ascii="Times New Roman" w:hAnsi="Times New Roman" w:cs="Times New Roman"/>
                <w:sz w:val="24"/>
                <w:szCs w:val="24"/>
                <w:lang w:val="en-US"/>
              </w:rPr>
              <w:t>18</w:t>
            </w:r>
          </w:p>
        </w:tc>
        <w:tc>
          <w:tcPr>
            <w:tcW w:w="1276" w:type="dxa"/>
            <w:gridSpan w:val="2"/>
          </w:tcPr>
          <w:p w:rsidR="00827ECF" w:rsidRPr="00827ECF" w:rsidRDefault="00827ECF" w:rsidP="00827ECF">
            <w:pPr>
              <w:spacing w:after="0" w:line="240" w:lineRule="auto"/>
              <w:jc w:val="both"/>
              <w:rPr>
                <w:rFonts w:ascii="Times New Roman" w:hAnsi="Times New Roman" w:cs="Times New Roman"/>
                <w:sz w:val="24"/>
                <w:szCs w:val="24"/>
                <w:lang w:val="en-US"/>
              </w:rPr>
            </w:pPr>
            <w:r w:rsidRPr="00827ECF">
              <w:rPr>
                <w:rFonts w:ascii="Times New Roman" w:hAnsi="Times New Roman" w:cs="Times New Roman"/>
                <w:sz w:val="24"/>
                <w:szCs w:val="24"/>
              </w:rPr>
              <w:t>3</w:t>
            </w:r>
            <w:r>
              <w:rPr>
                <w:rFonts w:ascii="Times New Roman" w:hAnsi="Times New Roman" w:cs="Times New Roman"/>
                <w:sz w:val="24"/>
                <w:szCs w:val="24"/>
                <w:lang w:val="en-US"/>
              </w:rPr>
              <w:t>2</w:t>
            </w:r>
            <w:r w:rsidRPr="00827ECF">
              <w:rPr>
                <w:rFonts w:ascii="Times New Roman" w:hAnsi="Times New Roman" w:cs="Times New Roman"/>
                <w:sz w:val="24"/>
                <w:szCs w:val="24"/>
              </w:rPr>
              <w:t>,</w:t>
            </w:r>
            <w:r>
              <w:rPr>
                <w:rFonts w:ascii="Times New Roman" w:hAnsi="Times New Roman" w:cs="Times New Roman"/>
                <w:sz w:val="24"/>
                <w:szCs w:val="24"/>
                <w:lang w:val="en-US"/>
              </w:rPr>
              <w:t>28</w:t>
            </w:r>
          </w:p>
        </w:tc>
        <w:tc>
          <w:tcPr>
            <w:tcW w:w="1112" w:type="dxa"/>
            <w:gridSpan w:val="2"/>
          </w:tcPr>
          <w:p w:rsidR="00827ECF" w:rsidRPr="00827ECF" w:rsidRDefault="00827ECF" w:rsidP="00827EC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r w:rsidRPr="00827ECF">
              <w:rPr>
                <w:rFonts w:ascii="Times New Roman" w:hAnsi="Times New Roman" w:cs="Times New Roman"/>
                <w:sz w:val="24"/>
                <w:szCs w:val="24"/>
              </w:rPr>
              <w:t>9,</w:t>
            </w:r>
            <w:r>
              <w:rPr>
                <w:rFonts w:ascii="Times New Roman" w:hAnsi="Times New Roman" w:cs="Times New Roman"/>
                <w:sz w:val="24"/>
                <w:szCs w:val="24"/>
                <w:lang w:val="kk-KZ"/>
              </w:rPr>
              <w:t>39</w:t>
            </w:r>
          </w:p>
        </w:tc>
      </w:tr>
      <w:tr w:rsidR="00827ECF" w:rsidRPr="008E5EE7" w:rsidTr="004B04FB">
        <w:tblPrEx>
          <w:jc w:val="center"/>
        </w:tblPrEx>
        <w:trPr>
          <w:gridBefore w:val="1"/>
          <w:wBefore w:w="130" w:type="dxa"/>
          <w:jc w:val="center"/>
        </w:trPr>
        <w:tc>
          <w:tcPr>
            <w:tcW w:w="1439" w:type="dxa"/>
            <w:gridSpan w:val="2"/>
            <w:vMerge w:val="restart"/>
          </w:tcPr>
          <w:p w:rsidR="00827ECF" w:rsidRPr="00C1438F" w:rsidRDefault="00827ECF" w:rsidP="004B04FB">
            <w:pPr>
              <w:pStyle w:val="1"/>
              <w:rPr>
                <w:rFonts w:ascii="Times New Roman" w:hAnsi="Times New Roman"/>
                <w:sz w:val="24"/>
                <w:u w:val="none"/>
                <w:lang w:val="en-US"/>
              </w:rPr>
            </w:pPr>
            <w:r>
              <w:rPr>
                <w:rFonts w:ascii="Times New Roman" w:hAnsi="Times New Roman"/>
                <w:sz w:val="24"/>
                <w:u w:val="none"/>
                <w:lang w:val="en-US"/>
              </w:rPr>
              <w:t>I</w:t>
            </w:r>
            <w:r w:rsidRPr="00C1438F">
              <w:rPr>
                <w:rFonts w:ascii="Times New Roman" w:hAnsi="Times New Roman"/>
                <w:sz w:val="24"/>
                <w:u w:val="none"/>
                <w:lang w:val="en-US"/>
              </w:rPr>
              <w:t>gM</w:t>
            </w:r>
          </w:p>
        </w:tc>
        <w:tc>
          <w:tcPr>
            <w:tcW w:w="1276" w:type="dxa"/>
            <w:gridSpan w:val="2"/>
          </w:tcPr>
          <w:p w:rsidR="00827ECF" w:rsidRPr="000E0FA4" w:rsidRDefault="00827ECF" w:rsidP="004B04F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Тәжірибе</w:t>
            </w:r>
          </w:p>
        </w:tc>
        <w:tc>
          <w:tcPr>
            <w:tcW w:w="1559" w:type="dxa"/>
            <w:gridSpan w:val="2"/>
          </w:tcPr>
          <w:p w:rsidR="00827ECF" w:rsidRPr="00827ECF" w:rsidRDefault="00827ECF" w:rsidP="00827ECF">
            <w:pPr>
              <w:spacing w:after="0" w:line="240" w:lineRule="auto"/>
              <w:jc w:val="both"/>
              <w:rPr>
                <w:rFonts w:ascii="Times New Roman" w:hAnsi="Times New Roman" w:cs="Times New Roman"/>
                <w:sz w:val="24"/>
                <w:szCs w:val="24"/>
                <w:lang w:val="kk-KZ"/>
              </w:rPr>
            </w:pPr>
            <w:r w:rsidRPr="00827ECF">
              <w:rPr>
                <w:rFonts w:ascii="Times New Roman" w:hAnsi="Times New Roman" w:cs="Times New Roman"/>
                <w:sz w:val="24"/>
                <w:szCs w:val="24"/>
              </w:rPr>
              <w:t>2,</w:t>
            </w:r>
            <w:r>
              <w:rPr>
                <w:rFonts w:ascii="Times New Roman" w:hAnsi="Times New Roman" w:cs="Times New Roman"/>
                <w:sz w:val="24"/>
                <w:szCs w:val="24"/>
                <w:lang w:val="en-US"/>
              </w:rPr>
              <w:t>22</w:t>
            </w:r>
            <w:r w:rsidRPr="00827ECF">
              <w:rPr>
                <w:rFonts w:ascii="Times New Roman" w:hAnsi="Times New Roman" w:cs="Times New Roman"/>
                <w:sz w:val="24"/>
                <w:szCs w:val="24"/>
              </w:rPr>
              <w:sym w:font="Symbol" w:char="F0B1"/>
            </w:r>
            <w:r w:rsidRPr="00827ECF">
              <w:rPr>
                <w:rFonts w:ascii="Times New Roman" w:hAnsi="Times New Roman" w:cs="Times New Roman"/>
                <w:sz w:val="24"/>
                <w:szCs w:val="24"/>
              </w:rPr>
              <w:t>0,</w:t>
            </w:r>
            <w:r>
              <w:rPr>
                <w:rFonts w:ascii="Times New Roman" w:hAnsi="Times New Roman" w:cs="Times New Roman"/>
                <w:sz w:val="24"/>
                <w:szCs w:val="24"/>
                <w:lang w:val="en-US"/>
              </w:rPr>
              <w:t>2</w:t>
            </w:r>
            <w:r w:rsidRPr="00827ECF">
              <w:rPr>
                <w:rFonts w:ascii="Times New Roman" w:hAnsi="Times New Roman" w:cs="Times New Roman"/>
                <w:sz w:val="24"/>
                <w:szCs w:val="24"/>
                <w:lang w:val="kk-KZ"/>
              </w:rPr>
              <w:t>1</w:t>
            </w:r>
          </w:p>
        </w:tc>
        <w:tc>
          <w:tcPr>
            <w:tcW w:w="1276" w:type="dxa"/>
            <w:gridSpan w:val="2"/>
          </w:tcPr>
          <w:p w:rsidR="00827ECF" w:rsidRPr="00827ECF" w:rsidRDefault="00827ECF" w:rsidP="00827ECF">
            <w:pPr>
              <w:spacing w:after="0" w:line="240" w:lineRule="auto"/>
              <w:jc w:val="both"/>
              <w:rPr>
                <w:rFonts w:ascii="Times New Roman" w:hAnsi="Times New Roman" w:cs="Times New Roman"/>
                <w:sz w:val="24"/>
                <w:szCs w:val="24"/>
                <w:lang w:val="en-US"/>
              </w:rPr>
            </w:pPr>
            <w:r w:rsidRPr="00827ECF">
              <w:rPr>
                <w:rFonts w:ascii="Times New Roman" w:hAnsi="Times New Roman" w:cs="Times New Roman"/>
                <w:sz w:val="24"/>
                <w:szCs w:val="24"/>
                <w:lang w:val="kk-KZ"/>
              </w:rPr>
              <w:t>3</w:t>
            </w:r>
            <w:r w:rsidRPr="00827ECF">
              <w:rPr>
                <w:rFonts w:ascii="Times New Roman" w:hAnsi="Times New Roman" w:cs="Times New Roman"/>
                <w:sz w:val="24"/>
                <w:szCs w:val="24"/>
              </w:rPr>
              <w:t>,</w:t>
            </w:r>
            <w:r>
              <w:rPr>
                <w:rFonts w:ascii="Times New Roman" w:hAnsi="Times New Roman" w:cs="Times New Roman"/>
                <w:sz w:val="24"/>
                <w:szCs w:val="24"/>
                <w:lang w:val="en-US"/>
              </w:rPr>
              <w:t>26</w:t>
            </w:r>
          </w:p>
        </w:tc>
        <w:tc>
          <w:tcPr>
            <w:tcW w:w="992" w:type="dxa"/>
          </w:tcPr>
          <w:p w:rsidR="00827ECF" w:rsidRPr="00827ECF" w:rsidRDefault="00827ECF" w:rsidP="00827ECF">
            <w:pPr>
              <w:spacing w:after="0" w:line="240" w:lineRule="auto"/>
              <w:jc w:val="both"/>
              <w:rPr>
                <w:rFonts w:ascii="Times New Roman" w:hAnsi="Times New Roman" w:cs="Times New Roman"/>
                <w:sz w:val="24"/>
                <w:szCs w:val="24"/>
                <w:lang w:val="en-US"/>
              </w:rPr>
            </w:pPr>
            <w:r w:rsidRPr="00827ECF">
              <w:rPr>
                <w:rFonts w:ascii="Times New Roman" w:hAnsi="Times New Roman" w:cs="Times New Roman"/>
                <w:sz w:val="24"/>
                <w:szCs w:val="24"/>
              </w:rPr>
              <w:t>7,</w:t>
            </w:r>
            <w:r w:rsidRPr="00827ECF">
              <w:rPr>
                <w:rFonts w:ascii="Times New Roman" w:hAnsi="Times New Roman" w:cs="Times New Roman"/>
                <w:sz w:val="24"/>
                <w:szCs w:val="24"/>
                <w:lang w:val="kk-KZ"/>
              </w:rPr>
              <w:t>3</w:t>
            </w:r>
            <w:r>
              <w:rPr>
                <w:rFonts w:ascii="Times New Roman" w:hAnsi="Times New Roman" w:cs="Times New Roman"/>
                <w:sz w:val="24"/>
                <w:szCs w:val="24"/>
                <w:lang w:val="en-US"/>
              </w:rPr>
              <w:t>7</w:t>
            </w:r>
          </w:p>
        </w:tc>
        <w:tc>
          <w:tcPr>
            <w:tcW w:w="1560" w:type="dxa"/>
            <w:gridSpan w:val="2"/>
          </w:tcPr>
          <w:p w:rsidR="00827ECF" w:rsidRPr="00827ECF" w:rsidRDefault="00827ECF" w:rsidP="004B04FB">
            <w:pPr>
              <w:spacing w:after="0" w:line="240" w:lineRule="auto"/>
              <w:jc w:val="both"/>
              <w:rPr>
                <w:rFonts w:ascii="Times New Roman" w:hAnsi="Times New Roman" w:cs="Times New Roman"/>
                <w:sz w:val="24"/>
                <w:szCs w:val="24"/>
                <w:lang w:val="kk-KZ"/>
              </w:rPr>
            </w:pPr>
            <w:r w:rsidRPr="00827ECF">
              <w:rPr>
                <w:rFonts w:ascii="Times New Roman" w:hAnsi="Times New Roman" w:cs="Times New Roman"/>
                <w:sz w:val="24"/>
                <w:szCs w:val="24"/>
              </w:rPr>
              <w:t>2,</w:t>
            </w:r>
            <w:r w:rsidRPr="00827ECF">
              <w:rPr>
                <w:rFonts w:ascii="Times New Roman" w:hAnsi="Times New Roman" w:cs="Times New Roman"/>
                <w:sz w:val="24"/>
                <w:szCs w:val="24"/>
                <w:lang w:val="kk-KZ"/>
              </w:rPr>
              <w:t>47</w:t>
            </w:r>
            <w:r w:rsidRPr="00827ECF">
              <w:rPr>
                <w:rFonts w:ascii="Times New Roman" w:hAnsi="Times New Roman" w:cs="Times New Roman"/>
                <w:sz w:val="24"/>
                <w:szCs w:val="24"/>
              </w:rPr>
              <w:sym w:font="Symbol" w:char="F0B1"/>
            </w:r>
            <w:r w:rsidRPr="00827ECF">
              <w:rPr>
                <w:rFonts w:ascii="Times New Roman" w:hAnsi="Times New Roman" w:cs="Times New Roman"/>
                <w:sz w:val="24"/>
                <w:szCs w:val="24"/>
              </w:rPr>
              <w:t>0,</w:t>
            </w:r>
            <w:r w:rsidRPr="00827ECF">
              <w:rPr>
                <w:rFonts w:ascii="Times New Roman" w:hAnsi="Times New Roman" w:cs="Times New Roman"/>
                <w:sz w:val="24"/>
                <w:szCs w:val="24"/>
                <w:lang w:val="kk-KZ"/>
              </w:rPr>
              <w:t>31</w:t>
            </w:r>
          </w:p>
        </w:tc>
        <w:tc>
          <w:tcPr>
            <w:tcW w:w="1134" w:type="dxa"/>
            <w:gridSpan w:val="2"/>
          </w:tcPr>
          <w:p w:rsidR="00827ECF" w:rsidRPr="00827ECF" w:rsidRDefault="00827ECF" w:rsidP="004B04FB">
            <w:pPr>
              <w:spacing w:after="0" w:line="240" w:lineRule="auto"/>
              <w:jc w:val="both"/>
              <w:rPr>
                <w:rFonts w:ascii="Times New Roman" w:hAnsi="Times New Roman" w:cs="Times New Roman"/>
                <w:sz w:val="24"/>
                <w:szCs w:val="24"/>
                <w:lang w:val="kk-KZ"/>
              </w:rPr>
            </w:pPr>
            <w:r w:rsidRPr="00827ECF">
              <w:rPr>
                <w:rFonts w:ascii="Times New Roman" w:hAnsi="Times New Roman" w:cs="Times New Roman"/>
                <w:sz w:val="24"/>
                <w:szCs w:val="24"/>
                <w:lang w:val="kk-KZ"/>
              </w:rPr>
              <w:t>3</w:t>
            </w:r>
            <w:r w:rsidRPr="00827ECF">
              <w:rPr>
                <w:rFonts w:ascii="Times New Roman" w:hAnsi="Times New Roman" w:cs="Times New Roman"/>
                <w:sz w:val="24"/>
                <w:szCs w:val="24"/>
              </w:rPr>
              <w:t>,6</w:t>
            </w:r>
            <w:r w:rsidRPr="00827ECF">
              <w:rPr>
                <w:rFonts w:ascii="Times New Roman" w:hAnsi="Times New Roman" w:cs="Times New Roman"/>
                <w:sz w:val="24"/>
                <w:szCs w:val="24"/>
                <w:lang w:val="kk-KZ"/>
              </w:rPr>
              <w:t>3</w:t>
            </w:r>
          </w:p>
        </w:tc>
        <w:tc>
          <w:tcPr>
            <w:tcW w:w="1134" w:type="dxa"/>
          </w:tcPr>
          <w:p w:rsidR="00827ECF" w:rsidRPr="00827ECF" w:rsidRDefault="00827ECF" w:rsidP="004B04FB">
            <w:pPr>
              <w:spacing w:after="0" w:line="240" w:lineRule="auto"/>
              <w:jc w:val="both"/>
              <w:rPr>
                <w:rFonts w:ascii="Times New Roman" w:hAnsi="Times New Roman" w:cs="Times New Roman"/>
                <w:sz w:val="24"/>
                <w:szCs w:val="24"/>
                <w:lang w:val="kk-KZ"/>
              </w:rPr>
            </w:pPr>
            <w:r w:rsidRPr="00827ECF">
              <w:rPr>
                <w:rFonts w:ascii="Times New Roman" w:hAnsi="Times New Roman" w:cs="Times New Roman"/>
                <w:sz w:val="24"/>
                <w:szCs w:val="24"/>
              </w:rPr>
              <w:t>7,</w:t>
            </w:r>
            <w:r w:rsidRPr="00827ECF">
              <w:rPr>
                <w:rFonts w:ascii="Times New Roman" w:hAnsi="Times New Roman" w:cs="Times New Roman"/>
                <w:sz w:val="24"/>
                <w:szCs w:val="24"/>
                <w:lang w:val="kk-KZ"/>
              </w:rPr>
              <w:t>39</w:t>
            </w:r>
          </w:p>
        </w:tc>
        <w:tc>
          <w:tcPr>
            <w:tcW w:w="1417" w:type="dxa"/>
            <w:gridSpan w:val="2"/>
          </w:tcPr>
          <w:p w:rsidR="00827ECF" w:rsidRPr="00827ECF" w:rsidRDefault="00827ECF" w:rsidP="00827ECF">
            <w:pPr>
              <w:spacing w:after="0" w:line="240" w:lineRule="auto"/>
              <w:jc w:val="both"/>
              <w:rPr>
                <w:rFonts w:ascii="Times New Roman" w:hAnsi="Times New Roman" w:cs="Times New Roman"/>
                <w:sz w:val="24"/>
                <w:szCs w:val="24"/>
                <w:lang w:val="en-US"/>
              </w:rPr>
            </w:pPr>
            <w:r w:rsidRPr="00827ECF">
              <w:rPr>
                <w:rFonts w:ascii="Times New Roman" w:hAnsi="Times New Roman" w:cs="Times New Roman"/>
                <w:sz w:val="24"/>
                <w:szCs w:val="24"/>
              </w:rPr>
              <w:t>2,4</w:t>
            </w:r>
            <w:r>
              <w:rPr>
                <w:rFonts w:ascii="Times New Roman" w:hAnsi="Times New Roman" w:cs="Times New Roman"/>
                <w:sz w:val="24"/>
                <w:szCs w:val="24"/>
                <w:lang w:val="en-US"/>
              </w:rPr>
              <w:t>0</w:t>
            </w:r>
            <w:r w:rsidRPr="00827ECF">
              <w:rPr>
                <w:rFonts w:ascii="Times New Roman" w:hAnsi="Times New Roman" w:cs="Times New Roman"/>
                <w:sz w:val="24"/>
                <w:szCs w:val="24"/>
              </w:rPr>
              <w:sym w:font="Symbol" w:char="F0B1"/>
            </w:r>
            <w:r w:rsidRPr="00827ECF">
              <w:rPr>
                <w:rFonts w:ascii="Times New Roman" w:hAnsi="Times New Roman" w:cs="Times New Roman"/>
                <w:sz w:val="24"/>
                <w:szCs w:val="24"/>
              </w:rPr>
              <w:t>0,</w:t>
            </w:r>
            <w:r>
              <w:rPr>
                <w:rFonts w:ascii="Times New Roman" w:hAnsi="Times New Roman" w:cs="Times New Roman"/>
                <w:sz w:val="24"/>
                <w:szCs w:val="24"/>
                <w:lang w:val="en-US"/>
              </w:rPr>
              <w:t>27</w:t>
            </w:r>
          </w:p>
        </w:tc>
        <w:tc>
          <w:tcPr>
            <w:tcW w:w="1276" w:type="dxa"/>
            <w:gridSpan w:val="2"/>
          </w:tcPr>
          <w:p w:rsidR="00827ECF" w:rsidRPr="00827ECF" w:rsidRDefault="00827ECF" w:rsidP="004B04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en-US"/>
              </w:rPr>
              <w:t>5</w:t>
            </w:r>
            <w:r w:rsidRPr="00827ECF">
              <w:rPr>
                <w:rFonts w:ascii="Times New Roman" w:hAnsi="Times New Roman" w:cs="Times New Roman"/>
                <w:sz w:val="24"/>
                <w:szCs w:val="24"/>
              </w:rPr>
              <w:t>3</w:t>
            </w:r>
          </w:p>
        </w:tc>
        <w:tc>
          <w:tcPr>
            <w:tcW w:w="1112" w:type="dxa"/>
            <w:gridSpan w:val="2"/>
          </w:tcPr>
          <w:p w:rsidR="00827ECF" w:rsidRPr="00827ECF" w:rsidRDefault="00827ECF" w:rsidP="00827EC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r w:rsidRPr="00827ECF">
              <w:rPr>
                <w:rFonts w:ascii="Times New Roman" w:hAnsi="Times New Roman" w:cs="Times New Roman"/>
                <w:sz w:val="24"/>
                <w:szCs w:val="24"/>
              </w:rPr>
              <w:t>,</w:t>
            </w:r>
            <w:r>
              <w:rPr>
                <w:rFonts w:ascii="Times New Roman" w:hAnsi="Times New Roman" w:cs="Times New Roman"/>
                <w:sz w:val="24"/>
                <w:szCs w:val="24"/>
                <w:lang w:val="kk-KZ"/>
              </w:rPr>
              <w:t>58</w:t>
            </w:r>
          </w:p>
        </w:tc>
      </w:tr>
      <w:tr w:rsidR="00827ECF" w:rsidRPr="008E5EE7" w:rsidTr="004B04FB">
        <w:tblPrEx>
          <w:jc w:val="center"/>
        </w:tblPrEx>
        <w:trPr>
          <w:gridBefore w:val="1"/>
          <w:wBefore w:w="130" w:type="dxa"/>
          <w:jc w:val="center"/>
        </w:trPr>
        <w:tc>
          <w:tcPr>
            <w:tcW w:w="1439" w:type="dxa"/>
            <w:gridSpan w:val="2"/>
            <w:vMerge/>
          </w:tcPr>
          <w:p w:rsidR="00827ECF" w:rsidRPr="00C1438F" w:rsidRDefault="00827ECF" w:rsidP="004B04FB">
            <w:pPr>
              <w:spacing w:after="0" w:line="240" w:lineRule="auto"/>
              <w:jc w:val="center"/>
              <w:rPr>
                <w:rFonts w:ascii="Times New Roman" w:hAnsi="Times New Roman" w:cs="Times New Roman"/>
                <w:sz w:val="24"/>
                <w:szCs w:val="24"/>
              </w:rPr>
            </w:pPr>
          </w:p>
        </w:tc>
        <w:tc>
          <w:tcPr>
            <w:tcW w:w="1276" w:type="dxa"/>
            <w:gridSpan w:val="2"/>
          </w:tcPr>
          <w:p w:rsidR="00827ECF" w:rsidRPr="000E0FA4" w:rsidRDefault="00827ECF" w:rsidP="004B04F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Бақылау</w:t>
            </w:r>
          </w:p>
        </w:tc>
        <w:tc>
          <w:tcPr>
            <w:tcW w:w="1559" w:type="dxa"/>
            <w:gridSpan w:val="2"/>
          </w:tcPr>
          <w:p w:rsidR="00827ECF" w:rsidRPr="00827ECF" w:rsidRDefault="00827ECF" w:rsidP="00827ECF">
            <w:pPr>
              <w:spacing w:after="0" w:line="240" w:lineRule="auto"/>
              <w:jc w:val="both"/>
              <w:rPr>
                <w:rFonts w:ascii="Times New Roman" w:hAnsi="Times New Roman" w:cs="Times New Roman"/>
                <w:sz w:val="24"/>
                <w:szCs w:val="24"/>
                <w:lang w:val="en-US"/>
              </w:rPr>
            </w:pPr>
            <w:r w:rsidRPr="00827ECF">
              <w:rPr>
                <w:rFonts w:ascii="Times New Roman" w:hAnsi="Times New Roman" w:cs="Times New Roman"/>
                <w:sz w:val="24"/>
                <w:szCs w:val="24"/>
              </w:rPr>
              <w:t>1,8</w:t>
            </w:r>
            <w:r>
              <w:rPr>
                <w:rFonts w:ascii="Times New Roman" w:hAnsi="Times New Roman" w:cs="Times New Roman"/>
                <w:sz w:val="24"/>
                <w:szCs w:val="24"/>
                <w:lang w:val="en-US"/>
              </w:rPr>
              <w:t>5</w:t>
            </w:r>
            <w:r w:rsidRPr="00827ECF">
              <w:rPr>
                <w:rFonts w:ascii="Times New Roman" w:hAnsi="Times New Roman" w:cs="Times New Roman"/>
                <w:sz w:val="24"/>
                <w:szCs w:val="24"/>
              </w:rPr>
              <w:sym w:font="Symbol" w:char="F0B1"/>
            </w:r>
            <w:r w:rsidRPr="00827ECF">
              <w:rPr>
                <w:rFonts w:ascii="Times New Roman" w:hAnsi="Times New Roman" w:cs="Times New Roman"/>
                <w:sz w:val="24"/>
                <w:szCs w:val="24"/>
              </w:rPr>
              <w:t>0,</w:t>
            </w:r>
            <w:r w:rsidRPr="00827ECF">
              <w:rPr>
                <w:rFonts w:ascii="Times New Roman" w:hAnsi="Times New Roman" w:cs="Times New Roman"/>
                <w:sz w:val="24"/>
                <w:szCs w:val="24"/>
                <w:lang w:val="kk-KZ"/>
              </w:rPr>
              <w:t>1</w:t>
            </w:r>
            <w:r>
              <w:rPr>
                <w:rFonts w:ascii="Times New Roman" w:hAnsi="Times New Roman" w:cs="Times New Roman"/>
                <w:sz w:val="24"/>
                <w:szCs w:val="24"/>
                <w:lang w:val="en-US"/>
              </w:rPr>
              <w:t>4</w:t>
            </w:r>
          </w:p>
        </w:tc>
        <w:tc>
          <w:tcPr>
            <w:tcW w:w="1276" w:type="dxa"/>
            <w:gridSpan w:val="2"/>
          </w:tcPr>
          <w:p w:rsidR="00827ECF" w:rsidRPr="00827ECF" w:rsidRDefault="00827ECF" w:rsidP="00827ECF">
            <w:pPr>
              <w:spacing w:after="0" w:line="240" w:lineRule="auto"/>
              <w:jc w:val="both"/>
              <w:rPr>
                <w:rFonts w:ascii="Times New Roman" w:hAnsi="Times New Roman" w:cs="Times New Roman"/>
                <w:sz w:val="24"/>
                <w:szCs w:val="24"/>
                <w:lang w:val="en-US"/>
              </w:rPr>
            </w:pPr>
            <w:r w:rsidRPr="00827ECF">
              <w:rPr>
                <w:rFonts w:ascii="Times New Roman" w:hAnsi="Times New Roman" w:cs="Times New Roman"/>
                <w:sz w:val="24"/>
                <w:szCs w:val="24"/>
                <w:lang w:val="kk-KZ"/>
              </w:rPr>
              <w:t>2</w:t>
            </w:r>
            <w:r w:rsidRPr="00827ECF">
              <w:rPr>
                <w:rFonts w:ascii="Times New Roman" w:hAnsi="Times New Roman" w:cs="Times New Roman"/>
                <w:sz w:val="24"/>
                <w:szCs w:val="24"/>
              </w:rPr>
              <w:t>,8</w:t>
            </w:r>
            <w:r>
              <w:rPr>
                <w:rFonts w:ascii="Times New Roman" w:hAnsi="Times New Roman" w:cs="Times New Roman"/>
                <w:sz w:val="24"/>
                <w:szCs w:val="24"/>
                <w:lang w:val="en-US"/>
              </w:rPr>
              <w:t>1</w:t>
            </w:r>
          </w:p>
        </w:tc>
        <w:tc>
          <w:tcPr>
            <w:tcW w:w="992" w:type="dxa"/>
          </w:tcPr>
          <w:p w:rsidR="00827ECF" w:rsidRPr="00827ECF" w:rsidRDefault="00827ECF" w:rsidP="00827ECF">
            <w:pPr>
              <w:spacing w:after="0" w:line="240" w:lineRule="auto"/>
              <w:jc w:val="both"/>
              <w:rPr>
                <w:rFonts w:ascii="Times New Roman" w:hAnsi="Times New Roman" w:cs="Times New Roman"/>
                <w:sz w:val="24"/>
                <w:szCs w:val="24"/>
                <w:lang w:val="en-US"/>
              </w:rPr>
            </w:pPr>
            <w:r w:rsidRPr="00827ECF">
              <w:rPr>
                <w:rFonts w:ascii="Times New Roman" w:hAnsi="Times New Roman" w:cs="Times New Roman"/>
                <w:sz w:val="24"/>
                <w:szCs w:val="24"/>
              </w:rPr>
              <w:t>7,</w:t>
            </w:r>
            <w:r w:rsidRPr="00827ECF">
              <w:rPr>
                <w:rFonts w:ascii="Times New Roman" w:hAnsi="Times New Roman" w:cs="Times New Roman"/>
                <w:sz w:val="24"/>
                <w:szCs w:val="24"/>
                <w:lang w:val="kk-KZ"/>
              </w:rPr>
              <w:t>8</w:t>
            </w:r>
            <w:r>
              <w:rPr>
                <w:rFonts w:ascii="Times New Roman" w:hAnsi="Times New Roman" w:cs="Times New Roman"/>
                <w:sz w:val="24"/>
                <w:szCs w:val="24"/>
                <w:lang w:val="en-US"/>
              </w:rPr>
              <w:t>1</w:t>
            </w:r>
          </w:p>
        </w:tc>
        <w:tc>
          <w:tcPr>
            <w:tcW w:w="1560" w:type="dxa"/>
            <w:gridSpan w:val="2"/>
          </w:tcPr>
          <w:p w:rsidR="00827ECF" w:rsidRPr="00827ECF" w:rsidRDefault="00827ECF" w:rsidP="004B04FB">
            <w:pPr>
              <w:spacing w:after="0" w:line="240" w:lineRule="auto"/>
              <w:jc w:val="both"/>
              <w:rPr>
                <w:rFonts w:ascii="Times New Roman" w:hAnsi="Times New Roman" w:cs="Times New Roman"/>
                <w:sz w:val="24"/>
                <w:szCs w:val="24"/>
                <w:lang w:val="kk-KZ"/>
              </w:rPr>
            </w:pPr>
            <w:r w:rsidRPr="00827ECF">
              <w:rPr>
                <w:rFonts w:ascii="Times New Roman" w:hAnsi="Times New Roman" w:cs="Times New Roman"/>
                <w:sz w:val="24"/>
                <w:szCs w:val="24"/>
              </w:rPr>
              <w:t>1,8</w:t>
            </w:r>
            <w:r w:rsidRPr="00827ECF">
              <w:rPr>
                <w:rFonts w:ascii="Times New Roman" w:hAnsi="Times New Roman" w:cs="Times New Roman"/>
                <w:sz w:val="24"/>
                <w:szCs w:val="24"/>
                <w:lang w:val="kk-KZ"/>
              </w:rPr>
              <w:t>6</w:t>
            </w:r>
            <w:r w:rsidRPr="00827ECF">
              <w:rPr>
                <w:rFonts w:ascii="Times New Roman" w:hAnsi="Times New Roman" w:cs="Times New Roman"/>
                <w:sz w:val="24"/>
                <w:szCs w:val="24"/>
              </w:rPr>
              <w:sym w:font="Symbol" w:char="F0B1"/>
            </w:r>
            <w:r w:rsidRPr="00827ECF">
              <w:rPr>
                <w:rFonts w:ascii="Times New Roman" w:hAnsi="Times New Roman" w:cs="Times New Roman"/>
                <w:sz w:val="24"/>
                <w:szCs w:val="24"/>
              </w:rPr>
              <w:t>0,</w:t>
            </w:r>
            <w:r w:rsidRPr="00827ECF">
              <w:rPr>
                <w:rFonts w:ascii="Times New Roman" w:hAnsi="Times New Roman" w:cs="Times New Roman"/>
                <w:sz w:val="24"/>
                <w:szCs w:val="24"/>
                <w:lang w:val="kk-KZ"/>
              </w:rPr>
              <w:t>15</w:t>
            </w:r>
          </w:p>
        </w:tc>
        <w:tc>
          <w:tcPr>
            <w:tcW w:w="1134" w:type="dxa"/>
            <w:gridSpan w:val="2"/>
          </w:tcPr>
          <w:p w:rsidR="00827ECF" w:rsidRPr="00827ECF" w:rsidRDefault="00827ECF" w:rsidP="004B04FB">
            <w:pPr>
              <w:spacing w:after="0" w:line="240" w:lineRule="auto"/>
              <w:jc w:val="both"/>
              <w:rPr>
                <w:rFonts w:ascii="Times New Roman" w:hAnsi="Times New Roman" w:cs="Times New Roman"/>
                <w:sz w:val="24"/>
                <w:szCs w:val="24"/>
              </w:rPr>
            </w:pPr>
            <w:r w:rsidRPr="00827ECF">
              <w:rPr>
                <w:rFonts w:ascii="Times New Roman" w:hAnsi="Times New Roman" w:cs="Times New Roman"/>
                <w:sz w:val="24"/>
                <w:szCs w:val="24"/>
                <w:lang w:val="kk-KZ"/>
              </w:rPr>
              <w:t>2</w:t>
            </w:r>
            <w:r w:rsidRPr="00827ECF">
              <w:rPr>
                <w:rFonts w:ascii="Times New Roman" w:hAnsi="Times New Roman" w:cs="Times New Roman"/>
                <w:sz w:val="24"/>
                <w:szCs w:val="24"/>
              </w:rPr>
              <w:t>,83</w:t>
            </w:r>
          </w:p>
        </w:tc>
        <w:tc>
          <w:tcPr>
            <w:tcW w:w="1134" w:type="dxa"/>
          </w:tcPr>
          <w:p w:rsidR="00827ECF" w:rsidRPr="00827ECF" w:rsidRDefault="00827ECF" w:rsidP="004B04FB">
            <w:pPr>
              <w:spacing w:after="0" w:line="240" w:lineRule="auto"/>
              <w:jc w:val="both"/>
              <w:rPr>
                <w:rFonts w:ascii="Times New Roman" w:hAnsi="Times New Roman" w:cs="Times New Roman"/>
                <w:sz w:val="24"/>
                <w:szCs w:val="24"/>
                <w:lang w:val="kk-KZ"/>
              </w:rPr>
            </w:pPr>
            <w:r w:rsidRPr="00827ECF">
              <w:rPr>
                <w:rFonts w:ascii="Times New Roman" w:hAnsi="Times New Roman" w:cs="Times New Roman"/>
                <w:sz w:val="24"/>
                <w:szCs w:val="24"/>
              </w:rPr>
              <w:t>7,</w:t>
            </w:r>
            <w:r w:rsidRPr="00827ECF">
              <w:rPr>
                <w:rFonts w:ascii="Times New Roman" w:hAnsi="Times New Roman" w:cs="Times New Roman"/>
                <w:sz w:val="24"/>
                <w:szCs w:val="24"/>
                <w:lang w:val="kk-KZ"/>
              </w:rPr>
              <w:t>83</w:t>
            </w:r>
          </w:p>
        </w:tc>
        <w:tc>
          <w:tcPr>
            <w:tcW w:w="1417" w:type="dxa"/>
            <w:gridSpan w:val="2"/>
          </w:tcPr>
          <w:p w:rsidR="00827ECF" w:rsidRPr="00827ECF" w:rsidRDefault="00827ECF" w:rsidP="00827ECF">
            <w:pPr>
              <w:spacing w:after="0" w:line="240" w:lineRule="auto"/>
              <w:jc w:val="both"/>
              <w:rPr>
                <w:rFonts w:ascii="Times New Roman" w:hAnsi="Times New Roman" w:cs="Times New Roman"/>
                <w:sz w:val="24"/>
                <w:szCs w:val="24"/>
              </w:rPr>
            </w:pPr>
            <w:r w:rsidRPr="00827ECF">
              <w:rPr>
                <w:rFonts w:ascii="Times New Roman" w:hAnsi="Times New Roman" w:cs="Times New Roman"/>
                <w:sz w:val="24"/>
                <w:szCs w:val="24"/>
              </w:rPr>
              <w:t>1,8</w:t>
            </w:r>
            <w:r>
              <w:rPr>
                <w:rFonts w:ascii="Times New Roman" w:hAnsi="Times New Roman" w:cs="Times New Roman"/>
                <w:sz w:val="24"/>
                <w:szCs w:val="24"/>
                <w:lang w:val="en-US"/>
              </w:rPr>
              <w:t>5</w:t>
            </w:r>
            <w:r w:rsidRPr="00827ECF">
              <w:rPr>
                <w:rFonts w:ascii="Times New Roman" w:hAnsi="Times New Roman" w:cs="Times New Roman"/>
                <w:sz w:val="24"/>
                <w:szCs w:val="24"/>
              </w:rPr>
              <w:sym w:font="Symbol" w:char="F0B1"/>
            </w:r>
            <w:r w:rsidRPr="00827ECF">
              <w:rPr>
                <w:rFonts w:ascii="Times New Roman" w:hAnsi="Times New Roman" w:cs="Times New Roman"/>
                <w:sz w:val="24"/>
                <w:szCs w:val="24"/>
              </w:rPr>
              <w:t>0,16</w:t>
            </w:r>
          </w:p>
        </w:tc>
        <w:tc>
          <w:tcPr>
            <w:tcW w:w="1276" w:type="dxa"/>
            <w:gridSpan w:val="2"/>
          </w:tcPr>
          <w:p w:rsidR="00827ECF" w:rsidRPr="00827ECF" w:rsidRDefault="00827ECF" w:rsidP="00827ECF">
            <w:pPr>
              <w:spacing w:after="0" w:line="240" w:lineRule="auto"/>
              <w:jc w:val="both"/>
              <w:rPr>
                <w:rFonts w:ascii="Times New Roman" w:hAnsi="Times New Roman" w:cs="Times New Roman"/>
                <w:sz w:val="24"/>
                <w:szCs w:val="24"/>
                <w:lang w:val="en-US"/>
              </w:rPr>
            </w:pPr>
            <w:r w:rsidRPr="00827ECF">
              <w:rPr>
                <w:rFonts w:ascii="Times New Roman" w:hAnsi="Times New Roman" w:cs="Times New Roman"/>
                <w:sz w:val="24"/>
                <w:szCs w:val="24"/>
              </w:rPr>
              <w:t>2,</w:t>
            </w:r>
            <w:r>
              <w:rPr>
                <w:rFonts w:ascii="Times New Roman" w:hAnsi="Times New Roman" w:cs="Times New Roman"/>
                <w:sz w:val="24"/>
                <w:szCs w:val="24"/>
                <w:lang w:val="en-US"/>
              </w:rPr>
              <w:t>81</w:t>
            </w:r>
          </w:p>
        </w:tc>
        <w:tc>
          <w:tcPr>
            <w:tcW w:w="1112" w:type="dxa"/>
            <w:gridSpan w:val="2"/>
          </w:tcPr>
          <w:p w:rsidR="00827ECF" w:rsidRPr="00827ECF" w:rsidRDefault="00827ECF" w:rsidP="004B04F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7,</w:t>
            </w:r>
            <w:r w:rsidRPr="00827ECF">
              <w:rPr>
                <w:rFonts w:ascii="Times New Roman" w:hAnsi="Times New Roman" w:cs="Times New Roman"/>
                <w:sz w:val="24"/>
                <w:szCs w:val="24"/>
              </w:rPr>
              <w:t>7</w:t>
            </w:r>
            <w:r>
              <w:rPr>
                <w:rFonts w:ascii="Times New Roman" w:hAnsi="Times New Roman" w:cs="Times New Roman"/>
                <w:sz w:val="24"/>
                <w:szCs w:val="24"/>
                <w:lang w:val="kk-KZ"/>
              </w:rPr>
              <w:t>9</w:t>
            </w:r>
          </w:p>
        </w:tc>
      </w:tr>
      <w:tr w:rsidR="00827ECF" w:rsidRPr="008E5EE7" w:rsidTr="004B04FB">
        <w:tblPrEx>
          <w:jc w:val="center"/>
        </w:tblPrEx>
        <w:trPr>
          <w:gridBefore w:val="1"/>
          <w:wBefore w:w="130" w:type="dxa"/>
          <w:jc w:val="center"/>
        </w:trPr>
        <w:tc>
          <w:tcPr>
            <w:tcW w:w="1360" w:type="dxa"/>
            <w:vMerge w:val="restart"/>
          </w:tcPr>
          <w:p w:rsidR="00827ECF" w:rsidRPr="005C5931" w:rsidRDefault="00827ECF" w:rsidP="004B04FB">
            <w:pPr>
              <w:pStyle w:val="1"/>
              <w:rPr>
                <w:rFonts w:ascii="Times New Roman" w:hAnsi="Times New Roman"/>
                <w:sz w:val="24"/>
                <w:u w:val="none"/>
                <w:lang w:val="kk-KZ"/>
              </w:rPr>
            </w:pPr>
            <w:r>
              <w:rPr>
                <w:rFonts w:ascii="Times New Roman" w:hAnsi="Times New Roman"/>
                <w:sz w:val="24"/>
                <w:u w:val="none"/>
                <w:lang w:val="en-US"/>
              </w:rPr>
              <w:t>I</w:t>
            </w:r>
            <w:r w:rsidRPr="00C1438F">
              <w:rPr>
                <w:rFonts w:ascii="Times New Roman" w:hAnsi="Times New Roman"/>
                <w:sz w:val="24"/>
                <w:u w:val="none"/>
                <w:lang w:val="en-US"/>
              </w:rPr>
              <w:t>gA</w:t>
            </w:r>
          </w:p>
        </w:tc>
        <w:tc>
          <w:tcPr>
            <w:tcW w:w="1355" w:type="dxa"/>
            <w:gridSpan w:val="3"/>
          </w:tcPr>
          <w:p w:rsidR="00827ECF" w:rsidRPr="000E0FA4" w:rsidRDefault="00827ECF" w:rsidP="004B04F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Тәжірибе</w:t>
            </w:r>
          </w:p>
        </w:tc>
        <w:tc>
          <w:tcPr>
            <w:tcW w:w="1559" w:type="dxa"/>
            <w:gridSpan w:val="2"/>
          </w:tcPr>
          <w:p w:rsidR="00827ECF" w:rsidRPr="00827ECF" w:rsidRDefault="00827ECF" w:rsidP="00827ECF">
            <w:pPr>
              <w:pStyle w:val="1"/>
              <w:rPr>
                <w:rFonts w:ascii="Times New Roman" w:hAnsi="Times New Roman"/>
                <w:sz w:val="24"/>
                <w:u w:val="none"/>
                <w:lang w:val="en-US"/>
              </w:rPr>
            </w:pPr>
            <w:r w:rsidRPr="00827ECF">
              <w:rPr>
                <w:rFonts w:ascii="Times New Roman" w:hAnsi="Times New Roman"/>
                <w:sz w:val="24"/>
                <w:u w:val="none"/>
                <w:lang w:val="kk-KZ"/>
              </w:rPr>
              <w:t>0,</w:t>
            </w:r>
            <w:r>
              <w:rPr>
                <w:rFonts w:ascii="Times New Roman" w:hAnsi="Times New Roman"/>
                <w:sz w:val="24"/>
                <w:u w:val="none"/>
                <w:lang w:val="en-US"/>
              </w:rPr>
              <w:t>76</w:t>
            </w:r>
            <w:r w:rsidRPr="00827ECF">
              <w:rPr>
                <w:rFonts w:ascii="Times New Roman" w:hAnsi="Times New Roman"/>
                <w:sz w:val="24"/>
                <w:u w:val="none"/>
              </w:rPr>
              <w:sym w:font="Symbol" w:char="F0B1"/>
            </w:r>
            <w:r w:rsidRPr="00827ECF">
              <w:rPr>
                <w:rFonts w:ascii="Times New Roman" w:hAnsi="Times New Roman"/>
                <w:sz w:val="24"/>
                <w:u w:val="none"/>
                <w:lang w:val="kk-KZ"/>
              </w:rPr>
              <w:t>0,0</w:t>
            </w:r>
            <w:r>
              <w:rPr>
                <w:rFonts w:ascii="Times New Roman" w:hAnsi="Times New Roman"/>
                <w:sz w:val="24"/>
                <w:u w:val="none"/>
                <w:lang w:val="en-US"/>
              </w:rPr>
              <w:t>9</w:t>
            </w:r>
          </w:p>
        </w:tc>
        <w:tc>
          <w:tcPr>
            <w:tcW w:w="1276" w:type="dxa"/>
            <w:gridSpan w:val="2"/>
          </w:tcPr>
          <w:p w:rsidR="00827ECF" w:rsidRPr="00827ECF" w:rsidRDefault="00827ECF" w:rsidP="00827ECF">
            <w:pPr>
              <w:spacing w:after="0" w:line="240" w:lineRule="auto"/>
              <w:jc w:val="both"/>
              <w:rPr>
                <w:rFonts w:ascii="Times New Roman" w:hAnsi="Times New Roman" w:cs="Times New Roman"/>
                <w:sz w:val="24"/>
                <w:szCs w:val="24"/>
                <w:lang w:val="en-US"/>
              </w:rPr>
            </w:pPr>
            <w:r w:rsidRPr="00827ECF">
              <w:rPr>
                <w:rFonts w:ascii="Times New Roman" w:hAnsi="Times New Roman" w:cs="Times New Roman"/>
                <w:sz w:val="24"/>
                <w:szCs w:val="24"/>
              </w:rPr>
              <w:t>1,</w:t>
            </w:r>
            <w:r>
              <w:rPr>
                <w:rFonts w:ascii="Times New Roman" w:hAnsi="Times New Roman" w:cs="Times New Roman"/>
                <w:sz w:val="24"/>
                <w:szCs w:val="24"/>
                <w:lang w:val="en-US"/>
              </w:rPr>
              <w:t>11</w:t>
            </w:r>
          </w:p>
        </w:tc>
        <w:tc>
          <w:tcPr>
            <w:tcW w:w="992" w:type="dxa"/>
          </w:tcPr>
          <w:p w:rsidR="00827ECF" w:rsidRPr="00827ECF" w:rsidRDefault="00827ECF" w:rsidP="00827ECF">
            <w:pPr>
              <w:spacing w:after="0" w:line="240" w:lineRule="auto"/>
              <w:jc w:val="both"/>
              <w:rPr>
                <w:rFonts w:ascii="Times New Roman" w:hAnsi="Times New Roman" w:cs="Times New Roman"/>
                <w:sz w:val="24"/>
                <w:szCs w:val="24"/>
                <w:lang w:val="en-US"/>
              </w:rPr>
            </w:pPr>
            <w:r w:rsidRPr="00827ECF">
              <w:rPr>
                <w:rFonts w:ascii="Times New Roman" w:hAnsi="Times New Roman" w:cs="Times New Roman"/>
                <w:sz w:val="24"/>
                <w:szCs w:val="24"/>
              </w:rPr>
              <w:t>2,</w:t>
            </w:r>
            <w:r>
              <w:rPr>
                <w:rFonts w:ascii="Times New Roman" w:hAnsi="Times New Roman" w:cs="Times New Roman"/>
                <w:sz w:val="24"/>
                <w:szCs w:val="24"/>
                <w:lang w:val="en-US"/>
              </w:rPr>
              <w:t>86</w:t>
            </w:r>
          </w:p>
        </w:tc>
        <w:tc>
          <w:tcPr>
            <w:tcW w:w="1560" w:type="dxa"/>
            <w:gridSpan w:val="2"/>
          </w:tcPr>
          <w:p w:rsidR="00827ECF" w:rsidRPr="00827ECF" w:rsidRDefault="00827ECF" w:rsidP="004B04FB">
            <w:pPr>
              <w:pStyle w:val="1"/>
              <w:rPr>
                <w:rFonts w:ascii="Times New Roman" w:hAnsi="Times New Roman"/>
                <w:sz w:val="24"/>
                <w:u w:val="none"/>
                <w:lang w:val="kk-KZ"/>
              </w:rPr>
            </w:pPr>
            <w:r w:rsidRPr="00827ECF">
              <w:rPr>
                <w:rFonts w:ascii="Times New Roman" w:hAnsi="Times New Roman"/>
                <w:sz w:val="24"/>
                <w:u w:val="none"/>
                <w:lang w:val="kk-KZ"/>
              </w:rPr>
              <w:t>0,83</w:t>
            </w:r>
            <w:r w:rsidRPr="00827ECF">
              <w:rPr>
                <w:rFonts w:ascii="Times New Roman" w:hAnsi="Times New Roman"/>
                <w:sz w:val="24"/>
                <w:u w:val="none"/>
              </w:rPr>
              <w:sym w:font="Symbol" w:char="F0B1"/>
            </w:r>
            <w:r w:rsidRPr="00827ECF">
              <w:rPr>
                <w:rFonts w:ascii="Times New Roman" w:hAnsi="Times New Roman"/>
                <w:sz w:val="24"/>
                <w:u w:val="none"/>
                <w:lang w:val="kk-KZ"/>
              </w:rPr>
              <w:t>0,10</w:t>
            </w:r>
          </w:p>
        </w:tc>
        <w:tc>
          <w:tcPr>
            <w:tcW w:w="1134" w:type="dxa"/>
            <w:gridSpan w:val="2"/>
          </w:tcPr>
          <w:p w:rsidR="00827ECF" w:rsidRPr="00827ECF" w:rsidRDefault="00827ECF" w:rsidP="004B04FB">
            <w:pPr>
              <w:spacing w:after="0" w:line="240" w:lineRule="auto"/>
              <w:jc w:val="both"/>
              <w:rPr>
                <w:rFonts w:ascii="Times New Roman" w:hAnsi="Times New Roman" w:cs="Times New Roman"/>
                <w:sz w:val="24"/>
                <w:szCs w:val="24"/>
                <w:lang w:val="kk-KZ"/>
              </w:rPr>
            </w:pPr>
            <w:r w:rsidRPr="00827ECF">
              <w:rPr>
                <w:rFonts w:ascii="Times New Roman" w:hAnsi="Times New Roman" w:cs="Times New Roman"/>
                <w:sz w:val="24"/>
                <w:szCs w:val="24"/>
              </w:rPr>
              <w:t>1,</w:t>
            </w:r>
            <w:r w:rsidRPr="00827ECF">
              <w:rPr>
                <w:rFonts w:ascii="Times New Roman" w:hAnsi="Times New Roman" w:cs="Times New Roman"/>
                <w:sz w:val="24"/>
                <w:szCs w:val="24"/>
                <w:lang w:val="kk-KZ"/>
              </w:rPr>
              <w:t>23</w:t>
            </w:r>
          </w:p>
        </w:tc>
        <w:tc>
          <w:tcPr>
            <w:tcW w:w="1134" w:type="dxa"/>
          </w:tcPr>
          <w:p w:rsidR="00827ECF" w:rsidRPr="00827ECF" w:rsidRDefault="00827ECF" w:rsidP="004B04FB">
            <w:pPr>
              <w:spacing w:after="0" w:line="240" w:lineRule="auto"/>
              <w:jc w:val="both"/>
              <w:rPr>
                <w:rFonts w:ascii="Times New Roman" w:hAnsi="Times New Roman" w:cs="Times New Roman"/>
                <w:sz w:val="24"/>
                <w:szCs w:val="24"/>
              </w:rPr>
            </w:pPr>
            <w:r w:rsidRPr="00827ECF">
              <w:rPr>
                <w:rFonts w:ascii="Times New Roman" w:hAnsi="Times New Roman" w:cs="Times New Roman"/>
                <w:sz w:val="24"/>
                <w:szCs w:val="24"/>
              </w:rPr>
              <w:t>2,</w:t>
            </w:r>
            <w:r w:rsidRPr="00827ECF">
              <w:rPr>
                <w:rFonts w:ascii="Times New Roman" w:hAnsi="Times New Roman" w:cs="Times New Roman"/>
                <w:sz w:val="24"/>
                <w:szCs w:val="24"/>
                <w:lang w:val="kk-KZ"/>
              </w:rPr>
              <w:t>6</w:t>
            </w:r>
            <w:r w:rsidRPr="00827ECF">
              <w:rPr>
                <w:rFonts w:ascii="Times New Roman" w:hAnsi="Times New Roman" w:cs="Times New Roman"/>
                <w:sz w:val="24"/>
                <w:szCs w:val="24"/>
              </w:rPr>
              <w:t>7</w:t>
            </w:r>
          </w:p>
        </w:tc>
        <w:tc>
          <w:tcPr>
            <w:tcW w:w="1417" w:type="dxa"/>
            <w:gridSpan w:val="2"/>
          </w:tcPr>
          <w:p w:rsidR="00827ECF" w:rsidRPr="00827ECF" w:rsidRDefault="00827ECF" w:rsidP="00827ECF">
            <w:pPr>
              <w:spacing w:after="0" w:line="240" w:lineRule="auto"/>
              <w:jc w:val="both"/>
              <w:rPr>
                <w:rFonts w:ascii="Times New Roman" w:hAnsi="Times New Roman" w:cs="Times New Roman"/>
                <w:sz w:val="24"/>
                <w:szCs w:val="24"/>
              </w:rPr>
            </w:pPr>
            <w:r w:rsidRPr="00827ECF">
              <w:rPr>
                <w:rFonts w:ascii="Times New Roman" w:hAnsi="Times New Roman" w:cs="Times New Roman"/>
                <w:sz w:val="24"/>
                <w:szCs w:val="24"/>
              </w:rPr>
              <w:t>0,7</w:t>
            </w:r>
            <w:r>
              <w:rPr>
                <w:rFonts w:ascii="Times New Roman" w:hAnsi="Times New Roman" w:cs="Times New Roman"/>
                <w:sz w:val="24"/>
                <w:szCs w:val="24"/>
                <w:lang w:val="en-US"/>
              </w:rPr>
              <w:t>9</w:t>
            </w:r>
            <w:r w:rsidRPr="00827ECF">
              <w:rPr>
                <w:rFonts w:ascii="Times New Roman" w:hAnsi="Times New Roman" w:cs="Times New Roman"/>
                <w:sz w:val="24"/>
                <w:szCs w:val="24"/>
              </w:rPr>
              <w:sym w:font="Symbol" w:char="F0B1"/>
            </w:r>
            <w:r w:rsidRPr="00827ECF">
              <w:rPr>
                <w:rFonts w:ascii="Times New Roman" w:hAnsi="Times New Roman" w:cs="Times New Roman"/>
                <w:sz w:val="24"/>
                <w:szCs w:val="24"/>
              </w:rPr>
              <w:t>0,09</w:t>
            </w:r>
          </w:p>
        </w:tc>
        <w:tc>
          <w:tcPr>
            <w:tcW w:w="1276" w:type="dxa"/>
            <w:gridSpan w:val="2"/>
          </w:tcPr>
          <w:p w:rsidR="00827ECF" w:rsidRPr="00827ECF" w:rsidRDefault="00827ECF" w:rsidP="00827ECF">
            <w:pPr>
              <w:spacing w:after="0" w:line="240" w:lineRule="auto"/>
              <w:jc w:val="both"/>
              <w:rPr>
                <w:rFonts w:ascii="Times New Roman" w:hAnsi="Times New Roman" w:cs="Times New Roman"/>
                <w:sz w:val="24"/>
                <w:szCs w:val="24"/>
              </w:rPr>
            </w:pPr>
            <w:r w:rsidRPr="00827ECF">
              <w:rPr>
                <w:rFonts w:ascii="Times New Roman" w:hAnsi="Times New Roman" w:cs="Times New Roman"/>
                <w:sz w:val="24"/>
                <w:szCs w:val="24"/>
              </w:rPr>
              <w:t>1</w:t>
            </w:r>
            <w:r>
              <w:rPr>
                <w:rFonts w:ascii="Times New Roman" w:hAnsi="Times New Roman" w:cs="Times New Roman"/>
                <w:sz w:val="24"/>
                <w:szCs w:val="24"/>
                <w:lang w:val="kk-KZ"/>
              </w:rPr>
              <w:t>,</w:t>
            </w:r>
            <w:r>
              <w:rPr>
                <w:rFonts w:ascii="Times New Roman" w:hAnsi="Times New Roman" w:cs="Times New Roman"/>
                <w:sz w:val="24"/>
                <w:szCs w:val="24"/>
                <w:lang w:val="en-US"/>
              </w:rPr>
              <w:t>16</w:t>
            </w:r>
          </w:p>
        </w:tc>
        <w:tc>
          <w:tcPr>
            <w:tcW w:w="1112" w:type="dxa"/>
            <w:gridSpan w:val="2"/>
          </w:tcPr>
          <w:p w:rsidR="00827ECF" w:rsidRPr="00827ECF" w:rsidRDefault="00827ECF" w:rsidP="00827ECF">
            <w:pPr>
              <w:spacing w:after="0" w:line="240" w:lineRule="auto"/>
              <w:jc w:val="both"/>
              <w:rPr>
                <w:rFonts w:ascii="Times New Roman" w:hAnsi="Times New Roman" w:cs="Times New Roman"/>
                <w:sz w:val="24"/>
                <w:szCs w:val="24"/>
                <w:lang w:val="kk-KZ"/>
              </w:rPr>
            </w:pPr>
            <w:r w:rsidRPr="00827ECF">
              <w:rPr>
                <w:rFonts w:ascii="Times New Roman" w:hAnsi="Times New Roman" w:cs="Times New Roman"/>
                <w:sz w:val="24"/>
                <w:szCs w:val="24"/>
              </w:rPr>
              <w:t>2,</w:t>
            </w:r>
            <w:r>
              <w:rPr>
                <w:rFonts w:ascii="Times New Roman" w:hAnsi="Times New Roman" w:cs="Times New Roman"/>
                <w:sz w:val="24"/>
                <w:szCs w:val="24"/>
                <w:lang w:val="kk-KZ"/>
              </w:rPr>
              <w:t>82</w:t>
            </w:r>
          </w:p>
        </w:tc>
      </w:tr>
      <w:tr w:rsidR="00827ECF" w:rsidRPr="008E5EE7" w:rsidTr="004B04FB">
        <w:tblPrEx>
          <w:jc w:val="center"/>
        </w:tblPrEx>
        <w:trPr>
          <w:gridBefore w:val="1"/>
          <w:wBefore w:w="130" w:type="dxa"/>
          <w:jc w:val="center"/>
        </w:trPr>
        <w:tc>
          <w:tcPr>
            <w:tcW w:w="1360" w:type="dxa"/>
            <w:vMerge/>
          </w:tcPr>
          <w:p w:rsidR="00827ECF" w:rsidRPr="008E5EE7" w:rsidRDefault="00827ECF" w:rsidP="004B04FB">
            <w:pPr>
              <w:spacing w:after="0" w:line="240" w:lineRule="auto"/>
              <w:jc w:val="center"/>
              <w:rPr>
                <w:rFonts w:ascii="Times New Roman" w:hAnsi="Times New Roman" w:cs="Times New Roman"/>
                <w:sz w:val="24"/>
                <w:szCs w:val="24"/>
              </w:rPr>
            </w:pPr>
          </w:p>
        </w:tc>
        <w:tc>
          <w:tcPr>
            <w:tcW w:w="1355" w:type="dxa"/>
            <w:gridSpan w:val="3"/>
          </w:tcPr>
          <w:p w:rsidR="00827ECF" w:rsidRPr="000E0FA4" w:rsidRDefault="00827ECF" w:rsidP="004B04F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Бақылау</w:t>
            </w:r>
          </w:p>
        </w:tc>
        <w:tc>
          <w:tcPr>
            <w:tcW w:w="1559" w:type="dxa"/>
            <w:gridSpan w:val="2"/>
          </w:tcPr>
          <w:p w:rsidR="00827ECF" w:rsidRPr="00827ECF" w:rsidRDefault="00827ECF" w:rsidP="00827ECF">
            <w:pPr>
              <w:spacing w:after="0" w:line="240" w:lineRule="auto"/>
              <w:jc w:val="center"/>
              <w:rPr>
                <w:rFonts w:ascii="Times New Roman" w:hAnsi="Times New Roman" w:cs="Times New Roman"/>
                <w:sz w:val="24"/>
                <w:szCs w:val="24"/>
                <w:lang w:val="en-US"/>
              </w:rPr>
            </w:pPr>
            <w:r w:rsidRPr="00827ECF">
              <w:rPr>
                <w:rFonts w:ascii="Times New Roman" w:hAnsi="Times New Roman" w:cs="Times New Roman"/>
                <w:sz w:val="24"/>
                <w:szCs w:val="24"/>
                <w:lang w:val="kk-KZ"/>
              </w:rPr>
              <w:t>0,66</w:t>
            </w:r>
            <w:r w:rsidRPr="00827ECF">
              <w:rPr>
                <w:rFonts w:ascii="Times New Roman" w:hAnsi="Times New Roman" w:cs="Times New Roman"/>
                <w:sz w:val="24"/>
                <w:szCs w:val="24"/>
              </w:rPr>
              <w:sym w:font="Symbol" w:char="F0B1"/>
            </w:r>
            <w:r w:rsidRPr="00827ECF">
              <w:rPr>
                <w:rFonts w:ascii="Times New Roman" w:hAnsi="Times New Roman" w:cs="Times New Roman"/>
                <w:sz w:val="24"/>
                <w:szCs w:val="24"/>
                <w:lang w:val="kk-KZ"/>
              </w:rPr>
              <w:t>0,0</w:t>
            </w:r>
            <w:r>
              <w:rPr>
                <w:rFonts w:ascii="Times New Roman" w:hAnsi="Times New Roman" w:cs="Times New Roman"/>
                <w:sz w:val="24"/>
                <w:szCs w:val="24"/>
                <w:lang w:val="en-US"/>
              </w:rPr>
              <w:t>7</w:t>
            </w:r>
          </w:p>
        </w:tc>
        <w:tc>
          <w:tcPr>
            <w:tcW w:w="1276" w:type="dxa"/>
            <w:gridSpan w:val="2"/>
          </w:tcPr>
          <w:p w:rsidR="00827ECF" w:rsidRPr="00827ECF" w:rsidRDefault="00827ECF" w:rsidP="003F2CC2">
            <w:pPr>
              <w:spacing w:after="0" w:line="240" w:lineRule="auto"/>
              <w:jc w:val="both"/>
              <w:rPr>
                <w:rFonts w:ascii="Times New Roman" w:hAnsi="Times New Roman" w:cs="Times New Roman"/>
                <w:sz w:val="24"/>
                <w:szCs w:val="24"/>
                <w:lang w:val="kk-KZ"/>
              </w:rPr>
            </w:pPr>
            <w:r w:rsidRPr="00827ECF">
              <w:rPr>
                <w:rFonts w:ascii="Times New Roman" w:hAnsi="Times New Roman" w:cs="Times New Roman"/>
                <w:sz w:val="24"/>
                <w:szCs w:val="24"/>
                <w:lang w:val="kk-KZ"/>
              </w:rPr>
              <w:t>1</w:t>
            </w:r>
            <w:r w:rsidRPr="00827ECF">
              <w:rPr>
                <w:rFonts w:ascii="Times New Roman" w:hAnsi="Times New Roman" w:cs="Times New Roman"/>
                <w:sz w:val="24"/>
                <w:szCs w:val="24"/>
              </w:rPr>
              <w:t>,</w:t>
            </w:r>
            <w:r w:rsidRPr="00827ECF">
              <w:rPr>
                <w:rFonts w:ascii="Times New Roman" w:hAnsi="Times New Roman" w:cs="Times New Roman"/>
                <w:sz w:val="24"/>
                <w:szCs w:val="24"/>
                <w:lang w:val="kk-KZ"/>
              </w:rPr>
              <w:t>0</w:t>
            </w:r>
          </w:p>
        </w:tc>
        <w:tc>
          <w:tcPr>
            <w:tcW w:w="992" w:type="dxa"/>
          </w:tcPr>
          <w:p w:rsidR="00827ECF" w:rsidRPr="00827ECF" w:rsidRDefault="00827ECF" w:rsidP="00827ECF">
            <w:pPr>
              <w:spacing w:after="0" w:line="240" w:lineRule="auto"/>
              <w:jc w:val="both"/>
              <w:rPr>
                <w:rFonts w:ascii="Times New Roman" w:hAnsi="Times New Roman" w:cs="Times New Roman"/>
                <w:sz w:val="24"/>
                <w:szCs w:val="24"/>
                <w:lang w:val="en-US"/>
              </w:rPr>
            </w:pPr>
            <w:r w:rsidRPr="00827ECF">
              <w:rPr>
                <w:rFonts w:ascii="Times New Roman" w:hAnsi="Times New Roman" w:cs="Times New Roman"/>
                <w:sz w:val="24"/>
                <w:szCs w:val="24"/>
              </w:rPr>
              <w:t>2,</w:t>
            </w:r>
            <w:r w:rsidRPr="00827ECF">
              <w:rPr>
                <w:rFonts w:ascii="Times New Roman" w:hAnsi="Times New Roman" w:cs="Times New Roman"/>
                <w:sz w:val="24"/>
                <w:szCs w:val="24"/>
                <w:lang w:val="kk-KZ"/>
              </w:rPr>
              <w:t>7</w:t>
            </w:r>
            <w:r>
              <w:rPr>
                <w:rFonts w:ascii="Times New Roman" w:hAnsi="Times New Roman" w:cs="Times New Roman"/>
                <w:sz w:val="24"/>
                <w:szCs w:val="24"/>
                <w:lang w:val="en-US"/>
              </w:rPr>
              <w:t>8</w:t>
            </w:r>
          </w:p>
        </w:tc>
        <w:tc>
          <w:tcPr>
            <w:tcW w:w="1560" w:type="dxa"/>
            <w:gridSpan w:val="2"/>
          </w:tcPr>
          <w:p w:rsidR="00827ECF" w:rsidRPr="00827ECF" w:rsidRDefault="00827ECF" w:rsidP="004B04FB">
            <w:pPr>
              <w:spacing w:after="0" w:line="240" w:lineRule="auto"/>
              <w:jc w:val="center"/>
              <w:rPr>
                <w:rFonts w:ascii="Times New Roman" w:hAnsi="Times New Roman" w:cs="Times New Roman"/>
                <w:sz w:val="24"/>
                <w:szCs w:val="24"/>
                <w:lang w:val="kk-KZ"/>
              </w:rPr>
            </w:pPr>
            <w:r w:rsidRPr="00827ECF">
              <w:rPr>
                <w:rFonts w:ascii="Times New Roman" w:hAnsi="Times New Roman" w:cs="Times New Roman"/>
                <w:sz w:val="24"/>
                <w:szCs w:val="24"/>
                <w:lang w:val="kk-KZ"/>
              </w:rPr>
              <w:t>0,66</w:t>
            </w:r>
            <w:r w:rsidRPr="00827ECF">
              <w:rPr>
                <w:rFonts w:ascii="Times New Roman" w:hAnsi="Times New Roman" w:cs="Times New Roman"/>
                <w:sz w:val="24"/>
                <w:szCs w:val="24"/>
              </w:rPr>
              <w:sym w:font="Symbol" w:char="F0B1"/>
            </w:r>
            <w:r w:rsidRPr="00827ECF">
              <w:rPr>
                <w:rFonts w:ascii="Times New Roman" w:hAnsi="Times New Roman" w:cs="Times New Roman"/>
                <w:sz w:val="24"/>
                <w:szCs w:val="24"/>
                <w:lang w:val="kk-KZ"/>
              </w:rPr>
              <w:t>0,09</w:t>
            </w:r>
          </w:p>
        </w:tc>
        <w:tc>
          <w:tcPr>
            <w:tcW w:w="1134" w:type="dxa"/>
            <w:gridSpan w:val="2"/>
          </w:tcPr>
          <w:p w:rsidR="00827ECF" w:rsidRPr="00827ECF" w:rsidRDefault="00827ECF" w:rsidP="004B04FB">
            <w:pPr>
              <w:spacing w:after="0" w:line="240" w:lineRule="auto"/>
              <w:jc w:val="both"/>
              <w:rPr>
                <w:rFonts w:ascii="Times New Roman" w:hAnsi="Times New Roman" w:cs="Times New Roman"/>
                <w:sz w:val="24"/>
                <w:szCs w:val="24"/>
                <w:lang w:val="kk-KZ"/>
              </w:rPr>
            </w:pPr>
            <w:r w:rsidRPr="00827ECF">
              <w:rPr>
                <w:rFonts w:ascii="Times New Roman" w:hAnsi="Times New Roman" w:cs="Times New Roman"/>
                <w:sz w:val="24"/>
                <w:szCs w:val="24"/>
                <w:lang w:val="kk-KZ"/>
              </w:rPr>
              <w:t>1</w:t>
            </w:r>
            <w:r w:rsidRPr="00827ECF">
              <w:rPr>
                <w:rFonts w:ascii="Times New Roman" w:hAnsi="Times New Roman" w:cs="Times New Roman"/>
                <w:sz w:val="24"/>
                <w:szCs w:val="24"/>
              </w:rPr>
              <w:t>,</w:t>
            </w:r>
            <w:r w:rsidRPr="00827ECF">
              <w:rPr>
                <w:rFonts w:ascii="Times New Roman" w:hAnsi="Times New Roman" w:cs="Times New Roman"/>
                <w:sz w:val="24"/>
                <w:szCs w:val="24"/>
                <w:lang w:val="kk-KZ"/>
              </w:rPr>
              <w:t>0</w:t>
            </w:r>
          </w:p>
        </w:tc>
        <w:tc>
          <w:tcPr>
            <w:tcW w:w="1134" w:type="dxa"/>
          </w:tcPr>
          <w:p w:rsidR="00827ECF" w:rsidRPr="00827ECF" w:rsidRDefault="00827ECF" w:rsidP="004B04FB">
            <w:pPr>
              <w:spacing w:after="0" w:line="240" w:lineRule="auto"/>
              <w:jc w:val="both"/>
              <w:rPr>
                <w:rFonts w:ascii="Times New Roman" w:hAnsi="Times New Roman" w:cs="Times New Roman"/>
                <w:sz w:val="24"/>
                <w:szCs w:val="24"/>
                <w:lang w:val="kk-KZ"/>
              </w:rPr>
            </w:pPr>
            <w:r w:rsidRPr="00827ECF">
              <w:rPr>
                <w:rFonts w:ascii="Times New Roman" w:hAnsi="Times New Roman" w:cs="Times New Roman"/>
                <w:sz w:val="24"/>
                <w:szCs w:val="24"/>
              </w:rPr>
              <w:t>2,</w:t>
            </w:r>
            <w:r w:rsidRPr="00827ECF">
              <w:rPr>
                <w:rFonts w:ascii="Times New Roman" w:hAnsi="Times New Roman" w:cs="Times New Roman"/>
                <w:sz w:val="24"/>
                <w:szCs w:val="24"/>
                <w:lang w:val="kk-KZ"/>
              </w:rPr>
              <w:t>77</w:t>
            </w:r>
          </w:p>
        </w:tc>
        <w:tc>
          <w:tcPr>
            <w:tcW w:w="1417" w:type="dxa"/>
            <w:gridSpan w:val="2"/>
          </w:tcPr>
          <w:p w:rsidR="00827ECF" w:rsidRPr="00827ECF" w:rsidRDefault="00827ECF" w:rsidP="00827ECF">
            <w:pPr>
              <w:spacing w:after="0" w:line="240" w:lineRule="auto"/>
              <w:jc w:val="both"/>
              <w:rPr>
                <w:rFonts w:ascii="Times New Roman" w:hAnsi="Times New Roman" w:cs="Times New Roman"/>
                <w:sz w:val="24"/>
                <w:szCs w:val="24"/>
              </w:rPr>
            </w:pPr>
            <w:r w:rsidRPr="00827ECF">
              <w:rPr>
                <w:rFonts w:ascii="Times New Roman" w:hAnsi="Times New Roman" w:cs="Times New Roman"/>
                <w:sz w:val="24"/>
                <w:szCs w:val="24"/>
              </w:rPr>
              <w:t>0,6</w:t>
            </w:r>
            <w:r>
              <w:rPr>
                <w:rFonts w:ascii="Times New Roman" w:hAnsi="Times New Roman" w:cs="Times New Roman"/>
                <w:sz w:val="24"/>
                <w:szCs w:val="24"/>
                <w:lang w:val="en-US"/>
              </w:rPr>
              <w:t>7</w:t>
            </w:r>
            <w:r w:rsidRPr="00827ECF">
              <w:rPr>
                <w:rFonts w:ascii="Times New Roman" w:hAnsi="Times New Roman" w:cs="Times New Roman"/>
                <w:sz w:val="24"/>
                <w:szCs w:val="24"/>
              </w:rPr>
              <w:sym w:font="Symbol" w:char="F0B1"/>
            </w:r>
            <w:r w:rsidRPr="00827ECF">
              <w:rPr>
                <w:rFonts w:ascii="Times New Roman" w:hAnsi="Times New Roman" w:cs="Times New Roman"/>
                <w:sz w:val="24"/>
                <w:szCs w:val="24"/>
              </w:rPr>
              <w:t>0,</w:t>
            </w:r>
            <w:r>
              <w:rPr>
                <w:rFonts w:ascii="Times New Roman" w:hAnsi="Times New Roman" w:cs="Times New Roman"/>
                <w:sz w:val="24"/>
                <w:szCs w:val="24"/>
                <w:lang w:val="en-US"/>
              </w:rPr>
              <w:t>1</w:t>
            </w:r>
            <w:r w:rsidRPr="00827ECF">
              <w:rPr>
                <w:rFonts w:ascii="Times New Roman" w:hAnsi="Times New Roman" w:cs="Times New Roman"/>
                <w:sz w:val="24"/>
                <w:szCs w:val="24"/>
              </w:rPr>
              <w:t>0</w:t>
            </w:r>
          </w:p>
        </w:tc>
        <w:tc>
          <w:tcPr>
            <w:tcW w:w="1276" w:type="dxa"/>
            <w:gridSpan w:val="2"/>
          </w:tcPr>
          <w:p w:rsidR="00827ECF" w:rsidRPr="00827ECF" w:rsidRDefault="00827ECF" w:rsidP="00827EC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827ECF">
              <w:rPr>
                <w:rFonts w:ascii="Times New Roman" w:hAnsi="Times New Roman" w:cs="Times New Roman"/>
                <w:sz w:val="24"/>
                <w:szCs w:val="24"/>
              </w:rPr>
              <w:t>,</w:t>
            </w:r>
            <w:r>
              <w:rPr>
                <w:rFonts w:ascii="Times New Roman" w:hAnsi="Times New Roman" w:cs="Times New Roman"/>
                <w:sz w:val="24"/>
                <w:szCs w:val="24"/>
                <w:lang w:val="kk-KZ"/>
              </w:rPr>
              <w:t>02</w:t>
            </w:r>
          </w:p>
        </w:tc>
        <w:tc>
          <w:tcPr>
            <w:tcW w:w="1112" w:type="dxa"/>
            <w:gridSpan w:val="2"/>
          </w:tcPr>
          <w:p w:rsidR="00827ECF" w:rsidRPr="00827ECF" w:rsidRDefault="00827ECF" w:rsidP="004B04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kk-KZ"/>
              </w:rPr>
              <w:t>8</w:t>
            </w:r>
            <w:r w:rsidRPr="00827ECF">
              <w:rPr>
                <w:rFonts w:ascii="Times New Roman" w:hAnsi="Times New Roman" w:cs="Times New Roman"/>
                <w:sz w:val="24"/>
                <w:szCs w:val="24"/>
              </w:rPr>
              <w:t>2</w:t>
            </w:r>
          </w:p>
        </w:tc>
      </w:tr>
      <w:tr w:rsidR="00827ECF" w:rsidRPr="008E5EE7" w:rsidTr="004B04FB">
        <w:tblPrEx>
          <w:jc w:val="center"/>
        </w:tblPrEx>
        <w:trPr>
          <w:gridBefore w:val="1"/>
          <w:wBefore w:w="130" w:type="dxa"/>
          <w:jc w:val="center"/>
        </w:trPr>
        <w:tc>
          <w:tcPr>
            <w:tcW w:w="1360" w:type="dxa"/>
            <w:vMerge w:val="restart"/>
          </w:tcPr>
          <w:p w:rsidR="00827ECF" w:rsidRPr="008E5EE7" w:rsidRDefault="00827ECF" w:rsidP="004B04FB">
            <w:pPr>
              <w:spacing w:after="0" w:line="240" w:lineRule="auto"/>
              <w:jc w:val="both"/>
              <w:rPr>
                <w:rFonts w:ascii="Times New Roman" w:hAnsi="Times New Roman" w:cs="Times New Roman"/>
                <w:sz w:val="24"/>
                <w:szCs w:val="24"/>
              </w:rPr>
            </w:pPr>
            <w:r>
              <w:rPr>
                <w:rFonts w:ascii="Times New Roman" w:hAnsi="Times New Roman"/>
                <w:sz w:val="24"/>
                <w:lang w:val="en-US"/>
              </w:rPr>
              <w:t>I</w:t>
            </w:r>
            <w:r w:rsidRPr="00C1438F">
              <w:rPr>
                <w:rFonts w:ascii="Times New Roman" w:hAnsi="Times New Roman"/>
                <w:sz w:val="24"/>
                <w:lang w:val="en-US"/>
              </w:rPr>
              <w:t>g</w:t>
            </w:r>
            <w:r>
              <w:rPr>
                <w:rFonts w:ascii="Times New Roman" w:hAnsi="Times New Roman"/>
                <w:sz w:val="24"/>
                <w:lang w:val="en-US"/>
              </w:rPr>
              <w:t xml:space="preserve"> </w:t>
            </w:r>
            <w:r>
              <w:rPr>
                <w:rFonts w:ascii="Times New Roman" w:hAnsi="Times New Roman"/>
                <w:sz w:val="24"/>
                <w:lang w:val="kk-KZ"/>
              </w:rPr>
              <w:t>жалпы жиынтығы</w:t>
            </w:r>
          </w:p>
        </w:tc>
        <w:tc>
          <w:tcPr>
            <w:tcW w:w="1355" w:type="dxa"/>
            <w:gridSpan w:val="3"/>
          </w:tcPr>
          <w:p w:rsidR="00827ECF" w:rsidRPr="000E0FA4" w:rsidRDefault="00827ECF" w:rsidP="004B04F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Тәжірибе</w:t>
            </w:r>
          </w:p>
        </w:tc>
        <w:tc>
          <w:tcPr>
            <w:tcW w:w="1559" w:type="dxa"/>
            <w:gridSpan w:val="2"/>
          </w:tcPr>
          <w:p w:rsidR="00827ECF" w:rsidRPr="00827ECF" w:rsidRDefault="00827ECF" w:rsidP="00827EC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en-US"/>
              </w:rPr>
              <w:t>2</w:t>
            </w:r>
            <w:r w:rsidRPr="00827ECF">
              <w:rPr>
                <w:rFonts w:ascii="Times New Roman" w:hAnsi="Times New Roman" w:cs="Times New Roman"/>
                <w:sz w:val="24"/>
                <w:szCs w:val="24"/>
                <w:lang w:val="kk-KZ"/>
              </w:rPr>
              <w:t>6,</w:t>
            </w:r>
            <w:r>
              <w:rPr>
                <w:rFonts w:ascii="Times New Roman" w:hAnsi="Times New Roman" w:cs="Times New Roman"/>
                <w:sz w:val="24"/>
                <w:szCs w:val="24"/>
                <w:lang w:val="en-US"/>
              </w:rPr>
              <w:t>52</w:t>
            </w:r>
            <w:r w:rsidRPr="00827ECF">
              <w:rPr>
                <w:rFonts w:ascii="Times New Roman" w:hAnsi="Times New Roman" w:cs="Times New Roman"/>
                <w:sz w:val="24"/>
                <w:szCs w:val="24"/>
              </w:rPr>
              <w:sym w:font="Symbol" w:char="F0B1"/>
            </w:r>
            <w:r>
              <w:rPr>
                <w:rFonts w:ascii="Times New Roman" w:hAnsi="Times New Roman" w:cs="Times New Roman"/>
                <w:sz w:val="24"/>
                <w:szCs w:val="24"/>
                <w:lang w:val="en-US"/>
              </w:rPr>
              <w:t>2</w:t>
            </w:r>
            <w:r w:rsidRPr="00827ECF">
              <w:rPr>
                <w:rFonts w:ascii="Times New Roman" w:hAnsi="Times New Roman" w:cs="Times New Roman"/>
                <w:sz w:val="24"/>
                <w:szCs w:val="24"/>
                <w:lang w:val="kk-KZ"/>
              </w:rPr>
              <w:t>,</w:t>
            </w:r>
            <w:r>
              <w:rPr>
                <w:rFonts w:ascii="Times New Roman" w:hAnsi="Times New Roman" w:cs="Times New Roman"/>
                <w:sz w:val="24"/>
                <w:szCs w:val="24"/>
                <w:lang w:val="en-US"/>
              </w:rPr>
              <w:t>2</w:t>
            </w:r>
            <w:r w:rsidRPr="00827ECF">
              <w:rPr>
                <w:rFonts w:ascii="Times New Roman" w:hAnsi="Times New Roman" w:cs="Times New Roman"/>
                <w:sz w:val="24"/>
                <w:szCs w:val="24"/>
                <w:lang w:val="kk-KZ"/>
              </w:rPr>
              <w:t>1</w:t>
            </w:r>
          </w:p>
        </w:tc>
        <w:tc>
          <w:tcPr>
            <w:tcW w:w="1276" w:type="dxa"/>
            <w:gridSpan w:val="2"/>
          </w:tcPr>
          <w:p w:rsidR="00827ECF" w:rsidRPr="00827ECF" w:rsidRDefault="00827ECF" w:rsidP="00827EC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37</w:t>
            </w:r>
            <w:r w:rsidRPr="00827ECF">
              <w:rPr>
                <w:rFonts w:ascii="Times New Roman" w:hAnsi="Times New Roman" w:cs="Times New Roman"/>
                <w:sz w:val="24"/>
                <w:szCs w:val="24"/>
                <w:lang w:val="kk-KZ"/>
              </w:rPr>
              <w:t>,</w:t>
            </w:r>
            <w:r>
              <w:rPr>
                <w:rFonts w:ascii="Times New Roman" w:hAnsi="Times New Roman" w:cs="Times New Roman"/>
                <w:sz w:val="24"/>
                <w:szCs w:val="24"/>
                <w:lang w:val="en-US"/>
              </w:rPr>
              <w:t>42</w:t>
            </w:r>
          </w:p>
        </w:tc>
        <w:tc>
          <w:tcPr>
            <w:tcW w:w="992" w:type="dxa"/>
          </w:tcPr>
          <w:p w:rsidR="00827ECF" w:rsidRPr="00827ECF" w:rsidRDefault="00827ECF" w:rsidP="004B04FB">
            <w:pPr>
              <w:spacing w:after="0" w:line="240" w:lineRule="auto"/>
              <w:jc w:val="both"/>
              <w:rPr>
                <w:rFonts w:ascii="Times New Roman" w:hAnsi="Times New Roman" w:cs="Times New Roman"/>
                <w:sz w:val="24"/>
                <w:szCs w:val="24"/>
              </w:rPr>
            </w:pPr>
            <w:r w:rsidRPr="00827ECF">
              <w:rPr>
                <w:rFonts w:ascii="Times New Roman" w:hAnsi="Times New Roman" w:cs="Times New Roman"/>
                <w:sz w:val="24"/>
                <w:szCs w:val="24"/>
              </w:rPr>
              <w:t>100</w:t>
            </w:r>
          </w:p>
        </w:tc>
        <w:tc>
          <w:tcPr>
            <w:tcW w:w="1560" w:type="dxa"/>
            <w:gridSpan w:val="2"/>
          </w:tcPr>
          <w:p w:rsidR="00827ECF" w:rsidRPr="00827ECF" w:rsidRDefault="00827ECF" w:rsidP="00827ECF">
            <w:pPr>
              <w:spacing w:after="0" w:line="240" w:lineRule="auto"/>
              <w:jc w:val="center"/>
              <w:rPr>
                <w:rFonts w:ascii="Times New Roman" w:hAnsi="Times New Roman" w:cs="Times New Roman"/>
                <w:sz w:val="24"/>
                <w:szCs w:val="24"/>
                <w:lang w:val="kk-KZ"/>
              </w:rPr>
            </w:pPr>
            <w:r w:rsidRPr="00827ECF">
              <w:rPr>
                <w:rFonts w:ascii="Times New Roman" w:hAnsi="Times New Roman" w:cs="Times New Roman"/>
                <w:sz w:val="24"/>
                <w:szCs w:val="24"/>
                <w:lang w:val="kk-KZ"/>
              </w:rPr>
              <w:t>3</w:t>
            </w:r>
            <w:r>
              <w:rPr>
                <w:rFonts w:ascii="Times New Roman" w:hAnsi="Times New Roman" w:cs="Times New Roman"/>
                <w:sz w:val="24"/>
                <w:szCs w:val="24"/>
                <w:lang w:val="en-US"/>
              </w:rPr>
              <w:t>1</w:t>
            </w:r>
            <w:r w:rsidRPr="00827ECF">
              <w:rPr>
                <w:rFonts w:ascii="Times New Roman" w:hAnsi="Times New Roman" w:cs="Times New Roman"/>
                <w:sz w:val="24"/>
                <w:szCs w:val="24"/>
                <w:lang w:val="kk-KZ"/>
              </w:rPr>
              <w:t>,11</w:t>
            </w:r>
            <w:r w:rsidRPr="00827ECF">
              <w:rPr>
                <w:rFonts w:ascii="Times New Roman" w:hAnsi="Times New Roman" w:cs="Times New Roman"/>
                <w:sz w:val="24"/>
                <w:szCs w:val="24"/>
              </w:rPr>
              <w:sym w:font="Symbol" w:char="F0B1"/>
            </w:r>
            <w:r>
              <w:rPr>
                <w:rFonts w:ascii="Times New Roman" w:hAnsi="Times New Roman" w:cs="Times New Roman"/>
                <w:sz w:val="24"/>
                <w:szCs w:val="24"/>
                <w:lang w:val="en-US"/>
              </w:rPr>
              <w:t>2</w:t>
            </w:r>
            <w:r w:rsidRPr="00827ECF">
              <w:rPr>
                <w:rFonts w:ascii="Times New Roman" w:hAnsi="Times New Roman" w:cs="Times New Roman"/>
                <w:sz w:val="24"/>
                <w:szCs w:val="24"/>
                <w:lang w:val="kk-KZ"/>
              </w:rPr>
              <w:t>,18</w:t>
            </w:r>
          </w:p>
        </w:tc>
        <w:tc>
          <w:tcPr>
            <w:tcW w:w="1134" w:type="dxa"/>
            <w:gridSpan w:val="2"/>
          </w:tcPr>
          <w:p w:rsidR="00827ECF" w:rsidRPr="00827ECF" w:rsidRDefault="00827ECF" w:rsidP="004B04FB">
            <w:pPr>
              <w:spacing w:after="0" w:line="240" w:lineRule="auto"/>
              <w:jc w:val="both"/>
              <w:rPr>
                <w:rFonts w:ascii="Times New Roman" w:hAnsi="Times New Roman" w:cs="Times New Roman"/>
                <w:sz w:val="24"/>
                <w:szCs w:val="24"/>
                <w:lang w:val="kk-KZ"/>
              </w:rPr>
            </w:pPr>
            <w:r w:rsidRPr="00827ECF">
              <w:rPr>
                <w:rFonts w:ascii="Times New Roman" w:hAnsi="Times New Roman" w:cs="Times New Roman"/>
                <w:sz w:val="24"/>
                <w:szCs w:val="24"/>
                <w:lang w:val="kk-KZ"/>
              </w:rPr>
              <w:t>45,69</w:t>
            </w:r>
          </w:p>
        </w:tc>
        <w:tc>
          <w:tcPr>
            <w:tcW w:w="1134" w:type="dxa"/>
          </w:tcPr>
          <w:p w:rsidR="00827ECF" w:rsidRPr="00827ECF" w:rsidRDefault="00827ECF" w:rsidP="004B04FB">
            <w:pPr>
              <w:spacing w:after="0" w:line="240" w:lineRule="auto"/>
              <w:jc w:val="both"/>
              <w:rPr>
                <w:rFonts w:ascii="Times New Roman" w:hAnsi="Times New Roman" w:cs="Times New Roman"/>
                <w:sz w:val="24"/>
                <w:szCs w:val="24"/>
              </w:rPr>
            </w:pPr>
            <w:r w:rsidRPr="00827ECF">
              <w:rPr>
                <w:rFonts w:ascii="Times New Roman" w:hAnsi="Times New Roman" w:cs="Times New Roman"/>
                <w:sz w:val="24"/>
                <w:szCs w:val="24"/>
              </w:rPr>
              <w:t>100</w:t>
            </w:r>
          </w:p>
        </w:tc>
        <w:tc>
          <w:tcPr>
            <w:tcW w:w="1417" w:type="dxa"/>
            <w:gridSpan w:val="2"/>
          </w:tcPr>
          <w:p w:rsidR="00827ECF" w:rsidRPr="00827ECF" w:rsidRDefault="00827ECF" w:rsidP="00827EC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27</w:t>
            </w:r>
            <w:r>
              <w:rPr>
                <w:rFonts w:ascii="Times New Roman" w:hAnsi="Times New Roman" w:cs="Times New Roman"/>
                <w:sz w:val="24"/>
                <w:szCs w:val="24"/>
              </w:rPr>
              <w:t>,</w:t>
            </w:r>
            <w:r>
              <w:rPr>
                <w:rFonts w:ascii="Times New Roman" w:hAnsi="Times New Roman" w:cs="Times New Roman"/>
                <w:sz w:val="24"/>
                <w:szCs w:val="24"/>
                <w:lang w:val="en-US"/>
              </w:rPr>
              <w:t>95</w:t>
            </w:r>
            <w:r w:rsidRPr="00827ECF">
              <w:rPr>
                <w:rFonts w:ascii="Times New Roman" w:hAnsi="Times New Roman" w:cs="Times New Roman"/>
                <w:sz w:val="24"/>
                <w:szCs w:val="24"/>
              </w:rPr>
              <w:sym w:font="Symbol" w:char="F0B1"/>
            </w:r>
            <w:r w:rsidRPr="00827ECF">
              <w:rPr>
                <w:rFonts w:ascii="Times New Roman" w:hAnsi="Times New Roman" w:cs="Times New Roman"/>
                <w:sz w:val="24"/>
                <w:szCs w:val="24"/>
              </w:rPr>
              <w:t>1,</w:t>
            </w:r>
            <w:r>
              <w:rPr>
                <w:rFonts w:ascii="Times New Roman" w:hAnsi="Times New Roman" w:cs="Times New Roman"/>
                <w:sz w:val="24"/>
                <w:szCs w:val="24"/>
                <w:lang w:val="en-US"/>
              </w:rPr>
              <w:t>77</w:t>
            </w:r>
          </w:p>
        </w:tc>
        <w:tc>
          <w:tcPr>
            <w:tcW w:w="1276" w:type="dxa"/>
            <w:gridSpan w:val="2"/>
          </w:tcPr>
          <w:p w:rsidR="00827ECF" w:rsidRPr="00827ECF" w:rsidRDefault="00827ECF" w:rsidP="00827ECF">
            <w:pPr>
              <w:spacing w:after="0" w:line="240" w:lineRule="auto"/>
              <w:jc w:val="both"/>
              <w:rPr>
                <w:rFonts w:ascii="Times New Roman" w:hAnsi="Times New Roman" w:cs="Times New Roman"/>
                <w:sz w:val="24"/>
                <w:szCs w:val="24"/>
                <w:lang w:val="kk-KZ"/>
              </w:rPr>
            </w:pPr>
            <w:r w:rsidRPr="00827ECF">
              <w:rPr>
                <w:rFonts w:ascii="Times New Roman" w:hAnsi="Times New Roman" w:cs="Times New Roman"/>
                <w:sz w:val="24"/>
                <w:szCs w:val="24"/>
              </w:rPr>
              <w:t>4</w:t>
            </w:r>
            <w:r>
              <w:rPr>
                <w:rFonts w:ascii="Times New Roman" w:hAnsi="Times New Roman" w:cs="Times New Roman"/>
                <w:sz w:val="24"/>
                <w:szCs w:val="24"/>
                <w:lang w:val="kk-KZ"/>
              </w:rPr>
              <w:t>1</w:t>
            </w:r>
            <w:r w:rsidRPr="00827ECF">
              <w:rPr>
                <w:rFonts w:ascii="Times New Roman" w:hAnsi="Times New Roman" w:cs="Times New Roman"/>
                <w:sz w:val="24"/>
                <w:szCs w:val="24"/>
              </w:rPr>
              <w:t>,2</w:t>
            </w:r>
            <w:r>
              <w:rPr>
                <w:rFonts w:ascii="Times New Roman" w:hAnsi="Times New Roman" w:cs="Times New Roman"/>
                <w:sz w:val="24"/>
                <w:szCs w:val="24"/>
                <w:lang w:val="kk-KZ"/>
              </w:rPr>
              <w:t>1</w:t>
            </w:r>
          </w:p>
        </w:tc>
        <w:tc>
          <w:tcPr>
            <w:tcW w:w="1112" w:type="dxa"/>
            <w:gridSpan w:val="2"/>
          </w:tcPr>
          <w:p w:rsidR="00827ECF" w:rsidRPr="00827ECF" w:rsidRDefault="00827ECF" w:rsidP="004B04FB">
            <w:pPr>
              <w:spacing w:after="0" w:line="240" w:lineRule="auto"/>
              <w:jc w:val="both"/>
              <w:rPr>
                <w:rFonts w:ascii="Times New Roman" w:hAnsi="Times New Roman" w:cs="Times New Roman"/>
                <w:sz w:val="24"/>
                <w:szCs w:val="24"/>
              </w:rPr>
            </w:pPr>
            <w:r w:rsidRPr="00827ECF">
              <w:rPr>
                <w:rFonts w:ascii="Times New Roman" w:hAnsi="Times New Roman" w:cs="Times New Roman"/>
                <w:sz w:val="24"/>
                <w:szCs w:val="24"/>
              </w:rPr>
              <w:t>100</w:t>
            </w:r>
          </w:p>
        </w:tc>
      </w:tr>
      <w:tr w:rsidR="00827ECF" w:rsidRPr="008E5EE7" w:rsidTr="004B04FB">
        <w:tblPrEx>
          <w:jc w:val="center"/>
        </w:tblPrEx>
        <w:trPr>
          <w:gridBefore w:val="1"/>
          <w:wBefore w:w="130" w:type="dxa"/>
          <w:jc w:val="center"/>
        </w:trPr>
        <w:tc>
          <w:tcPr>
            <w:tcW w:w="1360" w:type="dxa"/>
            <w:vMerge/>
          </w:tcPr>
          <w:p w:rsidR="00827ECF" w:rsidRPr="008E5EE7" w:rsidRDefault="00827ECF" w:rsidP="004B04FB">
            <w:pPr>
              <w:spacing w:after="0" w:line="240" w:lineRule="auto"/>
              <w:jc w:val="both"/>
              <w:rPr>
                <w:rFonts w:ascii="Times New Roman" w:hAnsi="Times New Roman" w:cs="Times New Roman"/>
                <w:sz w:val="24"/>
                <w:szCs w:val="24"/>
              </w:rPr>
            </w:pPr>
          </w:p>
        </w:tc>
        <w:tc>
          <w:tcPr>
            <w:tcW w:w="1355" w:type="dxa"/>
            <w:gridSpan w:val="3"/>
          </w:tcPr>
          <w:p w:rsidR="00827ECF" w:rsidRPr="000E0FA4" w:rsidRDefault="00827ECF" w:rsidP="004B04F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Бақылау</w:t>
            </w:r>
          </w:p>
        </w:tc>
        <w:tc>
          <w:tcPr>
            <w:tcW w:w="1559" w:type="dxa"/>
            <w:gridSpan w:val="2"/>
          </w:tcPr>
          <w:p w:rsidR="00827ECF" w:rsidRPr="00827ECF" w:rsidRDefault="00827ECF" w:rsidP="00827ECF">
            <w:pPr>
              <w:spacing w:after="0" w:line="240" w:lineRule="auto"/>
              <w:jc w:val="center"/>
              <w:rPr>
                <w:rFonts w:ascii="Times New Roman" w:hAnsi="Times New Roman" w:cs="Times New Roman"/>
                <w:sz w:val="24"/>
                <w:szCs w:val="24"/>
                <w:lang w:val="en-US"/>
              </w:rPr>
            </w:pPr>
            <w:r w:rsidRPr="00827ECF">
              <w:rPr>
                <w:rFonts w:ascii="Times New Roman" w:hAnsi="Times New Roman" w:cs="Times New Roman"/>
                <w:sz w:val="24"/>
                <w:szCs w:val="24"/>
                <w:lang w:val="kk-KZ"/>
              </w:rPr>
              <w:t>23,7</w:t>
            </w:r>
            <w:r>
              <w:rPr>
                <w:rFonts w:ascii="Times New Roman" w:hAnsi="Times New Roman" w:cs="Times New Roman"/>
                <w:sz w:val="24"/>
                <w:szCs w:val="24"/>
                <w:lang w:val="en-US"/>
              </w:rPr>
              <w:t>0</w:t>
            </w:r>
            <w:r w:rsidRPr="00827ECF">
              <w:rPr>
                <w:rFonts w:ascii="Times New Roman" w:hAnsi="Times New Roman" w:cs="Times New Roman"/>
                <w:sz w:val="24"/>
                <w:szCs w:val="24"/>
              </w:rPr>
              <w:sym w:font="Symbol" w:char="F0B1"/>
            </w:r>
            <w:r w:rsidRPr="00827ECF">
              <w:rPr>
                <w:rFonts w:ascii="Times New Roman" w:hAnsi="Times New Roman" w:cs="Times New Roman"/>
                <w:sz w:val="24"/>
                <w:szCs w:val="24"/>
                <w:lang w:val="kk-KZ"/>
              </w:rPr>
              <w:t>2,0</w:t>
            </w:r>
            <w:r>
              <w:rPr>
                <w:rFonts w:ascii="Times New Roman" w:hAnsi="Times New Roman" w:cs="Times New Roman"/>
                <w:sz w:val="24"/>
                <w:szCs w:val="24"/>
                <w:lang w:val="en-US"/>
              </w:rPr>
              <w:t>7</w:t>
            </w:r>
          </w:p>
        </w:tc>
        <w:tc>
          <w:tcPr>
            <w:tcW w:w="1276" w:type="dxa"/>
            <w:gridSpan w:val="2"/>
          </w:tcPr>
          <w:p w:rsidR="00827ECF" w:rsidRPr="00827ECF" w:rsidRDefault="00827ECF" w:rsidP="00827EC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36</w:t>
            </w:r>
            <w:r w:rsidRPr="00827ECF">
              <w:rPr>
                <w:rFonts w:ascii="Times New Roman" w:hAnsi="Times New Roman" w:cs="Times New Roman"/>
                <w:sz w:val="24"/>
                <w:szCs w:val="24"/>
                <w:lang w:val="kk-KZ"/>
              </w:rPr>
              <w:t>,</w:t>
            </w:r>
            <w:r>
              <w:rPr>
                <w:rFonts w:ascii="Times New Roman" w:hAnsi="Times New Roman" w:cs="Times New Roman"/>
                <w:sz w:val="24"/>
                <w:szCs w:val="24"/>
                <w:lang w:val="en-US"/>
              </w:rPr>
              <w:t>02</w:t>
            </w:r>
          </w:p>
        </w:tc>
        <w:tc>
          <w:tcPr>
            <w:tcW w:w="992" w:type="dxa"/>
          </w:tcPr>
          <w:p w:rsidR="00827ECF" w:rsidRPr="00827ECF" w:rsidRDefault="00827ECF" w:rsidP="004B04FB">
            <w:pPr>
              <w:spacing w:after="0" w:line="240" w:lineRule="auto"/>
              <w:jc w:val="both"/>
              <w:rPr>
                <w:rFonts w:ascii="Times New Roman" w:hAnsi="Times New Roman" w:cs="Times New Roman"/>
                <w:sz w:val="24"/>
                <w:szCs w:val="24"/>
              </w:rPr>
            </w:pPr>
            <w:r w:rsidRPr="00827ECF">
              <w:rPr>
                <w:rFonts w:ascii="Times New Roman" w:hAnsi="Times New Roman" w:cs="Times New Roman"/>
                <w:sz w:val="24"/>
                <w:szCs w:val="24"/>
              </w:rPr>
              <w:t>100</w:t>
            </w:r>
          </w:p>
        </w:tc>
        <w:tc>
          <w:tcPr>
            <w:tcW w:w="1560" w:type="dxa"/>
            <w:gridSpan w:val="2"/>
          </w:tcPr>
          <w:p w:rsidR="00827ECF" w:rsidRPr="00827ECF" w:rsidRDefault="00827ECF" w:rsidP="004B04FB">
            <w:pPr>
              <w:spacing w:after="0" w:line="240" w:lineRule="auto"/>
              <w:jc w:val="center"/>
              <w:rPr>
                <w:rFonts w:ascii="Times New Roman" w:hAnsi="Times New Roman" w:cs="Times New Roman"/>
                <w:sz w:val="24"/>
                <w:szCs w:val="24"/>
                <w:lang w:val="kk-KZ"/>
              </w:rPr>
            </w:pPr>
            <w:r w:rsidRPr="00827ECF">
              <w:rPr>
                <w:rFonts w:ascii="Times New Roman" w:hAnsi="Times New Roman" w:cs="Times New Roman"/>
                <w:sz w:val="24"/>
                <w:szCs w:val="24"/>
                <w:lang w:val="kk-KZ"/>
              </w:rPr>
              <w:t>23,76</w:t>
            </w:r>
            <w:r w:rsidRPr="00827ECF">
              <w:rPr>
                <w:rFonts w:ascii="Times New Roman" w:hAnsi="Times New Roman" w:cs="Times New Roman"/>
                <w:sz w:val="24"/>
                <w:szCs w:val="24"/>
              </w:rPr>
              <w:sym w:font="Symbol" w:char="F0B1"/>
            </w:r>
            <w:r w:rsidRPr="00827ECF">
              <w:rPr>
                <w:rFonts w:ascii="Times New Roman" w:hAnsi="Times New Roman" w:cs="Times New Roman"/>
                <w:sz w:val="24"/>
                <w:szCs w:val="24"/>
                <w:lang w:val="kk-KZ"/>
              </w:rPr>
              <w:t>2,02</w:t>
            </w:r>
          </w:p>
        </w:tc>
        <w:tc>
          <w:tcPr>
            <w:tcW w:w="1134" w:type="dxa"/>
            <w:gridSpan w:val="2"/>
          </w:tcPr>
          <w:p w:rsidR="00827ECF" w:rsidRPr="00827ECF" w:rsidRDefault="00827ECF" w:rsidP="004B04FB">
            <w:pPr>
              <w:spacing w:after="0" w:line="240" w:lineRule="auto"/>
              <w:jc w:val="both"/>
              <w:rPr>
                <w:rFonts w:ascii="Times New Roman" w:hAnsi="Times New Roman" w:cs="Times New Roman"/>
                <w:sz w:val="24"/>
                <w:szCs w:val="24"/>
                <w:lang w:val="kk-KZ"/>
              </w:rPr>
            </w:pPr>
            <w:r w:rsidRPr="00827ECF">
              <w:rPr>
                <w:rFonts w:ascii="Times New Roman" w:hAnsi="Times New Roman" w:cs="Times New Roman"/>
                <w:sz w:val="24"/>
                <w:szCs w:val="24"/>
                <w:lang w:val="kk-KZ"/>
              </w:rPr>
              <w:t>43,71</w:t>
            </w:r>
          </w:p>
        </w:tc>
        <w:tc>
          <w:tcPr>
            <w:tcW w:w="1134" w:type="dxa"/>
          </w:tcPr>
          <w:p w:rsidR="00827ECF" w:rsidRPr="00827ECF" w:rsidRDefault="00827ECF" w:rsidP="004B04FB">
            <w:pPr>
              <w:spacing w:after="0" w:line="240" w:lineRule="auto"/>
              <w:jc w:val="both"/>
              <w:rPr>
                <w:rFonts w:ascii="Times New Roman" w:hAnsi="Times New Roman" w:cs="Times New Roman"/>
                <w:sz w:val="24"/>
                <w:szCs w:val="24"/>
              </w:rPr>
            </w:pPr>
            <w:r w:rsidRPr="00827ECF">
              <w:rPr>
                <w:rFonts w:ascii="Times New Roman" w:hAnsi="Times New Roman" w:cs="Times New Roman"/>
                <w:sz w:val="24"/>
                <w:szCs w:val="24"/>
              </w:rPr>
              <w:t>100</w:t>
            </w:r>
          </w:p>
        </w:tc>
        <w:tc>
          <w:tcPr>
            <w:tcW w:w="1417" w:type="dxa"/>
            <w:gridSpan w:val="2"/>
          </w:tcPr>
          <w:p w:rsidR="00827ECF" w:rsidRPr="00827ECF" w:rsidRDefault="00827ECF" w:rsidP="00827ECF">
            <w:pPr>
              <w:spacing w:after="0" w:line="240" w:lineRule="auto"/>
              <w:jc w:val="both"/>
              <w:rPr>
                <w:rFonts w:ascii="Times New Roman" w:hAnsi="Times New Roman" w:cs="Times New Roman"/>
                <w:sz w:val="24"/>
                <w:szCs w:val="24"/>
                <w:lang w:val="en-US"/>
              </w:rPr>
            </w:pPr>
            <w:r w:rsidRPr="00827ECF">
              <w:rPr>
                <w:rFonts w:ascii="Times New Roman" w:hAnsi="Times New Roman" w:cs="Times New Roman"/>
                <w:sz w:val="24"/>
                <w:szCs w:val="24"/>
              </w:rPr>
              <w:t>2</w:t>
            </w:r>
            <w:r>
              <w:rPr>
                <w:rFonts w:ascii="Times New Roman" w:hAnsi="Times New Roman" w:cs="Times New Roman"/>
                <w:sz w:val="24"/>
                <w:szCs w:val="24"/>
                <w:lang w:val="en-US"/>
              </w:rPr>
              <w:t>3</w:t>
            </w:r>
            <w:r w:rsidRPr="00827ECF">
              <w:rPr>
                <w:rFonts w:ascii="Times New Roman" w:hAnsi="Times New Roman" w:cs="Times New Roman"/>
                <w:sz w:val="24"/>
                <w:szCs w:val="24"/>
              </w:rPr>
              <w:t>,</w:t>
            </w:r>
            <w:r>
              <w:rPr>
                <w:rFonts w:ascii="Times New Roman" w:hAnsi="Times New Roman" w:cs="Times New Roman"/>
                <w:sz w:val="24"/>
                <w:szCs w:val="24"/>
                <w:lang w:val="en-US"/>
              </w:rPr>
              <w:t>76</w:t>
            </w:r>
            <w:r w:rsidRPr="00827ECF">
              <w:rPr>
                <w:rFonts w:ascii="Times New Roman" w:hAnsi="Times New Roman" w:cs="Times New Roman"/>
                <w:sz w:val="24"/>
                <w:szCs w:val="24"/>
              </w:rPr>
              <w:sym w:font="Symbol" w:char="F0B1"/>
            </w:r>
            <w:r w:rsidRPr="00827ECF">
              <w:rPr>
                <w:rFonts w:ascii="Times New Roman" w:hAnsi="Times New Roman" w:cs="Times New Roman"/>
                <w:sz w:val="24"/>
                <w:szCs w:val="24"/>
              </w:rPr>
              <w:t>1,</w:t>
            </w:r>
            <w:r>
              <w:rPr>
                <w:rFonts w:ascii="Times New Roman" w:hAnsi="Times New Roman" w:cs="Times New Roman"/>
                <w:sz w:val="24"/>
                <w:szCs w:val="24"/>
                <w:lang w:val="en-US"/>
              </w:rPr>
              <w:t>44</w:t>
            </w:r>
          </w:p>
        </w:tc>
        <w:tc>
          <w:tcPr>
            <w:tcW w:w="1276" w:type="dxa"/>
            <w:gridSpan w:val="2"/>
          </w:tcPr>
          <w:p w:rsidR="00827ECF" w:rsidRPr="00827ECF" w:rsidRDefault="00827ECF" w:rsidP="00827ECF">
            <w:pPr>
              <w:spacing w:after="0" w:line="240" w:lineRule="auto"/>
              <w:jc w:val="both"/>
              <w:rPr>
                <w:rFonts w:ascii="Times New Roman" w:hAnsi="Times New Roman" w:cs="Times New Roman"/>
                <w:sz w:val="24"/>
                <w:szCs w:val="24"/>
                <w:lang w:val="kk-KZ"/>
              </w:rPr>
            </w:pPr>
            <w:r w:rsidRPr="00827ECF">
              <w:rPr>
                <w:rFonts w:ascii="Times New Roman" w:hAnsi="Times New Roman" w:cs="Times New Roman"/>
                <w:sz w:val="24"/>
                <w:szCs w:val="24"/>
              </w:rPr>
              <w:t>3</w:t>
            </w:r>
            <w:r>
              <w:rPr>
                <w:rFonts w:ascii="Times New Roman" w:hAnsi="Times New Roman" w:cs="Times New Roman"/>
                <w:sz w:val="24"/>
                <w:szCs w:val="24"/>
                <w:lang w:val="kk-KZ"/>
              </w:rPr>
              <w:t>5</w:t>
            </w:r>
            <w:r w:rsidRPr="00827ECF">
              <w:rPr>
                <w:rFonts w:ascii="Times New Roman" w:hAnsi="Times New Roman" w:cs="Times New Roman"/>
                <w:sz w:val="24"/>
                <w:szCs w:val="24"/>
              </w:rPr>
              <w:t>,</w:t>
            </w:r>
            <w:r>
              <w:rPr>
                <w:rFonts w:ascii="Times New Roman" w:hAnsi="Times New Roman" w:cs="Times New Roman"/>
                <w:sz w:val="24"/>
                <w:szCs w:val="24"/>
                <w:lang w:val="kk-KZ"/>
              </w:rPr>
              <w:t>00</w:t>
            </w:r>
          </w:p>
        </w:tc>
        <w:tc>
          <w:tcPr>
            <w:tcW w:w="1112" w:type="dxa"/>
            <w:gridSpan w:val="2"/>
          </w:tcPr>
          <w:p w:rsidR="00827ECF" w:rsidRPr="00827ECF" w:rsidRDefault="00827ECF" w:rsidP="004B04FB">
            <w:pPr>
              <w:spacing w:after="0" w:line="240" w:lineRule="auto"/>
              <w:jc w:val="both"/>
              <w:rPr>
                <w:rFonts w:ascii="Times New Roman" w:hAnsi="Times New Roman" w:cs="Times New Roman"/>
                <w:sz w:val="24"/>
                <w:szCs w:val="24"/>
              </w:rPr>
            </w:pPr>
            <w:r w:rsidRPr="00827ECF">
              <w:rPr>
                <w:rFonts w:ascii="Times New Roman" w:hAnsi="Times New Roman" w:cs="Times New Roman"/>
                <w:sz w:val="24"/>
                <w:szCs w:val="24"/>
              </w:rPr>
              <w:t>100</w:t>
            </w:r>
          </w:p>
        </w:tc>
      </w:tr>
    </w:tbl>
    <w:p w:rsidR="00F71841" w:rsidRPr="00F71841" w:rsidRDefault="00F71841" w:rsidP="00940D5A">
      <w:pPr>
        <w:spacing w:after="0" w:line="240" w:lineRule="auto"/>
        <w:jc w:val="both"/>
        <w:rPr>
          <w:rFonts w:ascii="Times New Roman" w:hAnsi="Times New Roman" w:cs="Times New Roman"/>
          <w:b/>
          <w:sz w:val="28"/>
          <w:szCs w:val="28"/>
        </w:rPr>
        <w:sectPr w:rsidR="00F71841" w:rsidRPr="00F71841" w:rsidSect="00F71841">
          <w:pgSz w:w="16838" w:h="11906" w:orient="landscape"/>
          <w:pgMar w:top="1701" w:right="1134" w:bottom="567" w:left="1134" w:header="709" w:footer="709" w:gutter="0"/>
          <w:cols w:space="708"/>
          <w:docGrid w:linePitch="360"/>
        </w:sectPr>
      </w:pPr>
    </w:p>
    <w:p w:rsidR="00930110" w:rsidRPr="00931BF8" w:rsidRDefault="006F14E5" w:rsidP="0093011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ab/>
      </w:r>
      <w:r w:rsidR="00930110" w:rsidRPr="00931BF8">
        <w:rPr>
          <w:rFonts w:ascii="Times New Roman" w:hAnsi="Times New Roman" w:cs="Times New Roman"/>
          <w:b/>
          <w:sz w:val="28"/>
          <w:szCs w:val="28"/>
          <w:lang w:val="kk-KZ"/>
        </w:rPr>
        <w:t xml:space="preserve">3.8 </w:t>
      </w:r>
      <w:r w:rsidR="00997DCF" w:rsidRPr="00931BF8">
        <w:rPr>
          <w:rFonts w:ascii="Times New Roman" w:hAnsi="Times New Roman" w:cs="Times New Roman"/>
          <w:b/>
          <w:sz w:val="28"/>
          <w:szCs w:val="28"/>
          <w:lang w:val="kk-KZ"/>
        </w:rPr>
        <w:t>Б</w:t>
      </w:r>
      <w:r w:rsidR="00930110" w:rsidRPr="00931BF8">
        <w:rPr>
          <w:rFonts w:ascii="Times New Roman" w:hAnsi="Times New Roman" w:cs="Times New Roman"/>
          <w:b/>
          <w:sz w:val="28"/>
          <w:szCs w:val="28"/>
          <w:lang w:val="kk-KZ"/>
        </w:rPr>
        <w:t xml:space="preserve">ұзаулардың торшалық иммунитетінің   көрсеткіштеріне   дәрілік   </w:t>
      </w:r>
      <w:r w:rsidR="00085553">
        <w:rPr>
          <w:rFonts w:ascii="Times New Roman" w:hAnsi="Times New Roman" w:cs="Times New Roman"/>
          <w:b/>
          <w:sz w:val="28"/>
          <w:szCs w:val="28"/>
          <w:lang w:val="kk-KZ"/>
        </w:rPr>
        <w:t>шикізаттардан</w:t>
      </w:r>
      <w:r w:rsidR="000C6056" w:rsidRPr="00931BF8">
        <w:rPr>
          <w:rFonts w:ascii="Times New Roman" w:hAnsi="Times New Roman" w:cs="Times New Roman"/>
          <w:b/>
          <w:sz w:val="28"/>
          <w:szCs w:val="28"/>
          <w:lang w:val="kk-KZ"/>
        </w:rPr>
        <w:t xml:space="preserve"> дайындалған фитопрепараттың</w:t>
      </w:r>
      <w:r w:rsidR="00930110" w:rsidRPr="00931BF8">
        <w:rPr>
          <w:rFonts w:ascii="Times New Roman" w:hAnsi="Times New Roman" w:cs="Times New Roman"/>
          <w:b/>
          <w:sz w:val="28"/>
          <w:szCs w:val="28"/>
          <w:lang w:val="kk-KZ"/>
        </w:rPr>
        <w:t xml:space="preserve"> әсері</w:t>
      </w:r>
    </w:p>
    <w:p w:rsidR="00931BF8" w:rsidRDefault="00931BF8" w:rsidP="00931BF8">
      <w:pPr>
        <w:spacing w:after="0" w:line="240" w:lineRule="auto"/>
        <w:ind w:firstLine="708"/>
        <w:jc w:val="both"/>
        <w:rPr>
          <w:rFonts w:ascii="Times New Roman" w:hAnsi="Times New Roman" w:cs="Times New Roman"/>
          <w:sz w:val="28"/>
          <w:szCs w:val="28"/>
          <w:lang w:val="kk-KZ"/>
        </w:rPr>
      </w:pPr>
      <w:r w:rsidRPr="00312970">
        <w:rPr>
          <w:rFonts w:ascii="Times New Roman" w:hAnsi="Times New Roman" w:cs="Times New Roman"/>
          <w:sz w:val="28"/>
          <w:szCs w:val="28"/>
          <w:lang w:val="kk-KZ"/>
        </w:rPr>
        <w:t xml:space="preserve">Дәрілік өсімдіктерден алынған кешенді препараттың емдік тиімділігі </w:t>
      </w:r>
      <w:r>
        <w:rPr>
          <w:rFonts w:ascii="Times New Roman" w:hAnsi="Times New Roman" w:cs="Times New Roman"/>
          <w:sz w:val="28"/>
          <w:szCs w:val="28"/>
          <w:lang w:val="kk-KZ"/>
        </w:rPr>
        <w:t>жіті</w:t>
      </w:r>
      <w:r w:rsidRPr="00312970">
        <w:rPr>
          <w:rFonts w:ascii="Times New Roman" w:hAnsi="Times New Roman" w:cs="Times New Roman"/>
          <w:sz w:val="28"/>
          <w:szCs w:val="28"/>
          <w:lang w:val="kk-KZ"/>
        </w:rPr>
        <w:t xml:space="preserve"> ағымы </w:t>
      </w:r>
      <w:r>
        <w:rPr>
          <w:rFonts w:ascii="Times New Roman" w:hAnsi="Times New Roman" w:cs="Times New Roman"/>
          <w:sz w:val="28"/>
          <w:szCs w:val="28"/>
          <w:lang w:val="kk-KZ"/>
        </w:rPr>
        <w:t>түрінде өтетін</w:t>
      </w:r>
      <w:r w:rsidRPr="00312970">
        <w:rPr>
          <w:rFonts w:ascii="Times New Roman" w:hAnsi="Times New Roman" w:cs="Times New Roman"/>
          <w:sz w:val="28"/>
          <w:szCs w:val="28"/>
          <w:lang w:val="kk-KZ"/>
        </w:rPr>
        <w:t xml:space="preserve"> катаральды бронх</w:t>
      </w:r>
      <w:r>
        <w:rPr>
          <w:rFonts w:ascii="Times New Roman" w:hAnsi="Times New Roman" w:cs="Times New Roman"/>
          <w:sz w:val="28"/>
          <w:szCs w:val="28"/>
          <w:lang w:val="kk-KZ"/>
        </w:rPr>
        <w:t>итпен ауыратын</w:t>
      </w:r>
      <w:r w:rsidRPr="00312970">
        <w:rPr>
          <w:rFonts w:ascii="Times New Roman" w:hAnsi="Times New Roman" w:cs="Times New Roman"/>
          <w:sz w:val="28"/>
          <w:szCs w:val="28"/>
          <w:lang w:val="kk-KZ"/>
        </w:rPr>
        <w:t xml:space="preserve"> бұзауларда анықталды. Ол үшін аналогтар негізінде жануарлардың үш тобы құрылды. Бірінші топ бақылау қызметін атқарды және жануарлар </w:t>
      </w:r>
      <w:r>
        <w:rPr>
          <w:rFonts w:ascii="Times New Roman" w:hAnsi="Times New Roman" w:cs="Times New Roman"/>
          <w:sz w:val="28"/>
          <w:szCs w:val="28"/>
          <w:lang w:val="kk-KZ"/>
        </w:rPr>
        <w:t>шаруашылық жағдайында</w:t>
      </w:r>
      <w:r w:rsidRPr="00312970">
        <w:rPr>
          <w:rFonts w:ascii="Times New Roman" w:hAnsi="Times New Roman" w:cs="Times New Roman"/>
          <w:sz w:val="28"/>
          <w:szCs w:val="28"/>
          <w:lang w:val="kk-KZ"/>
        </w:rPr>
        <w:t xml:space="preserve"> қабылданған схема бойынша гентамицин сульфатының 4% ерітіндісін қолдана отырып, бұлшықет ішіне күніне 2 рет емделді. Екінші  тәжірибелі</w:t>
      </w:r>
      <w:r>
        <w:rPr>
          <w:rFonts w:ascii="Times New Roman" w:hAnsi="Times New Roman" w:cs="Times New Roman"/>
          <w:sz w:val="28"/>
          <w:szCs w:val="28"/>
          <w:lang w:val="kk-KZ"/>
        </w:rPr>
        <w:t>к топ</w:t>
      </w:r>
      <w:r w:rsidRPr="00312970">
        <w:rPr>
          <w:rFonts w:ascii="Times New Roman" w:hAnsi="Times New Roman" w:cs="Times New Roman"/>
          <w:sz w:val="28"/>
          <w:szCs w:val="28"/>
          <w:lang w:val="kk-KZ"/>
        </w:rPr>
        <w:t xml:space="preserve"> жануарлар</w:t>
      </w:r>
      <w:r>
        <w:rPr>
          <w:rFonts w:ascii="Times New Roman" w:hAnsi="Times New Roman" w:cs="Times New Roman"/>
          <w:sz w:val="28"/>
          <w:szCs w:val="28"/>
          <w:lang w:val="kk-KZ"/>
        </w:rPr>
        <w:t>ын</w:t>
      </w:r>
      <w:r w:rsidRPr="00312970">
        <w:rPr>
          <w:rFonts w:ascii="Times New Roman" w:hAnsi="Times New Roman" w:cs="Times New Roman"/>
          <w:sz w:val="28"/>
          <w:szCs w:val="28"/>
          <w:lang w:val="kk-KZ"/>
        </w:rPr>
        <w:t xml:space="preserve">а гентамицин сульфатының 4% ерітіндісі және 1 кг дене салмағына 15 мг құрғақ </w:t>
      </w:r>
      <w:r>
        <w:rPr>
          <w:rFonts w:ascii="Times New Roman" w:hAnsi="Times New Roman" w:cs="Times New Roman"/>
          <w:sz w:val="28"/>
          <w:szCs w:val="28"/>
          <w:lang w:val="kk-KZ"/>
        </w:rPr>
        <w:t>өсімдік экстрактісі</w:t>
      </w:r>
      <w:r w:rsidRPr="00312970">
        <w:rPr>
          <w:rFonts w:ascii="Times New Roman" w:hAnsi="Times New Roman" w:cs="Times New Roman"/>
          <w:sz w:val="28"/>
          <w:szCs w:val="28"/>
          <w:lang w:val="kk-KZ"/>
        </w:rPr>
        <w:t>, тәулігіне 2 рет көктамыр ішіне кешенді препарат енгізілді. Үшінші тәжірибелі</w:t>
      </w:r>
      <w:r>
        <w:rPr>
          <w:rFonts w:ascii="Times New Roman" w:hAnsi="Times New Roman" w:cs="Times New Roman"/>
          <w:sz w:val="28"/>
          <w:szCs w:val="28"/>
          <w:lang w:val="kk-KZ"/>
        </w:rPr>
        <w:t>к топ</w:t>
      </w:r>
      <w:r w:rsidRPr="00312970">
        <w:rPr>
          <w:rFonts w:ascii="Times New Roman" w:hAnsi="Times New Roman" w:cs="Times New Roman"/>
          <w:sz w:val="28"/>
          <w:szCs w:val="28"/>
          <w:lang w:val="kk-KZ"/>
        </w:rPr>
        <w:t xml:space="preserve"> жануарлар</w:t>
      </w:r>
      <w:r>
        <w:rPr>
          <w:rFonts w:ascii="Times New Roman" w:hAnsi="Times New Roman" w:cs="Times New Roman"/>
          <w:sz w:val="28"/>
          <w:szCs w:val="28"/>
          <w:lang w:val="kk-KZ"/>
        </w:rPr>
        <w:t>ын</w:t>
      </w:r>
      <w:r w:rsidRPr="00312970">
        <w:rPr>
          <w:rFonts w:ascii="Times New Roman" w:hAnsi="Times New Roman" w:cs="Times New Roman"/>
          <w:sz w:val="28"/>
          <w:szCs w:val="28"/>
          <w:lang w:val="kk-KZ"/>
        </w:rPr>
        <w:t>а тек кешенді препарат қолданылды (дене салмағының 1 кг үшін 15 мг құрғақ сығынды мөлшерінде), күніне 2 рет, тамыр ішіне.</w:t>
      </w:r>
    </w:p>
    <w:p w:rsidR="00931BF8" w:rsidRPr="00924D8A" w:rsidRDefault="00931BF8" w:rsidP="00931BF8">
      <w:pPr>
        <w:spacing w:after="0" w:line="240" w:lineRule="auto"/>
        <w:ind w:firstLine="708"/>
        <w:jc w:val="both"/>
        <w:rPr>
          <w:rFonts w:ascii="Times New Roman" w:hAnsi="Times New Roman" w:cs="Times New Roman"/>
          <w:sz w:val="28"/>
          <w:szCs w:val="28"/>
          <w:lang w:val="kk-KZ"/>
        </w:rPr>
      </w:pPr>
      <w:r w:rsidRPr="00924D8A">
        <w:rPr>
          <w:rFonts w:ascii="Times New Roman" w:hAnsi="Times New Roman" w:cs="Times New Roman"/>
          <w:sz w:val="28"/>
          <w:szCs w:val="28"/>
          <w:lang w:val="kk-KZ"/>
        </w:rPr>
        <w:t xml:space="preserve">Емдеуге дейінгі барлық топтағы жануарларда </w:t>
      </w:r>
      <w:r>
        <w:rPr>
          <w:rFonts w:ascii="Times New Roman" w:hAnsi="Times New Roman" w:cs="Times New Roman"/>
          <w:sz w:val="28"/>
          <w:szCs w:val="28"/>
          <w:lang w:val="kk-KZ"/>
        </w:rPr>
        <w:t xml:space="preserve">жалпы </w:t>
      </w:r>
      <w:r w:rsidRPr="00924D8A">
        <w:rPr>
          <w:rFonts w:ascii="Times New Roman" w:hAnsi="Times New Roman" w:cs="Times New Roman"/>
          <w:sz w:val="28"/>
          <w:szCs w:val="28"/>
          <w:lang w:val="kk-KZ"/>
        </w:rPr>
        <w:t xml:space="preserve">әлсіздік, </w:t>
      </w:r>
      <w:r>
        <w:rPr>
          <w:rFonts w:ascii="Times New Roman" w:hAnsi="Times New Roman" w:cs="Times New Roman"/>
          <w:sz w:val="28"/>
          <w:szCs w:val="28"/>
          <w:lang w:val="kk-KZ"/>
        </w:rPr>
        <w:t xml:space="preserve">азыққа </w:t>
      </w:r>
      <w:r w:rsidRPr="00924D8A">
        <w:rPr>
          <w:rFonts w:ascii="Times New Roman" w:hAnsi="Times New Roman" w:cs="Times New Roman"/>
          <w:sz w:val="28"/>
          <w:szCs w:val="28"/>
          <w:lang w:val="kk-KZ"/>
        </w:rPr>
        <w:t>тәбеттің төмендеуі, дене температурасының 39,5-тен 40,5°C-қа дейін жоғарылауы, жүрек соғу жиілігі минутына 83-87 соққы болды. Бұзауларда   тыныс</w:t>
      </w:r>
      <w:r>
        <w:rPr>
          <w:rFonts w:ascii="Times New Roman" w:hAnsi="Times New Roman" w:cs="Times New Roman"/>
          <w:sz w:val="28"/>
          <w:szCs w:val="28"/>
          <w:lang w:val="kk-KZ"/>
        </w:rPr>
        <w:t xml:space="preserve"> алуы қиындады</w:t>
      </w:r>
      <w:r w:rsidRPr="00924D8A">
        <w:rPr>
          <w:rFonts w:ascii="Times New Roman" w:hAnsi="Times New Roman" w:cs="Times New Roman"/>
          <w:sz w:val="28"/>
          <w:szCs w:val="28"/>
          <w:lang w:val="kk-KZ"/>
        </w:rPr>
        <w:t>, ентігу байқалды, әлсіз, созылмалы, құрғақ жөтел  байқалды. Көрінетін шырышты қабаттар бозғылт және циано</w:t>
      </w:r>
      <w:r>
        <w:rPr>
          <w:rFonts w:ascii="Times New Roman" w:hAnsi="Times New Roman" w:cs="Times New Roman"/>
          <w:sz w:val="28"/>
          <w:szCs w:val="28"/>
          <w:lang w:val="kk-KZ"/>
        </w:rPr>
        <w:t>зды түсте</w:t>
      </w:r>
      <w:r w:rsidRPr="00924D8A">
        <w:rPr>
          <w:rFonts w:ascii="Times New Roman" w:hAnsi="Times New Roman" w:cs="Times New Roman"/>
          <w:sz w:val="28"/>
          <w:szCs w:val="28"/>
          <w:lang w:val="kk-KZ"/>
        </w:rPr>
        <w:t xml:space="preserve"> болды. Трахеяның алғашқы сақиналарын пальпациялағанда жөтел пайда болды. Өкпе</w:t>
      </w:r>
      <w:r>
        <w:rPr>
          <w:rFonts w:ascii="Times New Roman" w:hAnsi="Times New Roman" w:cs="Times New Roman"/>
          <w:sz w:val="28"/>
          <w:szCs w:val="28"/>
          <w:lang w:val="kk-KZ"/>
        </w:rPr>
        <w:t xml:space="preserve"> тұстарын</w:t>
      </w:r>
      <w:r w:rsidRPr="00924D8A">
        <w:rPr>
          <w:rFonts w:ascii="Times New Roman" w:hAnsi="Times New Roman" w:cs="Times New Roman"/>
          <w:sz w:val="28"/>
          <w:szCs w:val="28"/>
          <w:lang w:val="kk-KZ"/>
        </w:rPr>
        <w:t xml:space="preserve"> перкуссия</w:t>
      </w:r>
      <w:r>
        <w:rPr>
          <w:rFonts w:ascii="Times New Roman" w:hAnsi="Times New Roman" w:cs="Times New Roman"/>
          <w:sz w:val="28"/>
          <w:szCs w:val="28"/>
          <w:lang w:val="kk-KZ"/>
        </w:rPr>
        <w:t xml:space="preserve">лаған кезде </w:t>
      </w:r>
      <w:r w:rsidRPr="00924D8A">
        <w:rPr>
          <w:rFonts w:ascii="Times New Roman" w:hAnsi="Times New Roman" w:cs="Times New Roman"/>
          <w:sz w:val="28"/>
          <w:szCs w:val="28"/>
          <w:lang w:val="kk-KZ"/>
        </w:rPr>
        <w:t>перкуторлық дыбыс өкпенің апикальды және жүрек</w:t>
      </w:r>
      <w:r>
        <w:rPr>
          <w:rFonts w:ascii="Times New Roman" w:hAnsi="Times New Roman" w:cs="Times New Roman"/>
          <w:sz w:val="28"/>
          <w:szCs w:val="28"/>
          <w:lang w:val="kk-KZ"/>
        </w:rPr>
        <w:t xml:space="preserve">ше </w:t>
      </w:r>
      <w:r w:rsidRPr="00924D8A">
        <w:rPr>
          <w:rFonts w:ascii="Times New Roman" w:hAnsi="Times New Roman" w:cs="Times New Roman"/>
          <w:sz w:val="28"/>
          <w:szCs w:val="28"/>
          <w:lang w:val="kk-KZ"/>
        </w:rPr>
        <w:t>аймағында кездеседі. Кеуде қуысының аускультациясында құрғақ сырылдар мен бронх тынысы</w:t>
      </w:r>
      <w:r>
        <w:rPr>
          <w:rFonts w:ascii="Times New Roman" w:hAnsi="Times New Roman" w:cs="Times New Roman"/>
          <w:sz w:val="28"/>
          <w:szCs w:val="28"/>
          <w:lang w:val="kk-KZ"/>
        </w:rPr>
        <w:t>ның қиындауы</w:t>
      </w:r>
      <w:r w:rsidRPr="00924D8A">
        <w:rPr>
          <w:rFonts w:ascii="Times New Roman" w:hAnsi="Times New Roman" w:cs="Times New Roman"/>
          <w:sz w:val="28"/>
          <w:szCs w:val="28"/>
          <w:lang w:val="kk-KZ"/>
        </w:rPr>
        <w:t xml:space="preserve"> анықталды. </w:t>
      </w:r>
    </w:p>
    <w:p w:rsidR="00E27FDF" w:rsidRPr="00F67FF4" w:rsidRDefault="00E27FDF" w:rsidP="00E27FDF">
      <w:pPr>
        <w:spacing w:after="0" w:line="240" w:lineRule="auto"/>
        <w:ind w:firstLine="708"/>
        <w:jc w:val="both"/>
        <w:rPr>
          <w:rFonts w:ascii="Times New Roman" w:hAnsi="Times New Roman" w:cs="Times New Roman"/>
          <w:sz w:val="28"/>
          <w:szCs w:val="28"/>
          <w:lang w:val="kk-KZ"/>
        </w:rPr>
      </w:pPr>
      <w:r w:rsidRPr="00F67FF4">
        <w:rPr>
          <w:rFonts w:ascii="Times New Roman" w:hAnsi="Times New Roman" w:cs="Times New Roman"/>
          <w:sz w:val="28"/>
          <w:szCs w:val="28"/>
          <w:lang w:val="kk-KZ"/>
        </w:rPr>
        <w:t>1-ші топтағы жануарларда (бақылау) емдеудің 3-ші күнінде тәбеттің жақсаруы байқалды, ал 4-ші күні жалпы жағдайы жақсарды. Бұзаулардың тыныс</w:t>
      </w:r>
      <w:r>
        <w:rPr>
          <w:rFonts w:ascii="Times New Roman" w:hAnsi="Times New Roman" w:cs="Times New Roman"/>
          <w:sz w:val="28"/>
          <w:szCs w:val="28"/>
          <w:lang w:val="kk-KZ"/>
        </w:rPr>
        <w:t xml:space="preserve"> алу қалыпқа келіп</w:t>
      </w:r>
      <w:r w:rsidRPr="00F67FF4">
        <w:rPr>
          <w:rFonts w:ascii="Times New Roman" w:hAnsi="Times New Roman" w:cs="Times New Roman"/>
          <w:sz w:val="28"/>
          <w:szCs w:val="28"/>
          <w:lang w:val="kk-KZ"/>
        </w:rPr>
        <w:t xml:space="preserve">, ентігу </w:t>
      </w:r>
      <w:r>
        <w:rPr>
          <w:rFonts w:ascii="Times New Roman" w:hAnsi="Times New Roman" w:cs="Times New Roman"/>
          <w:sz w:val="28"/>
          <w:szCs w:val="28"/>
          <w:lang w:val="kk-KZ"/>
        </w:rPr>
        <w:t>жойылды</w:t>
      </w:r>
      <w:r w:rsidRPr="00F67FF4">
        <w:rPr>
          <w:rFonts w:ascii="Times New Roman" w:hAnsi="Times New Roman" w:cs="Times New Roman"/>
          <w:sz w:val="28"/>
          <w:szCs w:val="28"/>
          <w:lang w:val="kk-KZ"/>
        </w:rPr>
        <w:t>, жөтел әлсіреді, құрғақ</w:t>
      </w:r>
      <w:r>
        <w:rPr>
          <w:rFonts w:ascii="Times New Roman" w:hAnsi="Times New Roman" w:cs="Times New Roman"/>
          <w:sz w:val="28"/>
          <w:szCs w:val="28"/>
          <w:lang w:val="kk-KZ"/>
        </w:rPr>
        <w:t xml:space="preserve"> жөтел</w:t>
      </w:r>
      <w:r w:rsidRPr="00F67FF4">
        <w:rPr>
          <w:rFonts w:ascii="Times New Roman" w:hAnsi="Times New Roman" w:cs="Times New Roman"/>
          <w:sz w:val="28"/>
          <w:szCs w:val="28"/>
          <w:lang w:val="kk-KZ"/>
        </w:rPr>
        <w:t xml:space="preserve"> дымқылға ауысты, дене температурасы қалыпты жағдайға дейін төмендеді. 5-ші күні жануарлардың мұрын саңылауларынан </w:t>
      </w:r>
      <w:r>
        <w:rPr>
          <w:rFonts w:ascii="Times New Roman" w:hAnsi="Times New Roman" w:cs="Times New Roman"/>
          <w:sz w:val="28"/>
          <w:szCs w:val="28"/>
          <w:lang w:val="kk-KZ"/>
        </w:rPr>
        <w:t xml:space="preserve">шырыштың </w:t>
      </w:r>
      <w:r w:rsidRPr="00F67FF4">
        <w:rPr>
          <w:rFonts w:ascii="Times New Roman" w:hAnsi="Times New Roman" w:cs="Times New Roman"/>
          <w:sz w:val="28"/>
          <w:szCs w:val="28"/>
          <w:lang w:val="kk-KZ"/>
        </w:rPr>
        <w:t xml:space="preserve">ағуы тоқтап, жүрек соғу жиілігі қалыпқа келді. Трахея сақиналарын пальпациялағанда </w:t>
      </w:r>
      <w:r>
        <w:rPr>
          <w:rFonts w:ascii="Times New Roman" w:hAnsi="Times New Roman" w:cs="Times New Roman"/>
          <w:sz w:val="28"/>
          <w:szCs w:val="28"/>
          <w:lang w:val="kk-KZ"/>
        </w:rPr>
        <w:t>ауырсыну белгілері</w:t>
      </w:r>
      <w:r w:rsidRPr="00F67FF4">
        <w:rPr>
          <w:rFonts w:ascii="Times New Roman" w:hAnsi="Times New Roman" w:cs="Times New Roman"/>
          <w:sz w:val="28"/>
          <w:szCs w:val="28"/>
          <w:lang w:val="kk-KZ"/>
        </w:rPr>
        <w:t xml:space="preserve"> анықталмады. Емдеудің 7-ш</w:t>
      </w:r>
      <w:r>
        <w:rPr>
          <w:rFonts w:ascii="Times New Roman" w:hAnsi="Times New Roman" w:cs="Times New Roman"/>
          <w:sz w:val="28"/>
          <w:szCs w:val="28"/>
          <w:lang w:val="kk-KZ"/>
        </w:rPr>
        <w:t>і күнінде шырышты қабық бозғылт-</w:t>
      </w:r>
      <w:r w:rsidRPr="00F67FF4">
        <w:rPr>
          <w:rFonts w:ascii="Times New Roman" w:hAnsi="Times New Roman" w:cs="Times New Roman"/>
          <w:sz w:val="28"/>
          <w:szCs w:val="28"/>
          <w:lang w:val="kk-KZ"/>
        </w:rPr>
        <w:t xml:space="preserve">қызғылт түске айналды, </w:t>
      </w:r>
      <w:r>
        <w:rPr>
          <w:rFonts w:ascii="Times New Roman" w:hAnsi="Times New Roman" w:cs="Times New Roman"/>
          <w:sz w:val="28"/>
          <w:szCs w:val="28"/>
          <w:lang w:val="kk-KZ"/>
        </w:rPr>
        <w:t>сырыл</w:t>
      </w:r>
      <w:r w:rsidRPr="00F67FF4">
        <w:rPr>
          <w:rFonts w:ascii="Times New Roman" w:hAnsi="Times New Roman" w:cs="Times New Roman"/>
          <w:sz w:val="28"/>
          <w:szCs w:val="28"/>
          <w:lang w:val="kk-KZ"/>
        </w:rPr>
        <w:t xml:space="preserve">дау және </w:t>
      </w:r>
      <w:r>
        <w:rPr>
          <w:rFonts w:ascii="Times New Roman" w:hAnsi="Times New Roman" w:cs="Times New Roman"/>
          <w:sz w:val="28"/>
          <w:szCs w:val="28"/>
          <w:lang w:val="kk-KZ"/>
        </w:rPr>
        <w:t>қабынған</w:t>
      </w:r>
      <w:r w:rsidRPr="00F67FF4">
        <w:rPr>
          <w:rFonts w:ascii="Times New Roman" w:hAnsi="Times New Roman" w:cs="Times New Roman"/>
          <w:sz w:val="28"/>
          <w:szCs w:val="28"/>
          <w:lang w:val="kk-KZ"/>
        </w:rPr>
        <w:t xml:space="preserve"> ошақтар </w:t>
      </w:r>
      <w:r>
        <w:rPr>
          <w:rFonts w:ascii="Times New Roman" w:hAnsi="Times New Roman" w:cs="Times New Roman"/>
          <w:sz w:val="28"/>
          <w:szCs w:val="28"/>
          <w:lang w:val="kk-KZ"/>
        </w:rPr>
        <w:t>байқал</w:t>
      </w:r>
      <w:r w:rsidRPr="00F67FF4">
        <w:rPr>
          <w:rFonts w:ascii="Times New Roman" w:hAnsi="Times New Roman" w:cs="Times New Roman"/>
          <w:sz w:val="28"/>
          <w:szCs w:val="28"/>
          <w:lang w:val="kk-KZ"/>
        </w:rPr>
        <w:t xml:space="preserve">мады. Жануарлардың </w:t>
      </w:r>
      <w:r>
        <w:rPr>
          <w:rFonts w:ascii="Times New Roman" w:hAnsi="Times New Roman" w:cs="Times New Roman"/>
          <w:sz w:val="28"/>
          <w:szCs w:val="28"/>
          <w:lang w:val="kk-KZ"/>
        </w:rPr>
        <w:t xml:space="preserve">аурудан </w:t>
      </w:r>
      <w:r w:rsidRPr="00F67FF4">
        <w:rPr>
          <w:rFonts w:ascii="Times New Roman" w:hAnsi="Times New Roman" w:cs="Times New Roman"/>
          <w:sz w:val="28"/>
          <w:szCs w:val="28"/>
          <w:lang w:val="kk-KZ"/>
        </w:rPr>
        <w:t xml:space="preserve">сауығуы орта есеппен 7-8-ші </w:t>
      </w:r>
      <w:r>
        <w:rPr>
          <w:rFonts w:ascii="Times New Roman" w:hAnsi="Times New Roman" w:cs="Times New Roman"/>
          <w:sz w:val="28"/>
          <w:szCs w:val="28"/>
          <w:lang w:val="kk-KZ"/>
        </w:rPr>
        <w:t>тәулікті</w:t>
      </w:r>
      <w:r w:rsidRPr="00F67FF4">
        <w:rPr>
          <w:rFonts w:ascii="Times New Roman" w:hAnsi="Times New Roman" w:cs="Times New Roman"/>
          <w:sz w:val="28"/>
          <w:szCs w:val="28"/>
          <w:lang w:val="kk-KZ"/>
        </w:rPr>
        <w:t xml:space="preserve"> </w:t>
      </w:r>
      <w:r>
        <w:rPr>
          <w:rFonts w:ascii="Times New Roman" w:hAnsi="Times New Roman" w:cs="Times New Roman"/>
          <w:sz w:val="28"/>
          <w:szCs w:val="28"/>
          <w:lang w:val="kk-KZ"/>
        </w:rPr>
        <w:t>құра</w:t>
      </w:r>
      <w:r w:rsidRPr="00F67FF4">
        <w:rPr>
          <w:rFonts w:ascii="Times New Roman" w:hAnsi="Times New Roman" w:cs="Times New Roman"/>
          <w:sz w:val="28"/>
          <w:szCs w:val="28"/>
          <w:lang w:val="kk-KZ"/>
        </w:rPr>
        <w:t>ды.</w:t>
      </w:r>
    </w:p>
    <w:p w:rsidR="00A77F69" w:rsidRPr="00F67FF4" w:rsidRDefault="00A77F69" w:rsidP="00A77F69">
      <w:pPr>
        <w:spacing w:after="0" w:line="240" w:lineRule="auto"/>
        <w:ind w:firstLine="708"/>
        <w:jc w:val="both"/>
        <w:rPr>
          <w:rFonts w:ascii="Times New Roman" w:hAnsi="Times New Roman" w:cs="Times New Roman"/>
          <w:sz w:val="28"/>
          <w:szCs w:val="28"/>
          <w:lang w:val="kk-KZ"/>
        </w:rPr>
      </w:pPr>
      <w:r w:rsidRPr="000A30E2">
        <w:rPr>
          <w:rFonts w:ascii="Times New Roman" w:hAnsi="Times New Roman" w:cs="Times New Roman"/>
          <w:sz w:val="28"/>
          <w:szCs w:val="28"/>
          <w:lang w:val="kk-KZ"/>
        </w:rPr>
        <w:t>Емдеудің 2-ші күнінде 2-ші топтағы жануарларда жалпы жағдай жақсарды, тәбет жоғарылады. Бұзаулардың тыныс</w:t>
      </w:r>
      <w:r>
        <w:rPr>
          <w:rFonts w:ascii="Times New Roman" w:hAnsi="Times New Roman" w:cs="Times New Roman"/>
          <w:sz w:val="28"/>
          <w:szCs w:val="28"/>
          <w:lang w:val="kk-KZ"/>
        </w:rPr>
        <w:t xml:space="preserve"> алу</w:t>
      </w:r>
      <w:r w:rsidRPr="000A30E2">
        <w:rPr>
          <w:rFonts w:ascii="Times New Roman" w:hAnsi="Times New Roman" w:cs="Times New Roman"/>
          <w:sz w:val="28"/>
          <w:szCs w:val="28"/>
          <w:lang w:val="kk-KZ"/>
        </w:rPr>
        <w:t xml:space="preserve"> түзелді, ентігу </w:t>
      </w:r>
      <w:r>
        <w:rPr>
          <w:rFonts w:ascii="Times New Roman" w:hAnsi="Times New Roman" w:cs="Times New Roman"/>
          <w:sz w:val="28"/>
          <w:szCs w:val="28"/>
          <w:lang w:val="kk-KZ"/>
        </w:rPr>
        <w:t>үрдісі тоқта</w:t>
      </w:r>
      <w:r w:rsidRPr="000A30E2">
        <w:rPr>
          <w:rFonts w:ascii="Times New Roman" w:hAnsi="Times New Roman" w:cs="Times New Roman"/>
          <w:sz w:val="28"/>
          <w:szCs w:val="28"/>
          <w:lang w:val="kk-KZ"/>
        </w:rPr>
        <w:t>ды. Жөтел әлсіреді</w:t>
      </w:r>
      <w:r>
        <w:rPr>
          <w:rFonts w:ascii="Times New Roman" w:hAnsi="Times New Roman" w:cs="Times New Roman"/>
          <w:sz w:val="28"/>
          <w:szCs w:val="28"/>
          <w:lang w:val="kk-KZ"/>
        </w:rPr>
        <w:t xml:space="preserve"> және</w:t>
      </w:r>
      <w:r w:rsidRPr="000A30E2">
        <w:rPr>
          <w:rFonts w:ascii="Times New Roman" w:hAnsi="Times New Roman" w:cs="Times New Roman"/>
          <w:sz w:val="28"/>
          <w:szCs w:val="28"/>
          <w:lang w:val="kk-KZ"/>
        </w:rPr>
        <w:t xml:space="preserve"> құрғақтан ылғалға өтті,</w:t>
      </w:r>
      <w:r>
        <w:rPr>
          <w:rFonts w:ascii="Times New Roman" w:hAnsi="Times New Roman" w:cs="Times New Roman"/>
          <w:sz w:val="28"/>
          <w:szCs w:val="28"/>
          <w:lang w:val="kk-KZ"/>
        </w:rPr>
        <w:t xml:space="preserve"> </w:t>
      </w:r>
      <w:r w:rsidRPr="000A30E2">
        <w:rPr>
          <w:rFonts w:ascii="Times New Roman" w:hAnsi="Times New Roman" w:cs="Times New Roman"/>
          <w:sz w:val="28"/>
          <w:szCs w:val="28"/>
          <w:lang w:val="kk-KZ"/>
        </w:rPr>
        <w:t xml:space="preserve">дене температурасы 39°C дейін төмендеді. Трахея сақиналарын пальпациялағанда </w:t>
      </w:r>
      <w:r>
        <w:rPr>
          <w:rFonts w:ascii="Times New Roman" w:hAnsi="Times New Roman" w:cs="Times New Roman"/>
          <w:sz w:val="28"/>
          <w:szCs w:val="28"/>
          <w:lang w:val="kk-KZ"/>
        </w:rPr>
        <w:t xml:space="preserve">айтарлықтай өзгерістер </w:t>
      </w:r>
      <w:r w:rsidRPr="000A30E2">
        <w:rPr>
          <w:rFonts w:ascii="Times New Roman" w:hAnsi="Times New Roman" w:cs="Times New Roman"/>
          <w:sz w:val="28"/>
          <w:szCs w:val="28"/>
          <w:lang w:val="kk-KZ"/>
        </w:rPr>
        <w:t xml:space="preserve">анықталмады. Шырышты қабық 4-ші күні бозғылт </w:t>
      </w:r>
      <w:r>
        <w:rPr>
          <w:rFonts w:ascii="Times New Roman" w:hAnsi="Times New Roman" w:cs="Times New Roman"/>
          <w:sz w:val="28"/>
          <w:szCs w:val="28"/>
          <w:lang w:val="kk-KZ"/>
        </w:rPr>
        <w:t>- қ</w:t>
      </w:r>
      <w:r w:rsidRPr="000A30E2">
        <w:rPr>
          <w:rFonts w:ascii="Times New Roman" w:hAnsi="Times New Roman" w:cs="Times New Roman"/>
          <w:sz w:val="28"/>
          <w:szCs w:val="28"/>
          <w:lang w:val="kk-KZ"/>
        </w:rPr>
        <w:t xml:space="preserve">ызғылт түсті, </w:t>
      </w:r>
      <w:r>
        <w:rPr>
          <w:rFonts w:ascii="Times New Roman" w:hAnsi="Times New Roman" w:cs="Times New Roman"/>
          <w:sz w:val="28"/>
          <w:szCs w:val="28"/>
          <w:lang w:val="kk-KZ"/>
        </w:rPr>
        <w:t>сырылдар</w:t>
      </w:r>
      <w:r w:rsidRPr="000A30E2">
        <w:rPr>
          <w:rFonts w:ascii="Times New Roman" w:hAnsi="Times New Roman" w:cs="Times New Roman"/>
          <w:sz w:val="28"/>
          <w:szCs w:val="28"/>
          <w:lang w:val="kk-KZ"/>
        </w:rPr>
        <w:t xml:space="preserve"> естілмеді. Жануарлардың сауығуы орта есеппен 5 күн болды.</w:t>
      </w:r>
    </w:p>
    <w:p w:rsidR="0079518C" w:rsidRPr="00F67FF4" w:rsidRDefault="0079518C" w:rsidP="0079518C">
      <w:pPr>
        <w:spacing w:after="0" w:line="240" w:lineRule="auto"/>
        <w:ind w:firstLine="708"/>
        <w:jc w:val="both"/>
        <w:rPr>
          <w:rFonts w:ascii="Times New Roman" w:hAnsi="Times New Roman" w:cs="Times New Roman"/>
          <w:sz w:val="28"/>
          <w:szCs w:val="28"/>
          <w:lang w:val="kk-KZ"/>
        </w:rPr>
      </w:pPr>
      <w:r w:rsidRPr="004B47BD">
        <w:rPr>
          <w:rFonts w:ascii="Times New Roman" w:hAnsi="Times New Roman" w:cs="Times New Roman"/>
          <w:sz w:val="28"/>
          <w:szCs w:val="28"/>
          <w:lang w:val="kk-KZ"/>
        </w:rPr>
        <w:t xml:space="preserve">3-ші топтағы жануарлардың тәбеті 4-ші күні жақсарды. 5-ші емдеу күніне қарай жалпы жағдай </w:t>
      </w:r>
      <w:r>
        <w:rPr>
          <w:rFonts w:ascii="Times New Roman" w:hAnsi="Times New Roman" w:cs="Times New Roman"/>
          <w:sz w:val="28"/>
          <w:szCs w:val="28"/>
          <w:lang w:val="kk-KZ"/>
        </w:rPr>
        <w:t xml:space="preserve">айтарлықтай </w:t>
      </w:r>
      <w:r w:rsidRPr="004B47BD">
        <w:rPr>
          <w:rFonts w:ascii="Times New Roman" w:hAnsi="Times New Roman" w:cs="Times New Roman"/>
          <w:sz w:val="28"/>
          <w:szCs w:val="28"/>
          <w:lang w:val="kk-KZ"/>
        </w:rPr>
        <w:t>ж</w:t>
      </w:r>
      <w:r>
        <w:rPr>
          <w:rFonts w:ascii="Times New Roman" w:hAnsi="Times New Roman" w:cs="Times New Roman"/>
          <w:sz w:val="28"/>
          <w:szCs w:val="28"/>
          <w:lang w:val="kk-KZ"/>
        </w:rPr>
        <w:t>оғарыла</w:t>
      </w:r>
      <w:r w:rsidRPr="004B47BD">
        <w:rPr>
          <w:rFonts w:ascii="Times New Roman" w:hAnsi="Times New Roman" w:cs="Times New Roman"/>
          <w:sz w:val="28"/>
          <w:szCs w:val="28"/>
          <w:lang w:val="kk-KZ"/>
        </w:rPr>
        <w:t xml:space="preserve">ды. Бұзаулардың тынысы </w:t>
      </w:r>
      <w:r>
        <w:rPr>
          <w:rFonts w:ascii="Times New Roman" w:hAnsi="Times New Roman" w:cs="Times New Roman"/>
          <w:sz w:val="28"/>
          <w:szCs w:val="28"/>
          <w:lang w:val="kk-KZ"/>
        </w:rPr>
        <w:t>алуы рет</w:t>
      </w:r>
      <w:r w:rsidRPr="004B47BD">
        <w:rPr>
          <w:rFonts w:ascii="Times New Roman" w:hAnsi="Times New Roman" w:cs="Times New Roman"/>
          <w:sz w:val="28"/>
          <w:szCs w:val="28"/>
          <w:lang w:val="kk-KZ"/>
        </w:rPr>
        <w:t>телді, ентігу жоғалып, жөтел әлсіреді, құрғақ күйден ылғалды күйге өтті, дене температурасы 39°</w:t>
      </w:r>
      <w:r>
        <w:rPr>
          <w:rFonts w:ascii="Times New Roman" w:hAnsi="Times New Roman" w:cs="Times New Roman"/>
          <w:sz w:val="28"/>
          <w:szCs w:val="28"/>
          <w:lang w:val="kk-KZ"/>
        </w:rPr>
        <w:t>С</w:t>
      </w:r>
      <w:r w:rsidRPr="004B47BD">
        <w:rPr>
          <w:rFonts w:ascii="Times New Roman" w:hAnsi="Times New Roman" w:cs="Times New Roman"/>
          <w:sz w:val="28"/>
          <w:szCs w:val="28"/>
          <w:lang w:val="kk-KZ"/>
        </w:rPr>
        <w:t xml:space="preserve"> дейін төмендеді. Трахея сақиналарын пальпациялағанда жөтел </w:t>
      </w:r>
      <w:r>
        <w:rPr>
          <w:rFonts w:ascii="Times New Roman" w:hAnsi="Times New Roman" w:cs="Times New Roman"/>
          <w:sz w:val="28"/>
          <w:szCs w:val="28"/>
          <w:lang w:val="kk-KZ"/>
        </w:rPr>
        <w:t>белгілері</w:t>
      </w:r>
      <w:r w:rsidRPr="004B47BD">
        <w:rPr>
          <w:rFonts w:ascii="Times New Roman" w:hAnsi="Times New Roman" w:cs="Times New Roman"/>
          <w:sz w:val="28"/>
          <w:szCs w:val="28"/>
          <w:lang w:val="kk-KZ"/>
        </w:rPr>
        <w:t xml:space="preserve"> анықталмады. 10-шы күні </w:t>
      </w:r>
      <w:r>
        <w:rPr>
          <w:rFonts w:ascii="Times New Roman" w:hAnsi="Times New Roman" w:cs="Times New Roman"/>
          <w:sz w:val="28"/>
          <w:szCs w:val="28"/>
          <w:lang w:val="kk-KZ"/>
        </w:rPr>
        <w:t xml:space="preserve">патологиялық </w:t>
      </w:r>
      <w:r w:rsidRPr="004B47BD">
        <w:rPr>
          <w:rFonts w:ascii="Times New Roman" w:hAnsi="Times New Roman" w:cs="Times New Roman"/>
          <w:sz w:val="28"/>
          <w:szCs w:val="28"/>
          <w:lang w:val="kk-KZ"/>
        </w:rPr>
        <w:t xml:space="preserve">ошақтар </w:t>
      </w:r>
      <w:r>
        <w:rPr>
          <w:rFonts w:ascii="Times New Roman" w:hAnsi="Times New Roman" w:cs="Times New Roman"/>
          <w:sz w:val="28"/>
          <w:szCs w:val="28"/>
          <w:lang w:val="kk-KZ"/>
        </w:rPr>
        <w:t>байқалмады</w:t>
      </w:r>
      <w:r w:rsidRPr="004B47BD">
        <w:rPr>
          <w:rFonts w:ascii="Times New Roman" w:hAnsi="Times New Roman" w:cs="Times New Roman"/>
          <w:sz w:val="28"/>
          <w:szCs w:val="28"/>
          <w:lang w:val="kk-KZ"/>
        </w:rPr>
        <w:t xml:space="preserve">, көрінетін шырышты қабық бозғылт қызғылт түске айналды. Жануарлардың сауығуы орташа </w:t>
      </w:r>
      <w:r>
        <w:rPr>
          <w:rFonts w:ascii="Times New Roman" w:hAnsi="Times New Roman" w:cs="Times New Roman"/>
          <w:sz w:val="28"/>
          <w:szCs w:val="28"/>
          <w:lang w:val="kk-KZ"/>
        </w:rPr>
        <w:t xml:space="preserve">есеппен </w:t>
      </w:r>
      <w:r w:rsidRPr="004B47BD">
        <w:rPr>
          <w:rFonts w:ascii="Times New Roman" w:hAnsi="Times New Roman" w:cs="Times New Roman"/>
          <w:sz w:val="28"/>
          <w:szCs w:val="28"/>
          <w:lang w:val="kk-KZ"/>
        </w:rPr>
        <w:t>12-ші күнінде болды.</w:t>
      </w:r>
    </w:p>
    <w:p w:rsidR="00EE3B7A" w:rsidRPr="004C76E1" w:rsidRDefault="00EE3B7A" w:rsidP="00EE3B7A">
      <w:pPr>
        <w:spacing w:after="0" w:line="240" w:lineRule="auto"/>
        <w:ind w:firstLine="708"/>
        <w:jc w:val="both"/>
        <w:rPr>
          <w:rFonts w:ascii="Times New Roman" w:hAnsi="Times New Roman" w:cs="Times New Roman"/>
          <w:sz w:val="28"/>
          <w:szCs w:val="28"/>
          <w:lang w:val="kk-KZ"/>
        </w:rPr>
      </w:pPr>
      <w:r w:rsidRPr="004C76E1">
        <w:rPr>
          <w:rFonts w:ascii="Times New Roman" w:hAnsi="Times New Roman" w:cs="Times New Roman"/>
          <w:sz w:val="28"/>
          <w:szCs w:val="28"/>
          <w:lang w:val="kk-KZ"/>
        </w:rPr>
        <w:lastRenderedPageBreak/>
        <w:t xml:space="preserve">1-ші топтағы жануарларда (бақылау) емдеуден кейін </w:t>
      </w:r>
      <w:r>
        <w:rPr>
          <w:rFonts w:ascii="Times New Roman" w:hAnsi="Times New Roman" w:cs="Times New Roman"/>
          <w:sz w:val="28"/>
          <w:szCs w:val="28"/>
          <w:lang w:val="kk-KZ"/>
        </w:rPr>
        <w:t>эритроциттердің шөгу жылдамдығы</w:t>
      </w:r>
      <w:r w:rsidRPr="004C76E1">
        <w:rPr>
          <w:rFonts w:ascii="Times New Roman" w:hAnsi="Times New Roman" w:cs="Times New Roman"/>
          <w:sz w:val="28"/>
          <w:szCs w:val="28"/>
          <w:lang w:val="kk-KZ"/>
        </w:rPr>
        <w:t xml:space="preserve"> 5,55% - ға өсті, ал гемоглобин, эритроциттер мен лейкоциттер саны 7,04, 5,36 және 10,53% - ға </w:t>
      </w:r>
      <w:r>
        <w:rPr>
          <w:rFonts w:ascii="Times New Roman" w:hAnsi="Times New Roman" w:cs="Times New Roman"/>
          <w:sz w:val="28"/>
          <w:szCs w:val="28"/>
          <w:lang w:val="kk-KZ"/>
        </w:rPr>
        <w:t xml:space="preserve">дейін </w:t>
      </w:r>
      <w:r w:rsidRPr="004C76E1">
        <w:rPr>
          <w:rFonts w:ascii="Times New Roman" w:hAnsi="Times New Roman" w:cs="Times New Roman"/>
          <w:sz w:val="28"/>
          <w:szCs w:val="28"/>
          <w:lang w:val="kk-KZ"/>
        </w:rPr>
        <w:t>төмендеді.</w:t>
      </w:r>
      <w:r w:rsidR="00205B74">
        <w:rPr>
          <w:rFonts w:ascii="Times New Roman" w:hAnsi="Times New Roman" w:cs="Times New Roman"/>
          <w:sz w:val="28"/>
          <w:szCs w:val="28"/>
          <w:lang w:val="kk-KZ"/>
        </w:rPr>
        <w:t xml:space="preserve"> </w:t>
      </w:r>
      <w:r w:rsidRPr="004C76E1">
        <w:rPr>
          <w:rFonts w:ascii="Times New Roman" w:hAnsi="Times New Roman" w:cs="Times New Roman"/>
          <w:sz w:val="28"/>
          <w:szCs w:val="28"/>
          <w:lang w:val="kk-KZ"/>
        </w:rPr>
        <w:t>Лейкоциттік формула бойынша сегменттік нейтрофилдер, эозинофилдер және лимфоциттер санының 17,</w:t>
      </w:r>
      <w:r>
        <w:rPr>
          <w:rFonts w:ascii="Times New Roman" w:hAnsi="Times New Roman" w:cs="Times New Roman"/>
          <w:sz w:val="28"/>
          <w:szCs w:val="28"/>
          <w:lang w:val="kk-KZ"/>
        </w:rPr>
        <w:t>2;</w:t>
      </w:r>
      <w:r w:rsidRPr="004C76E1">
        <w:rPr>
          <w:rFonts w:ascii="Times New Roman" w:hAnsi="Times New Roman" w:cs="Times New Roman"/>
          <w:sz w:val="28"/>
          <w:szCs w:val="28"/>
          <w:lang w:val="kk-KZ"/>
        </w:rPr>
        <w:t xml:space="preserve"> 48,7 және 5,7% - ға </w:t>
      </w:r>
      <w:r>
        <w:rPr>
          <w:rFonts w:ascii="Times New Roman" w:hAnsi="Times New Roman" w:cs="Times New Roman"/>
          <w:sz w:val="28"/>
          <w:szCs w:val="28"/>
          <w:lang w:val="kk-KZ"/>
        </w:rPr>
        <w:t>дейін жоғарылауы</w:t>
      </w:r>
      <w:r w:rsidRPr="004C76E1">
        <w:rPr>
          <w:rFonts w:ascii="Times New Roman" w:hAnsi="Times New Roman" w:cs="Times New Roman"/>
          <w:sz w:val="28"/>
          <w:szCs w:val="28"/>
          <w:lang w:val="kk-KZ"/>
        </w:rPr>
        <w:t xml:space="preserve"> байқалды, ал таяқша ядролық нейтрофилдер мен моноциттердің құрамы тиісінше 50,52 және 37,7% - ға азайды.</w:t>
      </w:r>
      <w:r w:rsidR="00205B74">
        <w:rPr>
          <w:rFonts w:ascii="Times New Roman" w:hAnsi="Times New Roman" w:cs="Times New Roman"/>
          <w:sz w:val="28"/>
          <w:szCs w:val="28"/>
          <w:lang w:val="kk-KZ"/>
        </w:rPr>
        <w:t xml:space="preserve"> </w:t>
      </w:r>
      <w:r w:rsidRPr="004C76E1">
        <w:rPr>
          <w:rFonts w:ascii="Times New Roman" w:hAnsi="Times New Roman" w:cs="Times New Roman"/>
          <w:sz w:val="28"/>
          <w:szCs w:val="28"/>
          <w:lang w:val="kk-KZ"/>
        </w:rPr>
        <w:t xml:space="preserve">2-топтағы жануарлардың қанында </w:t>
      </w:r>
      <w:r>
        <w:rPr>
          <w:rFonts w:ascii="Times New Roman" w:hAnsi="Times New Roman" w:cs="Times New Roman"/>
          <w:sz w:val="28"/>
          <w:szCs w:val="28"/>
          <w:lang w:val="kk-KZ"/>
        </w:rPr>
        <w:t>эритроциттердің шөгу жылдамдығы</w:t>
      </w:r>
      <w:r w:rsidRPr="004C76E1">
        <w:rPr>
          <w:rFonts w:ascii="Times New Roman" w:hAnsi="Times New Roman" w:cs="Times New Roman"/>
          <w:sz w:val="28"/>
          <w:szCs w:val="28"/>
          <w:lang w:val="kk-KZ"/>
        </w:rPr>
        <w:t xml:space="preserve">  11,76% - ға (Р&lt;0,001) ұлғаюы және гемоглобин, эритроциттер мен лейкоциттер құрамының тиісінше 10,6 (Р&lt;0,001), 9,1 және 8,31% - ға </w:t>
      </w:r>
      <w:r>
        <w:rPr>
          <w:rFonts w:ascii="Times New Roman" w:hAnsi="Times New Roman" w:cs="Times New Roman"/>
          <w:sz w:val="28"/>
          <w:szCs w:val="28"/>
          <w:lang w:val="kk-KZ"/>
        </w:rPr>
        <w:t xml:space="preserve">дейін </w:t>
      </w:r>
      <w:r w:rsidRPr="004C76E1">
        <w:rPr>
          <w:rFonts w:ascii="Times New Roman" w:hAnsi="Times New Roman" w:cs="Times New Roman"/>
          <w:sz w:val="28"/>
          <w:szCs w:val="28"/>
          <w:lang w:val="kk-KZ"/>
        </w:rPr>
        <w:t xml:space="preserve">(Р&lt;0,05) азаюы байқалды. Бақылау тобына қатысты лейкоциттер мен </w:t>
      </w:r>
      <w:r w:rsidRPr="00C23720">
        <w:rPr>
          <w:rFonts w:ascii="Times New Roman" w:hAnsi="Times New Roman" w:cs="Times New Roman"/>
          <w:sz w:val="28"/>
          <w:szCs w:val="28"/>
          <w:lang w:val="kk-KZ"/>
        </w:rPr>
        <w:t>эритроциттердің шөгу жылдамдығы</w:t>
      </w:r>
      <w:r>
        <w:rPr>
          <w:rFonts w:ascii="Times New Roman" w:hAnsi="Times New Roman" w:cs="Times New Roman"/>
          <w:sz w:val="28"/>
          <w:szCs w:val="28"/>
          <w:lang w:val="kk-KZ"/>
        </w:rPr>
        <w:t>ның</w:t>
      </w:r>
      <w:r w:rsidRPr="00C23720">
        <w:rPr>
          <w:rFonts w:ascii="Times New Roman" w:hAnsi="Times New Roman" w:cs="Times New Roman"/>
          <w:sz w:val="28"/>
          <w:szCs w:val="28"/>
          <w:lang w:val="kk-KZ"/>
        </w:rPr>
        <w:t xml:space="preserve"> </w:t>
      </w:r>
      <w:r w:rsidRPr="004C76E1">
        <w:rPr>
          <w:rFonts w:ascii="Times New Roman" w:hAnsi="Times New Roman" w:cs="Times New Roman"/>
          <w:sz w:val="28"/>
          <w:szCs w:val="28"/>
          <w:lang w:val="kk-KZ"/>
        </w:rPr>
        <w:t>мөлшері 2,2 және 5,56% - ға жоғары</w:t>
      </w:r>
      <w:r>
        <w:rPr>
          <w:rFonts w:ascii="Times New Roman" w:hAnsi="Times New Roman" w:cs="Times New Roman"/>
          <w:sz w:val="28"/>
          <w:szCs w:val="28"/>
          <w:lang w:val="kk-KZ"/>
        </w:rPr>
        <w:t xml:space="preserve"> болса</w:t>
      </w:r>
      <w:r w:rsidRPr="004C76E1">
        <w:rPr>
          <w:rFonts w:ascii="Times New Roman" w:hAnsi="Times New Roman" w:cs="Times New Roman"/>
          <w:sz w:val="28"/>
          <w:szCs w:val="28"/>
          <w:lang w:val="kk-KZ"/>
        </w:rPr>
        <w:t>, ал гемоглобин мен эритроциттердің мөлшері 3,57 және 3,71% - ға төмен</w:t>
      </w:r>
      <w:r>
        <w:rPr>
          <w:rFonts w:ascii="Times New Roman" w:hAnsi="Times New Roman" w:cs="Times New Roman"/>
          <w:sz w:val="28"/>
          <w:szCs w:val="28"/>
          <w:lang w:val="kk-KZ"/>
        </w:rPr>
        <w:t>дегендігі анықталды</w:t>
      </w:r>
      <w:r w:rsidRPr="004C76E1">
        <w:rPr>
          <w:rFonts w:ascii="Times New Roman" w:hAnsi="Times New Roman" w:cs="Times New Roman"/>
          <w:sz w:val="28"/>
          <w:szCs w:val="28"/>
          <w:lang w:val="kk-KZ"/>
        </w:rPr>
        <w:t xml:space="preserve">. Лейкоциттік формуланың деректері бойынша қандағы сегменттік нейтрофилдердің, эозинофилдердің және лимфоциттердің </w:t>
      </w:r>
      <w:r>
        <w:rPr>
          <w:rFonts w:ascii="Times New Roman" w:hAnsi="Times New Roman" w:cs="Times New Roman"/>
          <w:sz w:val="28"/>
          <w:szCs w:val="28"/>
          <w:lang w:val="kk-KZ"/>
        </w:rPr>
        <w:t>концентрациялары</w:t>
      </w:r>
      <w:r w:rsidRPr="004C76E1">
        <w:rPr>
          <w:rFonts w:ascii="Times New Roman" w:hAnsi="Times New Roman" w:cs="Times New Roman"/>
          <w:sz w:val="28"/>
          <w:szCs w:val="28"/>
          <w:lang w:val="kk-KZ"/>
        </w:rPr>
        <w:t xml:space="preserve"> 25,38, 30,43 (Р&lt;0,01) және 24,98% - ға </w:t>
      </w:r>
      <w:r>
        <w:rPr>
          <w:rFonts w:ascii="Times New Roman" w:hAnsi="Times New Roman" w:cs="Times New Roman"/>
          <w:sz w:val="28"/>
          <w:szCs w:val="28"/>
          <w:lang w:val="kk-KZ"/>
        </w:rPr>
        <w:t xml:space="preserve">дейін жоғарыласа </w:t>
      </w:r>
      <w:r w:rsidRPr="004C76E1">
        <w:rPr>
          <w:rFonts w:ascii="Times New Roman" w:hAnsi="Times New Roman" w:cs="Times New Roman"/>
          <w:sz w:val="28"/>
          <w:szCs w:val="28"/>
          <w:lang w:val="kk-KZ"/>
        </w:rPr>
        <w:t xml:space="preserve">(Р&lt;0,05), ал </w:t>
      </w:r>
      <w:r>
        <w:rPr>
          <w:rFonts w:ascii="Times New Roman" w:hAnsi="Times New Roman" w:cs="Times New Roman"/>
          <w:sz w:val="28"/>
          <w:szCs w:val="28"/>
          <w:lang w:val="kk-KZ"/>
        </w:rPr>
        <w:t>таяқшалы</w:t>
      </w:r>
      <w:r w:rsidRPr="004C76E1">
        <w:rPr>
          <w:rFonts w:ascii="Times New Roman" w:hAnsi="Times New Roman" w:cs="Times New Roman"/>
          <w:sz w:val="28"/>
          <w:szCs w:val="28"/>
          <w:lang w:val="kk-KZ"/>
        </w:rPr>
        <w:t xml:space="preserve"> ядролық және моноциттердің </w:t>
      </w:r>
      <w:r>
        <w:rPr>
          <w:rFonts w:ascii="Times New Roman" w:hAnsi="Times New Roman" w:cs="Times New Roman"/>
          <w:sz w:val="28"/>
          <w:szCs w:val="28"/>
          <w:lang w:val="kk-KZ"/>
        </w:rPr>
        <w:t>мөлшері</w:t>
      </w:r>
      <w:r w:rsidRPr="004C76E1">
        <w:rPr>
          <w:rFonts w:ascii="Times New Roman" w:hAnsi="Times New Roman" w:cs="Times New Roman"/>
          <w:sz w:val="28"/>
          <w:szCs w:val="28"/>
          <w:lang w:val="kk-KZ"/>
        </w:rPr>
        <w:t xml:space="preserve"> 64,37% - ға </w:t>
      </w:r>
      <w:r>
        <w:rPr>
          <w:rFonts w:ascii="Times New Roman" w:hAnsi="Times New Roman" w:cs="Times New Roman"/>
          <w:sz w:val="28"/>
          <w:szCs w:val="28"/>
          <w:lang w:val="kk-KZ"/>
        </w:rPr>
        <w:t>дейін төмендегендігі анықталды</w:t>
      </w:r>
      <w:r w:rsidRPr="004C76E1">
        <w:rPr>
          <w:rFonts w:ascii="Times New Roman" w:hAnsi="Times New Roman" w:cs="Times New Roman"/>
          <w:sz w:val="28"/>
          <w:szCs w:val="28"/>
          <w:lang w:val="kk-KZ"/>
        </w:rPr>
        <w:t xml:space="preserve">. Бақылау тобына қатысты сегменттелген нейтрофилдер мен лимфоциттердің мөлшері сәйкесінше 8,41 және 19,21% - ға жоғары болды, ал </w:t>
      </w:r>
      <w:r>
        <w:rPr>
          <w:rFonts w:ascii="Times New Roman" w:hAnsi="Times New Roman" w:cs="Times New Roman"/>
          <w:sz w:val="28"/>
          <w:szCs w:val="28"/>
          <w:lang w:val="kk-KZ"/>
        </w:rPr>
        <w:t>таяқшалы</w:t>
      </w:r>
      <w:r w:rsidRPr="004C76E1">
        <w:rPr>
          <w:rFonts w:ascii="Times New Roman" w:hAnsi="Times New Roman" w:cs="Times New Roman"/>
          <w:sz w:val="28"/>
          <w:szCs w:val="28"/>
          <w:lang w:val="kk-KZ"/>
        </w:rPr>
        <w:t xml:space="preserve"> ядро</w:t>
      </w:r>
      <w:r>
        <w:rPr>
          <w:rFonts w:ascii="Times New Roman" w:hAnsi="Times New Roman" w:cs="Times New Roman"/>
          <w:sz w:val="28"/>
          <w:szCs w:val="28"/>
          <w:lang w:val="kk-KZ"/>
        </w:rPr>
        <w:t>ш</w:t>
      </w:r>
      <w:r w:rsidRPr="004C76E1">
        <w:rPr>
          <w:rFonts w:ascii="Times New Roman" w:hAnsi="Times New Roman" w:cs="Times New Roman"/>
          <w:sz w:val="28"/>
          <w:szCs w:val="28"/>
          <w:lang w:val="kk-KZ"/>
        </w:rPr>
        <w:t>ы</w:t>
      </w:r>
      <w:r>
        <w:rPr>
          <w:rFonts w:ascii="Times New Roman" w:hAnsi="Times New Roman" w:cs="Times New Roman"/>
          <w:sz w:val="28"/>
          <w:szCs w:val="28"/>
          <w:lang w:val="kk-KZ"/>
        </w:rPr>
        <w:t>қты нейтрофилдер</w:t>
      </w:r>
      <w:r w:rsidRPr="004C76E1">
        <w:rPr>
          <w:rFonts w:ascii="Times New Roman" w:hAnsi="Times New Roman" w:cs="Times New Roman"/>
          <w:sz w:val="28"/>
          <w:szCs w:val="28"/>
          <w:lang w:val="kk-KZ"/>
        </w:rPr>
        <w:t>, эозинофилдер мен моноциттер</w:t>
      </w:r>
      <w:r>
        <w:rPr>
          <w:rFonts w:ascii="Times New Roman" w:hAnsi="Times New Roman" w:cs="Times New Roman"/>
          <w:sz w:val="28"/>
          <w:szCs w:val="28"/>
          <w:lang w:val="kk-KZ"/>
        </w:rPr>
        <w:t>, тиісінше,</w:t>
      </w:r>
      <w:r w:rsidRPr="004C76E1">
        <w:rPr>
          <w:rFonts w:ascii="Times New Roman" w:hAnsi="Times New Roman" w:cs="Times New Roman"/>
          <w:sz w:val="28"/>
          <w:szCs w:val="28"/>
          <w:lang w:val="kk-KZ"/>
        </w:rPr>
        <w:t xml:space="preserve"> 12,82, 17,54 және 26,69% - ға </w:t>
      </w:r>
      <w:r>
        <w:rPr>
          <w:rFonts w:ascii="Times New Roman" w:hAnsi="Times New Roman" w:cs="Times New Roman"/>
          <w:sz w:val="28"/>
          <w:szCs w:val="28"/>
          <w:lang w:val="kk-KZ"/>
        </w:rPr>
        <w:t xml:space="preserve">дейін </w:t>
      </w:r>
      <w:r w:rsidRPr="004C76E1">
        <w:rPr>
          <w:rFonts w:ascii="Times New Roman" w:hAnsi="Times New Roman" w:cs="Times New Roman"/>
          <w:sz w:val="28"/>
          <w:szCs w:val="28"/>
          <w:lang w:val="kk-KZ"/>
        </w:rPr>
        <w:t>төмен</w:t>
      </w:r>
      <w:r>
        <w:rPr>
          <w:rFonts w:ascii="Times New Roman" w:hAnsi="Times New Roman" w:cs="Times New Roman"/>
          <w:sz w:val="28"/>
          <w:szCs w:val="28"/>
          <w:lang w:val="kk-KZ"/>
        </w:rPr>
        <w:t>дегендігі белгілі</w:t>
      </w:r>
      <w:r w:rsidRPr="004C76E1">
        <w:rPr>
          <w:rFonts w:ascii="Times New Roman" w:hAnsi="Times New Roman" w:cs="Times New Roman"/>
          <w:sz w:val="28"/>
          <w:szCs w:val="28"/>
          <w:lang w:val="kk-KZ"/>
        </w:rPr>
        <w:t xml:space="preserve"> болды.</w:t>
      </w:r>
    </w:p>
    <w:p w:rsidR="004704C0" w:rsidRPr="00AA1763" w:rsidRDefault="004704C0" w:rsidP="004704C0">
      <w:pPr>
        <w:spacing w:after="0" w:line="240" w:lineRule="auto"/>
        <w:ind w:firstLine="708"/>
        <w:jc w:val="both"/>
        <w:rPr>
          <w:rFonts w:ascii="Times New Roman" w:hAnsi="Times New Roman" w:cs="Times New Roman"/>
          <w:sz w:val="28"/>
          <w:szCs w:val="28"/>
          <w:lang w:val="kk-KZ"/>
        </w:rPr>
      </w:pPr>
      <w:r w:rsidRPr="00AA1763">
        <w:rPr>
          <w:rFonts w:ascii="Times New Roman" w:hAnsi="Times New Roman" w:cs="Times New Roman"/>
          <w:sz w:val="28"/>
          <w:szCs w:val="28"/>
          <w:lang w:val="kk-KZ"/>
        </w:rPr>
        <w:t>3-топтағы жануарлард</w:t>
      </w:r>
      <w:r>
        <w:rPr>
          <w:rFonts w:ascii="Times New Roman" w:hAnsi="Times New Roman" w:cs="Times New Roman"/>
          <w:sz w:val="28"/>
          <w:szCs w:val="28"/>
          <w:lang w:val="kk-KZ"/>
        </w:rPr>
        <w:t>ың</w:t>
      </w:r>
      <w:r w:rsidRPr="00AA1763">
        <w:rPr>
          <w:rFonts w:ascii="Times New Roman" w:hAnsi="Times New Roman" w:cs="Times New Roman"/>
          <w:sz w:val="28"/>
          <w:szCs w:val="28"/>
          <w:lang w:val="kk-KZ"/>
        </w:rPr>
        <w:t xml:space="preserve"> қан</w:t>
      </w:r>
      <w:r>
        <w:rPr>
          <w:rFonts w:ascii="Times New Roman" w:hAnsi="Times New Roman" w:cs="Times New Roman"/>
          <w:sz w:val="28"/>
          <w:szCs w:val="28"/>
          <w:lang w:val="kk-KZ"/>
        </w:rPr>
        <w:t>ын</w:t>
      </w:r>
      <w:r w:rsidRPr="00AA1763">
        <w:rPr>
          <w:rFonts w:ascii="Times New Roman" w:hAnsi="Times New Roman" w:cs="Times New Roman"/>
          <w:sz w:val="28"/>
          <w:szCs w:val="28"/>
          <w:lang w:val="kk-KZ"/>
        </w:rPr>
        <w:t>да</w:t>
      </w:r>
      <w:r>
        <w:rPr>
          <w:rFonts w:ascii="Times New Roman" w:hAnsi="Times New Roman" w:cs="Times New Roman"/>
          <w:sz w:val="28"/>
          <w:szCs w:val="28"/>
          <w:lang w:val="kk-KZ"/>
        </w:rPr>
        <w:t xml:space="preserve"> </w:t>
      </w:r>
      <w:r w:rsidRPr="00AA1763">
        <w:rPr>
          <w:rFonts w:ascii="Times New Roman" w:hAnsi="Times New Roman" w:cs="Times New Roman"/>
          <w:sz w:val="28"/>
          <w:szCs w:val="28"/>
          <w:lang w:val="kk-KZ"/>
        </w:rPr>
        <w:t xml:space="preserve"> эритроциттердің шөгу жылдамдығы  </w:t>
      </w:r>
      <w:r>
        <w:rPr>
          <w:rFonts w:ascii="Times New Roman" w:hAnsi="Times New Roman" w:cs="Times New Roman"/>
          <w:sz w:val="28"/>
          <w:szCs w:val="28"/>
          <w:lang w:val="kk-KZ"/>
        </w:rPr>
        <w:t>3,57%-</w:t>
      </w:r>
      <w:r w:rsidRPr="00AA1763">
        <w:rPr>
          <w:rFonts w:ascii="Times New Roman" w:hAnsi="Times New Roman" w:cs="Times New Roman"/>
          <w:sz w:val="28"/>
          <w:szCs w:val="28"/>
          <w:lang w:val="kk-KZ"/>
        </w:rPr>
        <w:t xml:space="preserve">ға (Р&lt;0,01) ұлғайды, ал гемоглобиннің, эритроциттер мен лейкоциттердің </w:t>
      </w:r>
      <w:r>
        <w:rPr>
          <w:rFonts w:ascii="Times New Roman" w:hAnsi="Times New Roman" w:cs="Times New Roman"/>
          <w:sz w:val="28"/>
          <w:szCs w:val="28"/>
          <w:lang w:val="kk-KZ"/>
        </w:rPr>
        <w:t>деңгейлері</w:t>
      </w:r>
      <w:r w:rsidRPr="00AA1763">
        <w:rPr>
          <w:rFonts w:ascii="Times New Roman" w:hAnsi="Times New Roman" w:cs="Times New Roman"/>
          <w:sz w:val="28"/>
          <w:szCs w:val="28"/>
          <w:lang w:val="kk-KZ"/>
        </w:rPr>
        <w:t xml:space="preserve"> 4,36, 12,7 және 11,34% - ға төмендеді</w:t>
      </w:r>
      <w:r>
        <w:rPr>
          <w:rFonts w:ascii="Times New Roman" w:hAnsi="Times New Roman" w:cs="Times New Roman"/>
          <w:sz w:val="28"/>
          <w:szCs w:val="28"/>
          <w:lang w:val="kk-KZ"/>
        </w:rPr>
        <w:t xml:space="preserve"> </w:t>
      </w:r>
      <w:r w:rsidRPr="00AA1763">
        <w:rPr>
          <w:rFonts w:ascii="Times New Roman" w:hAnsi="Times New Roman" w:cs="Times New Roman"/>
          <w:sz w:val="28"/>
          <w:szCs w:val="28"/>
          <w:lang w:val="kk-KZ"/>
        </w:rPr>
        <w:t xml:space="preserve">(Р&lt;0,001). Бақылау тобына қатысты гемоглобиннің мөлшері 2,66% - ға жоғары болды, ал эритроциттер, лейкоциттер және эритроциттердің шөгу жылдамдығы  тиісінше 7,39, 0,78 және 1,98% - ға төмен болды. Лейкоциттік формуланың деректері бойынша сегменттік нейтрофилдердің, эозинофилдердің және лимфоциттердің </w:t>
      </w:r>
      <w:r>
        <w:rPr>
          <w:rFonts w:ascii="Times New Roman" w:hAnsi="Times New Roman" w:cs="Times New Roman"/>
          <w:sz w:val="28"/>
          <w:szCs w:val="28"/>
          <w:lang w:val="kk-KZ"/>
        </w:rPr>
        <w:t>мөлшерлері</w:t>
      </w:r>
      <w:r w:rsidRPr="00AA1763">
        <w:rPr>
          <w:rFonts w:ascii="Times New Roman" w:hAnsi="Times New Roman" w:cs="Times New Roman"/>
          <w:sz w:val="28"/>
          <w:szCs w:val="28"/>
          <w:lang w:val="kk-KZ"/>
        </w:rPr>
        <w:t xml:space="preserve"> тиісінше 13,96, 28,88 және 15,21% - ға (Р&lt;0,05</w:t>
      </w:r>
      <w:r>
        <w:rPr>
          <w:rFonts w:ascii="Times New Roman" w:hAnsi="Times New Roman" w:cs="Times New Roman"/>
          <w:sz w:val="28"/>
          <w:szCs w:val="28"/>
          <w:lang w:val="kk-KZ"/>
        </w:rPr>
        <w:t>,</w:t>
      </w:r>
      <w:r w:rsidRPr="00AA1763">
        <w:rPr>
          <w:rFonts w:ascii="Times New Roman" w:hAnsi="Times New Roman" w:cs="Times New Roman"/>
          <w:sz w:val="28"/>
          <w:szCs w:val="28"/>
          <w:lang w:val="kk-KZ"/>
        </w:rPr>
        <w:t xml:space="preserve"> Р&lt;0,01)</w:t>
      </w:r>
      <w:r>
        <w:rPr>
          <w:rFonts w:ascii="Times New Roman" w:hAnsi="Times New Roman" w:cs="Times New Roman"/>
          <w:sz w:val="28"/>
          <w:szCs w:val="28"/>
          <w:lang w:val="kk-KZ"/>
        </w:rPr>
        <w:t xml:space="preserve"> жоғарылап, ал </w:t>
      </w:r>
      <w:r w:rsidRPr="00AA1763">
        <w:rPr>
          <w:rFonts w:ascii="Times New Roman" w:hAnsi="Times New Roman" w:cs="Times New Roman"/>
          <w:sz w:val="28"/>
          <w:szCs w:val="28"/>
          <w:lang w:val="kk-KZ"/>
        </w:rPr>
        <w:t>таяқша</w:t>
      </w:r>
      <w:r>
        <w:rPr>
          <w:rFonts w:ascii="Times New Roman" w:hAnsi="Times New Roman" w:cs="Times New Roman"/>
          <w:sz w:val="28"/>
          <w:szCs w:val="28"/>
          <w:lang w:val="kk-KZ"/>
        </w:rPr>
        <w:t>лы</w:t>
      </w:r>
      <w:r w:rsidRPr="00AA1763">
        <w:rPr>
          <w:rFonts w:ascii="Times New Roman" w:hAnsi="Times New Roman" w:cs="Times New Roman"/>
          <w:sz w:val="28"/>
          <w:szCs w:val="28"/>
          <w:lang w:val="kk-KZ"/>
        </w:rPr>
        <w:t xml:space="preserve"> ядро</w:t>
      </w:r>
      <w:r>
        <w:rPr>
          <w:rFonts w:ascii="Times New Roman" w:hAnsi="Times New Roman" w:cs="Times New Roman"/>
          <w:sz w:val="28"/>
          <w:szCs w:val="28"/>
          <w:lang w:val="kk-KZ"/>
        </w:rPr>
        <w:t>шықты</w:t>
      </w:r>
      <w:r w:rsidRPr="00AA1763">
        <w:rPr>
          <w:rFonts w:ascii="Times New Roman" w:hAnsi="Times New Roman" w:cs="Times New Roman"/>
          <w:sz w:val="28"/>
          <w:szCs w:val="28"/>
          <w:lang w:val="kk-KZ"/>
        </w:rPr>
        <w:t xml:space="preserve"> және моноциттердің </w:t>
      </w:r>
      <w:r>
        <w:rPr>
          <w:rFonts w:ascii="Times New Roman" w:hAnsi="Times New Roman" w:cs="Times New Roman"/>
          <w:sz w:val="28"/>
          <w:szCs w:val="28"/>
          <w:lang w:val="kk-KZ"/>
        </w:rPr>
        <w:t xml:space="preserve">концентрациялары </w:t>
      </w:r>
      <w:r w:rsidRPr="00AA1763">
        <w:rPr>
          <w:rFonts w:ascii="Times New Roman" w:hAnsi="Times New Roman" w:cs="Times New Roman"/>
          <w:sz w:val="28"/>
          <w:szCs w:val="28"/>
          <w:lang w:val="kk-KZ"/>
        </w:rPr>
        <w:t>54,78</w:t>
      </w:r>
      <w:r>
        <w:rPr>
          <w:rFonts w:ascii="Times New Roman" w:hAnsi="Times New Roman" w:cs="Times New Roman"/>
          <w:sz w:val="28"/>
          <w:szCs w:val="28"/>
          <w:lang w:val="kk-KZ"/>
        </w:rPr>
        <w:t>; 46,83%-</w:t>
      </w:r>
      <w:r w:rsidRPr="00AA1763">
        <w:rPr>
          <w:rFonts w:ascii="Times New Roman" w:hAnsi="Times New Roman" w:cs="Times New Roman"/>
          <w:sz w:val="28"/>
          <w:szCs w:val="28"/>
          <w:lang w:val="kk-KZ"/>
        </w:rPr>
        <w:t xml:space="preserve">ға </w:t>
      </w:r>
      <w:r>
        <w:rPr>
          <w:rFonts w:ascii="Times New Roman" w:hAnsi="Times New Roman" w:cs="Times New Roman"/>
          <w:sz w:val="28"/>
          <w:szCs w:val="28"/>
          <w:lang w:val="kk-KZ"/>
        </w:rPr>
        <w:t xml:space="preserve">дейін </w:t>
      </w:r>
      <w:r w:rsidRPr="00AA1763">
        <w:rPr>
          <w:rFonts w:ascii="Times New Roman" w:hAnsi="Times New Roman" w:cs="Times New Roman"/>
          <w:sz w:val="28"/>
          <w:szCs w:val="28"/>
          <w:lang w:val="kk-KZ"/>
        </w:rPr>
        <w:t>аза</w:t>
      </w:r>
      <w:r>
        <w:rPr>
          <w:rFonts w:ascii="Times New Roman" w:hAnsi="Times New Roman" w:cs="Times New Roman"/>
          <w:sz w:val="28"/>
          <w:szCs w:val="28"/>
          <w:lang w:val="kk-KZ"/>
        </w:rPr>
        <w:t>яд</w:t>
      </w:r>
      <w:r w:rsidRPr="00AA1763">
        <w:rPr>
          <w:rFonts w:ascii="Times New Roman" w:hAnsi="Times New Roman" w:cs="Times New Roman"/>
          <w:sz w:val="28"/>
          <w:szCs w:val="28"/>
          <w:lang w:val="kk-KZ"/>
        </w:rPr>
        <w:t>ы. Бақылау тобымен салыстырғанда лимфоциттердің саны 9,44% - ға көп</w:t>
      </w:r>
      <w:r>
        <w:rPr>
          <w:rFonts w:ascii="Times New Roman" w:hAnsi="Times New Roman" w:cs="Times New Roman"/>
          <w:sz w:val="28"/>
          <w:szCs w:val="28"/>
          <w:lang w:val="kk-KZ"/>
        </w:rPr>
        <w:t xml:space="preserve"> болса</w:t>
      </w:r>
      <w:r w:rsidRPr="00AA1763">
        <w:rPr>
          <w:rFonts w:ascii="Times New Roman" w:hAnsi="Times New Roman" w:cs="Times New Roman"/>
          <w:sz w:val="28"/>
          <w:szCs w:val="28"/>
          <w:lang w:val="kk-KZ"/>
        </w:rPr>
        <w:t>, ал таяқша</w:t>
      </w:r>
      <w:r>
        <w:rPr>
          <w:rFonts w:ascii="Times New Roman" w:hAnsi="Times New Roman" w:cs="Times New Roman"/>
          <w:sz w:val="28"/>
          <w:szCs w:val="28"/>
          <w:lang w:val="kk-KZ"/>
        </w:rPr>
        <w:t>лы</w:t>
      </w:r>
      <w:r w:rsidRPr="00AA1763">
        <w:rPr>
          <w:rFonts w:ascii="Times New Roman" w:hAnsi="Times New Roman" w:cs="Times New Roman"/>
          <w:sz w:val="28"/>
          <w:szCs w:val="28"/>
          <w:lang w:val="kk-KZ"/>
        </w:rPr>
        <w:t xml:space="preserve"> және сегменттелген нейтрофилдер, эозинофилдер мен моноциттер</w:t>
      </w:r>
      <w:r>
        <w:rPr>
          <w:rFonts w:ascii="Times New Roman" w:hAnsi="Times New Roman" w:cs="Times New Roman"/>
          <w:sz w:val="28"/>
          <w:szCs w:val="28"/>
          <w:lang w:val="kk-KZ"/>
        </w:rPr>
        <w:t>,</w:t>
      </w:r>
      <w:r w:rsidRPr="00AA1763">
        <w:rPr>
          <w:rFonts w:ascii="Times New Roman" w:hAnsi="Times New Roman" w:cs="Times New Roman"/>
          <w:sz w:val="28"/>
          <w:szCs w:val="28"/>
          <w:lang w:val="kk-KZ"/>
        </w:rPr>
        <w:t xml:space="preserve"> сәйкесінше</w:t>
      </w:r>
      <w:r>
        <w:rPr>
          <w:rFonts w:ascii="Times New Roman" w:hAnsi="Times New Roman" w:cs="Times New Roman"/>
          <w:sz w:val="28"/>
          <w:szCs w:val="28"/>
          <w:lang w:val="kk-KZ"/>
        </w:rPr>
        <w:t>,</w:t>
      </w:r>
      <w:r w:rsidRPr="00AA1763">
        <w:rPr>
          <w:rFonts w:ascii="Times New Roman" w:hAnsi="Times New Roman" w:cs="Times New Roman"/>
          <w:sz w:val="28"/>
          <w:szCs w:val="28"/>
          <w:lang w:val="kk-KZ"/>
        </w:rPr>
        <w:t xml:space="preserve"> 4,26, 3,03, 18,9 және 9,11% - ға </w:t>
      </w:r>
      <w:r>
        <w:rPr>
          <w:rFonts w:ascii="Times New Roman" w:hAnsi="Times New Roman" w:cs="Times New Roman"/>
          <w:sz w:val="28"/>
          <w:szCs w:val="28"/>
          <w:lang w:val="kk-KZ"/>
        </w:rPr>
        <w:t xml:space="preserve">дейін </w:t>
      </w:r>
      <w:r w:rsidRPr="00AA1763">
        <w:rPr>
          <w:rFonts w:ascii="Times New Roman" w:hAnsi="Times New Roman" w:cs="Times New Roman"/>
          <w:sz w:val="28"/>
          <w:szCs w:val="28"/>
          <w:lang w:val="kk-KZ"/>
        </w:rPr>
        <w:t>азайды.</w:t>
      </w:r>
    </w:p>
    <w:p w:rsidR="00205B74" w:rsidRPr="004A6159" w:rsidRDefault="00205B74" w:rsidP="00205B7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Соныменен, жіті</w:t>
      </w:r>
      <w:r w:rsidRPr="004A6159">
        <w:rPr>
          <w:rFonts w:ascii="Times New Roman" w:hAnsi="Times New Roman" w:cs="Times New Roman"/>
          <w:sz w:val="28"/>
          <w:szCs w:val="28"/>
          <w:lang w:val="kk-KZ"/>
        </w:rPr>
        <w:t xml:space="preserve"> бронх</w:t>
      </w:r>
      <w:r>
        <w:rPr>
          <w:rFonts w:ascii="Times New Roman" w:hAnsi="Times New Roman" w:cs="Times New Roman"/>
          <w:sz w:val="28"/>
          <w:szCs w:val="28"/>
          <w:lang w:val="kk-KZ"/>
        </w:rPr>
        <w:t>ит ауруы</w:t>
      </w:r>
      <w:r w:rsidRPr="004A6159">
        <w:rPr>
          <w:rFonts w:ascii="Times New Roman" w:hAnsi="Times New Roman" w:cs="Times New Roman"/>
          <w:sz w:val="28"/>
          <w:szCs w:val="28"/>
          <w:lang w:val="kk-KZ"/>
        </w:rPr>
        <w:t xml:space="preserve"> кезінде бұзаулардың қалпына келуі гентамицин мен кешенді препаратты</w:t>
      </w:r>
      <w:r>
        <w:rPr>
          <w:rFonts w:ascii="Times New Roman" w:hAnsi="Times New Roman" w:cs="Times New Roman"/>
          <w:sz w:val="28"/>
          <w:szCs w:val="28"/>
          <w:lang w:val="kk-KZ"/>
        </w:rPr>
        <w:t xml:space="preserve"> қолданғанда</w:t>
      </w:r>
      <w:r w:rsidRPr="004A6159">
        <w:rPr>
          <w:rFonts w:ascii="Times New Roman" w:hAnsi="Times New Roman" w:cs="Times New Roman"/>
          <w:sz w:val="28"/>
          <w:szCs w:val="28"/>
          <w:lang w:val="kk-KZ"/>
        </w:rPr>
        <w:t xml:space="preserve"> 7-8 күн</w:t>
      </w:r>
      <w:r>
        <w:rPr>
          <w:rFonts w:ascii="Times New Roman" w:hAnsi="Times New Roman" w:cs="Times New Roman"/>
          <w:sz w:val="28"/>
          <w:szCs w:val="28"/>
          <w:lang w:val="kk-KZ"/>
        </w:rPr>
        <w:t>і, тек</w:t>
      </w:r>
      <w:r w:rsidRPr="004A6159">
        <w:rPr>
          <w:rFonts w:ascii="Times New Roman" w:hAnsi="Times New Roman" w:cs="Times New Roman"/>
          <w:sz w:val="28"/>
          <w:szCs w:val="28"/>
          <w:lang w:val="kk-KZ"/>
        </w:rPr>
        <w:t xml:space="preserve"> гентамицинді </w:t>
      </w:r>
      <w:r>
        <w:rPr>
          <w:rFonts w:ascii="Times New Roman" w:hAnsi="Times New Roman" w:cs="Times New Roman"/>
          <w:sz w:val="28"/>
          <w:szCs w:val="28"/>
          <w:lang w:val="kk-KZ"/>
        </w:rPr>
        <w:t>қолданса</w:t>
      </w:r>
      <w:r w:rsidRPr="004A6159">
        <w:rPr>
          <w:rFonts w:ascii="Times New Roman" w:hAnsi="Times New Roman" w:cs="Times New Roman"/>
          <w:sz w:val="28"/>
          <w:szCs w:val="28"/>
          <w:lang w:val="kk-KZ"/>
        </w:rPr>
        <w:t xml:space="preserve"> 12 күн</w:t>
      </w:r>
      <w:r>
        <w:rPr>
          <w:rFonts w:ascii="Times New Roman" w:hAnsi="Times New Roman" w:cs="Times New Roman"/>
          <w:sz w:val="28"/>
          <w:szCs w:val="28"/>
          <w:lang w:val="kk-KZ"/>
        </w:rPr>
        <w:t>і, ал</w:t>
      </w:r>
      <w:r w:rsidRPr="004A6159">
        <w:rPr>
          <w:rFonts w:ascii="Times New Roman" w:hAnsi="Times New Roman" w:cs="Times New Roman"/>
          <w:sz w:val="28"/>
          <w:szCs w:val="28"/>
          <w:lang w:val="kk-KZ"/>
        </w:rPr>
        <w:t xml:space="preserve"> кешенді препаратты қолданғаннан кейін 5 күннен кейін пайда болды. Барлық 3 топтағы жануарларда сауығу мерзіміне байланысты эритроциттер, лейкоциттер, гемоглобин, таяқша</w:t>
      </w:r>
      <w:r>
        <w:rPr>
          <w:rFonts w:ascii="Times New Roman" w:hAnsi="Times New Roman" w:cs="Times New Roman"/>
          <w:sz w:val="28"/>
          <w:szCs w:val="28"/>
          <w:lang w:val="kk-KZ"/>
        </w:rPr>
        <w:t>лы</w:t>
      </w:r>
      <w:r w:rsidRPr="004A6159">
        <w:rPr>
          <w:rFonts w:ascii="Times New Roman" w:hAnsi="Times New Roman" w:cs="Times New Roman"/>
          <w:sz w:val="28"/>
          <w:szCs w:val="28"/>
          <w:lang w:val="kk-KZ"/>
        </w:rPr>
        <w:t xml:space="preserve"> ядро</w:t>
      </w:r>
      <w:r>
        <w:rPr>
          <w:rFonts w:ascii="Times New Roman" w:hAnsi="Times New Roman" w:cs="Times New Roman"/>
          <w:sz w:val="28"/>
          <w:szCs w:val="28"/>
          <w:lang w:val="kk-KZ"/>
        </w:rPr>
        <w:t>ш</w:t>
      </w:r>
      <w:r w:rsidRPr="004A6159">
        <w:rPr>
          <w:rFonts w:ascii="Times New Roman" w:hAnsi="Times New Roman" w:cs="Times New Roman"/>
          <w:sz w:val="28"/>
          <w:szCs w:val="28"/>
          <w:lang w:val="kk-KZ"/>
        </w:rPr>
        <w:t>ы</w:t>
      </w:r>
      <w:r>
        <w:rPr>
          <w:rFonts w:ascii="Times New Roman" w:hAnsi="Times New Roman" w:cs="Times New Roman"/>
          <w:sz w:val="28"/>
          <w:szCs w:val="28"/>
          <w:lang w:val="kk-KZ"/>
        </w:rPr>
        <w:t>қты</w:t>
      </w:r>
      <w:r w:rsidRPr="004A6159">
        <w:rPr>
          <w:rFonts w:ascii="Times New Roman" w:hAnsi="Times New Roman" w:cs="Times New Roman"/>
          <w:sz w:val="28"/>
          <w:szCs w:val="28"/>
          <w:lang w:val="kk-KZ"/>
        </w:rPr>
        <w:t xml:space="preserve"> нейтроф</w:t>
      </w:r>
      <w:r>
        <w:rPr>
          <w:rFonts w:ascii="Times New Roman" w:hAnsi="Times New Roman" w:cs="Times New Roman"/>
          <w:sz w:val="28"/>
          <w:szCs w:val="28"/>
          <w:lang w:val="kk-KZ"/>
        </w:rPr>
        <w:t>и</w:t>
      </w:r>
      <w:r w:rsidRPr="004A6159">
        <w:rPr>
          <w:rFonts w:ascii="Times New Roman" w:hAnsi="Times New Roman" w:cs="Times New Roman"/>
          <w:sz w:val="28"/>
          <w:szCs w:val="28"/>
          <w:lang w:val="kk-KZ"/>
        </w:rPr>
        <w:t>лд</w:t>
      </w:r>
      <w:r>
        <w:rPr>
          <w:rFonts w:ascii="Times New Roman" w:hAnsi="Times New Roman" w:cs="Times New Roman"/>
          <w:sz w:val="28"/>
          <w:szCs w:val="28"/>
          <w:lang w:val="kk-KZ"/>
        </w:rPr>
        <w:t>е</w:t>
      </w:r>
      <w:r w:rsidRPr="004A6159">
        <w:rPr>
          <w:rFonts w:ascii="Times New Roman" w:hAnsi="Times New Roman" w:cs="Times New Roman"/>
          <w:sz w:val="28"/>
          <w:szCs w:val="28"/>
          <w:lang w:val="kk-KZ"/>
        </w:rPr>
        <w:t xml:space="preserve">р, моноциттер, </w:t>
      </w:r>
      <w:r>
        <w:rPr>
          <w:rFonts w:ascii="Times New Roman" w:hAnsi="Times New Roman" w:cs="Times New Roman"/>
          <w:sz w:val="28"/>
          <w:szCs w:val="28"/>
          <w:lang w:val="kk-KZ"/>
        </w:rPr>
        <w:t>гамма</w:t>
      </w:r>
      <w:r w:rsidRPr="004A6159">
        <w:rPr>
          <w:rFonts w:ascii="Times New Roman" w:hAnsi="Times New Roman" w:cs="Times New Roman"/>
          <w:sz w:val="28"/>
          <w:szCs w:val="28"/>
          <w:lang w:val="kk-KZ"/>
        </w:rPr>
        <w:t>-глобулиндер, сілтілі фосфатаза</w:t>
      </w:r>
      <w:r>
        <w:rPr>
          <w:rFonts w:ascii="Times New Roman" w:hAnsi="Times New Roman" w:cs="Times New Roman"/>
          <w:sz w:val="28"/>
          <w:szCs w:val="28"/>
          <w:lang w:val="kk-KZ"/>
        </w:rPr>
        <w:t xml:space="preserve"> жоғарылап</w:t>
      </w:r>
      <w:r w:rsidRPr="004A6159">
        <w:rPr>
          <w:rFonts w:ascii="Times New Roman" w:hAnsi="Times New Roman" w:cs="Times New Roman"/>
          <w:sz w:val="28"/>
          <w:szCs w:val="28"/>
          <w:lang w:val="kk-KZ"/>
        </w:rPr>
        <w:t>, ал сегменттік нейтроф</w:t>
      </w:r>
      <w:r>
        <w:rPr>
          <w:rFonts w:ascii="Times New Roman" w:hAnsi="Times New Roman" w:cs="Times New Roman"/>
          <w:sz w:val="28"/>
          <w:szCs w:val="28"/>
          <w:lang w:val="kk-KZ"/>
        </w:rPr>
        <w:t>и</w:t>
      </w:r>
      <w:r w:rsidRPr="004A6159">
        <w:rPr>
          <w:rFonts w:ascii="Times New Roman" w:hAnsi="Times New Roman" w:cs="Times New Roman"/>
          <w:sz w:val="28"/>
          <w:szCs w:val="28"/>
          <w:lang w:val="kk-KZ"/>
        </w:rPr>
        <w:t xml:space="preserve">лдар, лимфоциттер, </w:t>
      </w:r>
      <w:r w:rsidRPr="003D76A1">
        <w:rPr>
          <w:rFonts w:ascii="Times New Roman" w:hAnsi="Times New Roman" w:cs="Times New Roman"/>
          <w:sz w:val="28"/>
          <w:szCs w:val="28"/>
          <w:lang w:val="kk-KZ"/>
        </w:rPr>
        <w:t xml:space="preserve">эритроциттердің шөгу жылдамдығы </w:t>
      </w:r>
      <w:r w:rsidRPr="004A6159">
        <w:rPr>
          <w:rFonts w:ascii="Times New Roman" w:hAnsi="Times New Roman" w:cs="Times New Roman"/>
          <w:sz w:val="28"/>
          <w:szCs w:val="28"/>
          <w:lang w:val="kk-KZ"/>
        </w:rPr>
        <w:t xml:space="preserve">, жалпы ақуыз, </w:t>
      </w:r>
      <w:r>
        <w:rPr>
          <w:rFonts w:ascii="Times New Roman" w:hAnsi="Times New Roman" w:cs="Times New Roman"/>
          <w:sz w:val="28"/>
          <w:szCs w:val="28"/>
          <w:lang w:val="kk-KZ"/>
        </w:rPr>
        <w:t>альфа</w:t>
      </w:r>
      <w:r w:rsidRPr="004A6159">
        <w:rPr>
          <w:rFonts w:ascii="Times New Roman" w:hAnsi="Times New Roman" w:cs="Times New Roman"/>
          <w:sz w:val="28"/>
          <w:szCs w:val="28"/>
          <w:lang w:val="kk-KZ"/>
        </w:rPr>
        <w:t>-глобулиндер және АЛТ мөлшерінің төмендеуі байқалды.</w:t>
      </w:r>
    </w:p>
    <w:p w:rsidR="00034702" w:rsidRPr="00C835AC" w:rsidRDefault="00034702" w:rsidP="00034702">
      <w:pPr>
        <w:spacing w:after="0" w:line="240" w:lineRule="auto"/>
        <w:ind w:firstLine="709"/>
        <w:jc w:val="both"/>
        <w:rPr>
          <w:rFonts w:ascii="Times New Roman" w:hAnsi="Times New Roman" w:cs="Times New Roman"/>
          <w:sz w:val="28"/>
          <w:szCs w:val="28"/>
          <w:lang w:val="kk-KZ"/>
        </w:rPr>
      </w:pPr>
      <w:r w:rsidRPr="00C835AC">
        <w:rPr>
          <w:rFonts w:ascii="Times New Roman" w:hAnsi="Times New Roman" w:cs="Times New Roman"/>
          <w:sz w:val="28"/>
          <w:szCs w:val="28"/>
          <w:lang w:val="kk-KZ"/>
        </w:rPr>
        <w:t>Зерттеу жүргізу барысында алынған цифрлық мәліметтер 1</w:t>
      </w:r>
      <w:r w:rsidR="008954C7">
        <w:rPr>
          <w:rFonts w:ascii="Times New Roman" w:hAnsi="Times New Roman" w:cs="Times New Roman"/>
          <w:sz w:val="28"/>
          <w:szCs w:val="28"/>
          <w:lang w:val="kk-KZ"/>
        </w:rPr>
        <w:t>6</w:t>
      </w:r>
      <w:r w:rsidRPr="00C835AC">
        <w:rPr>
          <w:rFonts w:ascii="Times New Roman" w:hAnsi="Times New Roman" w:cs="Times New Roman"/>
          <w:sz w:val="28"/>
          <w:szCs w:val="28"/>
          <w:lang w:val="kk-KZ"/>
        </w:rPr>
        <w:t>-</w:t>
      </w:r>
      <w:r w:rsidR="002D7989">
        <w:rPr>
          <w:rFonts w:ascii="Times New Roman" w:hAnsi="Times New Roman" w:cs="Times New Roman"/>
          <w:sz w:val="28"/>
          <w:szCs w:val="28"/>
          <w:lang w:val="kk-KZ"/>
        </w:rPr>
        <w:t xml:space="preserve"> </w:t>
      </w:r>
      <w:r w:rsidRPr="00C835AC">
        <w:rPr>
          <w:rFonts w:ascii="Times New Roman" w:hAnsi="Times New Roman" w:cs="Times New Roman"/>
          <w:sz w:val="28"/>
          <w:szCs w:val="28"/>
          <w:lang w:val="kk-KZ"/>
        </w:rPr>
        <w:t xml:space="preserve">кестеде  және </w:t>
      </w:r>
      <w:r w:rsidR="00620DBF">
        <w:rPr>
          <w:rFonts w:ascii="Times New Roman" w:hAnsi="Times New Roman" w:cs="Times New Roman"/>
          <w:sz w:val="28"/>
          <w:szCs w:val="28"/>
          <w:lang w:val="kk-KZ"/>
        </w:rPr>
        <w:t>22</w:t>
      </w:r>
      <w:r w:rsidRPr="00C835AC">
        <w:rPr>
          <w:rFonts w:ascii="Times New Roman" w:hAnsi="Times New Roman" w:cs="Times New Roman"/>
          <w:sz w:val="28"/>
          <w:szCs w:val="28"/>
          <w:lang w:val="kk-KZ"/>
        </w:rPr>
        <w:t>-</w:t>
      </w:r>
      <w:r w:rsidR="00620DBF">
        <w:rPr>
          <w:rFonts w:ascii="Times New Roman" w:hAnsi="Times New Roman" w:cs="Times New Roman"/>
          <w:sz w:val="28"/>
          <w:szCs w:val="28"/>
          <w:lang w:val="kk-KZ"/>
        </w:rPr>
        <w:t>2</w:t>
      </w:r>
      <w:r w:rsidR="000B20AA">
        <w:rPr>
          <w:rFonts w:ascii="Times New Roman" w:hAnsi="Times New Roman" w:cs="Times New Roman"/>
          <w:sz w:val="28"/>
          <w:szCs w:val="28"/>
          <w:lang w:val="kk-KZ"/>
        </w:rPr>
        <w:t>4</w:t>
      </w:r>
      <w:r w:rsidRPr="00C835AC">
        <w:rPr>
          <w:rFonts w:ascii="Times New Roman" w:hAnsi="Times New Roman" w:cs="Times New Roman"/>
          <w:sz w:val="28"/>
          <w:szCs w:val="28"/>
          <w:lang w:val="kk-KZ"/>
        </w:rPr>
        <w:t>-с</w:t>
      </w:r>
      <w:r>
        <w:rPr>
          <w:rFonts w:ascii="Times New Roman" w:hAnsi="Times New Roman" w:cs="Times New Roman"/>
          <w:sz w:val="28"/>
          <w:szCs w:val="28"/>
          <w:lang w:val="kk-KZ"/>
        </w:rPr>
        <w:t xml:space="preserve">ызбаларда </w:t>
      </w:r>
      <w:r w:rsidRPr="00C835AC">
        <w:rPr>
          <w:rFonts w:ascii="Times New Roman" w:hAnsi="Times New Roman" w:cs="Times New Roman"/>
          <w:sz w:val="28"/>
          <w:szCs w:val="28"/>
          <w:lang w:val="kk-KZ"/>
        </w:rPr>
        <w:t xml:space="preserve"> көрсетілген.</w:t>
      </w:r>
    </w:p>
    <w:p w:rsidR="00034702" w:rsidRDefault="00034702" w:rsidP="00034702">
      <w:pPr>
        <w:spacing w:after="0" w:line="240" w:lineRule="auto"/>
        <w:ind w:firstLine="709"/>
        <w:jc w:val="both"/>
        <w:rPr>
          <w:rFonts w:ascii="Times New Roman" w:hAnsi="Times New Roman" w:cs="Times New Roman"/>
          <w:sz w:val="28"/>
          <w:szCs w:val="28"/>
          <w:lang w:val="kk-KZ"/>
        </w:rPr>
      </w:pPr>
    </w:p>
    <w:p w:rsidR="00931BF8" w:rsidRPr="00C835AC" w:rsidRDefault="00931BF8" w:rsidP="00034702">
      <w:pPr>
        <w:spacing w:after="0" w:line="240" w:lineRule="auto"/>
        <w:ind w:firstLine="709"/>
        <w:jc w:val="both"/>
        <w:rPr>
          <w:rFonts w:ascii="Times New Roman" w:hAnsi="Times New Roman" w:cs="Times New Roman"/>
          <w:sz w:val="28"/>
          <w:szCs w:val="28"/>
          <w:lang w:val="kk-KZ"/>
        </w:rPr>
        <w:sectPr w:rsidR="00931BF8" w:rsidRPr="00C835AC" w:rsidSect="00034702">
          <w:pgSz w:w="11906" w:h="16838"/>
          <w:pgMar w:top="1134" w:right="567" w:bottom="1134" w:left="1701" w:header="708" w:footer="708" w:gutter="0"/>
          <w:cols w:space="708"/>
          <w:docGrid w:linePitch="360"/>
        </w:sectPr>
      </w:pPr>
    </w:p>
    <w:p w:rsidR="00034702" w:rsidRPr="00904E31" w:rsidRDefault="00034702" w:rsidP="00904E31">
      <w:pPr>
        <w:spacing w:after="0" w:line="240" w:lineRule="auto"/>
        <w:jc w:val="both"/>
        <w:rPr>
          <w:rFonts w:ascii="Times New Roman" w:hAnsi="Times New Roman" w:cs="Times New Roman"/>
          <w:sz w:val="28"/>
          <w:szCs w:val="28"/>
          <w:lang w:val="kk-KZ"/>
        </w:rPr>
      </w:pPr>
      <w:r w:rsidRPr="00904E31">
        <w:rPr>
          <w:rFonts w:ascii="Times New Roman" w:hAnsi="Times New Roman" w:cs="Times New Roman"/>
          <w:sz w:val="28"/>
          <w:szCs w:val="28"/>
          <w:lang w:val="kk-KZ"/>
        </w:rPr>
        <w:lastRenderedPageBreak/>
        <w:t>Кесте 1</w:t>
      </w:r>
      <w:r w:rsidR="008954C7" w:rsidRPr="00904E31">
        <w:rPr>
          <w:rFonts w:ascii="Times New Roman" w:hAnsi="Times New Roman" w:cs="Times New Roman"/>
          <w:sz w:val="28"/>
          <w:szCs w:val="28"/>
          <w:lang w:val="kk-KZ"/>
        </w:rPr>
        <w:t>6</w:t>
      </w:r>
      <w:r w:rsidRPr="00904E31">
        <w:rPr>
          <w:rFonts w:ascii="Times New Roman" w:hAnsi="Times New Roman" w:cs="Times New Roman"/>
          <w:sz w:val="28"/>
          <w:szCs w:val="28"/>
          <w:lang w:val="kk-KZ"/>
        </w:rPr>
        <w:t xml:space="preserve"> – </w:t>
      </w:r>
      <w:r w:rsidR="00205B74" w:rsidRPr="00904E31">
        <w:rPr>
          <w:rFonts w:ascii="Times New Roman" w:hAnsi="Times New Roman" w:cs="Times New Roman"/>
          <w:sz w:val="28"/>
          <w:szCs w:val="28"/>
          <w:lang w:val="kk-KZ"/>
        </w:rPr>
        <w:t xml:space="preserve">Өсімдік сығындысының </w:t>
      </w:r>
      <w:r w:rsidR="00975E0B" w:rsidRPr="00904E31">
        <w:rPr>
          <w:rFonts w:ascii="Times New Roman" w:hAnsi="Times New Roman" w:cs="Times New Roman"/>
          <w:sz w:val="28"/>
          <w:szCs w:val="28"/>
          <w:lang w:val="kk-KZ"/>
        </w:rPr>
        <w:t>1-2 айлық</w:t>
      </w:r>
      <w:r w:rsidRPr="00904E31">
        <w:rPr>
          <w:rFonts w:ascii="Times New Roman" w:hAnsi="Times New Roman" w:cs="Times New Roman"/>
          <w:sz w:val="28"/>
          <w:szCs w:val="28"/>
          <w:lang w:val="kk-KZ"/>
        </w:rPr>
        <w:t xml:space="preserve"> бұзаулар қанындағы лейкоциттердің фагоцитарлық белсенділігіне әсері (М±m</w:t>
      </w:r>
      <w:r w:rsidRPr="00904E31">
        <w:rPr>
          <w:rFonts w:ascii="Times New Roman" w:hAnsi="Times New Roman" w:cs="Times New Roman"/>
          <w:sz w:val="28"/>
          <w:szCs w:val="28"/>
          <w:lang w:val="kk-KZ" w:eastAsia="ko-KR"/>
        </w:rPr>
        <w:t>; n=20</w:t>
      </w:r>
      <w:r w:rsidRPr="00904E31">
        <w:rPr>
          <w:rFonts w:ascii="Times New Roman" w:hAnsi="Times New Roman" w:cs="Times New Roman"/>
          <w:sz w:val="28"/>
          <w:szCs w:val="28"/>
          <w:lang w:val="kk-KZ"/>
        </w:rPr>
        <w:t xml:space="preserve">)    </w:t>
      </w:r>
    </w:p>
    <w:p w:rsidR="00034702" w:rsidRPr="00C835AC" w:rsidRDefault="00034702" w:rsidP="00034702">
      <w:pPr>
        <w:spacing w:after="0" w:line="240" w:lineRule="auto"/>
        <w:ind w:firstLine="567"/>
        <w:rPr>
          <w:rFonts w:ascii="Times New Roman" w:hAnsi="Times New Roman" w:cs="Times New Roman"/>
          <w:sz w:val="28"/>
          <w:szCs w:val="28"/>
          <w:lang w:val="kk-KZ"/>
        </w:rPr>
      </w:pPr>
      <w:r w:rsidRPr="00C835A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C835AC">
        <w:rPr>
          <w:rFonts w:ascii="Times New Roman" w:hAnsi="Times New Roman" w:cs="Times New Roman"/>
          <w:sz w:val="28"/>
          <w:szCs w:val="28"/>
          <w:lang w:val="kk-KZ"/>
        </w:rPr>
        <w:t xml:space="preserve">                  </w:t>
      </w:r>
    </w:p>
    <w:p w:rsidR="009B6E0C" w:rsidRDefault="009B6E0C" w:rsidP="00904E3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Сызба 22 – </w:t>
      </w:r>
      <w:r w:rsidR="00642066" w:rsidRPr="00904E31">
        <w:rPr>
          <w:rFonts w:ascii="Times New Roman" w:hAnsi="Times New Roman" w:cs="Times New Roman"/>
          <w:sz w:val="28"/>
          <w:szCs w:val="28"/>
          <w:lang w:val="kk-KZ"/>
        </w:rPr>
        <w:t xml:space="preserve">Өсімдік сығындысының </w:t>
      </w:r>
      <w:r>
        <w:rPr>
          <w:rFonts w:ascii="Times New Roman" w:hAnsi="Times New Roman" w:cs="Times New Roman"/>
          <w:sz w:val="28"/>
          <w:szCs w:val="28"/>
          <w:lang w:val="kk-KZ"/>
        </w:rPr>
        <w:t>1-</w:t>
      </w:r>
      <w:r w:rsidRPr="00C835AC">
        <w:rPr>
          <w:rFonts w:ascii="Times New Roman" w:hAnsi="Times New Roman" w:cs="Times New Roman"/>
          <w:sz w:val="28"/>
          <w:szCs w:val="28"/>
          <w:lang w:val="kk-KZ"/>
        </w:rPr>
        <w:t xml:space="preserve"> </w:t>
      </w:r>
      <w:r>
        <w:rPr>
          <w:rFonts w:ascii="Times New Roman" w:hAnsi="Times New Roman" w:cs="Times New Roman"/>
          <w:sz w:val="28"/>
          <w:szCs w:val="28"/>
          <w:lang w:val="kk-KZ"/>
        </w:rPr>
        <w:t>2</w:t>
      </w:r>
      <w:r w:rsidRPr="00C835AC">
        <w:rPr>
          <w:rFonts w:ascii="Times New Roman" w:hAnsi="Times New Roman" w:cs="Times New Roman"/>
          <w:sz w:val="28"/>
          <w:szCs w:val="28"/>
          <w:lang w:val="kk-KZ"/>
        </w:rPr>
        <w:t xml:space="preserve"> айлық бұзаулардың қанындағы  лейкоциттердің фагоцитарлық белсенділігіне </w:t>
      </w:r>
      <w:r>
        <w:rPr>
          <w:rFonts w:ascii="Times New Roman" w:hAnsi="Times New Roman" w:cs="Times New Roman"/>
          <w:sz w:val="28"/>
          <w:szCs w:val="28"/>
          <w:lang w:val="kk-KZ"/>
        </w:rPr>
        <w:t xml:space="preserve">әсер ету </w:t>
      </w:r>
      <w:r w:rsidR="00642066">
        <w:rPr>
          <w:rFonts w:ascii="Times New Roman" w:hAnsi="Times New Roman" w:cs="Times New Roman"/>
          <w:sz w:val="28"/>
          <w:szCs w:val="28"/>
          <w:lang w:val="kk-KZ"/>
        </w:rPr>
        <w:t>көрінісі</w:t>
      </w:r>
      <w:r w:rsidRPr="00C835AC">
        <w:rPr>
          <w:rFonts w:ascii="Times New Roman" w:hAnsi="Times New Roman" w:cs="Times New Roman"/>
          <w:sz w:val="28"/>
          <w:szCs w:val="28"/>
          <w:lang w:val="kk-KZ"/>
        </w:rPr>
        <w:t>, %</w:t>
      </w:r>
    </w:p>
    <w:p w:rsidR="009B6E0C" w:rsidRDefault="009B6E0C" w:rsidP="00904E31">
      <w:pPr>
        <w:spacing w:after="0" w:line="240" w:lineRule="auto"/>
        <w:jc w:val="both"/>
        <w:rPr>
          <w:rFonts w:ascii="Times New Roman" w:hAnsi="Times New Roman" w:cs="Times New Roman"/>
          <w:b/>
          <w:sz w:val="28"/>
          <w:szCs w:val="28"/>
          <w:lang w:val="kk-KZ"/>
        </w:rPr>
      </w:pPr>
    </w:p>
    <w:p w:rsidR="00323143" w:rsidRDefault="00323143" w:rsidP="00904E3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Сызба </w:t>
      </w:r>
      <w:r w:rsidR="000B20AA">
        <w:rPr>
          <w:rFonts w:ascii="Times New Roman" w:hAnsi="Times New Roman" w:cs="Times New Roman"/>
          <w:sz w:val="28"/>
          <w:szCs w:val="28"/>
          <w:lang w:val="kk-KZ"/>
        </w:rPr>
        <w:t>23</w:t>
      </w:r>
      <w:r>
        <w:rPr>
          <w:rFonts w:ascii="Times New Roman" w:hAnsi="Times New Roman" w:cs="Times New Roman"/>
          <w:sz w:val="28"/>
          <w:szCs w:val="28"/>
          <w:lang w:val="kk-KZ"/>
        </w:rPr>
        <w:t xml:space="preserve"> – </w:t>
      </w:r>
      <w:r w:rsidR="00642066" w:rsidRPr="00904E31">
        <w:rPr>
          <w:rFonts w:ascii="Times New Roman" w:hAnsi="Times New Roman" w:cs="Times New Roman"/>
          <w:sz w:val="28"/>
          <w:szCs w:val="28"/>
          <w:lang w:val="kk-KZ"/>
        </w:rPr>
        <w:t xml:space="preserve">Өсімдік сығындысының </w:t>
      </w:r>
      <w:r w:rsidR="002C2CD3">
        <w:rPr>
          <w:rFonts w:ascii="Times New Roman" w:hAnsi="Times New Roman" w:cs="Times New Roman"/>
          <w:sz w:val="28"/>
          <w:szCs w:val="28"/>
          <w:lang w:val="kk-KZ"/>
        </w:rPr>
        <w:t>бір</w:t>
      </w:r>
      <w:r w:rsidRPr="00C835AC">
        <w:rPr>
          <w:rFonts w:ascii="Times New Roman" w:hAnsi="Times New Roman" w:cs="Times New Roman"/>
          <w:sz w:val="28"/>
          <w:szCs w:val="28"/>
          <w:lang w:val="kk-KZ"/>
        </w:rPr>
        <w:t xml:space="preserve"> айлық бұзаулар қанындағы  фагоцитарлық индекс пен фагоцитарлық санының белсенділігіне әсері, %</w:t>
      </w:r>
    </w:p>
    <w:p w:rsidR="00DB56E6" w:rsidRPr="00C835AC" w:rsidRDefault="00DB56E6" w:rsidP="00904E31">
      <w:pPr>
        <w:spacing w:after="0" w:line="240" w:lineRule="auto"/>
        <w:jc w:val="both"/>
        <w:rPr>
          <w:rFonts w:ascii="Times New Roman" w:hAnsi="Times New Roman" w:cs="Times New Roman"/>
          <w:sz w:val="28"/>
          <w:szCs w:val="28"/>
          <w:lang w:val="kk-KZ"/>
        </w:rPr>
      </w:pPr>
    </w:p>
    <w:p w:rsidR="00323143" w:rsidRDefault="00323143" w:rsidP="00904E3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Сызба </w:t>
      </w:r>
      <w:r w:rsidR="000B20AA">
        <w:rPr>
          <w:rFonts w:ascii="Times New Roman" w:hAnsi="Times New Roman" w:cs="Times New Roman"/>
          <w:sz w:val="28"/>
          <w:szCs w:val="28"/>
          <w:lang w:val="kk-KZ"/>
        </w:rPr>
        <w:t>24</w:t>
      </w:r>
      <w:r>
        <w:rPr>
          <w:rFonts w:ascii="Times New Roman" w:hAnsi="Times New Roman" w:cs="Times New Roman"/>
          <w:sz w:val="28"/>
          <w:szCs w:val="28"/>
          <w:lang w:val="kk-KZ"/>
        </w:rPr>
        <w:t xml:space="preserve"> – </w:t>
      </w:r>
      <w:r w:rsidR="00642066" w:rsidRPr="00904E31">
        <w:rPr>
          <w:rFonts w:ascii="Times New Roman" w:hAnsi="Times New Roman" w:cs="Times New Roman"/>
          <w:sz w:val="28"/>
          <w:szCs w:val="28"/>
          <w:lang w:val="kk-KZ"/>
        </w:rPr>
        <w:t xml:space="preserve">Өсімдік сығындысының </w:t>
      </w:r>
      <w:r w:rsidR="002C2CD3">
        <w:rPr>
          <w:rFonts w:ascii="Times New Roman" w:hAnsi="Times New Roman" w:cs="Times New Roman"/>
          <w:sz w:val="28"/>
          <w:szCs w:val="28"/>
          <w:lang w:val="kk-KZ"/>
        </w:rPr>
        <w:t>екі</w:t>
      </w:r>
      <w:r w:rsidRPr="00C835AC">
        <w:rPr>
          <w:rFonts w:ascii="Times New Roman" w:hAnsi="Times New Roman" w:cs="Times New Roman"/>
          <w:sz w:val="28"/>
          <w:szCs w:val="28"/>
          <w:lang w:val="kk-KZ"/>
        </w:rPr>
        <w:t xml:space="preserve"> айлық бұзаулар қанындағы  фагоцитарлық индекс пен фагоцитарлық санының белсенділігіне әсері, %</w:t>
      </w:r>
    </w:p>
    <w:p w:rsidR="00904E31" w:rsidRPr="00C835AC" w:rsidRDefault="00904E31" w:rsidP="00904E31">
      <w:pPr>
        <w:spacing w:after="0" w:line="240" w:lineRule="auto"/>
        <w:jc w:val="both"/>
        <w:rPr>
          <w:rFonts w:ascii="Times New Roman" w:hAnsi="Times New Roman" w:cs="Times New Roman"/>
          <w:sz w:val="28"/>
          <w:szCs w:val="28"/>
          <w:lang w:val="kk-KZ"/>
        </w:rPr>
      </w:pPr>
    </w:p>
    <w:p w:rsidR="003037EF" w:rsidRPr="003037EF" w:rsidRDefault="00323143" w:rsidP="00642066">
      <w:pPr>
        <w:spacing w:after="0" w:line="240" w:lineRule="auto"/>
        <w:ind w:firstLine="708"/>
        <w:jc w:val="both"/>
        <w:rPr>
          <w:rFonts w:ascii="Times New Roman" w:hAnsi="Times New Roman" w:cs="Times New Roman"/>
          <w:sz w:val="28"/>
          <w:szCs w:val="28"/>
          <w:lang w:val="kk-KZ"/>
        </w:rPr>
      </w:pPr>
      <w:r>
        <w:rPr>
          <w:rFonts w:ascii="Times New Roman" w:eastAsia="Times New Roman" w:hAnsi="Times New Roman" w:cs="Times New Roman"/>
          <w:bCs/>
          <w:sz w:val="28"/>
          <w:szCs w:val="28"/>
          <w:lang w:val="kk-KZ"/>
        </w:rPr>
        <w:t>Сонымен</w:t>
      </w:r>
      <w:r w:rsidR="00642066">
        <w:rPr>
          <w:rFonts w:ascii="Times New Roman" w:eastAsia="Times New Roman" w:hAnsi="Times New Roman" w:cs="Times New Roman"/>
          <w:bCs/>
          <w:sz w:val="28"/>
          <w:szCs w:val="28"/>
          <w:lang w:val="kk-KZ"/>
        </w:rPr>
        <w:t>,</w:t>
      </w:r>
      <w:r>
        <w:rPr>
          <w:rFonts w:ascii="Times New Roman" w:eastAsia="Times New Roman" w:hAnsi="Times New Roman" w:cs="Times New Roman"/>
          <w:bCs/>
          <w:sz w:val="28"/>
          <w:szCs w:val="28"/>
          <w:lang w:val="kk-KZ"/>
        </w:rPr>
        <w:t xml:space="preserve"> алынған </w:t>
      </w:r>
      <w:r w:rsidR="00642066">
        <w:rPr>
          <w:rFonts w:ascii="Times New Roman" w:eastAsia="Times New Roman" w:hAnsi="Times New Roman" w:cs="Times New Roman"/>
          <w:bCs/>
          <w:sz w:val="28"/>
          <w:szCs w:val="28"/>
          <w:lang w:val="kk-KZ"/>
        </w:rPr>
        <w:t>ғылыми-</w:t>
      </w:r>
      <w:r>
        <w:rPr>
          <w:rFonts w:ascii="Times New Roman" w:eastAsia="Times New Roman" w:hAnsi="Times New Roman" w:cs="Times New Roman"/>
          <w:bCs/>
          <w:sz w:val="28"/>
          <w:szCs w:val="28"/>
          <w:lang w:val="kk-KZ"/>
        </w:rPr>
        <w:t>з</w:t>
      </w:r>
      <w:r w:rsidRPr="00CA20EF">
        <w:rPr>
          <w:rFonts w:ascii="Times New Roman" w:eastAsia="Times New Roman" w:hAnsi="Times New Roman" w:cs="Times New Roman"/>
          <w:bCs/>
          <w:sz w:val="28"/>
          <w:szCs w:val="28"/>
          <w:lang w:val="kk-KZ"/>
        </w:rPr>
        <w:t xml:space="preserve">ерттеу нәтижелері бұзаулардың </w:t>
      </w:r>
      <w:r>
        <w:rPr>
          <w:rFonts w:ascii="Times New Roman" w:eastAsia="Times New Roman" w:hAnsi="Times New Roman" w:cs="Times New Roman"/>
          <w:bCs/>
          <w:sz w:val="28"/>
          <w:szCs w:val="28"/>
          <w:lang w:val="kk-KZ"/>
        </w:rPr>
        <w:t xml:space="preserve">жіті </w:t>
      </w:r>
      <w:r w:rsidRPr="00CA20EF">
        <w:rPr>
          <w:rFonts w:ascii="Times New Roman" w:eastAsia="Times New Roman" w:hAnsi="Times New Roman" w:cs="Times New Roman"/>
          <w:bCs/>
          <w:sz w:val="28"/>
          <w:szCs w:val="28"/>
          <w:lang w:val="kk-KZ"/>
        </w:rPr>
        <w:t>бронх</w:t>
      </w:r>
      <w:r>
        <w:rPr>
          <w:rFonts w:ascii="Times New Roman" w:eastAsia="Times New Roman" w:hAnsi="Times New Roman" w:cs="Times New Roman"/>
          <w:bCs/>
          <w:sz w:val="28"/>
          <w:szCs w:val="28"/>
          <w:lang w:val="kk-KZ"/>
        </w:rPr>
        <w:t>итін</w:t>
      </w:r>
      <w:r w:rsidRPr="00CA20EF">
        <w:rPr>
          <w:rFonts w:ascii="Times New Roman" w:eastAsia="Times New Roman" w:hAnsi="Times New Roman" w:cs="Times New Roman"/>
          <w:bCs/>
          <w:sz w:val="28"/>
          <w:szCs w:val="28"/>
          <w:lang w:val="kk-KZ"/>
        </w:rPr>
        <w:t xml:space="preserve"> емдеуде кешенді </w:t>
      </w:r>
      <w:r w:rsidR="00B82649">
        <w:rPr>
          <w:rFonts w:ascii="Times New Roman" w:eastAsia="Times New Roman" w:hAnsi="Times New Roman" w:cs="Times New Roman"/>
          <w:bCs/>
          <w:sz w:val="28"/>
          <w:szCs w:val="28"/>
          <w:lang w:val="kk-KZ"/>
        </w:rPr>
        <w:t>емнің</w:t>
      </w:r>
      <w:r w:rsidRPr="00CA20EF">
        <w:rPr>
          <w:rFonts w:ascii="Times New Roman" w:eastAsia="Times New Roman" w:hAnsi="Times New Roman" w:cs="Times New Roman"/>
          <w:bCs/>
          <w:sz w:val="28"/>
          <w:szCs w:val="28"/>
          <w:lang w:val="kk-KZ"/>
        </w:rPr>
        <w:t xml:space="preserve"> құрамына </w:t>
      </w:r>
      <w:r>
        <w:rPr>
          <w:rFonts w:ascii="Times New Roman" w:eastAsia="Times New Roman" w:hAnsi="Times New Roman" w:cs="Times New Roman"/>
          <w:bCs/>
          <w:sz w:val="28"/>
          <w:szCs w:val="28"/>
          <w:lang w:val="kk-KZ"/>
        </w:rPr>
        <w:t xml:space="preserve">өсімдіктер </w:t>
      </w:r>
      <w:r w:rsidR="00085553">
        <w:rPr>
          <w:rFonts w:ascii="Times New Roman" w:eastAsia="Times New Roman" w:hAnsi="Times New Roman" w:cs="Times New Roman"/>
          <w:bCs/>
          <w:sz w:val="28"/>
          <w:szCs w:val="28"/>
          <w:lang w:val="kk-KZ"/>
        </w:rPr>
        <w:t>шикізаты</w:t>
      </w:r>
      <w:r>
        <w:rPr>
          <w:rFonts w:ascii="Times New Roman" w:eastAsia="Times New Roman" w:hAnsi="Times New Roman" w:cs="Times New Roman"/>
          <w:bCs/>
          <w:sz w:val="28"/>
          <w:szCs w:val="28"/>
          <w:lang w:val="kk-KZ"/>
        </w:rPr>
        <w:t xml:space="preserve">нан дайындалған </w:t>
      </w:r>
      <w:r w:rsidR="00642066">
        <w:rPr>
          <w:rFonts w:ascii="Times New Roman" w:eastAsia="Times New Roman" w:hAnsi="Times New Roman" w:cs="Times New Roman"/>
          <w:bCs/>
          <w:sz w:val="28"/>
          <w:szCs w:val="28"/>
          <w:lang w:val="kk-KZ"/>
        </w:rPr>
        <w:t>фито</w:t>
      </w:r>
      <w:r>
        <w:rPr>
          <w:rFonts w:ascii="Times New Roman" w:eastAsia="Times New Roman" w:hAnsi="Times New Roman" w:cs="Times New Roman"/>
          <w:bCs/>
          <w:sz w:val="28"/>
          <w:szCs w:val="28"/>
          <w:lang w:val="kk-KZ"/>
        </w:rPr>
        <w:t>препараттарды енгізу нәтижелі әсер ететіндігін</w:t>
      </w:r>
      <w:r w:rsidRPr="00CA20EF">
        <w:rPr>
          <w:rFonts w:ascii="Times New Roman" w:eastAsia="Times New Roman" w:hAnsi="Times New Roman" w:cs="Times New Roman"/>
          <w:bCs/>
          <w:sz w:val="28"/>
          <w:szCs w:val="28"/>
          <w:lang w:val="kk-KZ"/>
        </w:rPr>
        <w:t xml:space="preserve"> көрсетеді</w:t>
      </w:r>
      <w:r>
        <w:rPr>
          <w:rFonts w:ascii="Times New Roman" w:eastAsia="Times New Roman" w:hAnsi="Times New Roman" w:cs="Times New Roman"/>
          <w:bCs/>
          <w:sz w:val="28"/>
          <w:szCs w:val="28"/>
          <w:lang w:val="kk-KZ"/>
        </w:rPr>
        <w:t xml:space="preserve"> және олар өз кезегінде</w:t>
      </w:r>
      <w:r w:rsidRPr="00CA20EF">
        <w:rPr>
          <w:rFonts w:ascii="Times New Roman" w:eastAsia="Times New Roman" w:hAnsi="Times New Roman" w:cs="Times New Roman"/>
          <w:bCs/>
          <w:sz w:val="28"/>
          <w:szCs w:val="28"/>
          <w:lang w:val="kk-KZ"/>
        </w:rPr>
        <w:t xml:space="preserve"> лейкоцитарлық қан формуласының индикаторын жақсарты</w:t>
      </w:r>
      <w:r>
        <w:rPr>
          <w:rFonts w:ascii="Times New Roman" w:eastAsia="Times New Roman" w:hAnsi="Times New Roman" w:cs="Times New Roman"/>
          <w:bCs/>
          <w:sz w:val="28"/>
          <w:szCs w:val="28"/>
          <w:lang w:val="kk-KZ"/>
        </w:rPr>
        <w:t>п</w:t>
      </w:r>
      <w:r w:rsidRPr="00CA20EF">
        <w:rPr>
          <w:rFonts w:ascii="Times New Roman" w:eastAsia="Times New Roman" w:hAnsi="Times New Roman" w:cs="Times New Roman"/>
          <w:bCs/>
          <w:sz w:val="28"/>
          <w:szCs w:val="28"/>
          <w:lang w:val="kk-KZ"/>
        </w:rPr>
        <w:t xml:space="preserve">, </w:t>
      </w:r>
      <w:r>
        <w:rPr>
          <w:rFonts w:ascii="Times New Roman" w:eastAsia="Times New Roman" w:hAnsi="Times New Roman" w:cs="Times New Roman"/>
          <w:bCs/>
          <w:sz w:val="28"/>
          <w:szCs w:val="28"/>
          <w:lang w:val="kk-KZ"/>
        </w:rPr>
        <w:t>ау</w:t>
      </w:r>
      <w:r w:rsidR="00B82649">
        <w:rPr>
          <w:rFonts w:ascii="Times New Roman" w:eastAsia="Times New Roman" w:hAnsi="Times New Roman" w:cs="Times New Roman"/>
          <w:bCs/>
          <w:sz w:val="28"/>
          <w:szCs w:val="28"/>
          <w:lang w:val="kk-KZ"/>
        </w:rPr>
        <w:t>ы</w:t>
      </w:r>
      <w:r>
        <w:rPr>
          <w:rFonts w:ascii="Times New Roman" w:eastAsia="Times New Roman" w:hAnsi="Times New Roman" w:cs="Times New Roman"/>
          <w:bCs/>
          <w:sz w:val="28"/>
          <w:szCs w:val="28"/>
          <w:lang w:val="kk-KZ"/>
        </w:rPr>
        <w:t>рған бұзаулар</w:t>
      </w:r>
      <w:r w:rsidRPr="00CA20EF">
        <w:rPr>
          <w:rFonts w:ascii="Times New Roman" w:eastAsia="Times New Roman" w:hAnsi="Times New Roman" w:cs="Times New Roman"/>
          <w:bCs/>
          <w:sz w:val="28"/>
          <w:szCs w:val="28"/>
          <w:lang w:val="kk-KZ"/>
        </w:rPr>
        <w:t>дың қалпына келу уақытын азайтуға көмектеседі</w:t>
      </w:r>
      <w:r>
        <w:rPr>
          <w:rFonts w:ascii="Times New Roman" w:eastAsia="Times New Roman" w:hAnsi="Times New Roman" w:cs="Times New Roman"/>
          <w:bCs/>
          <w:sz w:val="28"/>
          <w:szCs w:val="28"/>
          <w:lang w:val="kk-KZ"/>
        </w:rPr>
        <w:t xml:space="preserve"> деп тұжырымдауға болады</w:t>
      </w:r>
      <w:r w:rsidRPr="00CA20EF">
        <w:rPr>
          <w:rFonts w:ascii="Times New Roman" w:eastAsia="Times New Roman" w:hAnsi="Times New Roman" w:cs="Times New Roman"/>
          <w:bCs/>
          <w:sz w:val="28"/>
          <w:szCs w:val="28"/>
          <w:lang w:val="kk-KZ"/>
        </w:rPr>
        <w:t>.</w:t>
      </w:r>
      <w:r w:rsidR="00904E31">
        <w:rPr>
          <w:rFonts w:ascii="Times New Roman" w:eastAsia="Times New Roman" w:hAnsi="Times New Roman" w:cs="Times New Roman"/>
          <w:bCs/>
          <w:sz w:val="28"/>
          <w:szCs w:val="28"/>
          <w:lang w:val="kk-KZ"/>
        </w:rPr>
        <w:t xml:space="preserve"> Ф</w:t>
      </w:r>
      <w:r w:rsidR="003037EF" w:rsidRPr="003037EF">
        <w:rPr>
          <w:rFonts w:ascii="Times New Roman" w:hAnsi="Times New Roman" w:cs="Times New Roman"/>
          <w:sz w:val="28"/>
          <w:szCs w:val="28"/>
          <w:lang w:val="kk-KZ"/>
        </w:rPr>
        <w:t xml:space="preserve">итопрепаратты қолданғаннан кейінгі иммундық </w:t>
      </w:r>
      <w:r w:rsidR="00904E31">
        <w:rPr>
          <w:rFonts w:ascii="Times New Roman" w:hAnsi="Times New Roman" w:cs="Times New Roman"/>
          <w:sz w:val="28"/>
          <w:szCs w:val="28"/>
          <w:lang w:val="kk-KZ"/>
        </w:rPr>
        <w:t xml:space="preserve">жүйенің </w:t>
      </w:r>
      <w:r w:rsidR="003037EF" w:rsidRPr="003037EF">
        <w:rPr>
          <w:rFonts w:ascii="Times New Roman" w:hAnsi="Times New Roman" w:cs="Times New Roman"/>
          <w:sz w:val="28"/>
          <w:szCs w:val="28"/>
          <w:lang w:val="kk-KZ"/>
        </w:rPr>
        <w:t xml:space="preserve"> </w:t>
      </w:r>
      <w:r w:rsidR="00904E31">
        <w:rPr>
          <w:rFonts w:ascii="Times New Roman" w:hAnsi="Times New Roman" w:cs="Times New Roman"/>
          <w:sz w:val="28"/>
          <w:szCs w:val="28"/>
          <w:lang w:val="kk-KZ"/>
        </w:rPr>
        <w:t>гуморалдың және торшалық функциясының</w:t>
      </w:r>
      <w:r w:rsidR="003037EF" w:rsidRPr="003037EF">
        <w:rPr>
          <w:rFonts w:ascii="Times New Roman" w:hAnsi="Times New Roman" w:cs="Times New Roman"/>
          <w:sz w:val="28"/>
          <w:szCs w:val="28"/>
          <w:lang w:val="kk-KZ"/>
        </w:rPr>
        <w:t xml:space="preserve"> </w:t>
      </w:r>
      <w:r w:rsidR="00904E31">
        <w:rPr>
          <w:rFonts w:ascii="Times New Roman" w:hAnsi="Times New Roman" w:cs="Times New Roman"/>
          <w:sz w:val="28"/>
          <w:szCs w:val="28"/>
          <w:lang w:val="kk-KZ"/>
        </w:rPr>
        <w:t>барынша</w:t>
      </w:r>
      <w:r w:rsidR="003037EF" w:rsidRPr="003037EF">
        <w:rPr>
          <w:rFonts w:ascii="Times New Roman" w:hAnsi="Times New Roman" w:cs="Times New Roman"/>
          <w:sz w:val="28"/>
          <w:szCs w:val="28"/>
          <w:lang w:val="kk-KZ"/>
        </w:rPr>
        <w:t xml:space="preserve"> жоғарылауымен </w:t>
      </w:r>
      <w:r w:rsidR="00904E31">
        <w:rPr>
          <w:rFonts w:ascii="Times New Roman" w:hAnsi="Times New Roman" w:cs="Times New Roman"/>
          <w:sz w:val="28"/>
          <w:szCs w:val="28"/>
          <w:lang w:val="kk-KZ"/>
        </w:rPr>
        <w:t>сипатталынды</w:t>
      </w:r>
      <w:r w:rsidR="003037EF" w:rsidRPr="003037EF">
        <w:rPr>
          <w:rFonts w:ascii="Times New Roman" w:hAnsi="Times New Roman" w:cs="Times New Roman"/>
          <w:sz w:val="28"/>
          <w:szCs w:val="28"/>
          <w:lang w:val="kk-KZ"/>
        </w:rPr>
        <w:t xml:space="preserve">. </w:t>
      </w:r>
    </w:p>
    <w:p w:rsidR="00323143" w:rsidRDefault="00323143" w:rsidP="00323143">
      <w:pPr>
        <w:spacing w:after="0" w:line="240" w:lineRule="auto"/>
        <w:jc w:val="both"/>
        <w:rPr>
          <w:rFonts w:ascii="Times New Roman" w:eastAsia="Times New Roman" w:hAnsi="Times New Roman" w:cs="Times New Roman"/>
          <w:bCs/>
          <w:sz w:val="28"/>
          <w:szCs w:val="28"/>
          <w:lang w:val="kk-KZ"/>
        </w:rPr>
      </w:pPr>
    </w:p>
    <w:p w:rsidR="00904E31" w:rsidRPr="00CA20EF" w:rsidRDefault="00904E31" w:rsidP="00323143">
      <w:pPr>
        <w:spacing w:after="0" w:line="240" w:lineRule="auto"/>
        <w:jc w:val="both"/>
        <w:rPr>
          <w:rFonts w:ascii="Times New Roman" w:eastAsia="Times New Roman" w:hAnsi="Times New Roman" w:cs="Times New Roman"/>
          <w:bCs/>
          <w:sz w:val="28"/>
          <w:szCs w:val="28"/>
          <w:lang w:val="kk-KZ"/>
        </w:rPr>
      </w:pPr>
    </w:p>
    <w:p w:rsidR="00C1438F" w:rsidRDefault="00C1438F" w:rsidP="003037EF">
      <w:pPr>
        <w:spacing w:after="0" w:line="240" w:lineRule="auto"/>
        <w:jc w:val="center"/>
        <w:rPr>
          <w:rFonts w:ascii="Times New Roman" w:hAnsi="Times New Roman" w:cs="Times New Roman"/>
          <w:b/>
          <w:sz w:val="28"/>
          <w:szCs w:val="28"/>
          <w:lang w:val="kk-KZ"/>
        </w:rPr>
      </w:pPr>
      <w:r w:rsidRPr="003037EF">
        <w:rPr>
          <w:rFonts w:ascii="Times New Roman" w:hAnsi="Times New Roman" w:cs="Times New Roman"/>
          <w:b/>
          <w:sz w:val="28"/>
          <w:szCs w:val="28"/>
          <w:lang w:val="kk-KZ"/>
        </w:rPr>
        <w:t>3.</w:t>
      </w:r>
      <w:r w:rsidR="006157AD" w:rsidRPr="003037EF">
        <w:rPr>
          <w:rFonts w:ascii="Times New Roman" w:hAnsi="Times New Roman" w:cs="Times New Roman"/>
          <w:b/>
          <w:sz w:val="28"/>
          <w:szCs w:val="28"/>
          <w:lang w:val="kk-KZ"/>
        </w:rPr>
        <w:t>9</w:t>
      </w:r>
      <w:r w:rsidRPr="003037EF">
        <w:rPr>
          <w:rFonts w:ascii="Times New Roman" w:hAnsi="Times New Roman" w:cs="Times New Roman"/>
          <w:b/>
          <w:sz w:val="28"/>
          <w:szCs w:val="28"/>
          <w:lang w:val="kk-KZ"/>
        </w:rPr>
        <w:t xml:space="preserve"> </w:t>
      </w:r>
      <w:r w:rsidR="00085553">
        <w:rPr>
          <w:rFonts w:ascii="Times New Roman" w:hAnsi="Times New Roman" w:cs="Times New Roman"/>
          <w:b/>
          <w:sz w:val="28"/>
          <w:szCs w:val="28"/>
          <w:lang w:val="kk-KZ"/>
        </w:rPr>
        <w:t>Ө</w:t>
      </w:r>
      <w:r w:rsidRPr="003037EF">
        <w:rPr>
          <w:rFonts w:ascii="Times New Roman" w:hAnsi="Times New Roman" w:cs="Times New Roman"/>
          <w:b/>
          <w:sz w:val="28"/>
          <w:szCs w:val="28"/>
          <w:lang w:val="kk-KZ"/>
        </w:rPr>
        <w:t xml:space="preserve">сімдіктер </w:t>
      </w:r>
      <w:r w:rsidR="00085553">
        <w:rPr>
          <w:rFonts w:ascii="Times New Roman" w:hAnsi="Times New Roman" w:cs="Times New Roman"/>
          <w:b/>
          <w:sz w:val="28"/>
          <w:szCs w:val="28"/>
          <w:lang w:val="kk-KZ"/>
        </w:rPr>
        <w:t>шикізаты</w:t>
      </w:r>
      <w:r w:rsidRPr="003037EF">
        <w:rPr>
          <w:rFonts w:ascii="Times New Roman" w:hAnsi="Times New Roman" w:cs="Times New Roman"/>
          <w:b/>
          <w:sz w:val="28"/>
          <w:szCs w:val="28"/>
          <w:lang w:val="kk-KZ"/>
        </w:rPr>
        <w:t xml:space="preserve">нан  дайындалған фитопрепараттардың бұзаулардың </w:t>
      </w:r>
      <w:r w:rsidR="00C32AE5" w:rsidRPr="003037EF">
        <w:rPr>
          <w:rFonts w:ascii="Times New Roman" w:hAnsi="Times New Roman" w:cs="Times New Roman"/>
          <w:b/>
          <w:sz w:val="28"/>
          <w:szCs w:val="28"/>
          <w:lang w:val="kk-KZ"/>
        </w:rPr>
        <w:t xml:space="preserve">жіті </w:t>
      </w:r>
      <w:r w:rsidRPr="003037EF">
        <w:rPr>
          <w:rFonts w:ascii="Times New Roman" w:hAnsi="Times New Roman" w:cs="Times New Roman"/>
          <w:b/>
          <w:sz w:val="28"/>
          <w:szCs w:val="28"/>
          <w:lang w:val="kk-KZ"/>
        </w:rPr>
        <w:t xml:space="preserve">бронхит ауруына қарсы </w:t>
      </w:r>
      <w:r w:rsidR="00B819B9" w:rsidRPr="003037EF">
        <w:rPr>
          <w:rFonts w:ascii="Times New Roman" w:hAnsi="Times New Roman" w:cs="Times New Roman"/>
          <w:b/>
          <w:sz w:val="28"/>
          <w:szCs w:val="28"/>
          <w:lang w:val="kk-KZ"/>
        </w:rPr>
        <w:t>фармакотерапевтік</w:t>
      </w:r>
      <w:r w:rsidRPr="003037EF">
        <w:rPr>
          <w:rFonts w:ascii="Times New Roman" w:hAnsi="Times New Roman" w:cs="Times New Roman"/>
          <w:b/>
          <w:sz w:val="28"/>
          <w:szCs w:val="28"/>
          <w:lang w:val="kk-KZ"/>
        </w:rPr>
        <w:t xml:space="preserve"> әсері</w:t>
      </w:r>
    </w:p>
    <w:p w:rsidR="009C3AD7" w:rsidRPr="003037EF" w:rsidRDefault="009C3AD7" w:rsidP="003037EF">
      <w:pPr>
        <w:spacing w:after="0" w:line="240" w:lineRule="auto"/>
        <w:jc w:val="center"/>
        <w:rPr>
          <w:rFonts w:ascii="Times New Roman" w:hAnsi="Times New Roman" w:cs="Times New Roman"/>
          <w:b/>
          <w:sz w:val="28"/>
          <w:szCs w:val="28"/>
          <w:lang w:val="kk-KZ"/>
        </w:rPr>
      </w:pPr>
    </w:p>
    <w:p w:rsidR="009C3AD7" w:rsidRPr="00402058" w:rsidRDefault="009C3AD7" w:rsidP="009C3AD7">
      <w:pPr>
        <w:spacing w:after="0" w:line="240" w:lineRule="auto"/>
        <w:ind w:firstLine="540"/>
        <w:jc w:val="both"/>
        <w:rPr>
          <w:rFonts w:ascii="Times New Roman" w:hAnsi="Times New Roman" w:cs="Times New Roman"/>
          <w:sz w:val="28"/>
          <w:szCs w:val="28"/>
          <w:lang w:val="kk-KZ"/>
        </w:rPr>
      </w:pPr>
      <w:r w:rsidRPr="00402058">
        <w:rPr>
          <w:rFonts w:ascii="Times New Roman" w:hAnsi="Times New Roman" w:cs="Times New Roman"/>
          <w:sz w:val="28"/>
          <w:szCs w:val="28"/>
          <w:lang w:val="kk-KZ"/>
        </w:rPr>
        <w:t>Қазіргі таңда бүкіл әлемде синтетикалық заттардан едәуір артықшылығы бар өсімдік тектес препараттарды жасауға үлкен мән беріледі.</w:t>
      </w:r>
    </w:p>
    <w:p w:rsidR="009C3AD7" w:rsidRPr="00720089" w:rsidRDefault="009C3AD7" w:rsidP="009C3AD7">
      <w:pPr>
        <w:spacing w:after="0" w:line="240" w:lineRule="auto"/>
        <w:ind w:firstLine="540"/>
        <w:jc w:val="both"/>
        <w:rPr>
          <w:rFonts w:ascii="Times New Roman" w:hAnsi="Times New Roman" w:cs="Times New Roman"/>
          <w:sz w:val="28"/>
          <w:szCs w:val="28"/>
          <w:lang w:val="kk-KZ"/>
        </w:rPr>
      </w:pPr>
      <w:r w:rsidRPr="00402058">
        <w:rPr>
          <w:rFonts w:ascii="Times New Roman" w:hAnsi="Times New Roman" w:cs="Times New Roman"/>
          <w:sz w:val="28"/>
          <w:szCs w:val="28"/>
          <w:lang w:val="kk-KZ"/>
        </w:rPr>
        <w:t>Өсімдік тектес фитопрепараттар организмде ғана антими</w:t>
      </w:r>
      <w:r>
        <w:rPr>
          <w:rFonts w:ascii="Times New Roman" w:hAnsi="Times New Roman" w:cs="Times New Roman"/>
          <w:sz w:val="28"/>
          <w:szCs w:val="28"/>
          <w:lang w:val="kk-KZ"/>
        </w:rPr>
        <w:t>к</w:t>
      </w:r>
      <w:r w:rsidRPr="00402058">
        <w:rPr>
          <w:rFonts w:ascii="Times New Roman" w:hAnsi="Times New Roman" w:cs="Times New Roman"/>
          <w:sz w:val="28"/>
          <w:szCs w:val="28"/>
          <w:lang w:val="kk-KZ"/>
        </w:rPr>
        <w:t>робты әрекет  көрсетіп қоймай, сонымен қатар ағзаның қорғаныс күштерін жұмылдырып, патогенді микробтарға қарсы бактериоцидті әсер етеді. Өсімдік препараттарының емдік әсер ету механизмінің бұл ерекшеліктері белгілі бір дәрежеде организмдегі бактериялардың антибиотиктерге төзімділігі әлдеқайда аз және баяу жүретіндігімен түсіндіріледі</w:t>
      </w:r>
      <w:r>
        <w:rPr>
          <w:rFonts w:ascii="Times New Roman" w:hAnsi="Times New Roman" w:cs="Times New Roman"/>
          <w:sz w:val="28"/>
          <w:szCs w:val="28"/>
          <w:lang w:val="kk-KZ"/>
        </w:rPr>
        <w:t>.</w:t>
      </w:r>
      <w:r w:rsidRPr="00402058">
        <w:rPr>
          <w:rFonts w:ascii="Times New Roman" w:hAnsi="Times New Roman" w:cs="Times New Roman"/>
          <w:sz w:val="28"/>
          <w:szCs w:val="28"/>
          <w:lang w:val="kk-KZ"/>
        </w:rPr>
        <w:t xml:space="preserve"> </w:t>
      </w:r>
    </w:p>
    <w:p w:rsidR="009C3AD7" w:rsidRPr="00D97B37" w:rsidRDefault="009C3AD7" w:rsidP="009C3AD7">
      <w:pPr>
        <w:spacing w:after="0" w:line="240" w:lineRule="auto"/>
        <w:ind w:firstLine="540"/>
        <w:jc w:val="both"/>
        <w:rPr>
          <w:rFonts w:ascii="Times New Roman" w:hAnsi="Times New Roman" w:cs="Times New Roman"/>
          <w:sz w:val="28"/>
          <w:szCs w:val="28"/>
          <w:lang w:val="kk-KZ"/>
        </w:rPr>
      </w:pPr>
      <w:r w:rsidRPr="00720089">
        <w:rPr>
          <w:rFonts w:ascii="Times New Roman" w:hAnsi="Times New Roman" w:cs="Times New Roman"/>
          <w:sz w:val="28"/>
          <w:szCs w:val="28"/>
          <w:lang w:val="kk-KZ"/>
        </w:rPr>
        <w:t>Осы тұрғыдан</w:t>
      </w:r>
      <w:r w:rsidRPr="00D97B37">
        <w:rPr>
          <w:rFonts w:ascii="Times New Roman" w:hAnsi="Times New Roman" w:cs="Times New Roman"/>
          <w:sz w:val="28"/>
          <w:szCs w:val="28"/>
          <w:lang w:val="kk-KZ"/>
        </w:rPr>
        <w:t xml:space="preserve"> отандық фармацевтика және ауылшаруашылығы саласында еңбек ететін ғалымдар жоғарыда аталған мәселені нәтижелі түрде іске асыру мақсатында біршама жұмыстар атқаруда</w:t>
      </w:r>
      <w:r>
        <w:rPr>
          <w:rFonts w:ascii="Times New Roman" w:hAnsi="Times New Roman" w:cs="Times New Roman"/>
          <w:sz w:val="28"/>
          <w:szCs w:val="28"/>
          <w:lang w:val="kk-KZ"/>
        </w:rPr>
        <w:t>.</w:t>
      </w:r>
      <w:r w:rsidRPr="00D97B37">
        <w:rPr>
          <w:rFonts w:ascii="Times New Roman" w:hAnsi="Times New Roman" w:cs="Times New Roman"/>
          <w:sz w:val="28"/>
          <w:szCs w:val="28"/>
          <w:lang w:val="kk-KZ"/>
        </w:rPr>
        <w:t xml:space="preserve"> </w:t>
      </w:r>
    </w:p>
    <w:p w:rsidR="009C3AD7" w:rsidRPr="00402058" w:rsidRDefault="009C3AD7" w:rsidP="009C3AD7">
      <w:pPr>
        <w:spacing w:after="0" w:line="240" w:lineRule="auto"/>
        <w:ind w:firstLine="540"/>
        <w:jc w:val="both"/>
        <w:rPr>
          <w:rFonts w:ascii="Times New Roman" w:hAnsi="Times New Roman" w:cs="Times New Roman"/>
          <w:sz w:val="28"/>
          <w:szCs w:val="28"/>
          <w:lang w:val="kk-KZ"/>
        </w:rPr>
      </w:pPr>
      <w:r w:rsidRPr="00402058">
        <w:rPr>
          <w:rFonts w:ascii="Times New Roman" w:hAnsi="Times New Roman" w:cs="Times New Roman"/>
          <w:sz w:val="28"/>
          <w:szCs w:val="28"/>
          <w:lang w:val="kk-KZ"/>
        </w:rPr>
        <w:t>Сондықтан да олар  айқын микробқа қарсы ғана емес, сонымен қатар қабынуға қарсы және иммуномодуляциялық әсері бар, минималды жағымсыз әсері бар және дайындалған жаңа препараттарды әзірлеу тұрғысынан дәрілік өсімдіктерді қолдану өте өзекті мәселе болып табылады.</w:t>
      </w:r>
    </w:p>
    <w:p w:rsidR="00B05087" w:rsidRDefault="009C3AD7" w:rsidP="00085553">
      <w:pPr>
        <w:spacing w:after="0" w:line="240" w:lineRule="auto"/>
        <w:ind w:firstLine="540"/>
        <w:jc w:val="both"/>
        <w:rPr>
          <w:sz w:val="28"/>
          <w:szCs w:val="28"/>
          <w:lang w:val="kk-KZ"/>
        </w:rPr>
      </w:pPr>
      <w:r>
        <w:rPr>
          <w:rFonts w:ascii="Times New Roman" w:hAnsi="Times New Roman" w:cs="Times New Roman"/>
          <w:sz w:val="28"/>
          <w:szCs w:val="28"/>
          <w:lang w:val="kk-KZ"/>
        </w:rPr>
        <w:t>Заманауи тұрғыдан ғ</w:t>
      </w:r>
      <w:r w:rsidRPr="00D97B37">
        <w:rPr>
          <w:rFonts w:ascii="Times New Roman" w:hAnsi="Times New Roman" w:cs="Times New Roman"/>
          <w:sz w:val="28"/>
          <w:szCs w:val="28"/>
          <w:lang w:val="kk-KZ"/>
        </w:rPr>
        <w:t xml:space="preserve">ылыми зерттеулер жүргізудің нәтижесінде медицина және </w:t>
      </w:r>
      <w:r>
        <w:rPr>
          <w:rFonts w:ascii="Times New Roman" w:hAnsi="Times New Roman" w:cs="Times New Roman"/>
          <w:sz w:val="28"/>
          <w:szCs w:val="28"/>
          <w:lang w:val="kk-KZ"/>
        </w:rPr>
        <w:t>ветеринария</w:t>
      </w:r>
      <w:r w:rsidRPr="00D97B3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тәжірибесінде </w:t>
      </w:r>
      <w:r w:rsidRPr="00D97B37">
        <w:rPr>
          <w:rFonts w:ascii="Times New Roman" w:hAnsi="Times New Roman" w:cs="Times New Roman"/>
          <w:sz w:val="28"/>
          <w:szCs w:val="28"/>
          <w:lang w:val="kk-KZ"/>
        </w:rPr>
        <w:t xml:space="preserve">жаңа </w:t>
      </w:r>
      <w:r>
        <w:rPr>
          <w:rFonts w:ascii="Times New Roman" w:hAnsi="Times New Roman" w:cs="Times New Roman"/>
          <w:sz w:val="28"/>
          <w:szCs w:val="28"/>
          <w:lang w:val="kk-KZ"/>
        </w:rPr>
        <w:t>фито</w:t>
      </w:r>
      <w:r w:rsidRPr="00D97B37">
        <w:rPr>
          <w:rFonts w:ascii="Times New Roman" w:hAnsi="Times New Roman" w:cs="Times New Roman"/>
          <w:sz w:val="28"/>
          <w:szCs w:val="28"/>
          <w:lang w:val="kk-KZ"/>
        </w:rPr>
        <w:t xml:space="preserve">препараттар </w:t>
      </w:r>
      <w:r>
        <w:rPr>
          <w:rFonts w:ascii="Times New Roman" w:hAnsi="Times New Roman" w:cs="Times New Roman"/>
          <w:sz w:val="28"/>
          <w:szCs w:val="28"/>
          <w:lang w:val="kk-KZ"/>
        </w:rPr>
        <w:t>ұсынылды</w:t>
      </w:r>
      <w:r w:rsidRPr="00D97B37">
        <w:rPr>
          <w:rFonts w:ascii="Times New Roman" w:hAnsi="Times New Roman" w:cs="Times New Roman"/>
          <w:sz w:val="28"/>
          <w:szCs w:val="28"/>
          <w:lang w:val="kk-KZ"/>
        </w:rPr>
        <w:t xml:space="preserve">. </w:t>
      </w:r>
      <w:r>
        <w:rPr>
          <w:rFonts w:ascii="Times New Roman" w:hAnsi="Times New Roman" w:cs="Times New Roman"/>
          <w:sz w:val="28"/>
          <w:szCs w:val="28"/>
          <w:lang w:val="kk-KZ"/>
        </w:rPr>
        <w:t>Бөгде қосылыстар мен басқа да ингредиенттерден</w:t>
      </w:r>
      <w:r w:rsidRPr="00D97B37">
        <w:rPr>
          <w:rFonts w:ascii="Times New Roman" w:hAnsi="Times New Roman" w:cs="Times New Roman"/>
          <w:sz w:val="28"/>
          <w:szCs w:val="28"/>
          <w:lang w:val="kk-KZ"/>
        </w:rPr>
        <w:t xml:space="preserve"> </w:t>
      </w:r>
      <w:r>
        <w:rPr>
          <w:rFonts w:ascii="Times New Roman" w:hAnsi="Times New Roman" w:cs="Times New Roman"/>
          <w:sz w:val="28"/>
          <w:szCs w:val="28"/>
          <w:lang w:val="kk-KZ"/>
        </w:rPr>
        <w:t>арыл</w:t>
      </w:r>
      <w:r w:rsidRPr="00D97B37">
        <w:rPr>
          <w:rFonts w:ascii="Times New Roman" w:hAnsi="Times New Roman" w:cs="Times New Roman"/>
          <w:sz w:val="28"/>
          <w:szCs w:val="28"/>
          <w:lang w:val="kk-KZ"/>
        </w:rPr>
        <w:t xml:space="preserve">ған биологиялық  </w:t>
      </w:r>
      <w:r>
        <w:rPr>
          <w:rFonts w:ascii="Times New Roman" w:hAnsi="Times New Roman" w:cs="Times New Roman"/>
          <w:sz w:val="28"/>
          <w:szCs w:val="28"/>
          <w:lang w:val="kk-KZ"/>
        </w:rPr>
        <w:t>активті</w:t>
      </w:r>
      <w:r w:rsidRPr="00D97B37">
        <w:rPr>
          <w:rFonts w:ascii="Times New Roman" w:hAnsi="Times New Roman" w:cs="Times New Roman"/>
          <w:sz w:val="28"/>
          <w:szCs w:val="28"/>
          <w:lang w:val="kk-KZ"/>
        </w:rPr>
        <w:t xml:space="preserve"> әрі экологиялық тұрғыдан таза </w:t>
      </w:r>
      <w:r>
        <w:rPr>
          <w:rFonts w:ascii="Times New Roman" w:hAnsi="Times New Roman" w:cs="Times New Roman"/>
          <w:sz w:val="28"/>
          <w:szCs w:val="28"/>
          <w:lang w:val="kk-KZ"/>
        </w:rPr>
        <w:t>фитоөнімдер</w:t>
      </w:r>
      <w:r w:rsidRPr="00D97B37">
        <w:rPr>
          <w:rFonts w:ascii="Times New Roman" w:hAnsi="Times New Roman" w:cs="Times New Roman"/>
          <w:sz w:val="28"/>
          <w:szCs w:val="28"/>
          <w:lang w:val="kk-KZ"/>
        </w:rPr>
        <w:t xml:space="preserve"> алынды.</w:t>
      </w:r>
    </w:p>
    <w:p w:rsidR="00C1438F" w:rsidRPr="009510F4" w:rsidRDefault="00C1438F" w:rsidP="00C1438F">
      <w:pPr>
        <w:spacing w:after="0" w:line="240" w:lineRule="auto"/>
        <w:jc w:val="both"/>
        <w:rPr>
          <w:rFonts w:ascii="Times New Roman" w:hAnsi="Times New Roman" w:cs="Times New Roman"/>
          <w:color w:val="000000" w:themeColor="text1"/>
          <w:sz w:val="28"/>
          <w:szCs w:val="28"/>
          <w:lang w:val="kk-KZ"/>
        </w:rPr>
      </w:pPr>
      <w:r w:rsidRPr="009510F4">
        <w:rPr>
          <w:sz w:val="28"/>
          <w:szCs w:val="28"/>
          <w:lang w:val="kk-KZ"/>
        </w:rPr>
        <w:lastRenderedPageBreak/>
        <w:tab/>
      </w:r>
      <w:r w:rsidRPr="009510F4">
        <w:rPr>
          <w:rFonts w:ascii="Times New Roman" w:hAnsi="Times New Roman" w:cs="Times New Roman"/>
          <w:sz w:val="28"/>
          <w:szCs w:val="28"/>
          <w:lang w:val="kk-KZ"/>
        </w:rPr>
        <w:t xml:space="preserve">Клиникаға дейінгі және клиникалық сынақтар Алматы облысының шаруа қожалықтары жағдайында ірі қара малдың </w:t>
      </w:r>
      <w:r w:rsidR="00207A83">
        <w:rPr>
          <w:rFonts w:ascii="Times New Roman" w:hAnsi="Times New Roman" w:cs="Times New Roman"/>
          <w:sz w:val="28"/>
          <w:szCs w:val="28"/>
          <w:lang w:val="kk-KZ"/>
        </w:rPr>
        <w:t>а</w:t>
      </w:r>
      <w:r w:rsidR="00B82649">
        <w:rPr>
          <w:rFonts w:ascii="Times New Roman" w:hAnsi="Times New Roman" w:cs="Times New Roman"/>
          <w:sz w:val="28"/>
          <w:szCs w:val="28"/>
          <w:lang w:val="kk-KZ"/>
        </w:rPr>
        <w:t>латау тұқымына жататын</w:t>
      </w:r>
      <w:r w:rsidRPr="009510F4">
        <w:rPr>
          <w:rFonts w:ascii="Times New Roman" w:hAnsi="Times New Roman" w:cs="Times New Roman"/>
          <w:sz w:val="28"/>
          <w:szCs w:val="28"/>
          <w:lang w:val="kk-KZ"/>
        </w:rPr>
        <w:t xml:space="preserve"> бұзауларында жүргізілді.</w:t>
      </w:r>
      <w:r w:rsidR="00207A83">
        <w:rPr>
          <w:rFonts w:ascii="Times New Roman" w:hAnsi="Times New Roman" w:cs="Times New Roman"/>
          <w:sz w:val="28"/>
          <w:szCs w:val="28"/>
          <w:lang w:val="kk-KZ"/>
        </w:rPr>
        <w:t xml:space="preserve"> </w:t>
      </w:r>
      <w:r w:rsidRPr="009510F4">
        <w:rPr>
          <w:rFonts w:ascii="Times New Roman" w:hAnsi="Times New Roman" w:cs="Times New Roman"/>
          <w:sz w:val="28"/>
          <w:szCs w:val="28"/>
          <w:lang w:val="kk-KZ"/>
        </w:rPr>
        <w:t xml:space="preserve">Біздің өндірістік – тәжірибе жұмыстарымыз бронхитпен ауырған </w:t>
      </w:r>
      <w:r w:rsidR="00B05087" w:rsidRPr="00B05087">
        <w:rPr>
          <w:rFonts w:ascii="Times New Roman" w:hAnsi="Times New Roman" w:cs="Times New Roman"/>
          <w:sz w:val="28"/>
          <w:szCs w:val="28"/>
          <w:lang w:val="kk-KZ"/>
        </w:rPr>
        <w:t>63</w:t>
      </w:r>
      <w:r w:rsidR="00B05087">
        <w:rPr>
          <w:rFonts w:ascii="Times New Roman" w:hAnsi="Times New Roman" w:cs="Times New Roman"/>
          <w:color w:val="C00000"/>
          <w:sz w:val="28"/>
          <w:szCs w:val="28"/>
          <w:lang w:val="kk-KZ"/>
        </w:rPr>
        <w:t xml:space="preserve"> </w:t>
      </w:r>
      <w:r w:rsidRPr="009510F4">
        <w:rPr>
          <w:rFonts w:ascii="Times New Roman" w:hAnsi="Times New Roman" w:cs="Times New Roman"/>
          <w:sz w:val="28"/>
          <w:szCs w:val="28"/>
          <w:lang w:val="kk-KZ"/>
        </w:rPr>
        <w:t>бас бұзау</w:t>
      </w:r>
      <w:r w:rsidR="00E7030F">
        <w:rPr>
          <w:rFonts w:ascii="Times New Roman" w:hAnsi="Times New Roman" w:cs="Times New Roman"/>
          <w:sz w:val="28"/>
          <w:szCs w:val="28"/>
          <w:lang w:val="kk-KZ"/>
        </w:rPr>
        <w:t>лар</w:t>
      </w:r>
      <w:r w:rsidRPr="009510F4">
        <w:rPr>
          <w:rFonts w:ascii="Times New Roman" w:hAnsi="Times New Roman" w:cs="Times New Roman"/>
          <w:sz w:val="28"/>
          <w:szCs w:val="28"/>
          <w:lang w:val="kk-KZ"/>
        </w:rPr>
        <w:t>ға жүргізілді. Қойылған мақсатқа сәйкес  аналог принципі негізінде 3 топ құр</w:t>
      </w:r>
      <w:r w:rsidR="00207A83">
        <w:rPr>
          <w:rFonts w:ascii="Times New Roman" w:hAnsi="Times New Roman" w:cs="Times New Roman"/>
          <w:sz w:val="28"/>
          <w:szCs w:val="28"/>
          <w:lang w:val="kk-KZ"/>
        </w:rPr>
        <w:t>ылды</w:t>
      </w:r>
      <w:r w:rsidRPr="009510F4">
        <w:rPr>
          <w:rFonts w:ascii="Times New Roman" w:hAnsi="Times New Roman" w:cs="Times New Roman"/>
          <w:sz w:val="28"/>
          <w:szCs w:val="28"/>
          <w:lang w:val="kk-KZ"/>
        </w:rPr>
        <w:t xml:space="preserve">. 1, 2 - топ тәжірибелік </w:t>
      </w:r>
      <w:r w:rsidR="00207A83">
        <w:rPr>
          <w:rFonts w:ascii="Times New Roman" w:hAnsi="Times New Roman" w:cs="Times New Roman"/>
          <w:sz w:val="28"/>
          <w:szCs w:val="28"/>
          <w:lang w:val="kk-KZ"/>
        </w:rPr>
        <w:t xml:space="preserve">топтары </w:t>
      </w:r>
      <w:r w:rsidRPr="009510F4">
        <w:rPr>
          <w:rFonts w:ascii="Times New Roman" w:hAnsi="Times New Roman" w:cs="Times New Roman"/>
          <w:sz w:val="28"/>
          <w:szCs w:val="28"/>
          <w:lang w:val="kk-KZ"/>
        </w:rPr>
        <w:t>және 3-бақылау тобы</w:t>
      </w:r>
      <w:r w:rsidR="00207A83">
        <w:rPr>
          <w:rFonts w:ascii="Times New Roman" w:hAnsi="Times New Roman" w:cs="Times New Roman"/>
          <w:sz w:val="28"/>
          <w:szCs w:val="28"/>
          <w:lang w:val="kk-KZ"/>
        </w:rPr>
        <w:t>.</w:t>
      </w:r>
      <w:r w:rsidRPr="009510F4">
        <w:rPr>
          <w:rFonts w:ascii="Times New Roman" w:hAnsi="Times New Roman" w:cs="Times New Roman"/>
          <w:sz w:val="28"/>
          <w:szCs w:val="28"/>
          <w:lang w:val="kk-KZ"/>
        </w:rPr>
        <w:t xml:space="preserve"> </w:t>
      </w:r>
    </w:p>
    <w:p w:rsidR="002F270A" w:rsidRDefault="00C1438F" w:rsidP="00C1438F">
      <w:pPr>
        <w:tabs>
          <w:tab w:val="left" w:pos="709"/>
        </w:tabs>
        <w:spacing w:after="0" w:line="240" w:lineRule="auto"/>
        <w:ind w:firstLine="709"/>
        <w:jc w:val="both"/>
        <w:rPr>
          <w:rFonts w:ascii="Times New Roman" w:hAnsi="Times New Roman" w:cs="Times New Roman"/>
          <w:sz w:val="28"/>
          <w:szCs w:val="28"/>
          <w:lang w:val="kk-KZ"/>
        </w:rPr>
      </w:pPr>
      <w:r w:rsidRPr="009510F4">
        <w:rPr>
          <w:rFonts w:ascii="Times New Roman" w:hAnsi="Times New Roman" w:cs="Times New Roman"/>
          <w:sz w:val="28"/>
          <w:szCs w:val="28"/>
          <w:lang w:val="kk-KZ"/>
        </w:rPr>
        <w:t>1-ші тәжірибе тобындағы бұзауларға ауыз қуысы арқылы күніне 3 рет   өсімдіктер жиынтығынан  дайындалған эк</w:t>
      </w:r>
      <w:r w:rsidR="002F270A">
        <w:rPr>
          <w:rFonts w:ascii="Times New Roman" w:hAnsi="Times New Roman" w:cs="Times New Roman"/>
          <w:sz w:val="28"/>
          <w:szCs w:val="28"/>
          <w:lang w:val="kk-KZ"/>
        </w:rPr>
        <w:t>с</w:t>
      </w:r>
      <w:r w:rsidRPr="009510F4">
        <w:rPr>
          <w:rFonts w:ascii="Times New Roman" w:hAnsi="Times New Roman" w:cs="Times New Roman"/>
          <w:sz w:val="28"/>
          <w:szCs w:val="28"/>
          <w:lang w:val="kk-KZ"/>
        </w:rPr>
        <w:t>тракті</w:t>
      </w:r>
      <w:r w:rsidR="00B82649">
        <w:rPr>
          <w:rFonts w:ascii="Times New Roman" w:hAnsi="Times New Roman" w:cs="Times New Roman"/>
          <w:sz w:val="28"/>
          <w:szCs w:val="28"/>
          <w:lang w:val="kk-KZ"/>
        </w:rPr>
        <w:t>ні</w:t>
      </w:r>
      <w:r w:rsidRPr="009510F4">
        <w:rPr>
          <w:rFonts w:ascii="Times New Roman" w:hAnsi="Times New Roman" w:cs="Times New Roman"/>
          <w:sz w:val="28"/>
          <w:szCs w:val="28"/>
          <w:lang w:val="kk-KZ"/>
        </w:rPr>
        <w:t xml:space="preserve"> 20-30 мл</w:t>
      </w:r>
      <w:r w:rsidR="00981678">
        <w:rPr>
          <w:rFonts w:ascii="Times New Roman" w:hAnsi="Times New Roman" w:cs="Times New Roman"/>
          <w:sz w:val="28"/>
          <w:szCs w:val="28"/>
          <w:lang w:val="kk-KZ"/>
        </w:rPr>
        <w:t xml:space="preserve"> </w:t>
      </w:r>
      <w:r w:rsidR="00981678" w:rsidRPr="009510F4">
        <w:rPr>
          <w:rFonts w:ascii="Times New Roman" w:hAnsi="Times New Roman" w:cs="Times New Roman"/>
          <w:sz w:val="28"/>
          <w:szCs w:val="28"/>
          <w:lang w:val="kk-KZ"/>
        </w:rPr>
        <w:t>тәулігіне 2 рет</w:t>
      </w:r>
      <w:r w:rsidR="00981678">
        <w:rPr>
          <w:rFonts w:ascii="Times New Roman" w:hAnsi="Times New Roman" w:cs="Times New Roman"/>
          <w:sz w:val="28"/>
          <w:szCs w:val="28"/>
          <w:lang w:val="kk-KZ"/>
        </w:rPr>
        <w:t xml:space="preserve"> ішкізілді</w:t>
      </w:r>
      <w:r w:rsidRPr="009510F4">
        <w:rPr>
          <w:rFonts w:ascii="Times New Roman" w:hAnsi="Times New Roman" w:cs="Times New Roman"/>
          <w:sz w:val="28"/>
          <w:szCs w:val="28"/>
          <w:lang w:val="kk-KZ"/>
        </w:rPr>
        <w:t>, 0,5 мл/кг ципровентор антибиотигінің 5%-ды ерітіндісі егілді. Қосымша бұлшық етке 2,0 мөлшерде аптасына бір рет тетравит поливитамині, венаға 40% глюкоза ерітіндісі 5%-ды аскорбин қышқылымен бірге егілді және қақырық түсіргіш заттар (термопсис тұнбасы, муколтин) ішкізілді;</w:t>
      </w:r>
    </w:p>
    <w:p w:rsidR="002F270A" w:rsidRDefault="00C1438F" w:rsidP="00C1438F">
      <w:pPr>
        <w:tabs>
          <w:tab w:val="left" w:pos="709"/>
        </w:tabs>
        <w:spacing w:after="0" w:line="240" w:lineRule="auto"/>
        <w:ind w:firstLine="709"/>
        <w:jc w:val="both"/>
        <w:rPr>
          <w:rFonts w:ascii="Times New Roman" w:hAnsi="Times New Roman" w:cs="Times New Roman"/>
          <w:sz w:val="28"/>
          <w:szCs w:val="28"/>
          <w:lang w:val="kk-KZ"/>
        </w:rPr>
      </w:pPr>
      <w:r w:rsidRPr="009510F4">
        <w:rPr>
          <w:rFonts w:ascii="Times New Roman" w:hAnsi="Times New Roman" w:cs="Times New Roman"/>
          <w:sz w:val="28"/>
          <w:szCs w:val="28"/>
          <w:lang w:val="kk-KZ"/>
        </w:rPr>
        <w:t xml:space="preserve"> 2-ші тәжірибе тобын</w:t>
      </w:r>
      <w:r w:rsidR="00981678">
        <w:rPr>
          <w:rFonts w:ascii="Times New Roman" w:hAnsi="Times New Roman" w:cs="Times New Roman"/>
          <w:sz w:val="28"/>
          <w:szCs w:val="28"/>
          <w:lang w:val="kk-KZ"/>
        </w:rPr>
        <w:t>д</w:t>
      </w:r>
      <w:r w:rsidRPr="009510F4">
        <w:rPr>
          <w:rFonts w:ascii="Times New Roman" w:hAnsi="Times New Roman" w:cs="Times New Roman"/>
          <w:sz w:val="28"/>
          <w:szCs w:val="28"/>
          <w:lang w:val="kk-KZ"/>
        </w:rPr>
        <w:t>а</w:t>
      </w:r>
      <w:r w:rsidR="00981678">
        <w:rPr>
          <w:rFonts w:ascii="Times New Roman" w:hAnsi="Times New Roman" w:cs="Times New Roman"/>
          <w:sz w:val="28"/>
          <w:szCs w:val="28"/>
          <w:lang w:val="kk-KZ"/>
        </w:rPr>
        <w:t xml:space="preserve">ғы бұзауларға </w:t>
      </w:r>
      <w:r w:rsidRPr="009510F4">
        <w:rPr>
          <w:rFonts w:ascii="Times New Roman" w:hAnsi="Times New Roman" w:cs="Times New Roman"/>
          <w:sz w:val="28"/>
          <w:szCs w:val="28"/>
          <w:lang w:val="kk-KZ"/>
        </w:rPr>
        <w:t>өсімдіктер жиынтығынан  дайындалған тұнбан</w:t>
      </w:r>
      <w:r w:rsidR="00B82649">
        <w:rPr>
          <w:rFonts w:ascii="Times New Roman" w:hAnsi="Times New Roman" w:cs="Times New Roman"/>
          <w:sz w:val="28"/>
          <w:szCs w:val="28"/>
          <w:lang w:val="kk-KZ"/>
        </w:rPr>
        <w:t>ы</w:t>
      </w:r>
      <w:r w:rsidRPr="009510F4">
        <w:rPr>
          <w:rFonts w:ascii="Times New Roman" w:hAnsi="Times New Roman" w:cs="Times New Roman"/>
          <w:sz w:val="28"/>
          <w:szCs w:val="28"/>
          <w:lang w:val="kk-KZ"/>
        </w:rPr>
        <w:t xml:space="preserve"> 50-70 мл мөлшерінде</w:t>
      </w:r>
      <w:r w:rsidR="00981678" w:rsidRPr="00981678">
        <w:rPr>
          <w:rFonts w:ascii="Times New Roman" w:hAnsi="Times New Roman" w:cs="Times New Roman"/>
          <w:sz w:val="28"/>
          <w:szCs w:val="28"/>
          <w:lang w:val="kk-KZ"/>
        </w:rPr>
        <w:t xml:space="preserve"> </w:t>
      </w:r>
      <w:r w:rsidR="00981678">
        <w:rPr>
          <w:rFonts w:ascii="Times New Roman" w:hAnsi="Times New Roman" w:cs="Times New Roman"/>
          <w:sz w:val="28"/>
          <w:szCs w:val="28"/>
          <w:lang w:val="kk-KZ"/>
        </w:rPr>
        <w:t>ішкізілді</w:t>
      </w:r>
      <w:r w:rsidRPr="009510F4">
        <w:rPr>
          <w:rFonts w:ascii="Times New Roman" w:hAnsi="Times New Roman" w:cs="Times New Roman"/>
          <w:sz w:val="28"/>
          <w:szCs w:val="28"/>
          <w:lang w:val="kk-KZ"/>
        </w:rPr>
        <w:t xml:space="preserve">, 0,5 мл/кг мөлшерде тәулігіне 2 рет ципровентор антибиотигінің 5%-ды ерітіндісі егілді. Қосымша бұлшық етке 2,0 </w:t>
      </w:r>
      <w:r w:rsidR="00981678">
        <w:rPr>
          <w:rFonts w:ascii="Times New Roman" w:hAnsi="Times New Roman" w:cs="Times New Roman"/>
          <w:sz w:val="28"/>
          <w:szCs w:val="28"/>
          <w:lang w:val="kk-KZ"/>
        </w:rPr>
        <w:t xml:space="preserve"> </w:t>
      </w:r>
      <w:r w:rsidRPr="009510F4">
        <w:rPr>
          <w:rFonts w:ascii="Times New Roman" w:hAnsi="Times New Roman" w:cs="Times New Roman"/>
          <w:sz w:val="28"/>
          <w:szCs w:val="28"/>
          <w:lang w:val="kk-KZ"/>
        </w:rPr>
        <w:t xml:space="preserve">аптасына бір рет тетравит поливитамині, венаға 40% глюкоза ерітіндісі 5%-ды аскорбин қышқылымен бірге егілді және қақырық түсіргіш заттар (термопсис тұнбасы, муколтин) ішкізілді;  </w:t>
      </w:r>
    </w:p>
    <w:p w:rsidR="00C1438F" w:rsidRPr="009510F4" w:rsidRDefault="00C1438F" w:rsidP="00C1438F">
      <w:pPr>
        <w:tabs>
          <w:tab w:val="left" w:pos="709"/>
        </w:tabs>
        <w:spacing w:after="0" w:line="240" w:lineRule="auto"/>
        <w:ind w:firstLine="709"/>
        <w:jc w:val="both"/>
        <w:rPr>
          <w:rFonts w:ascii="Times New Roman" w:hAnsi="Times New Roman" w:cs="Times New Roman"/>
          <w:sz w:val="28"/>
          <w:szCs w:val="28"/>
          <w:lang w:val="kk-KZ"/>
        </w:rPr>
      </w:pPr>
      <w:r w:rsidRPr="009510F4">
        <w:rPr>
          <w:rFonts w:ascii="Times New Roman" w:hAnsi="Times New Roman" w:cs="Times New Roman"/>
          <w:sz w:val="28"/>
          <w:szCs w:val="28"/>
          <w:lang w:val="kk-KZ"/>
        </w:rPr>
        <w:t>3-ші бақылау тобыдағы</w:t>
      </w:r>
      <w:r w:rsidR="00981678">
        <w:rPr>
          <w:rFonts w:ascii="Times New Roman" w:hAnsi="Times New Roman" w:cs="Times New Roman"/>
          <w:sz w:val="28"/>
          <w:szCs w:val="28"/>
          <w:lang w:val="kk-KZ"/>
        </w:rPr>
        <w:t xml:space="preserve"> бұзауларға </w:t>
      </w:r>
      <w:r w:rsidRPr="009510F4">
        <w:rPr>
          <w:rFonts w:ascii="Times New Roman" w:hAnsi="Times New Roman" w:cs="Times New Roman"/>
          <w:sz w:val="28"/>
          <w:szCs w:val="28"/>
          <w:lang w:val="kk-KZ"/>
        </w:rPr>
        <w:t>цефазолин антибиотигі, тетравит поливитамині, венаға 40% глюконат кальций егілді және қақырық түсіргіш</w:t>
      </w:r>
      <w:r w:rsidR="00981678">
        <w:rPr>
          <w:rFonts w:ascii="Times New Roman" w:hAnsi="Times New Roman" w:cs="Times New Roman"/>
          <w:sz w:val="28"/>
          <w:szCs w:val="28"/>
          <w:lang w:val="kk-KZ"/>
        </w:rPr>
        <w:t xml:space="preserve"> дәрі-дәрмектер берілді</w:t>
      </w:r>
      <w:r w:rsidRPr="009510F4">
        <w:rPr>
          <w:rFonts w:ascii="Times New Roman" w:hAnsi="Times New Roman" w:cs="Times New Roman"/>
          <w:sz w:val="28"/>
          <w:szCs w:val="28"/>
          <w:lang w:val="kk-KZ"/>
        </w:rPr>
        <w:t>.</w:t>
      </w:r>
    </w:p>
    <w:p w:rsidR="00C1438F" w:rsidRPr="009510F4" w:rsidRDefault="00C1438F" w:rsidP="00C1438F">
      <w:pPr>
        <w:spacing w:after="0" w:line="240" w:lineRule="auto"/>
        <w:ind w:firstLine="425"/>
        <w:jc w:val="both"/>
        <w:rPr>
          <w:rFonts w:ascii="Times New Roman" w:hAnsi="Times New Roman" w:cs="Times New Roman"/>
          <w:sz w:val="28"/>
          <w:szCs w:val="28"/>
          <w:lang w:val="kk-KZ"/>
        </w:rPr>
      </w:pPr>
      <w:r w:rsidRPr="009510F4">
        <w:rPr>
          <w:rFonts w:ascii="Times New Roman" w:hAnsi="Times New Roman" w:cs="Times New Roman"/>
          <w:sz w:val="28"/>
          <w:szCs w:val="28"/>
          <w:lang w:val="kk-KZ"/>
        </w:rPr>
        <w:tab/>
        <w:t>Зерттеу нәтижелері 1</w:t>
      </w:r>
      <w:r w:rsidR="00981678">
        <w:rPr>
          <w:rFonts w:ascii="Times New Roman" w:hAnsi="Times New Roman" w:cs="Times New Roman"/>
          <w:sz w:val="28"/>
          <w:szCs w:val="28"/>
          <w:lang w:val="kk-KZ"/>
        </w:rPr>
        <w:t>7</w:t>
      </w:r>
      <w:r w:rsidRPr="009510F4">
        <w:rPr>
          <w:rFonts w:ascii="Times New Roman" w:hAnsi="Times New Roman" w:cs="Times New Roman"/>
          <w:sz w:val="28"/>
          <w:szCs w:val="28"/>
          <w:lang w:val="kk-KZ"/>
        </w:rPr>
        <w:t>-</w:t>
      </w:r>
      <w:r w:rsidR="002A739F" w:rsidRPr="002A739F">
        <w:rPr>
          <w:rFonts w:ascii="Times New Roman" w:hAnsi="Times New Roman" w:cs="Times New Roman"/>
          <w:sz w:val="28"/>
          <w:szCs w:val="28"/>
          <w:lang w:val="kk-KZ"/>
        </w:rPr>
        <w:t>18-</w:t>
      </w:r>
      <w:r w:rsidRPr="009510F4">
        <w:rPr>
          <w:rFonts w:ascii="Times New Roman" w:hAnsi="Times New Roman" w:cs="Times New Roman"/>
          <w:sz w:val="28"/>
          <w:szCs w:val="28"/>
          <w:lang w:val="kk-KZ"/>
        </w:rPr>
        <w:t>ші кесте</w:t>
      </w:r>
      <w:r w:rsidR="002A739F">
        <w:rPr>
          <w:rFonts w:ascii="Times New Roman" w:hAnsi="Times New Roman" w:cs="Times New Roman"/>
          <w:sz w:val="28"/>
          <w:szCs w:val="28"/>
          <w:lang w:val="kk-KZ"/>
        </w:rPr>
        <w:t>лер</w:t>
      </w:r>
      <w:r w:rsidRPr="009510F4">
        <w:rPr>
          <w:rFonts w:ascii="Times New Roman" w:hAnsi="Times New Roman" w:cs="Times New Roman"/>
          <w:sz w:val="28"/>
          <w:szCs w:val="28"/>
          <w:lang w:val="kk-KZ"/>
        </w:rPr>
        <w:t xml:space="preserve">де </w:t>
      </w:r>
      <w:r w:rsidR="00981678">
        <w:rPr>
          <w:rFonts w:ascii="Times New Roman" w:hAnsi="Times New Roman" w:cs="Times New Roman"/>
          <w:sz w:val="28"/>
          <w:szCs w:val="28"/>
          <w:lang w:val="kk-KZ"/>
        </w:rPr>
        <w:t>және 25, 26-сызбаларда көрсетілген</w:t>
      </w:r>
      <w:r w:rsidRPr="009510F4">
        <w:rPr>
          <w:rFonts w:ascii="Times New Roman" w:hAnsi="Times New Roman" w:cs="Times New Roman"/>
          <w:sz w:val="28"/>
          <w:szCs w:val="28"/>
          <w:lang w:val="kk-KZ"/>
        </w:rPr>
        <w:t xml:space="preserve">. Алынған зерттеу нәтижелері 1-ші тәжірбие тобындағы емделген </w:t>
      </w:r>
      <w:r w:rsidR="002A739F">
        <w:rPr>
          <w:rFonts w:ascii="Times New Roman" w:hAnsi="Times New Roman" w:cs="Times New Roman"/>
          <w:sz w:val="28"/>
          <w:szCs w:val="28"/>
          <w:lang w:val="kk-KZ"/>
        </w:rPr>
        <w:t>63 бас бұзаудың 5</w:t>
      </w:r>
      <w:r w:rsidRPr="009510F4">
        <w:rPr>
          <w:rFonts w:ascii="Times New Roman" w:hAnsi="Times New Roman" w:cs="Times New Roman"/>
          <w:sz w:val="28"/>
          <w:szCs w:val="28"/>
          <w:lang w:val="kk-KZ"/>
        </w:rPr>
        <w:t>9-ы ауырудан толық емделді (9</w:t>
      </w:r>
      <w:r w:rsidR="002A739F">
        <w:rPr>
          <w:rFonts w:ascii="Times New Roman" w:hAnsi="Times New Roman" w:cs="Times New Roman"/>
          <w:sz w:val="28"/>
          <w:szCs w:val="28"/>
          <w:lang w:val="kk-KZ"/>
        </w:rPr>
        <w:t>3,7</w:t>
      </w:r>
      <w:r w:rsidRPr="009510F4">
        <w:rPr>
          <w:rFonts w:ascii="Times New Roman" w:hAnsi="Times New Roman" w:cs="Times New Roman"/>
          <w:sz w:val="28"/>
          <w:szCs w:val="28"/>
          <w:lang w:val="kk-KZ"/>
        </w:rPr>
        <w:t>%), ауырудың орташа өту ұзақтығы 7,</w:t>
      </w:r>
      <w:r w:rsidR="002A739F">
        <w:rPr>
          <w:rFonts w:ascii="Times New Roman" w:hAnsi="Times New Roman" w:cs="Times New Roman"/>
          <w:sz w:val="28"/>
          <w:szCs w:val="28"/>
          <w:lang w:val="kk-KZ"/>
        </w:rPr>
        <w:t>9</w:t>
      </w:r>
      <w:r w:rsidRPr="009510F4">
        <w:rPr>
          <w:rFonts w:ascii="Times New Roman" w:hAnsi="Times New Roman" w:cs="Times New Roman"/>
          <w:sz w:val="28"/>
          <w:szCs w:val="28"/>
          <w:lang w:val="kk-KZ"/>
        </w:rPr>
        <w:t>±0,</w:t>
      </w:r>
      <w:r w:rsidR="002A739F">
        <w:rPr>
          <w:rFonts w:ascii="Times New Roman" w:hAnsi="Times New Roman" w:cs="Times New Roman"/>
          <w:sz w:val="28"/>
          <w:szCs w:val="28"/>
          <w:lang w:val="kk-KZ"/>
        </w:rPr>
        <w:t>71</w:t>
      </w:r>
      <w:r w:rsidRPr="009510F4">
        <w:rPr>
          <w:rFonts w:ascii="Times New Roman" w:hAnsi="Times New Roman" w:cs="Times New Roman"/>
          <w:sz w:val="28"/>
          <w:szCs w:val="28"/>
          <w:lang w:val="kk-KZ"/>
        </w:rPr>
        <w:t xml:space="preserve"> тәулікті құрады, емдеудің алғашқы 7 тәулігі ішінде ауырған  бұзаудың 3</w:t>
      </w:r>
      <w:r w:rsidR="002A739F">
        <w:rPr>
          <w:rFonts w:ascii="Times New Roman" w:hAnsi="Times New Roman" w:cs="Times New Roman"/>
          <w:sz w:val="28"/>
          <w:szCs w:val="28"/>
          <w:lang w:val="kk-KZ"/>
        </w:rPr>
        <w:t>7</w:t>
      </w:r>
      <w:r w:rsidRPr="009510F4">
        <w:rPr>
          <w:rFonts w:ascii="Times New Roman" w:hAnsi="Times New Roman" w:cs="Times New Roman"/>
          <w:sz w:val="28"/>
          <w:szCs w:val="28"/>
          <w:lang w:val="kk-KZ"/>
        </w:rPr>
        <w:t>-і (6</w:t>
      </w:r>
      <w:r w:rsidR="002A739F">
        <w:rPr>
          <w:rFonts w:ascii="Times New Roman" w:hAnsi="Times New Roman" w:cs="Times New Roman"/>
          <w:sz w:val="28"/>
          <w:szCs w:val="28"/>
          <w:lang w:val="kk-KZ"/>
        </w:rPr>
        <w:t>2,7</w:t>
      </w:r>
      <w:r w:rsidRPr="009510F4">
        <w:rPr>
          <w:rFonts w:ascii="Times New Roman" w:hAnsi="Times New Roman" w:cs="Times New Roman"/>
          <w:sz w:val="28"/>
          <w:szCs w:val="28"/>
          <w:lang w:val="kk-KZ"/>
        </w:rPr>
        <w:t xml:space="preserve"> %); 8-12 тәулік ішінде </w:t>
      </w:r>
      <w:r w:rsidR="002A739F">
        <w:rPr>
          <w:rFonts w:ascii="Times New Roman" w:hAnsi="Times New Roman" w:cs="Times New Roman"/>
          <w:sz w:val="28"/>
          <w:szCs w:val="28"/>
          <w:lang w:val="kk-KZ"/>
        </w:rPr>
        <w:t>17</w:t>
      </w:r>
      <w:r w:rsidRPr="009510F4">
        <w:rPr>
          <w:rFonts w:ascii="Times New Roman" w:hAnsi="Times New Roman" w:cs="Times New Roman"/>
          <w:sz w:val="28"/>
          <w:szCs w:val="28"/>
          <w:lang w:val="kk-KZ"/>
        </w:rPr>
        <w:t xml:space="preserve"> бас (2</w:t>
      </w:r>
      <w:r w:rsidR="002A739F">
        <w:rPr>
          <w:rFonts w:ascii="Times New Roman" w:hAnsi="Times New Roman" w:cs="Times New Roman"/>
          <w:sz w:val="28"/>
          <w:szCs w:val="28"/>
          <w:lang w:val="kk-KZ"/>
        </w:rPr>
        <w:t>8,8</w:t>
      </w:r>
      <w:r w:rsidRPr="009510F4">
        <w:rPr>
          <w:rFonts w:ascii="Times New Roman" w:hAnsi="Times New Roman" w:cs="Times New Roman"/>
          <w:sz w:val="28"/>
          <w:szCs w:val="28"/>
          <w:lang w:val="kk-KZ"/>
        </w:rPr>
        <w:t xml:space="preserve"> %); 12 тәуліктен жоғары мерзімде </w:t>
      </w:r>
      <w:r w:rsidR="002A739F">
        <w:rPr>
          <w:rFonts w:ascii="Times New Roman" w:hAnsi="Times New Roman" w:cs="Times New Roman"/>
          <w:sz w:val="28"/>
          <w:szCs w:val="28"/>
          <w:lang w:val="kk-KZ"/>
        </w:rPr>
        <w:t>4</w:t>
      </w:r>
      <w:r w:rsidRPr="009510F4">
        <w:rPr>
          <w:rFonts w:ascii="Times New Roman" w:hAnsi="Times New Roman" w:cs="Times New Roman"/>
          <w:sz w:val="28"/>
          <w:szCs w:val="28"/>
          <w:lang w:val="kk-KZ"/>
        </w:rPr>
        <w:t xml:space="preserve"> бас бұзау (</w:t>
      </w:r>
      <w:r w:rsidR="002A739F">
        <w:rPr>
          <w:rFonts w:ascii="Times New Roman" w:hAnsi="Times New Roman" w:cs="Times New Roman"/>
          <w:sz w:val="28"/>
          <w:szCs w:val="28"/>
          <w:lang w:val="kk-KZ"/>
        </w:rPr>
        <w:t>6,8</w:t>
      </w:r>
      <w:r w:rsidRPr="009510F4">
        <w:rPr>
          <w:rFonts w:ascii="Times New Roman" w:hAnsi="Times New Roman" w:cs="Times New Roman"/>
          <w:sz w:val="28"/>
          <w:szCs w:val="28"/>
          <w:lang w:val="kk-KZ"/>
        </w:rPr>
        <w:t xml:space="preserve">%) ауырудан толық айықса толық жазылса, </w:t>
      </w:r>
      <w:r w:rsidR="002A739F">
        <w:rPr>
          <w:rFonts w:ascii="Times New Roman" w:hAnsi="Times New Roman" w:cs="Times New Roman"/>
          <w:sz w:val="28"/>
          <w:szCs w:val="28"/>
          <w:lang w:val="kk-KZ"/>
        </w:rPr>
        <w:t>3</w:t>
      </w:r>
      <w:r w:rsidRPr="009510F4">
        <w:rPr>
          <w:rFonts w:ascii="Times New Roman" w:hAnsi="Times New Roman" w:cs="Times New Roman"/>
          <w:sz w:val="28"/>
          <w:szCs w:val="28"/>
          <w:lang w:val="kk-KZ"/>
        </w:rPr>
        <w:t xml:space="preserve"> бас бұзау (</w:t>
      </w:r>
      <w:r w:rsidR="002A739F">
        <w:rPr>
          <w:rFonts w:ascii="Times New Roman" w:hAnsi="Times New Roman" w:cs="Times New Roman"/>
          <w:sz w:val="28"/>
          <w:szCs w:val="28"/>
          <w:lang w:val="kk-KZ"/>
        </w:rPr>
        <w:t>4,8</w:t>
      </w:r>
      <w:r w:rsidRPr="009510F4">
        <w:rPr>
          <w:rFonts w:ascii="Times New Roman" w:hAnsi="Times New Roman" w:cs="Times New Roman"/>
          <w:sz w:val="28"/>
          <w:szCs w:val="28"/>
          <w:lang w:val="kk-KZ"/>
        </w:rPr>
        <w:t>%) аурудың созылмалы түріне ауысты;  ауырудан айығудың абсолюттік көрсеткіші 1-ші тәжір</w:t>
      </w:r>
      <w:r w:rsidR="002A739F">
        <w:rPr>
          <w:rFonts w:ascii="Times New Roman" w:hAnsi="Times New Roman" w:cs="Times New Roman"/>
          <w:sz w:val="28"/>
          <w:szCs w:val="28"/>
          <w:lang w:val="kk-KZ"/>
        </w:rPr>
        <w:t>и</w:t>
      </w:r>
      <w:r w:rsidRPr="009510F4">
        <w:rPr>
          <w:rFonts w:ascii="Times New Roman" w:hAnsi="Times New Roman" w:cs="Times New Roman"/>
          <w:sz w:val="28"/>
          <w:szCs w:val="28"/>
          <w:lang w:val="kk-KZ"/>
        </w:rPr>
        <w:t>бе тобында 95</w:t>
      </w:r>
      <w:r w:rsidR="002A739F">
        <w:rPr>
          <w:rFonts w:ascii="Times New Roman" w:hAnsi="Times New Roman" w:cs="Times New Roman"/>
          <w:sz w:val="28"/>
          <w:szCs w:val="28"/>
          <w:lang w:val="kk-KZ"/>
        </w:rPr>
        <w:t xml:space="preserve">,2 </w:t>
      </w:r>
      <w:r w:rsidRPr="009510F4">
        <w:rPr>
          <w:rFonts w:ascii="Times New Roman" w:hAnsi="Times New Roman" w:cs="Times New Roman"/>
          <w:sz w:val="28"/>
          <w:szCs w:val="28"/>
          <w:lang w:val="kk-KZ"/>
        </w:rPr>
        <w:t xml:space="preserve">%-ды құрады. </w:t>
      </w:r>
    </w:p>
    <w:p w:rsidR="00C1438F" w:rsidRPr="009510F4" w:rsidRDefault="00C1438F" w:rsidP="00C1438F">
      <w:pPr>
        <w:spacing w:after="0" w:line="240" w:lineRule="auto"/>
        <w:ind w:firstLine="425"/>
        <w:jc w:val="both"/>
        <w:rPr>
          <w:rFonts w:ascii="Times New Roman" w:hAnsi="Times New Roman" w:cs="Times New Roman"/>
          <w:sz w:val="28"/>
          <w:szCs w:val="28"/>
          <w:lang w:val="kk-KZ"/>
        </w:rPr>
      </w:pPr>
      <w:r w:rsidRPr="009510F4">
        <w:rPr>
          <w:rFonts w:ascii="Times New Roman" w:hAnsi="Times New Roman" w:cs="Times New Roman"/>
          <w:sz w:val="28"/>
          <w:szCs w:val="28"/>
          <w:lang w:val="kk-KZ"/>
        </w:rPr>
        <w:tab/>
        <w:t>2-ші тәжір</w:t>
      </w:r>
      <w:r w:rsidR="002A739F">
        <w:rPr>
          <w:rFonts w:ascii="Times New Roman" w:hAnsi="Times New Roman" w:cs="Times New Roman"/>
          <w:sz w:val="28"/>
          <w:szCs w:val="28"/>
          <w:lang w:val="kk-KZ"/>
        </w:rPr>
        <w:t>и</w:t>
      </w:r>
      <w:r w:rsidRPr="009510F4">
        <w:rPr>
          <w:rFonts w:ascii="Times New Roman" w:hAnsi="Times New Roman" w:cs="Times New Roman"/>
          <w:sz w:val="28"/>
          <w:szCs w:val="28"/>
          <w:lang w:val="kk-KZ"/>
        </w:rPr>
        <w:t xml:space="preserve">бе тобындағы емделген </w:t>
      </w:r>
      <w:r w:rsidR="002A739F">
        <w:rPr>
          <w:rFonts w:ascii="Times New Roman" w:hAnsi="Times New Roman" w:cs="Times New Roman"/>
          <w:sz w:val="28"/>
          <w:szCs w:val="28"/>
          <w:lang w:val="kk-KZ"/>
        </w:rPr>
        <w:t>63</w:t>
      </w:r>
      <w:r w:rsidRPr="009510F4">
        <w:rPr>
          <w:rFonts w:ascii="Times New Roman" w:hAnsi="Times New Roman" w:cs="Times New Roman"/>
          <w:sz w:val="28"/>
          <w:szCs w:val="28"/>
          <w:lang w:val="kk-KZ"/>
        </w:rPr>
        <w:t xml:space="preserve"> бас бұзаудың </w:t>
      </w:r>
      <w:r w:rsidR="002A739F">
        <w:rPr>
          <w:rFonts w:ascii="Times New Roman" w:hAnsi="Times New Roman" w:cs="Times New Roman"/>
          <w:sz w:val="28"/>
          <w:szCs w:val="28"/>
          <w:lang w:val="kk-KZ"/>
        </w:rPr>
        <w:t>59</w:t>
      </w:r>
      <w:r w:rsidRPr="009510F4">
        <w:rPr>
          <w:rFonts w:ascii="Times New Roman" w:hAnsi="Times New Roman" w:cs="Times New Roman"/>
          <w:sz w:val="28"/>
          <w:szCs w:val="28"/>
          <w:lang w:val="kk-KZ"/>
        </w:rPr>
        <w:t>-ы ауырудан толық емделді (9</w:t>
      </w:r>
      <w:r w:rsidR="002A739F">
        <w:rPr>
          <w:rFonts w:ascii="Times New Roman" w:hAnsi="Times New Roman" w:cs="Times New Roman"/>
          <w:sz w:val="28"/>
          <w:szCs w:val="28"/>
          <w:lang w:val="kk-KZ"/>
        </w:rPr>
        <w:t>3,7</w:t>
      </w:r>
      <w:r w:rsidRPr="009510F4">
        <w:rPr>
          <w:rFonts w:ascii="Times New Roman" w:hAnsi="Times New Roman" w:cs="Times New Roman"/>
          <w:sz w:val="28"/>
          <w:szCs w:val="28"/>
          <w:lang w:val="kk-KZ"/>
        </w:rPr>
        <w:t>%), ауырудың орташа өту ұзақтығы 8,</w:t>
      </w:r>
      <w:r w:rsidR="002A739F">
        <w:rPr>
          <w:rFonts w:ascii="Times New Roman" w:hAnsi="Times New Roman" w:cs="Times New Roman"/>
          <w:sz w:val="28"/>
          <w:szCs w:val="28"/>
          <w:lang w:val="kk-KZ"/>
        </w:rPr>
        <w:t>2</w:t>
      </w:r>
      <w:r w:rsidRPr="009510F4">
        <w:rPr>
          <w:rFonts w:ascii="Times New Roman" w:hAnsi="Times New Roman" w:cs="Times New Roman"/>
          <w:sz w:val="28"/>
          <w:szCs w:val="28"/>
          <w:lang w:val="kk-KZ"/>
        </w:rPr>
        <w:t>±0,</w:t>
      </w:r>
      <w:r w:rsidR="002A739F">
        <w:rPr>
          <w:rFonts w:ascii="Times New Roman" w:hAnsi="Times New Roman" w:cs="Times New Roman"/>
          <w:sz w:val="28"/>
          <w:szCs w:val="28"/>
          <w:lang w:val="kk-KZ"/>
        </w:rPr>
        <w:t>73</w:t>
      </w:r>
      <w:r w:rsidRPr="009510F4">
        <w:rPr>
          <w:rFonts w:ascii="Times New Roman" w:hAnsi="Times New Roman" w:cs="Times New Roman"/>
          <w:sz w:val="28"/>
          <w:szCs w:val="28"/>
          <w:lang w:val="kk-KZ"/>
        </w:rPr>
        <w:t xml:space="preserve"> тәулікті құрады, емдеудің алғашқы 7 тәулігі ішінде ауырған бұзаудың </w:t>
      </w:r>
      <w:r w:rsidR="002A739F">
        <w:rPr>
          <w:rFonts w:ascii="Times New Roman" w:hAnsi="Times New Roman" w:cs="Times New Roman"/>
          <w:sz w:val="28"/>
          <w:szCs w:val="28"/>
          <w:lang w:val="kk-KZ"/>
        </w:rPr>
        <w:t>35</w:t>
      </w:r>
      <w:r w:rsidRPr="009510F4">
        <w:rPr>
          <w:rFonts w:ascii="Times New Roman" w:hAnsi="Times New Roman" w:cs="Times New Roman"/>
          <w:sz w:val="28"/>
          <w:szCs w:val="28"/>
          <w:lang w:val="kk-KZ"/>
        </w:rPr>
        <w:t>-і (</w:t>
      </w:r>
      <w:r w:rsidR="002A739F">
        <w:rPr>
          <w:rFonts w:ascii="Times New Roman" w:hAnsi="Times New Roman" w:cs="Times New Roman"/>
          <w:sz w:val="28"/>
          <w:szCs w:val="28"/>
          <w:lang w:val="kk-KZ"/>
        </w:rPr>
        <w:t>59,3</w:t>
      </w:r>
      <w:r w:rsidRPr="009510F4">
        <w:rPr>
          <w:rFonts w:ascii="Times New Roman" w:hAnsi="Times New Roman" w:cs="Times New Roman"/>
          <w:sz w:val="28"/>
          <w:szCs w:val="28"/>
          <w:lang w:val="kk-KZ"/>
        </w:rPr>
        <w:t xml:space="preserve"> %); 8-12 тәулік ішінде </w:t>
      </w:r>
      <w:r w:rsidR="002A739F">
        <w:rPr>
          <w:rFonts w:ascii="Times New Roman" w:hAnsi="Times New Roman" w:cs="Times New Roman"/>
          <w:sz w:val="28"/>
          <w:szCs w:val="28"/>
          <w:lang w:val="kk-KZ"/>
        </w:rPr>
        <w:t>18</w:t>
      </w:r>
      <w:r w:rsidRPr="009510F4">
        <w:rPr>
          <w:rFonts w:ascii="Times New Roman" w:hAnsi="Times New Roman" w:cs="Times New Roman"/>
          <w:sz w:val="28"/>
          <w:szCs w:val="28"/>
          <w:lang w:val="kk-KZ"/>
        </w:rPr>
        <w:t xml:space="preserve"> бас (30</w:t>
      </w:r>
      <w:r w:rsidR="002A739F">
        <w:rPr>
          <w:rFonts w:ascii="Times New Roman" w:hAnsi="Times New Roman" w:cs="Times New Roman"/>
          <w:sz w:val="28"/>
          <w:szCs w:val="28"/>
          <w:lang w:val="kk-KZ"/>
        </w:rPr>
        <w:t>,5</w:t>
      </w:r>
      <w:r w:rsidRPr="009510F4">
        <w:rPr>
          <w:rFonts w:ascii="Times New Roman" w:hAnsi="Times New Roman" w:cs="Times New Roman"/>
          <w:sz w:val="28"/>
          <w:szCs w:val="28"/>
          <w:lang w:val="kk-KZ"/>
        </w:rPr>
        <w:t xml:space="preserve"> %); 12 тәуліктен жоғары мерзімде </w:t>
      </w:r>
      <w:r w:rsidR="002A739F">
        <w:rPr>
          <w:rFonts w:ascii="Times New Roman" w:hAnsi="Times New Roman" w:cs="Times New Roman"/>
          <w:sz w:val="28"/>
          <w:szCs w:val="28"/>
          <w:lang w:val="kk-KZ"/>
        </w:rPr>
        <w:t>4</w:t>
      </w:r>
      <w:r w:rsidRPr="009510F4">
        <w:rPr>
          <w:rFonts w:ascii="Times New Roman" w:hAnsi="Times New Roman" w:cs="Times New Roman"/>
          <w:sz w:val="28"/>
          <w:szCs w:val="28"/>
          <w:lang w:val="kk-KZ"/>
        </w:rPr>
        <w:t xml:space="preserve"> бас бұзау (</w:t>
      </w:r>
      <w:r w:rsidR="002A739F">
        <w:rPr>
          <w:rFonts w:ascii="Times New Roman" w:hAnsi="Times New Roman" w:cs="Times New Roman"/>
          <w:sz w:val="28"/>
          <w:szCs w:val="28"/>
          <w:lang w:val="kk-KZ"/>
        </w:rPr>
        <w:t xml:space="preserve">6,8 </w:t>
      </w:r>
      <w:r w:rsidRPr="009510F4">
        <w:rPr>
          <w:rFonts w:ascii="Times New Roman" w:hAnsi="Times New Roman" w:cs="Times New Roman"/>
          <w:sz w:val="28"/>
          <w:szCs w:val="28"/>
          <w:lang w:val="kk-KZ"/>
        </w:rPr>
        <w:t xml:space="preserve">%) ауырудан толық айықса толық жазылса, </w:t>
      </w:r>
      <w:r w:rsidR="002A739F">
        <w:rPr>
          <w:rFonts w:ascii="Times New Roman" w:hAnsi="Times New Roman" w:cs="Times New Roman"/>
          <w:sz w:val="28"/>
          <w:szCs w:val="28"/>
          <w:lang w:val="kk-KZ"/>
        </w:rPr>
        <w:t>4</w:t>
      </w:r>
      <w:r w:rsidRPr="009510F4">
        <w:rPr>
          <w:rFonts w:ascii="Times New Roman" w:hAnsi="Times New Roman" w:cs="Times New Roman"/>
          <w:sz w:val="28"/>
          <w:szCs w:val="28"/>
          <w:lang w:val="kk-KZ"/>
        </w:rPr>
        <w:t xml:space="preserve"> бас бұзау (</w:t>
      </w:r>
      <w:r w:rsidR="002A739F">
        <w:rPr>
          <w:rFonts w:ascii="Times New Roman" w:hAnsi="Times New Roman" w:cs="Times New Roman"/>
          <w:sz w:val="28"/>
          <w:szCs w:val="28"/>
          <w:lang w:val="kk-KZ"/>
        </w:rPr>
        <w:t>6,3</w:t>
      </w:r>
      <w:r w:rsidRPr="009510F4">
        <w:rPr>
          <w:rFonts w:ascii="Times New Roman" w:hAnsi="Times New Roman" w:cs="Times New Roman"/>
          <w:sz w:val="28"/>
          <w:szCs w:val="28"/>
          <w:lang w:val="kk-KZ"/>
        </w:rPr>
        <w:t>%) аурудың созылмалы түріне ауысты;  ауырудан айығудың абсолюттік көрсеткіші 2-ші тәжірбие тобында 9</w:t>
      </w:r>
      <w:r w:rsidR="002A739F">
        <w:rPr>
          <w:rFonts w:ascii="Times New Roman" w:hAnsi="Times New Roman" w:cs="Times New Roman"/>
          <w:sz w:val="28"/>
          <w:szCs w:val="28"/>
          <w:lang w:val="kk-KZ"/>
        </w:rPr>
        <w:t xml:space="preserve">3,7 </w:t>
      </w:r>
      <w:r w:rsidRPr="009510F4">
        <w:rPr>
          <w:rFonts w:ascii="Times New Roman" w:hAnsi="Times New Roman" w:cs="Times New Roman"/>
          <w:sz w:val="28"/>
          <w:szCs w:val="28"/>
          <w:lang w:val="kk-KZ"/>
        </w:rPr>
        <w:t xml:space="preserve">%-ды құрады. </w:t>
      </w:r>
    </w:p>
    <w:p w:rsidR="00C1438F" w:rsidRDefault="00C1438F" w:rsidP="00C1438F">
      <w:pPr>
        <w:pStyle w:val="a3"/>
        <w:ind w:firstLine="425"/>
        <w:jc w:val="both"/>
        <w:rPr>
          <w:szCs w:val="28"/>
          <w:lang w:val="kk-KZ"/>
        </w:rPr>
      </w:pPr>
      <w:r w:rsidRPr="009510F4">
        <w:rPr>
          <w:szCs w:val="28"/>
          <w:lang w:val="kk-KZ"/>
        </w:rPr>
        <w:t xml:space="preserve"> Бақылау тобындағы емделген </w:t>
      </w:r>
      <w:r w:rsidR="002A739F">
        <w:rPr>
          <w:szCs w:val="28"/>
          <w:lang w:val="kk-KZ"/>
        </w:rPr>
        <w:t>6</w:t>
      </w:r>
      <w:r w:rsidRPr="009510F4">
        <w:rPr>
          <w:szCs w:val="28"/>
          <w:lang w:val="kk-KZ"/>
        </w:rPr>
        <w:t xml:space="preserve">0 бас бұзаудың </w:t>
      </w:r>
      <w:r w:rsidR="002A739F">
        <w:rPr>
          <w:szCs w:val="28"/>
          <w:lang w:val="kk-KZ"/>
        </w:rPr>
        <w:t>47</w:t>
      </w:r>
      <w:r w:rsidRPr="009510F4">
        <w:rPr>
          <w:szCs w:val="28"/>
          <w:lang w:val="kk-KZ"/>
        </w:rPr>
        <w:t>-і ауырудан толық емделді (7</w:t>
      </w:r>
      <w:r w:rsidR="002A739F">
        <w:rPr>
          <w:szCs w:val="28"/>
          <w:lang w:val="kk-KZ"/>
        </w:rPr>
        <w:t xml:space="preserve">8,3 </w:t>
      </w:r>
      <w:r w:rsidRPr="009510F4">
        <w:rPr>
          <w:szCs w:val="28"/>
          <w:lang w:val="kk-KZ"/>
        </w:rPr>
        <w:t>%), ауырудың орташа өту ұзақтығы 12,</w:t>
      </w:r>
      <w:r w:rsidR="002A739F">
        <w:rPr>
          <w:szCs w:val="28"/>
          <w:lang w:val="kk-KZ"/>
        </w:rPr>
        <w:t>1</w:t>
      </w:r>
      <w:r w:rsidRPr="009510F4">
        <w:rPr>
          <w:szCs w:val="28"/>
          <w:lang w:val="kk-KZ"/>
        </w:rPr>
        <w:t>±0,</w:t>
      </w:r>
      <w:r w:rsidR="002A739F">
        <w:rPr>
          <w:szCs w:val="28"/>
          <w:lang w:val="kk-KZ"/>
        </w:rPr>
        <w:t>7</w:t>
      </w:r>
      <w:r w:rsidRPr="009510F4">
        <w:rPr>
          <w:szCs w:val="28"/>
          <w:lang w:val="kk-KZ"/>
        </w:rPr>
        <w:t xml:space="preserve">8 тәулікті құрады, емдеудің алғашқы 7 тәулігі ішінде ауырған бұзаудың тек </w:t>
      </w:r>
      <w:r w:rsidR="002A739F">
        <w:rPr>
          <w:szCs w:val="28"/>
          <w:lang w:val="kk-KZ"/>
        </w:rPr>
        <w:t>15-і</w:t>
      </w:r>
      <w:r w:rsidRPr="009510F4">
        <w:rPr>
          <w:szCs w:val="28"/>
          <w:lang w:val="kk-KZ"/>
        </w:rPr>
        <w:t xml:space="preserve"> ғана (</w:t>
      </w:r>
      <w:r w:rsidR="002A739F">
        <w:rPr>
          <w:szCs w:val="28"/>
          <w:lang w:val="kk-KZ"/>
        </w:rPr>
        <w:t>31,9</w:t>
      </w:r>
      <w:r w:rsidRPr="009510F4">
        <w:rPr>
          <w:szCs w:val="28"/>
          <w:lang w:val="kk-KZ"/>
        </w:rPr>
        <w:t xml:space="preserve"> %); 8-12 тәулік ішінде </w:t>
      </w:r>
      <w:r w:rsidR="002A739F">
        <w:rPr>
          <w:szCs w:val="28"/>
          <w:lang w:val="kk-KZ"/>
        </w:rPr>
        <w:t>20</w:t>
      </w:r>
      <w:r w:rsidRPr="009510F4">
        <w:rPr>
          <w:szCs w:val="28"/>
          <w:lang w:val="kk-KZ"/>
        </w:rPr>
        <w:t xml:space="preserve"> бас (</w:t>
      </w:r>
      <w:r w:rsidR="002A739F">
        <w:rPr>
          <w:szCs w:val="28"/>
          <w:lang w:val="kk-KZ"/>
        </w:rPr>
        <w:t>42,5</w:t>
      </w:r>
      <w:r w:rsidRPr="009510F4">
        <w:rPr>
          <w:szCs w:val="28"/>
          <w:lang w:val="kk-KZ"/>
        </w:rPr>
        <w:t xml:space="preserve"> %); 12 тәуліктен жоғары мерзімде </w:t>
      </w:r>
      <w:r w:rsidR="002A739F">
        <w:rPr>
          <w:szCs w:val="28"/>
          <w:lang w:val="kk-KZ"/>
        </w:rPr>
        <w:t>11</w:t>
      </w:r>
      <w:r w:rsidRPr="009510F4">
        <w:rPr>
          <w:szCs w:val="28"/>
          <w:lang w:val="kk-KZ"/>
        </w:rPr>
        <w:t xml:space="preserve"> бас бұзау (</w:t>
      </w:r>
      <w:r w:rsidR="002A739F">
        <w:rPr>
          <w:szCs w:val="28"/>
          <w:lang w:val="kk-KZ"/>
        </w:rPr>
        <w:t>23,4%) ауырудан толық айықса</w:t>
      </w:r>
      <w:r w:rsidRPr="009510F4">
        <w:rPr>
          <w:szCs w:val="28"/>
          <w:lang w:val="kk-KZ"/>
        </w:rPr>
        <w:t xml:space="preserve">, </w:t>
      </w:r>
      <w:r w:rsidR="002A739F">
        <w:rPr>
          <w:szCs w:val="28"/>
          <w:lang w:val="kk-KZ"/>
        </w:rPr>
        <w:t>6</w:t>
      </w:r>
      <w:r w:rsidRPr="009510F4">
        <w:rPr>
          <w:szCs w:val="28"/>
          <w:lang w:val="kk-KZ"/>
        </w:rPr>
        <w:t xml:space="preserve"> бас бұзау (10%) аурудың созылмалы түріне ауысты; </w:t>
      </w:r>
      <w:r w:rsidR="002A739F">
        <w:rPr>
          <w:szCs w:val="28"/>
          <w:lang w:val="kk-KZ"/>
        </w:rPr>
        <w:t xml:space="preserve">8 </w:t>
      </w:r>
      <w:r w:rsidRPr="009510F4">
        <w:rPr>
          <w:szCs w:val="28"/>
          <w:lang w:val="kk-KZ"/>
        </w:rPr>
        <w:t>бас бұзау (1</w:t>
      </w:r>
      <w:r w:rsidR="002A739F">
        <w:rPr>
          <w:szCs w:val="28"/>
          <w:lang w:val="kk-KZ"/>
        </w:rPr>
        <w:t>3,3</w:t>
      </w:r>
      <w:r w:rsidRPr="009510F4">
        <w:rPr>
          <w:szCs w:val="28"/>
          <w:lang w:val="kk-KZ"/>
        </w:rPr>
        <w:t>%) өлімге ұшырады, ауырудан айығудың абсолюттік көрсеткіші бақылау тобындағы 7</w:t>
      </w:r>
      <w:r w:rsidR="002A739F">
        <w:rPr>
          <w:szCs w:val="28"/>
          <w:lang w:val="kk-KZ"/>
        </w:rPr>
        <w:t xml:space="preserve">6,1 </w:t>
      </w:r>
      <w:r w:rsidRPr="009510F4">
        <w:rPr>
          <w:szCs w:val="28"/>
          <w:lang w:val="kk-KZ"/>
        </w:rPr>
        <w:t>%-ды құрады.</w:t>
      </w:r>
    </w:p>
    <w:p w:rsidR="002A739F" w:rsidRPr="00B13F55" w:rsidRDefault="002A739F" w:rsidP="00C1438F">
      <w:pPr>
        <w:pStyle w:val="a3"/>
        <w:ind w:firstLine="425"/>
        <w:jc w:val="both"/>
        <w:rPr>
          <w:szCs w:val="28"/>
          <w:lang w:val="kk-KZ"/>
        </w:rPr>
      </w:pPr>
      <w:r>
        <w:rPr>
          <w:szCs w:val="28"/>
          <w:lang w:val="kk-KZ"/>
        </w:rPr>
        <w:lastRenderedPageBreak/>
        <w:t xml:space="preserve">18-ші кестеде </w:t>
      </w:r>
      <w:r w:rsidR="00E7030F">
        <w:rPr>
          <w:szCs w:val="28"/>
          <w:lang w:val="kk-KZ"/>
        </w:rPr>
        <w:t>б</w:t>
      </w:r>
      <w:r w:rsidRPr="009510F4">
        <w:rPr>
          <w:szCs w:val="28"/>
          <w:lang w:val="kk-KZ"/>
        </w:rPr>
        <w:t xml:space="preserve">ұзаулардың жіті  бронхит ауруына қарсы фитопрепараттың </w:t>
      </w:r>
      <w:r>
        <w:rPr>
          <w:szCs w:val="28"/>
          <w:lang w:val="kk-KZ"/>
        </w:rPr>
        <w:t xml:space="preserve">тәжірибе жүргізген шаруашылықтар бойынша </w:t>
      </w:r>
      <w:r w:rsidRPr="009510F4">
        <w:rPr>
          <w:szCs w:val="28"/>
          <w:lang w:val="kk-KZ"/>
        </w:rPr>
        <w:t>салыстырмалы емдік тиімділігі</w:t>
      </w:r>
      <w:r>
        <w:rPr>
          <w:szCs w:val="28"/>
          <w:lang w:val="kk-KZ"/>
        </w:rPr>
        <w:t xml:space="preserve"> көрсетілген. </w:t>
      </w:r>
      <w:r w:rsidR="00115655">
        <w:rPr>
          <w:szCs w:val="28"/>
          <w:lang w:val="kk-KZ"/>
        </w:rPr>
        <w:t xml:space="preserve">Зерттеу жүргізілген алынған мәліметтер </w:t>
      </w:r>
      <w:r w:rsidR="00115655" w:rsidRPr="00B13F55">
        <w:rPr>
          <w:szCs w:val="28"/>
          <w:lang w:val="kk-KZ"/>
        </w:rPr>
        <w:t>«Қойбағаров» ЖШҚ</w:t>
      </w:r>
      <w:r w:rsidR="00B13F55">
        <w:rPr>
          <w:szCs w:val="28"/>
          <w:lang w:val="kk-KZ"/>
        </w:rPr>
        <w:t xml:space="preserve"> емдеудің жалпы абсолюттік тиімділігі  1-тәжірибе тобында </w:t>
      </w:r>
      <w:r w:rsidR="00B13F55" w:rsidRPr="009510F4">
        <w:rPr>
          <w:szCs w:val="28"/>
          <w:lang w:val="kk-KZ"/>
        </w:rPr>
        <w:t>95</w:t>
      </w:r>
      <w:r w:rsidR="00B13F55">
        <w:rPr>
          <w:szCs w:val="28"/>
          <w:lang w:val="kk-KZ"/>
        </w:rPr>
        <w:t xml:space="preserve"> </w:t>
      </w:r>
      <w:r w:rsidR="00B13F55" w:rsidRPr="009510F4">
        <w:rPr>
          <w:szCs w:val="28"/>
          <w:lang w:val="kk-KZ"/>
        </w:rPr>
        <w:t>%</w:t>
      </w:r>
      <w:r w:rsidR="00B13F55">
        <w:rPr>
          <w:szCs w:val="28"/>
          <w:lang w:val="kk-KZ"/>
        </w:rPr>
        <w:t xml:space="preserve">; 2-тәжірибе тобында  </w:t>
      </w:r>
      <w:r w:rsidR="00B13F55" w:rsidRPr="009510F4">
        <w:rPr>
          <w:szCs w:val="28"/>
          <w:lang w:val="kk-KZ"/>
        </w:rPr>
        <w:t>9</w:t>
      </w:r>
      <w:r w:rsidR="00B13F55">
        <w:rPr>
          <w:szCs w:val="28"/>
          <w:lang w:val="kk-KZ"/>
        </w:rPr>
        <w:t xml:space="preserve">0 </w:t>
      </w:r>
      <w:r w:rsidR="00B13F55" w:rsidRPr="009510F4">
        <w:rPr>
          <w:szCs w:val="28"/>
          <w:lang w:val="kk-KZ"/>
        </w:rPr>
        <w:t>%</w:t>
      </w:r>
      <w:r w:rsidR="00B13F55">
        <w:rPr>
          <w:szCs w:val="28"/>
          <w:lang w:val="kk-KZ"/>
        </w:rPr>
        <w:t>; бақылау  тобында 7</w:t>
      </w:r>
      <w:r w:rsidR="00B13F55" w:rsidRPr="009510F4">
        <w:rPr>
          <w:szCs w:val="28"/>
          <w:lang w:val="kk-KZ"/>
        </w:rPr>
        <w:t>5</w:t>
      </w:r>
      <w:r w:rsidR="00B13F55">
        <w:rPr>
          <w:szCs w:val="28"/>
          <w:lang w:val="kk-KZ"/>
        </w:rPr>
        <w:t xml:space="preserve"> </w:t>
      </w:r>
      <w:r w:rsidR="00B13F55" w:rsidRPr="009510F4">
        <w:rPr>
          <w:szCs w:val="28"/>
          <w:lang w:val="kk-KZ"/>
        </w:rPr>
        <w:t>%</w:t>
      </w:r>
      <w:r w:rsidR="00B13F55">
        <w:rPr>
          <w:szCs w:val="28"/>
          <w:lang w:val="kk-KZ"/>
        </w:rPr>
        <w:t xml:space="preserve"> болса; </w:t>
      </w:r>
      <w:r w:rsidR="00B13F55" w:rsidRPr="00B13F55">
        <w:rPr>
          <w:szCs w:val="28"/>
          <w:lang w:val="kk-KZ"/>
        </w:rPr>
        <w:t>«Айт» ЖШҚ</w:t>
      </w:r>
      <w:r w:rsidR="00B13F55">
        <w:rPr>
          <w:szCs w:val="28"/>
          <w:lang w:val="kk-KZ"/>
        </w:rPr>
        <w:t xml:space="preserve"> 1-тәжірибе тобында </w:t>
      </w:r>
      <w:r w:rsidR="00B13F55" w:rsidRPr="009510F4">
        <w:rPr>
          <w:szCs w:val="28"/>
          <w:lang w:val="kk-KZ"/>
        </w:rPr>
        <w:t>9</w:t>
      </w:r>
      <w:r w:rsidR="00B13F55">
        <w:rPr>
          <w:szCs w:val="28"/>
          <w:lang w:val="kk-KZ"/>
        </w:rPr>
        <w:t xml:space="preserve">1 </w:t>
      </w:r>
      <w:r w:rsidR="00B13F55" w:rsidRPr="009510F4">
        <w:rPr>
          <w:szCs w:val="28"/>
          <w:lang w:val="kk-KZ"/>
        </w:rPr>
        <w:t>%</w:t>
      </w:r>
      <w:r w:rsidR="00B13F55">
        <w:rPr>
          <w:szCs w:val="28"/>
          <w:lang w:val="kk-KZ"/>
        </w:rPr>
        <w:t xml:space="preserve">; 2-тәжірибе тобында  </w:t>
      </w:r>
      <w:r w:rsidR="00B13F55" w:rsidRPr="009510F4">
        <w:rPr>
          <w:szCs w:val="28"/>
          <w:lang w:val="kk-KZ"/>
        </w:rPr>
        <w:t>9</w:t>
      </w:r>
      <w:r w:rsidR="00B13F55">
        <w:rPr>
          <w:szCs w:val="28"/>
          <w:lang w:val="kk-KZ"/>
        </w:rPr>
        <w:t xml:space="preserve">1 </w:t>
      </w:r>
      <w:r w:rsidR="00B13F55" w:rsidRPr="009510F4">
        <w:rPr>
          <w:szCs w:val="28"/>
          <w:lang w:val="kk-KZ"/>
        </w:rPr>
        <w:t>%</w:t>
      </w:r>
      <w:r w:rsidR="00B13F55">
        <w:rPr>
          <w:szCs w:val="28"/>
          <w:lang w:val="kk-KZ"/>
        </w:rPr>
        <w:t xml:space="preserve">; бақылау  тобында 80 </w:t>
      </w:r>
      <w:r w:rsidR="00B13F55" w:rsidRPr="009510F4">
        <w:rPr>
          <w:szCs w:val="28"/>
          <w:lang w:val="kk-KZ"/>
        </w:rPr>
        <w:t>%</w:t>
      </w:r>
      <w:r w:rsidR="00B13F55">
        <w:rPr>
          <w:szCs w:val="28"/>
          <w:lang w:val="kk-KZ"/>
        </w:rPr>
        <w:t xml:space="preserve"> болса; </w:t>
      </w:r>
      <w:r w:rsidR="00B13F55" w:rsidRPr="00B13F55">
        <w:rPr>
          <w:szCs w:val="28"/>
          <w:lang w:val="kk-KZ"/>
        </w:rPr>
        <w:t>«Исабеков С.А.» ЖШҚ</w:t>
      </w:r>
      <w:r w:rsidR="00B13F55">
        <w:rPr>
          <w:szCs w:val="28"/>
          <w:lang w:val="kk-KZ"/>
        </w:rPr>
        <w:t xml:space="preserve"> 1-тәжірибе тобында </w:t>
      </w:r>
      <w:r w:rsidR="00B13F55" w:rsidRPr="009510F4">
        <w:rPr>
          <w:szCs w:val="28"/>
          <w:lang w:val="kk-KZ"/>
        </w:rPr>
        <w:t>9</w:t>
      </w:r>
      <w:r w:rsidR="00B13F55">
        <w:rPr>
          <w:szCs w:val="28"/>
          <w:lang w:val="kk-KZ"/>
        </w:rPr>
        <w:t xml:space="preserve">6 </w:t>
      </w:r>
      <w:r w:rsidR="00B13F55" w:rsidRPr="009510F4">
        <w:rPr>
          <w:szCs w:val="28"/>
          <w:lang w:val="kk-KZ"/>
        </w:rPr>
        <w:t>%</w:t>
      </w:r>
      <w:r w:rsidR="00B13F55">
        <w:rPr>
          <w:szCs w:val="28"/>
          <w:lang w:val="kk-KZ"/>
        </w:rPr>
        <w:t xml:space="preserve">; 2-тәжірибе тобында  </w:t>
      </w:r>
      <w:r w:rsidR="00B13F55" w:rsidRPr="009510F4">
        <w:rPr>
          <w:szCs w:val="28"/>
          <w:lang w:val="kk-KZ"/>
        </w:rPr>
        <w:t>9</w:t>
      </w:r>
      <w:r w:rsidR="00B13F55">
        <w:rPr>
          <w:szCs w:val="28"/>
          <w:lang w:val="kk-KZ"/>
        </w:rPr>
        <w:t xml:space="preserve">1 </w:t>
      </w:r>
      <w:r w:rsidR="00B13F55" w:rsidRPr="009510F4">
        <w:rPr>
          <w:szCs w:val="28"/>
          <w:lang w:val="kk-KZ"/>
        </w:rPr>
        <w:t>%</w:t>
      </w:r>
      <w:r w:rsidR="00B13F55">
        <w:rPr>
          <w:szCs w:val="28"/>
          <w:lang w:val="kk-KZ"/>
        </w:rPr>
        <w:t xml:space="preserve">; бақылау  тобында 80 </w:t>
      </w:r>
      <w:r w:rsidR="00B13F55" w:rsidRPr="009510F4">
        <w:rPr>
          <w:szCs w:val="28"/>
          <w:lang w:val="kk-KZ"/>
        </w:rPr>
        <w:t>%</w:t>
      </w:r>
      <w:r w:rsidR="00B13F55">
        <w:rPr>
          <w:szCs w:val="28"/>
          <w:lang w:val="kk-KZ"/>
        </w:rPr>
        <w:t xml:space="preserve"> болатындығы анықталды.</w:t>
      </w:r>
    </w:p>
    <w:p w:rsidR="007D14A1" w:rsidRDefault="007D14A1" w:rsidP="00997DCF">
      <w:pPr>
        <w:spacing w:after="0" w:line="240" w:lineRule="auto"/>
        <w:jc w:val="both"/>
        <w:rPr>
          <w:rFonts w:ascii="Times New Roman" w:hAnsi="Times New Roman" w:cs="Times New Roman"/>
          <w:sz w:val="28"/>
          <w:szCs w:val="28"/>
          <w:lang w:val="kk-KZ"/>
        </w:rPr>
      </w:pPr>
      <w:r w:rsidRPr="009D7A7E">
        <w:rPr>
          <w:rFonts w:ascii="Times New Roman" w:hAnsi="Times New Roman" w:cs="Times New Roman"/>
          <w:sz w:val="28"/>
          <w:szCs w:val="28"/>
          <w:lang w:val="kk-KZ"/>
        </w:rPr>
        <w:tab/>
      </w:r>
      <w:r w:rsidRPr="009510F4">
        <w:rPr>
          <w:rFonts w:ascii="Times New Roman" w:hAnsi="Times New Roman" w:cs="Times New Roman"/>
          <w:sz w:val="28"/>
          <w:szCs w:val="28"/>
          <w:lang w:val="kk-KZ"/>
        </w:rPr>
        <w:t xml:space="preserve">Сонымен, зерттеу жүргізу барысында алынған мәләметтерді талдай келе, емдік қасиеті бар өсімдіктерден дайындалған фитопрепараттарды </w:t>
      </w:r>
      <w:r w:rsidR="00981678">
        <w:rPr>
          <w:rFonts w:ascii="Times New Roman" w:hAnsi="Times New Roman" w:cs="Times New Roman"/>
          <w:sz w:val="28"/>
          <w:szCs w:val="28"/>
          <w:lang w:val="kk-KZ"/>
        </w:rPr>
        <w:t xml:space="preserve">дәрі-дәрмектермен </w:t>
      </w:r>
      <w:r w:rsidRPr="009510F4">
        <w:rPr>
          <w:rFonts w:ascii="Times New Roman" w:hAnsi="Times New Roman" w:cs="Times New Roman"/>
          <w:sz w:val="28"/>
          <w:szCs w:val="28"/>
          <w:lang w:val="kk-KZ"/>
        </w:rPr>
        <w:t>кешенді түрде пайдалану жіті бронхит ауырумен ауырған бұзаулардың ауырудан жазылу көрсеткіштерін бақылау тобымен салыстырғанда анағұрлым тиімді әсер ететіндігі дәлелденді.</w:t>
      </w:r>
    </w:p>
    <w:p w:rsidR="00B13F55" w:rsidRPr="009510F4" w:rsidRDefault="00B13F55" w:rsidP="00997DCF">
      <w:pPr>
        <w:spacing w:after="0" w:line="240" w:lineRule="auto"/>
        <w:jc w:val="both"/>
        <w:rPr>
          <w:rFonts w:ascii="Times New Roman" w:hAnsi="Times New Roman" w:cs="Times New Roman"/>
          <w:sz w:val="28"/>
          <w:szCs w:val="28"/>
          <w:lang w:val="kk-KZ"/>
        </w:rPr>
      </w:pPr>
    </w:p>
    <w:p w:rsidR="00B2505F" w:rsidRPr="0036372D" w:rsidRDefault="00C1438F" w:rsidP="00B13F55">
      <w:pPr>
        <w:tabs>
          <w:tab w:val="center" w:pos="4819"/>
        </w:tabs>
        <w:spacing w:after="0" w:line="240" w:lineRule="auto"/>
        <w:ind w:firstLine="567"/>
        <w:jc w:val="both"/>
        <w:rPr>
          <w:rFonts w:ascii="Times New Roman" w:eastAsia="Times New Roman" w:hAnsi="Times New Roman" w:cs="Times New Roman"/>
          <w:sz w:val="28"/>
          <w:szCs w:val="28"/>
          <w:lang w:val="kk-KZ"/>
        </w:rPr>
      </w:pPr>
      <w:r w:rsidRPr="009510F4">
        <w:rPr>
          <w:rFonts w:ascii="Times New Roman" w:eastAsia="Times New Roman" w:hAnsi="Times New Roman" w:cs="Times New Roman"/>
          <w:sz w:val="28"/>
          <w:szCs w:val="28"/>
          <w:lang w:val="kk-KZ"/>
        </w:rPr>
        <w:t>Кесте 1</w:t>
      </w:r>
      <w:r w:rsidR="00B01E72">
        <w:rPr>
          <w:rFonts w:ascii="Times New Roman" w:eastAsia="Times New Roman" w:hAnsi="Times New Roman" w:cs="Times New Roman"/>
          <w:sz w:val="28"/>
          <w:szCs w:val="28"/>
          <w:lang w:val="kk-KZ"/>
        </w:rPr>
        <w:t>7</w:t>
      </w:r>
      <w:r w:rsidRPr="009510F4">
        <w:rPr>
          <w:rFonts w:ascii="Times New Roman" w:eastAsia="Times New Roman" w:hAnsi="Times New Roman" w:cs="Times New Roman"/>
          <w:sz w:val="28"/>
          <w:szCs w:val="28"/>
          <w:lang w:val="kk-KZ"/>
        </w:rPr>
        <w:t xml:space="preserve"> – Бұзаулардың жіті  бронхит ауруына қарсы фитопрепараттың салыстырмалы емдік тиімділігі (</w:t>
      </w:r>
      <w:r w:rsidRPr="009510F4">
        <w:rPr>
          <w:rFonts w:ascii="Times New Roman" w:hAnsi="Times New Roman" w:cs="Times New Roman"/>
          <w:sz w:val="28"/>
          <w:szCs w:val="28"/>
          <w:lang w:val="kk-KZ"/>
        </w:rPr>
        <w:t>n=</w:t>
      </w:r>
      <w:r w:rsidR="001865F9" w:rsidRPr="001865F9">
        <w:rPr>
          <w:rFonts w:ascii="Times New Roman" w:hAnsi="Times New Roman" w:cs="Times New Roman"/>
          <w:sz w:val="28"/>
          <w:szCs w:val="28"/>
          <w:lang w:val="kk-KZ"/>
        </w:rPr>
        <w:t>186</w:t>
      </w:r>
      <w:r w:rsidRPr="009510F4">
        <w:rPr>
          <w:rFonts w:ascii="Times New Roman" w:hAnsi="Times New Roman" w:cs="Times New Roman"/>
          <w:sz w:val="28"/>
          <w:szCs w:val="28"/>
          <w:lang w:val="kk-KZ"/>
        </w:rPr>
        <w:t>)</w:t>
      </w:r>
      <w:r w:rsidRPr="009510F4">
        <w:rPr>
          <w:rFonts w:ascii="Times New Roman" w:eastAsia="Times New Roman" w:hAnsi="Times New Roman" w:cs="Times New Roman"/>
          <w:sz w:val="28"/>
          <w:szCs w:val="28"/>
          <w:lang w:val="kk-KZ"/>
        </w:rPr>
        <w:t xml:space="preserve">    </w:t>
      </w:r>
    </w:p>
    <w:p w:rsidR="00C1438F" w:rsidRPr="009510F4" w:rsidRDefault="00C1438F" w:rsidP="00C1438F">
      <w:pPr>
        <w:tabs>
          <w:tab w:val="center" w:pos="4819"/>
        </w:tabs>
        <w:spacing w:after="0" w:line="240" w:lineRule="auto"/>
        <w:ind w:firstLine="567"/>
        <w:rPr>
          <w:rFonts w:ascii="Times New Roman" w:eastAsia="Times New Roman" w:hAnsi="Times New Roman" w:cs="Times New Roman"/>
          <w:sz w:val="28"/>
          <w:szCs w:val="28"/>
          <w:lang w:val="kk-KZ"/>
        </w:rPr>
      </w:pPr>
      <w:r w:rsidRPr="009510F4">
        <w:rPr>
          <w:rFonts w:ascii="Times New Roman" w:eastAsia="Times New Roman" w:hAnsi="Times New Roman" w:cs="Times New Roman"/>
          <w:sz w:val="28"/>
          <w:szCs w:val="28"/>
          <w:lang w:val="kk-KZ"/>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6"/>
        <w:gridCol w:w="1946"/>
        <w:gridCol w:w="1985"/>
        <w:gridCol w:w="1842"/>
      </w:tblGrid>
      <w:tr w:rsidR="00C1438F" w:rsidRPr="009510F4" w:rsidTr="00C1438F">
        <w:trPr>
          <w:cantSplit/>
        </w:trPr>
        <w:tc>
          <w:tcPr>
            <w:tcW w:w="3866" w:type="dxa"/>
            <w:vMerge w:val="restart"/>
          </w:tcPr>
          <w:p w:rsidR="00C1438F" w:rsidRPr="009510F4" w:rsidRDefault="00C1438F" w:rsidP="00C1438F">
            <w:pPr>
              <w:spacing w:after="0" w:line="240" w:lineRule="auto"/>
              <w:jc w:val="both"/>
              <w:rPr>
                <w:rFonts w:ascii="Times New Roman" w:eastAsia="Times New Roman" w:hAnsi="Times New Roman" w:cs="Times New Roman"/>
                <w:sz w:val="28"/>
                <w:szCs w:val="28"/>
                <w:lang w:val="kk-KZ"/>
              </w:rPr>
            </w:pPr>
            <w:r w:rsidRPr="009510F4">
              <w:rPr>
                <w:rFonts w:ascii="Times New Roman" w:eastAsia="Times New Roman" w:hAnsi="Times New Roman" w:cs="Times New Roman"/>
                <w:sz w:val="28"/>
                <w:szCs w:val="28"/>
                <w:lang w:val="kk-KZ"/>
              </w:rPr>
              <w:t xml:space="preserve">         Көрсеткіштер </w:t>
            </w:r>
          </w:p>
        </w:tc>
        <w:tc>
          <w:tcPr>
            <w:tcW w:w="5773" w:type="dxa"/>
            <w:gridSpan w:val="3"/>
          </w:tcPr>
          <w:p w:rsidR="00C1438F" w:rsidRPr="009510F4" w:rsidRDefault="00C1438F" w:rsidP="00C1438F">
            <w:pPr>
              <w:spacing w:after="0" w:line="240" w:lineRule="auto"/>
              <w:jc w:val="center"/>
              <w:rPr>
                <w:rFonts w:ascii="Times New Roman" w:eastAsia="Times New Roman" w:hAnsi="Times New Roman" w:cs="Times New Roman"/>
                <w:sz w:val="28"/>
                <w:szCs w:val="28"/>
                <w:lang w:val="kk-KZ"/>
              </w:rPr>
            </w:pPr>
            <w:r w:rsidRPr="009510F4">
              <w:rPr>
                <w:rFonts w:ascii="Times New Roman" w:eastAsia="Times New Roman" w:hAnsi="Times New Roman" w:cs="Times New Roman"/>
                <w:sz w:val="28"/>
                <w:szCs w:val="28"/>
                <w:lang w:val="kk-KZ"/>
              </w:rPr>
              <w:t>Топтар</w:t>
            </w:r>
          </w:p>
        </w:tc>
      </w:tr>
      <w:tr w:rsidR="00C1438F" w:rsidRPr="009510F4" w:rsidTr="00C1438F">
        <w:trPr>
          <w:cantSplit/>
        </w:trPr>
        <w:tc>
          <w:tcPr>
            <w:tcW w:w="3866" w:type="dxa"/>
            <w:vMerge/>
          </w:tcPr>
          <w:p w:rsidR="00C1438F" w:rsidRPr="009510F4" w:rsidRDefault="00C1438F" w:rsidP="00C1438F">
            <w:pPr>
              <w:spacing w:after="0" w:line="240" w:lineRule="auto"/>
              <w:jc w:val="both"/>
              <w:rPr>
                <w:rFonts w:ascii="Times New Roman" w:eastAsia="Times New Roman" w:hAnsi="Times New Roman" w:cs="Times New Roman"/>
                <w:sz w:val="28"/>
                <w:szCs w:val="28"/>
              </w:rPr>
            </w:pPr>
          </w:p>
        </w:tc>
        <w:tc>
          <w:tcPr>
            <w:tcW w:w="1946" w:type="dxa"/>
          </w:tcPr>
          <w:p w:rsidR="00C1438F" w:rsidRPr="009510F4" w:rsidRDefault="00C1438F" w:rsidP="00C1438F">
            <w:pPr>
              <w:spacing w:after="0" w:line="240" w:lineRule="auto"/>
              <w:jc w:val="both"/>
              <w:rPr>
                <w:rFonts w:ascii="Times New Roman" w:eastAsia="Times New Roman" w:hAnsi="Times New Roman" w:cs="Times New Roman"/>
                <w:sz w:val="28"/>
                <w:szCs w:val="28"/>
                <w:lang w:val="kk-KZ"/>
              </w:rPr>
            </w:pPr>
            <w:r w:rsidRPr="009510F4">
              <w:rPr>
                <w:rFonts w:ascii="Times New Roman" w:eastAsia="Times New Roman" w:hAnsi="Times New Roman" w:cs="Times New Roman"/>
                <w:sz w:val="28"/>
                <w:szCs w:val="28"/>
              </w:rPr>
              <w:t>1-</w:t>
            </w:r>
            <w:r w:rsidRPr="009510F4">
              <w:rPr>
                <w:rFonts w:ascii="Times New Roman" w:eastAsia="Times New Roman" w:hAnsi="Times New Roman" w:cs="Times New Roman"/>
                <w:sz w:val="28"/>
                <w:szCs w:val="28"/>
                <w:lang w:val="kk-KZ"/>
              </w:rPr>
              <w:t xml:space="preserve">тәжірибелік </w:t>
            </w:r>
          </w:p>
        </w:tc>
        <w:tc>
          <w:tcPr>
            <w:tcW w:w="1985" w:type="dxa"/>
          </w:tcPr>
          <w:p w:rsidR="00C1438F" w:rsidRPr="009510F4" w:rsidRDefault="00C1438F" w:rsidP="00C1438F">
            <w:pPr>
              <w:spacing w:after="0" w:line="240" w:lineRule="auto"/>
              <w:jc w:val="both"/>
              <w:rPr>
                <w:rFonts w:ascii="Times New Roman" w:eastAsia="Times New Roman" w:hAnsi="Times New Roman" w:cs="Times New Roman"/>
                <w:sz w:val="28"/>
                <w:szCs w:val="28"/>
              </w:rPr>
            </w:pPr>
            <w:r w:rsidRPr="009510F4">
              <w:rPr>
                <w:rFonts w:ascii="Times New Roman" w:eastAsia="Times New Roman" w:hAnsi="Times New Roman" w:cs="Times New Roman"/>
                <w:sz w:val="28"/>
                <w:szCs w:val="28"/>
                <w:lang w:val="en-US"/>
              </w:rPr>
              <w:t>2</w:t>
            </w:r>
            <w:r w:rsidRPr="009510F4">
              <w:rPr>
                <w:rFonts w:ascii="Times New Roman" w:eastAsia="Times New Roman" w:hAnsi="Times New Roman" w:cs="Times New Roman"/>
                <w:sz w:val="28"/>
                <w:szCs w:val="28"/>
              </w:rPr>
              <w:t>-т</w:t>
            </w:r>
            <w:r w:rsidRPr="009510F4">
              <w:rPr>
                <w:rFonts w:ascii="Times New Roman" w:eastAsia="Times New Roman" w:hAnsi="Times New Roman" w:cs="Times New Roman"/>
                <w:sz w:val="28"/>
                <w:szCs w:val="28"/>
                <w:lang w:val="kk-KZ"/>
              </w:rPr>
              <w:t xml:space="preserve">әжірибелік </w:t>
            </w:r>
          </w:p>
        </w:tc>
        <w:tc>
          <w:tcPr>
            <w:tcW w:w="1842" w:type="dxa"/>
          </w:tcPr>
          <w:p w:rsidR="00C1438F" w:rsidRPr="009510F4" w:rsidRDefault="00C1438F" w:rsidP="00C1438F">
            <w:pPr>
              <w:spacing w:after="0" w:line="240" w:lineRule="auto"/>
              <w:jc w:val="both"/>
              <w:rPr>
                <w:rFonts w:ascii="Times New Roman" w:eastAsia="Times New Roman" w:hAnsi="Times New Roman" w:cs="Times New Roman"/>
                <w:sz w:val="28"/>
                <w:szCs w:val="28"/>
                <w:lang w:val="kk-KZ"/>
              </w:rPr>
            </w:pPr>
            <w:r w:rsidRPr="009510F4">
              <w:rPr>
                <w:rFonts w:ascii="Times New Roman" w:eastAsia="Times New Roman" w:hAnsi="Times New Roman" w:cs="Times New Roman"/>
                <w:sz w:val="28"/>
                <w:szCs w:val="28"/>
                <w:lang w:val="kk-KZ"/>
              </w:rPr>
              <w:t>Бақылау</w:t>
            </w:r>
          </w:p>
        </w:tc>
      </w:tr>
      <w:tr w:rsidR="00C1438F" w:rsidRPr="009510F4" w:rsidTr="00C1438F">
        <w:tc>
          <w:tcPr>
            <w:tcW w:w="3866" w:type="dxa"/>
          </w:tcPr>
          <w:p w:rsidR="00C1438F" w:rsidRPr="009510F4" w:rsidRDefault="00C1438F" w:rsidP="00C1438F">
            <w:pPr>
              <w:spacing w:after="0" w:line="240" w:lineRule="auto"/>
              <w:jc w:val="both"/>
              <w:rPr>
                <w:rFonts w:ascii="Times New Roman" w:eastAsia="Times New Roman" w:hAnsi="Times New Roman" w:cs="Times New Roman"/>
                <w:sz w:val="28"/>
                <w:szCs w:val="28"/>
                <w:lang w:val="kk-KZ"/>
              </w:rPr>
            </w:pPr>
            <w:r w:rsidRPr="009510F4">
              <w:rPr>
                <w:rFonts w:ascii="Times New Roman" w:eastAsia="Times New Roman" w:hAnsi="Times New Roman" w:cs="Times New Roman"/>
                <w:sz w:val="28"/>
                <w:szCs w:val="28"/>
                <w:lang w:val="kk-KZ"/>
              </w:rPr>
              <w:t>Емделген б</w:t>
            </w:r>
            <w:r w:rsidRPr="009510F4">
              <w:rPr>
                <w:rFonts w:ascii="Times New Roman" w:eastAsia="Times New Roman" w:hAnsi="Times New Roman" w:cs="Times New Roman"/>
                <w:sz w:val="28"/>
                <w:szCs w:val="28"/>
              </w:rPr>
              <w:t>ұзаулар саны</w:t>
            </w:r>
            <w:r w:rsidRPr="009510F4">
              <w:rPr>
                <w:rFonts w:ascii="Times New Roman" w:eastAsia="Times New Roman" w:hAnsi="Times New Roman" w:cs="Times New Roman"/>
                <w:sz w:val="28"/>
                <w:szCs w:val="28"/>
                <w:lang w:val="kk-KZ"/>
              </w:rPr>
              <w:t>, бас</w:t>
            </w:r>
          </w:p>
        </w:tc>
        <w:tc>
          <w:tcPr>
            <w:tcW w:w="1946" w:type="dxa"/>
          </w:tcPr>
          <w:p w:rsidR="00C1438F" w:rsidRPr="001865F9" w:rsidRDefault="001865F9" w:rsidP="00C1438F">
            <w:pPr>
              <w:spacing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63</w:t>
            </w:r>
          </w:p>
        </w:tc>
        <w:tc>
          <w:tcPr>
            <w:tcW w:w="1985" w:type="dxa"/>
          </w:tcPr>
          <w:p w:rsidR="00C1438F" w:rsidRPr="009510F4" w:rsidRDefault="001865F9" w:rsidP="00C1438F">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63</w:t>
            </w:r>
          </w:p>
        </w:tc>
        <w:tc>
          <w:tcPr>
            <w:tcW w:w="1842" w:type="dxa"/>
          </w:tcPr>
          <w:p w:rsidR="00C1438F" w:rsidRPr="009510F4" w:rsidRDefault="001865F9" w:rsidP="00C1438F">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w:t>
            </w:r>
            <w:r w:rsidR="00C1438F" w:rsidRPr="009510F4">
              <w:rPr>
                <w:rFonts w:ascii="Times New Roman" w:eastAsia="Times New Roman" w:hAnsi="Times New Roman" w:cs="Times New Roman"/>
                <w:sz w:val="28"/>
                <w:szCs w:val="28"/>
                <w:lang w:val="kk-KZ"/>
              </w:rPr>
              <w:t>0</w:t>
            </w:r>
          </w:p>
        </w:tc>
      </w:tr>
      <w:tr w:rsidR="00C1438F" w:rsidRPr="009510F4" w:rsidTr="00C1438F">
        <w:trPr>
          <w:trHeight w:val="323"/>
        </w:trPr>
        <w:tc>
          <w:tcPr>
            <w:tcW w:w="3866" w:type="dxa"/>
          </w:tcPr>
          <w:p w:rsidR="00C1438F" w:rsidRPr="009510F4" w:rsidRDefault="00C1438F" w:rsidP="00C1438F">
            <w:pPr>
              <w:spacing w:after="0" w:line="240" w:lineRule="auto"/>
              <w:jc w:val="both"/>
              <w:rPr>
                <w:rFonts w:ascii="Times New Roman" w:eastAsia="Times New Roman" w:hAnsi="Times New Roman" w:cs="Times New Roman"/>
                <w:sz w:val="28"/>
                <w:szCs w:val="28"/>
              </w:rPr>
            </w:pPr>
            <w:r w:rsidRPr="009510F4">
              <w:rPr>
                <w:rFonts w:ascii="Times New Roman" w:eastAsia="Times New Roman" w:hAnsi="Times New Roman" w:cs="Times New Roman"/>
                <w:sz w:val="28"/>
                <w:szCs w:val="28"/>
                <w:lang w:val="kk-KZ"/>
              </w:rPr>
              <w:t>Ауырудан сауыққандар, бас</w:t>
            </w:r>
          </w:p>
        </w:tc>
        <w:tc>
          <w:tcPr>
            <w:tcW w:w="1946" w:type="dxa"/>
          </w:tcPr>
          <w:p w:rsidR="00C1438F" w:rsidRPr="009510F4" w:rsidRDefault="001865F9" w:rsidP="00C1438F">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en-US"/>
              </w:rPr>
              <w:t>5</w:t>
            </w:r>
            <w:r w:rsidR="00C1438F" w:rsidRPr="009510F4">
              <w:rPr>
                <w:rFonts w:ascii="Times New Roman" w:eastAsia="Times New Roman" w:hAnsi="Times New Roman" w:cs="Times New Roman"/>
                <w:sz w:val="28"/>
                <w:szCs w:val="28"/>
                <w:lang w:val="kk-KZ"/>
              </w:rPr>
              <w:t>9</w:t>
            </w:r>
          </w:p>
        </w:tc>
        <w:tc>
          <w:tcPr>
            <w:tcW w:w="1985" w:type="dxa"/>
          </w:tcPr>
          <w:p w:rsidR="00C1438F" w:rsidRPr="009510F4" w:rsidRDefault="001865F9" w:rsidP="00C1438F">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59</w:t>
            </w:r>
          </w:p>
        </w:tc>
        <w:tc>
          <w:tcPr>
            <w:tcW w:w="1842" w:type="dxa"/>
          </w:tcPr>
          <w:p w:rsidR="00C1438F" w:rsidRPr="009510F4" w:rsidRDefault="001865F9" w:rsidP="00C1438F">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47</w:t>
            </w:r>
          </w:p>
        </w:tc>
      </w:tr>
      <w:tr w:rsidR="00C1438F" w:rsidRPr="009510F4" w:rsidTr="00C1438F">
        <w:trPr>
          <w:trHeight w:val="322"/>
        </w:trPr>
        <w:tc>
          <w:tcPr>
            <w:tcW w:w="3866" w:type="dxa"/>
          </w:tcPr>
          <w:p w:rsidR="00C1438F" w:rsidRPr="009510F4" w:rsidRDefault="00C1438F" w:rsidP="00C1438F">
            <w:pPr>
              <w:spacing w:after="0" w:line="240" w:lineRule="auto"/>
              <w:jc w:val="both"/>
              <w:rPr>
                <w:rFonts w:ascii="Times New Roman" w:eastAsia="Times New Roman" w:hAnsi="Times New Roman" w:cs="Times New Roman"/>
                <w:sz w:val="28"/>
                <w:szCs w:val="28"/>
                <w:lang w:val="kk-KZ"/>
              </w:rPr>
            </w:pPr>
            <w:r w:rsidRPr="009510F4">
              <w:rPr>
                <w:rFonts w:ascii="Times New Roman" w:eastAsia="Times New Roman" w:hAnsi="Times New Roman" w:cs="Times New Roman"/>
                <w:sz w:val="28"/>
                <w:szCs w:val="28"/>
                <w:lang w:val="kk-KZ"/>
              </w:rPr>
              <w:t xml:space="preserve">                 </w:t>
            </w:r>
            <w:r w:rsidRPr="009510F4">
              <w:rPr>
                <w:rFonts w:ascii="Times New Roman" w:eastAsia="Times New Roman" w:hAnsi="Times New Roman" w:cs="Times New Roman"/>
                <w:sz w:val="28"/>
                <w:szCs w:val="28"/>
              </w:rPr>
              <w:t>%-бен</w:t>
            </w:r>
          </w:p>
        </w:tc>
        <w:tc>
          <w:tcPr>
            <w:tcW w:w="1946" w:type="dxa"/>
          </w:tcPr>
          <w:p w:rsidR="00C1438F" w:rsidRPr="001865F9" w:rsidRDefault="00C1438F" w:rsidP="001865F9">
            <w:pPr>
              <w:spacing w:after="0" w:line="240" w:lineRule="auto"/>
              <w:jc w:val="center"/>
              <w:rPr>
                <w:rFonts w:ascii="Times New Roman" w:eastAsia="Times New Roman" w:hAnsi="Times New Roman" w:cs="Times New Roman"/>
                <w:sz w:val="28"/>
                <w:szCs w:val="28"/>
                <w:lang w:val="en-US"/>
              </w:rPr>
            </w:pPr>
            <w:r w:rsidRPr="009510F4">
              <w:rPr>
                <w:rFonts w:ascii="Times New Roman" w:eastAsia="Times New Roman" w:hAnsi="Times New Roman" w:cs="Times New Roman"/>
                <w:sz w:val="28"/>
                <w:szCs w:val="28"/>
                <w:lang w:val="kk-KZ"/>
              </w:rPr>
              <w:t>9</w:t>
            </w:r>
            <w:r w:rsidR="001865F9">
              <w:rPr>
                <w:rFonts w:ascii="Times New Roman" w:eastAsia="Times New Roman" w:hAnsi="Times New Roman" w:cs="Times New Roman"/>
                <w:sz w:val="28"/>
                <w:szCs w:val="28"/>
                <w:lang w:val="kk-KZ"/>
              </w:rPr>
              <w:t>3,7</w:t>
            </w:r>
          </w:p>
        </w:tc>
        <w:tc>
          <w:tcPr>
            <w:tcW w:w="1985" w:type="dxa"/>
          </w:tcPr>
          <w:p w:rsidR="00C1438F" w:rsidRPr="009510F4" w:rsidRDefault="00C1438F" w:rsidP="001865F9">
            <w:pPr>
              <w:spacing w:after="0" w:line="240" w:lineRule="auto"/>
              <w:jc w:val="center"/>
              <w:rPr>
                <w:rFonts w:ascii="Times New Roman" w:eastAsia="Times New Roman" w:hAnsi="Times New Roman" w:cs="Times New Roman"/>
                <w:sz w:val="28"/>
                <w:szCs w:val="28"/>
                <w:lang w:val="kk-KZ"/>
              </w:rPr>
            </w:pPr>
            <w:r w:rsidRPr="009510F4">
              <w:rPr>
                <w:rFonts w:ascii="Times New Roman" w:eastAsia="Times New Roman" w:hAnsi="Times New Roman" w:cs="Times New Roman"/>
                <w:sz w:val="28"/>
                <w:szCs w:val="28"/>
                <w:lang w:val="kk-KZ"/>
              </w:rPr>
              <w:t>9</w:t>
            </w:r>
            <w:r w:rsidR="001865F9">
              <w:rPr>
                <w:rFonts w:ascii="Times New Roman" w:eastAsia="Times New Roman" w:hAnsi="Times New Roman" w:cs="Times New Roman"/>
                <w:sz w:val="28"/>
                <w:szCs w:val="28"/>
                <w:lang w:val="kk-KZ"/>
              </w:rPr>
              <w:t>3,7</w:t>
            </w:r>
          </w:p>
        </w:tc>
        <w:tc>
          <w:tcPr>
            <w:tcW w:w="1842" w:type="dxa"/>
          </w:tcPr>
          <w:p w:rsidR="00C1438F" w:rsidRPr="009510F4" w:rsidRDefault="00C1438F" w:rsidP="001865F9">
            <w:pPr>
              <w:spacing w:after="0" w:line="240" w:lineRule="auto"/>
              <w:jc w:val="center"/>
              <w:rPr>
                <w:rFonts w:ascii="Times New Roman" w:eastAsia="Times New Roman" w:hAnsi="Times New Roman" w:cs="Times New Roman"/>
                <w:sz w:val="28"/>
                <w:szCs w:val="28"/>
                <w:lang w:val="kk-KZ"/>
              </w:rPr>
            </w:pPr>
            <w:r w:rsidRPr="009510F4">
              <w:rPr>
                <w:rFonts w:ascii="Times New Roman" w:eastAsia="Times New Roman" w:hAnsi="Times New Roman" w:cs="Times New Roman"/>
                <w:sz w:val="28"/>
                <w:szCs w:val="28"/>
                <w:lang w:val="kk-KZ"/>
              </w:rPr>
              <w:t>7</w:t>
            </w:r>
            <w:r w:rsidR="001865F9">
              <w:rPr>
                <w:rFonts w:ascii="Times New Roman" w:eastAsia="Times New Roman" w:hAnsi="Times New Roman" w:cs="Times New Roman"/>
                <w:sz w:val="28"/>
                <w:szCs w:val="28"/>
                <w:lang w:val="kk-KZ"/>
              </w:rPr>
              <w:t>8,3</w:t>
            </w:r>
          </w:p>
        </w:tc>
      </w:tr>
      <w:tr w:rsidR="00C1438F" w:rsidRPr="009510F4" w:rsidTr="00C1438F">
        <w:tc>
          <w:tcPr>
            <w:tcW w:w="3866" w:type="dxa"/>
          </w:tcPr>
          <w:p w:rsidR="00C1438F" w:rsidRPr="009510F4" w:rsidRDefault="00C1438F" w:rsidP="00C1438F">
            <w:pPr>
              <w:spacing w:after="0" w:line="240" w:lineRule="auto"/>
              <w:jc w:val="both"/>
              <w:rPr>
                <w:rFonts w:ascii="Times New Roman" w:eastAsia="Times New Roman" w:hAnsi="Times New Roman" w:cs="Times New Roman"/>
                <w:sz w:val="28"/>
                <w:szCs w:val="28"/>
              </w:rPr>
            </w:pPr>
            <w:r w:rsidRPr="009510F4">
              <w:rPr>
                <w:rFonts w:ascii="Times New Roman" w:eastAsia="Times New Roman" w:hAnsi="Times New Roman" w:cs="Times New Roman"/>
                <w:sz w:val="28"/>
                <w:szCs w:val="28"/>
              </w:rPr>
              <w:t xml:space="preserve">Аурудың орташа өту уақыты, </w:t>
            </w:r>
            <w:r w:rsidRPr="009510F4">
              <w:rPr>
                <w:rFonts w:ascii="Times New Roman" w:eastAsia="Times New Roman" w:hAnsi="Times New Roman" w:cs="Times New Roman"/>
                <w:sz w:val="28"/>
                <w:szCs w:val="28"/>
                <w:lang w:val="kk-KZ"/>
              </w:rPr>
              <w:t>тәулік</w:t>
            </w:r>
            <w:r w:rsidRPr="009510F4">
              <w:rPr>
                <w:rFonts w:ascii="Times New Roman" w:eastAsia="Times New Roman" w:hAnsi="Times New Roman" w:cs="Times New Roman"/>
                <w:sz w:val="28"/>
                <w:szCs w:val="28"/>
              </w:rPr>
              <w:t xml:space="preserve"> </w:t>
            </w:r>
          </w:p>
        </w:tc>
        <w:tc>
          <w:tcPr>
            <w:tcW w:w="1946" w:type="dxa"/>
          </w:tcPr>
          <w:p w:rsidR="00C1438F" w:rsidRPr="001865F9" w:rsidRDefault="00C1438F" w:rsidP="001865F9">
            <w:pPr>
              <w:spacing w:after="0" w:line="240" w:lineRule="auto"/>
              <w:jc w:val="center"/>
              <w:rPr>
                <w:rFonts w:ascii="Times New Roman" w:eastAsia="Times New Roman" w:hAnsi="Times New Roman" w:cs="Times New Roman"/>
                <w:sz w:val="28"/>
                <w:szCs w:val="28"/>
                <w:lang w:val="kk-KZ"/>
              </w:rPr>
            </w:pPr>
            <w:r w:rsidRPr="009510F4">
              <w:rPr>
                <w:rFonts w:ascii="Times New Roman" w:eastAsia="Times New Roman" w:hAnsi="Times New Roman" w:cs="Times New Roman"/>
                <w:sz w:val="28"/>
                <w:szCs w:val="28"/>
                <w:lang w:val="kk-KZ"/>
              </w:rPr>
              <w:t>7</w:t>
            </w:r>
            <w:r w:rsidRPr="009510F4">
              <w:rPr>
                <w:rFonts w:ascii="Times New Roman" w:eastAsia="Times New Roman" w:hAnsi="Times New Roman" w:cs="Times New Roman"/>
                <w:sz w:val="28"/>
                <w:szCs w:val="28"/>
              </w:rPr>
              <w:t>,</w:t>
            </w:r>
            <w:r w:rsidR="001865F9">
              <w:rPr>
                <w:rFonts w:ascii="Times New Roman" w:eastAsia="Times New Roman" w:hAnsi="Times New Roman" w:cs="Times New Roman"/>
                <w:sz w:val="28"/>
                <w:szCs w:val="28"/>
                <w:lang w:val="en-US"/>
              </w:rPr>
              <w:t>9</w:t>
            </w:r>
            <w:r w:rsidRPr="009510F4">
              <w:rPr>
                <w:rFonts w:ascii="Times New Roman" w:eastAsia="Times New Roman" w:hAnsi="Times New Roman" w:cs="Times New Roman"/>
                <w:sz w:val="28"/>
                <w:szCs w:val="28"/>
              </w:rPr>
              <w:t>±0,</w:t>
            </w:r>
            <w:r w:rsidR="001865F9">
              <w:rPr>
                <w:rFonts w:ascii="Times New Roman" w:eastAsia="Times New Roman" w:hAnsi="Times New Roman" w:cs="Times New Roman"/>
                <w:sz w:val="28"/>
                <w:szCs w:val="28"/>
                <w:lang w:val="en-US"/>
              </w:rPr>
              <w:t>71</w:t>
            </w:r>
          </w:p>
        </w:tc>
        <w:tc>
          <w:tcPr>
            <w:tcW w:w="1985" w:type="dxa"/>
          </w:tcPr>
          <w:p w:rsidR="00C1438F" w:rsidRPr="009510F4" w:rsidRDefault="00C1438F" w:rsidP="001865F9">
            <w:pPr>
              <w:spacing w:after="0" w:line="240" w:lineRule="auto"/>
              <w:jc w:val="center"/>
              <w:rPr>
                <w:rFonts w:ascii="Times New Roman" w:eastAsia="Times New Roman" w:hAnsi="Times New Roman" w:cs="Times New Roman"/>
                <w:sz w:val="28"/>
                <w:szCs w:val="28"/>
                <w:lang w:val="kk-KZ"/>
              </w:rPr>
            </w:pPr>
            <w:r w:rsidRPr="009510F4">
              <w:rPr>
                <w:rFonts w:ascii="Times New Roman" w:eastAsia="Times New Roman" w:hAnsi="Times New Roman" w:cs="Times New Roman"/>
                <w:sz w:val="28"/>
                <w:szCs w:val="28"/>
                <w:lang w:val="kk-KZ"/>
              </w:rPr>
              <w:t>8</w:t>
            </w:r>
            <w:r w:rsidRPr="009510F4">
              <w:rPr>
                <w:rFonts w:ascii="Times New Roman" w:eastAsia="Times New Roman" w:hAnsi="Times New Roman" w:cs="Times New Roman"/>
                <w:sz w:val="28"/>
                <w:szCs w:val="28"/>
              </w:rPr>
              <w:t>,</w:t>
            </w:r>
            <w:r w:rsidR="001865F9">
              <w:rPr>
                <w:rFonts w:ascii="Times New Roman" w:eastAsia="Times New Roman" w:hAnsi="Times New Roman" w:cs="Times New Roman"/>
                <w:sz w:val="28"/>
                <w:szCs w:val="28"/>
                <w:lang w:val="kk-KZ"/>
              </w:rPr>
              <w:t>2</w:t>
            </w:r>
            <w:r w:rsidRPr="009510F4">
              <w:rPr>
                <w:rFonts w:ascii="Times New Roman" w:eastAsia="Times New Roman" w:hAnsi="Times New Roman" w:cs="Times New Roman"/>
                <w:sz w:val="28"/>
                <w:szCs w:val="28"/>
              </w:rPr>
              <w:t>±0,</w:t>
            </w:r>
            <w:r w:rsidRPr="009510F4">
              <w:rPr>
                <w:rFonts w:ascii="Times New Roman" w:eastAsia="Times New Roman" w:hAnsi="Times New Roman" w:cs="Times New Roman"/>
                <w:sz w:val="28"/>
                <w:szCs w:val="28"/>
                <w:lang w:val="kk-KZ"/>
              </w:rPr>
              <w:t>7</w:t>
            </w:r>
            <w:r w:rsidR="001865F9">
              <w:rPr>
                <w:rFonts w:ascii="Times New Roman" w:eastAsia="Times New Roman" w:hAnsi="Times New Roman" w:cs="Times New Roman"/>
                <w:sz w:val="28"/>
                <w:szCs w:val="28"/>
                <w:lang w:val="kk-KZ"/>
              </w:rPr>
              <w:t>3</w:t>
            </w:r>
          </w:p>
        </w:tc>
        <w:tc>
          <w:tcPr>
            <w:tcW w:w="1842" w:type="dxa"/>
          </w:tcPr>
          <w:p w:rsidR="00C1438F" w:rsidRPr="009510F4" w:rsidRDefault="00C1438F" w:rsidP="001865F9">
            <w:pPr>
              <w:spacing w:after="0" w:line="240" w:lineRule="auto"/>
              <w:jc w:val="center"/>
              <w:rPr>
                <w:rFonts w:ascii="Times New Roman" w:eastAsia="Times New Roman" w:hAnsi="Times New Roman" w:cs="Times New Roman"/>
                <w:sz w:val="28"/>
                <w:szCs w:val="28"/>
                <w:lang w:val="kk-KZ"/>
              </w:rPr>
            </w:pPr>
            <w:r w:rsidRPr="009510F4">
              <w:rPr>
                <w:rFonts w:ascii="Times New Roman" w:eastAsia="Times New Roman" w:hAnsi="Times New Roman" w:cs="Times New Roman"/>
                <w:sz w:val="28"/>
                <w:szCs w:val="28"/>
              </w:rPr>
              <w:t>1</w:t>
            </w:r>
            <w:r w:rsidRPr="009510F4">
              <w:rPr>
                <w:rFonts w:ascii="Times New Roman" w:eastAsia="Times New Roman" w:hAnsi="Times New Roman" w:cs="Times New Roman"/>
                <w:sz w:val="28"/>
                <w:szCs w:val="28"/>
                <w:lang w:val="kk-KZ"/>
              </w:rPr>
              <w:t>2</w:t>
            </w:r>
            <w:r w:rsidRPr="009510F4">
              <w:rPr>
                <w:rFonts w:ascii="Times New Roman" w:eastAsia="Times New Roman" w:hAnsi="Times New Roman" w:cs="Times New Roman"/>
                <w:sz w:val="28"/>
                <w:szCs w:val="28"/>
              </w:rPr>
              <w:t>,</w:t>
            </w:r>
            <w:r w:rsidR="001865F9">
              <w:rPr>
                <w:rFonts w:ascii="Times New Roman" w:eastAsia="Times New Roman" w:hAnsi="Times New Roman" w:cs="Times New Roman"/>
                <w:sz w:val="28"/>
                <w:szCs w:val="28"/>
                <w:lang w:val="kk-KZ"/>
              </w:rPr>
              <w:t>1</w:t>
            </w:r>
            <w:r w:rsidRPr="009510F4">
              <w:rPr>
                <w:rFonts w:ascii="Times New Roman" w:eastAsia="Times New Roman" w:hAnsi="Times New Roman" w:cs="Times New Roman"/>
                <w:sz w:val="28"/>
                <w:szCs w:val="28"/>
              </w:rPr>
              <w:t>±0,</w:t>
            </w:r>
            <w:r w:rsidR="001865F9">
              <w:rPr>
                <w:rFonts w:ascii="Times New Roman" w:eastAsia="Times New Roman" w:hAnsi="Times New Roman" w:cs="Times New Roman"/>
                <w:sz w:val="28"/>
                <w:szCs w:val="28"/>
                <w:lang w:val="kk-KZ"/>
              </w:rPr>
              <w:t>7</w:t>
            </w:r>
            <w:r w:rsidRPr="009510F4">
              <w:rPr>
                <w:rFonts w:ascii="Times New Roman" w:eastAsia="Times New Roman" w:hAnsi="Times New Roman" w:cs="Times New Roman"/>
                <w:sz w:val="28"/>
                <w:szCs w:val="28"/>
                <w:lang w:val="kk-KZ"/>
              </w:rPr>
              <w:t>8</w:t>
            </w:r>
          </w:p>
        </w:tc>
      </w:tr>
      <w:tr w:rsidR="00C1438F" w:rsidRPr="009510F4" w:rsidTr="00C1438F">
        <w:tc>
          <w:tcPr>
            <w:tcW w:w="3866" w:type="dxa"/>
          </w:tcPr>
          <w:p w:rsidR="00C1438F" w:rsidRPr="009510F4" w:rsidRDefault="00C1438F" w:rsidP="00C1438F">
            <w:pPr>
              <w:spacing w:after="0" w:line="240" w:lineRule="auto"/>
              <w:jc w:val="both"/>
              <w:rPr>
                <w:rFonts w:ascii="Times New Roman" w:eastAsia="Times New Roman" w:hAnsi="Times New Roman" w:cs="Times New Roman"/>
                <w:sz w:val="28"/>
                <w:szCs w:val="28"/>
              </w:rPr>
            </w:pPr>
            <w:r w:rsidRPr="009510F4">
              <w:rPr>
                <w:rFonts w:ascii="Times New Roman" w:eastAsia="Times New Roman" w:hAnsi="Times New Roman" w:cs="Times New Roman"/>
                <w:sz w:val="28"/>
                <w:szCs w:val="28"/>
                <w:lang w:val="kk-KZ"/>
              </w:rPr>
              <w:t>Аурудан айығу</w:t>
            </w:r>
            <w:r w:rsidRPr="009510F4">
              <w:rPr>
                <w:rFonts w:ascii="Times New Roman" w:eastAsia="Times New Roman" w:hAnsi="Times New Roman" w:cs="Times New Roman"/>
                <w:sz w:val="28"/>
                <w:szCs w:val="28"/>
              </w:rPr>
              <w:t xml:space="preserve"> мерзімі, </w:t>
            </w:r>
            <w:r w:rsidRPr="009510F4">
              <w:rPr>
                <w:rFonts w:ascii="Times New Roman" w:eastAsia="Times New Roman" w:hAnsi="Times New Roman" w:cs="Times New Roman"/>
                <w:sz w:val="28"/>
                <w:szCs w:val="28"/>
                <w:lang w:val="kk-KZ"/>
              </w:rPr>
              <w:t>тәулік</w:t>
            </w:r>
            <w:r w:rsidRPr="009510F4">
              <w:rPr>
                <w:rFonts w:ascii="Times New Roman" w:eastAsia="Times New Roman" w:hAnsi="Times New Roman" w:cs="Times New Roman"/>
                <w:sz w:val="28"/>
                <w:szCs w:val="28"/>
              </w:rPr>
              <w:t>:</w:t>
            </w:r>
          </w:p>
        </w:tc>
        <w:tc>
          <w:tcPr>
            <w:tcW w:w="1946" w:type="dxa"/>
          </w:tcPr>
          <w:p w:rsidR="00C1438F" w:rsidRPr="009510F4" w:rsidRDefault="00C1438F" w:rsidP="00C1438F">
            <w:pPr>
              <w:spacing w:after="0" w:line="240" w:lineRule="auto"/>
              <w:jc w:val="center"/>
              <w:rPr>
                <w:rFonts w:ascii="Times New Roman" w:eastAsia="Times New Roman" w:hAnsi="Times New Roman" w:cs="Times New Roman"/>
                <w:sz w:val="28"/>
                <w:szCs w:val="28"/>
                <w:lang w:val="kk-KZ"/>
              </w:rPr>
            </w:pPr>
          </w:p>
        </w:tc>
        <w:tc>
          <w:tcPr>
            <w:tcW w:w="1985" w:type="dxa"/>
          </w:tcPr>
          <w:p w:rsidR="00C1438F" w:rsidRPr="009510F4" w:rsidRDefault="00C1438F" w:rsidP="00C1438F">
            <w:pPr>
              <w:spacing w:after="0" w:line="240" w:lineRule="auto"/>
              <w:jc w:val="center"/>
              <w:rPr>
                <w:rFonts w:ascii="Times New Roman" w:eastAsia="Times New Roman" w:hAnsi="Times New Roman" w:cs="Times New Roman"/>
                <w:sz w:val="28"/>
                <w:szCs w:val="28"/>
              </w:rPr>
            </w:pPr>
          </w:p>
        </w:tc>
        <w:tc>
          <w:tcPr>
            <w:tcW w:w="1842" w:type="dxa"/>
          </w:tcPr>
          <w:p w:rsidR="00C1438F" w:rsidRPr="009510F4" w:rsidRDefault="00C1438F" w:rsidP="00C1438F">
            <w:pPr>
              <w:spacing w:after="0" w:line="240" w:lineRule="auto"/>
              <w:jc w:val="center"/>
              <w:rPr>
                <w:rFonts w:ascii="Times New Roman" w:eastAsia="Times New Roman" w:hAnsi="Times New Roman" w:cs="Times New Roman"/>
                <w:sz w:val="28"/>
                <w:szCs w:val="28"/>
              </w:rPr>
            </w:pPr>
          </w:p>
        </w:tc>
      </w:tr>
      <w:tr w:rsidR="00C1438F" w:rsidRPr="009510F4" w:rsidTr="00C1438F">
        <w:tc>
          <w:tcPr>
            <w:tcW w:w="3866" w:type="dxa"/>
          </w:tcPr>
          <w:p w:rsidR="00C1438F" w:rsidRPr="009510F4" w:rsidRDefault="00C1438F" w:rsidP="00C1438F">
            <w:pPr>
              <w:spacing w:after="0" w:line="240" w:lineRule="auto"/>
              <w:jc w:val="both"/>
              <w:rPr>
                <w:rFonts w:ascii="Times New Roman" w:eastAsia="Times New Roman" w:hAnsi="Times New Roman" w:cs="Times New Roman"/>
                <w:sz w:val="28"/>
                <w:szCs w:val="28"/>
                <w:lang w:val="kk-KZ"/>
              </w:rPr>
            </w:pPr>
            <w:r w:rsidRPr="009510F4">
              <w:rPr>
                <w:rFonts w:ascii="Times New Roman" w:eastAsia="Times New Roman" w:hAnsi="Times New Roman" w:cs="Times New Roman"/>
                <w:sz w:val="28"/>
                <w:szCs w:val="28"/>
                <w:lang w:val="kk-KZ"/>
              </w:rPr>
              <w:t xml:space="preserve"> 1 -7 тәулік аралығында, бас</w:t>
            </w:r>
          </w:p>
        </w:tc>
        <w:tc>
          <w:tcPr>
            <w:tcW w:w="1946" w:type="dxa"/>
          </w:tcPr>
          <w:p w:rsidR="00C1438F" w:rsidRPr="009510F4" w:rsidRDefault="00C1438F" w:rsidP="00C1438F">
            <w:pPr>
              <w:spacing w:after="0" w:line="240" w:lineRule="auto"/>
              <w:jc w:val="center"/>
              <w:rPr>
                <w:rFonts w:ascii="Times New Roman" w:eastAsia="Times New Roman" w:hAnsi="Times New Roman" w:cs="Times New Roman"/>
                <w:sz w:val="28"/>
                <w:szCs w:val="28"/>
                <w:lang w:val="kk-KZ"/>
              </w:rPr>
            </w:pPr>
            <w:r w:rsidRPr="009510F4">
              <w:rPr>
                <w:rFonts w:ascii="Times New Roman" w:eastAsia="Times New Roman" w:hAnsi="Times New Roman" w:cs="Times New Roman"/>
                <w:sz w:val="28"/>
                <w:szCs w:val="28"/>
                <w:lang w:val="kk-KZ"/>
              </w:rPr>
              <w:t>3</w:t>
            </w:r>
            <w:r w:rsidR="0090559C">
              <w:rPr>
                <w:rFonts w:ascii="Times New Roman" w:eastAsia="Times New Roman" w:hAnsi="Times New Roman" w:cs="Times New Roman"/>
                <w:sz w:val="28"/>
                <w:szCs w:val="28"/>
                <w:lang w:val="kk-KZ"/>
              </w:rPr>
              <w:t>8</w:t>
            </w:r>
          </w:p>
        </w:tc>
        <w:tc>
          <w:tcPr>
            <w:tcW w:w="1985" w:type="dxa"/>
          </w:tcPr>
          <w:p w:rsidR="00C1438F" w:rsidRPr="009510F4" w:rsidRDefault="0090559C" w:rsidP="00C1438F">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36</w:t>
            </w:r>
          </w:p>
        </w:tc>
        <w:tc>
          <w:tcPr>
            <w:tcW w:w="1842" w:type="dxa"/>
          </w:tcPr>
          <w:p w:rsidR="00C1438F" w:rsidRPr="009510F4" w:rsidRDefault="001865F9" w:rsidP="00C1438F">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r w:rsidR="00C1438F" w:rsidRPr="009510F4">
              <w:rPr>
                <w:rFonts w:ascii="Times New Roman" w:eastAsia="Times New Roman" w:hAnsi="Times New Roman" w:cs="Times New Roman"/>
                <w:sz w:val="28"/>
                <w:szCs w:val="28"/>
                <w:lang w:val="kk-KZ"/>
              </w:rPr>
              <w:t>5</w:t>
            </w:r>
          </w:p>
        </w:tc>
      </w:tr>
      <w:tr w:rsidR="00C1438F" w:rsidRPr="009510F4" w:rsidTr="00C1438F">
        <w:tc>
          <w:tcPr>
            <w:tcW w:w="3866" w:type="dxa"/>
          </w:tcPr>
          <w:p w:rsidR="00C1438F" w:rsidRPr="009510F4" w:rsidRDefault="00C1438F" w:rsidP="00C1438F">
            <w:pPr>
              <w:spacing w:after="0" w:line="240" w:lineRule="auto"/>
              <w:jc w:val="both"/>
              <w:rPr>
                <w:rFonts w:ascii="Times New Roman" w:eastAsia="Times New Roman" w:hAnsi="Times New Roman" w:cs="Times New Roman"/>
                <w:sz w:val="28"/>
                <w:szCs w:val="28"/>
                <w:lang w:val="kk-KZ"/>
              </w:rPr>
            </w:pPr>
            <w:r w:rsidRPr="009510F4">
              <w:rPr>
                <w:rFonts w:ascii="Times New Roman" w:eastAsia="Times New Roman" w:hAnsi="Times New Roman" w:cs="Times New Roman"/>
                <w:sz w:val="28"/>
                <w:szCs w:val="28"/>
                <w:lang w:val="kk-KZ"/>
              </w:rPr>
              <w:t xml:space="preserve">   </w:t>
            </w:r>
            <w:r w:rsidRPr="009510F4">
              <w:rPr>
                <w:rFonts w:ascii="Times New Roman" w:eastAsia="Times New Roman" w:hAnsi="Times New Roman" w:cs="Times New Roman"/>
                <w:sz w:val="28"/>
                <w:szCs w:val="28"/>
              </w:rPr>
              <w:t>%-бен</w:t>
            </w:r>
          </w:p>
        </w:tc>
        <w:tc>
          <w:tcPr>
            <w:tcW w:w="1946" w:type="dxa"/>
          </w:tcPr>
          <w:p w:rsidR="00C1438F" w:rsidRPr="009510F4" w:rsidRDefault="00C1438F" w:rsidP="001865F9">
            <w:pPr>
              <w:spacing w:after="0" w:line="240" w:lineRule="auto"/>
              <w:jc w:val="center"/>
              <w:rPr>
                <w:rFonts w:ascii="Times New Roman" w:eastAsia="Times New Roman" w:hAnsi="Times New Roman" w:cs="Times New Roman"/>
                <w:sz w:val="28"/>
                <w:szCs w:val="28"/>
                <w:lang w:val="kk-KZ"/>
              </w:rPr>
            </w:pPr>
            <w:r w:rsidRPr="009510F4">
              <w:rPr>
                <w:rFonts w:ascii="Times New Roman" w:eastAsia="Times New Roman" w:hAnsi="Times New Roman" w:cs="Times New Roman"/>
                <w:sz w:val="28"/>
                <w:szCs w:val="28"/>
                <w:lang w:val="kk-KZ"/>
              </w:rPr>
              <w:t>6</w:t>
            </w:r>
            <w:r w:rsidR="001865F9">
              <w:rPr>
                <w:rFonts w:ascii="Times New Roman" w:eastAsia="Times New Roman" w:hAnsi="Times New Roman" w:cs="Times New Roman"/>
                <w:sz w:val="28"/>
                <w:szCs w:val="28"/>
                <w:lang w:val="kk-KZ"/>
              </w:rPr>
              <w:t>2,7</w:t>
            </w:r>
          </w:p>
        </w:tc>
        <w:tc>
          <w:tcPr>
            <w:tcW w:w="1985" w:type="dxa"/>
          </w:tcPr>
          <w:p w:rsidR="00C1438F" w:rsidRPr="009510F4" w:rsidRDefault="001865F9" w:rsidP="00C1438F">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59,3</w:t>
            </w:r>
          </w:p>
        </w:tc>
        <w:tc>
          <w:tcPr>
            <w:tcW w:w="1842" w:type="dxa"/>
          </w:tcPr>
          <w:p w:rsidR="00C1438F" w:rsidRPr="009510F4" w:rsidRDefault="001865F9" w:rsidP="001865F9">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31,9</w:t>
            </w:r>
          </w:p>
        </w:tc>
      </w:tr>
      <w:tr w:rsidR="00C1438F" w:rsidRPr="009510F4" w:rsidTr="00C1438F">
        <w:tc>
          <w:tcPr>
            <w:tcW w:w="3866" w:type="dxa"/>
          </w:tcPr>
          <w:p w:rsidR="00C1438F" w:rsidRPr="009510F4" w:rsidRDefault="00C1438F" w:rsidP="00C1438F">
            <w:pPr>
              <w:spacing w:after="0" w:line="240" w:lineRule="auto"/>
              <w:jc w:val="both"/>
              <w:rPr>
                <w:rFonts w:ascii="Times New Roman" w:eastAsia="Times New Roman" w:hAnsi="Times New Roman" w:cs="Times New Roman"/>
                <w:sz w:val="28"/>
                <w:szCs w:val="28"/>
                <w:lang w:val="kk-KZ"/>
              </w:rPr>
            </w:pPr>
            <w:r w:rsidRPr="009510F4">
              <w:rPr>
                <w:rFonts w:ascii="Times New Roman" w:eastAsia="Times New Roman" w:hAnsi="Times New Roman" w:cs="Times New Roman"/>
                <w:sz w:val="28"/>
                <w:szCs w:val="28"/>
                <w:lang w:val="kk-KZ"/>
              </w:rPr>
              <w:t xml:space="preserve">8-12 тәулік  аралығында                  </w:t>
            </w:r>
          </w:p>
        </w:tc>
        <w:tc>
          <w:tcPr>
            <w:tcW w:w="1946" w:type="dxa"/>
          </w:tcPr>
          <w:p w:rsidR="00C1438F" w:rsidRPr="009510F4" w:rsidRDefault="0090559C" w:rsidP="00C1438F">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18</w:t>
            </w:r>
          </w:p>
        </w:tc>
        <w:tc>
          <w:tcPr>
            <w:tcW w:w="1985" w:type="dxa"/>
          </w:tcPr>
          <w:p w:rsidR="00C1438F" w:rsidRPr="009510F4" w:rsidRDefault="0090559C" w:rsidP="00C1438F">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19</w:t>
            </w:r>
          </w:p>
        </w:tc>
        <w:tc>
          <w:tcPr>
            <w:tcW w:w="1842" w:type="dxa"/>
          </w:tcPr>
          <w:p w:rsidR="00C1438F" w:rsidRPr="009510F4" w:rsidRDefault="0090559C" w:rsidP="00C1438F">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21</w:t>
            </w:r>
          </w:p>
        </w:tc>
      </w:tr>
      <w:tr w:rsidR="00C1438F" w:rsidRPr="009510F4" w:rsidTr="00C1438F">
        <w:tc>
          <w:tcPr>
            <w:tcW w:w="3866" w:type="dxa"/>
          </w:tcPr>
          <w:p w:rsidR="00C1438F" w:rsidRPr="009510F4" w:rsidRDefault="00C1438F" w:rsidP="00C1438F">
            <w:pPr>
              <w:spacing w:after="0" w:line="240" w:lineRule="auto"/>
              <w:jc w:val="both"/>
              <w:rPr>
                <w:rFonts w:ascii="Times New Roman" w:eastAsia="Times New Roman" w:hAnsi="Times New Roman" w:cs="Times New Roman"/>
                <w:sz w:val="28"/>
                <w:szCs w:val="28"/>
                <w:lang w:val="kk-KZ"/>
              </w:rPr>
            </w:pPr>
            <w:r w:rsidRPr="009510F4">
              <w:rPr>
                <w:rFonts w:ascii="Times New Roman" w:eastAsia="Times New Roman" w:hAnsi="Times New Roman" w:cs="Times New Roman"/>
                <w:sz w:val="28"/>
                <w:szCs w:val="28"/>
                <w:lang w:val="kk-KZ"/>
              </w:rPr>
              <w:t xml:space="preserve"> </w:t>
            </w:r>
            <w:r w:rsidRPr="009510F4">
              <w:rPr>
                <w:rFonts w:ascii="Times New Roman" w:eastAsia="Times New Roman" w:hAnsi="Times New Roman" w:cs="Times New Roman"/>
                <w:sz w:val="28"/>
                <w:szCs w:val="28"/>
              </w:rPr>
              <w:t>%-бен</w:t>
            </w:r>
          </w:p>
        </w:tc>
        <w:tc>
          <w:tcPr>
            <w:tcW w:w="1946" w:type="dxa"/>
          </w:tcPr>
          <w:p w:rsidR="00C1438F" w:rsidRPr="009510F4" w:rsidRDefault="00C1438F" w:rsidP="001865F9">
            <w:pPr>
              <w:spacing w:after="0" w:line="240" w:lineRule="auto"/>
              <w:jc w:val="center"/>
              <w:rPr>
                <w:rFonts w:ascii="Times New Roman" w:eastAsia="Times New Roman" w:hAnsi="Times New Roman" w:cs="Times New Roman"/>
                <w:sz w:val="28"/>
                <w:szCs w:val="28"/>
                <w:lang w:val="kk-KZ"/>
              </w:rPr>
            </w:pPr>
            <w:r w:rsidRPr="009510F4">
              <w:rPr>
                <w:rFonts w:ascii="Times New Roman" w:eastAsia="Times New Roman" w:hAnsi="Times New Roman" w:cs="Times New Roman"/>
                <w:sz w:val="28"/>
                <w:szCs w:val="28"/>
                <w:lang w:val="kk-KZ"/>
              </w:rPr>
              <w:t>2</w:t>
            </w:r>
            <w:r w:rsidR="001865F9">
              <w:rPr>
                <w:rFonts w:ascii="Times New Roman" w:eastAsia="Times New Roman" w:hAnsi="Times New Roman" w:cs="Times New Roman"/>
                <w:sz w:val="28"/>
                <w:szCs w:val="28"/>
                <w:lang w:val="kk-KZ"/>
              </w:rPr>
              <w:t>8,8</w:t>
            </w:r>
          </w:p>
        </w:tc>
        <w:tc>
          <w:tcPr>
            <w:tcW w:w="1985" w:type="dxa"/>
          </w:tcPr>
          <w:p w:rsidR="00C1438F" w:rsidRPr="009510F4" w:rsidRDefault="001865F9" w:rsidP="00C1438F">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30,5</w:t>
            </w:r>
          </w:p>
        </w:tc>
        <w:tc>
          <w:tcPr>
            <w:tcW w:w="1842" w:type="dxa"/>
          </w:tcPr>
          <w:p w:rsidR="00C1438F" w:rsidRPr="009510F4" w:rsidRDefault="001865F9" w:rsidP="00C1438F">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42,5</w:t>
            </w:r>
          </w:p>
        </w:tc>
      </w:tr>
      <w:tr w:rsidR="00C1438F" w:rsidRPr="009510F4" w:rsidTr="00C1438F">
        <w:tc>
          <w:tcPr>
            <w:tcW w:w="3866" w:type="dxa"/>
          </w:tcPr>
          <w:p w:rsidR="00C1438F" w:rsidRPr="009510F4" w:rsidRDefault="00C1438F" w:rsidP="00C1438F">
            <w:pPr>
              <w:spacing w:after="0" w:line="240" w:lineRule="auto"/>
              <w:jc w:val="both"/>
              <w:rPr>
                <w:rFonts w:ascii="Times New Roman" w:eastAsia="Times New Roman" w:hAnsi="Times New Roman" w:cs="Times New Roman"/>
                <w:sz w:val="28"/>
                <w:szCs w:val="28"/>
                <w:lang w:val="kk-KZ"/>
              </w:rPr>
            </w:pPr>
            <w:r w:rsidRPr="009510F4">
              <w:rPr>
                <w:rFonts w:ascii="Times New Roman" w:eastAsia="Times New Roman" w:hAnsi="Times New Roman" w:cs="Times New Roman"/>
                <w:sz w:val="28"/>
                <w:szCs w:val="28"/>
                <w:lang w:val="kk-KZ"/>
              </w:rPr>
              <w:t>12 және одан жоғары тәулікте</w:t>
            </w:r>
          </w:p>
        </w:tc>
        <w:tc>
          <w:tcPr>
            <w:tcW w:w="1946" w:type="dxa"/>
          </w:tcPr>
          <w:p w:rsidR="00C1438F" w:rsidRPr="009510F4" w:rsidRDefault="001865F9" w:rsidP="00C1438F">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w:t>
            </w:r>
          </w:p>
        </w:tc>
        <w:tc>
          <w:tcPr>
            <w:tcW w:w="1985" w:type="dxa"/>
          </w:tcPr>
          <w:p w:rsidR="00C1438F" w:rsidRPr="009510F4" w:rsidRDefault="001865F9" w:rsidP="00C1438F">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w:t>
            </w:r>
          </w:p>
        </w:tc>
        <w:tc>
          <w:tcPr>
            <w:tcW w:w="1842" w:type="dxa"/>
          </w:tcPr>
          <w:p w:rsidR="00C1438F" w:rsidRPr="009510F4" w:rsidRDefault="001865F9" w:rsidP="00C1438F">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11</w:t>
            </w:r>
          </w:p>
        </w:tc>
      </w:tr>
      <w:tr w:rsidR="00C1438F" w:rsidRPr="009510F4" w:rsidTr="00C1438F">
        <w:tc>
          <w:tcPr>
            <w:tcW w:w="3866" w:type="dxa"/>
          </w:tcPr>
          <w:p w:rsidR="00C1438F" w:rsidRPr="009510F4" w:rsidRDefault="00C1438F" w:rsidP="00C1438F">
            <w:pPr>
              <w:spacing w:after="0" w:line="240" w:lineRule="auto"/>
              <w:jc w:val="both"/>
              <w:rPr>
                <w:rFonts w:ascii="Times New Roman" w:eastAsia="Times New Roman" w:hAnsi="Times New Roman" w:cs="Times New Roman"/>
                <w:sz w:val="28"/>
                <w:szCs w:val="28"/>
                <w:lang w:val="kk-KZ"/>
              </w:rPr>
            </w:pPr>
            <w:r w:rsidRPr="009510F4">
              <w:rPr>
                <w:rFonts w:ascii="Times New Roman" w:eastAsia="Times New Roman" w:hAnsi="Times New Roman" w:cs="Times New Roman"/>
                <w:sz w:val="28"/>
                <w:szCs w:val="28"/>
                <w:lang w:val="kk-KZ"/>
              </w:rPr>
              <w:t xml:space="preserve">  </w:t>
            </w:r>
            <w:r w:rsidRPr="009510F4">
              <w:rPr>
                <w:rFonts w:ascii="Times New Roman" w:eastAsia="Times New Roman" w:hAnsi="Times New Roman" w:cs="Times New Roman"/>
                <w:sz w:val="28"/>
                <w:szCs w:val="28"/>
              </w:rPr>
              <w:t>%-бен</w:t>
            </w:r>
          </w:p>
        </w:tc>
        <w:tc>
          <w:tcPr>
            <w:tcW w:w="1946" w:type="dxa"/>
          </w:tcPr>
          <w:p w:rsidR="00C1438F" w:rsidRPr="009510F4" w:rsidRDefault="001865F9" w:rsidP="00C1438F">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6,8</w:t>
            </w:r>
          </w:p>
        </w:tc>
        <w:tc>
          <w:tcPr>
            <w:tcW w:w="1985" w:type="dxa"/>
          </w:tcPr>
          <w:p w:rsidR="00C1438F" w:rsidRPr="009510F4" w:rsidRDefault="001865F9" w:rsidP="00C1438F">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6,8</w:t>
            </w:r>
          </w:p>
        </w:tc>
        <w:tc>
          <w:tcPr>
            <w:tcW w:w="1842" w:type="dxa"/>
          </w:tcPr>
          <w:p w:rsidR="00C1438F" w:rsidRPr="009510F4" w:rsidRDefault="001865F9" w:rsidP="00C1438F">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23,4</w:t>
            </w:r>
          </w:p>
        </w:tc>
      </w:tr>
      <w:tr w:rsidR="00C1438F" w:rsidRPr="009510F4" w:rsidTr="00C1438F">
        <w:tc>
          <w:tcPr>
            <w:tcW w:w="3866" w:type="dxa"/>
          </w:tcPr>
          <w:p w:rsidR="00C1438F" w:rsidRPr="009510F4" w:rsidRDefault="00C1438F" w:rsidP="00C1438F">
            <w:pPr>
              <w:spacing w:after="0" w:line="240" w:lineRule="auto"/>
              <w:jc w:val="both"/>
              <w:rPr>
                <w:rFonts w:ascii="Times New Roman" w:eastAsia="Times New Roman" w:hAnsi="Times New Roman" w:cs="Times New Roman"/>
                <w:sz w:val="28"/>
                <w:szCs w:val="28"/>
                <w:lang w:val="kk-KZ"/>
              </w:rPr>
            </w:pPr>
            <w:r w:rsidRPr="009510F4">
              <w:rPr>
                <w:rFonts w:ascii="Times New Roman" w:eastAsia="Times New Roman" w:hAnsi="Times New Roman" w:cs="Times New Roman"/>
                <w:sz w:val="28"/>
                <w:szCs w:val="28"/>
                <w:lang w:val="kk-KZ"/>
              </w:rPr>
              <w:t xml:space="preserve">Созылмалы түрге ауысуы </w:t>
            </w:r>
          </w:p>
        </w:tc>
        <w:tc>
          <w:tcPr>
            <w:tcW w:w="1946" w:type="dxa"/>
          </w:tcPr>
          <w:p w:rsidR="00C1438F" w:rsidRPr="009510F4" w:rsidRDefault="001865F9" w:rsidP="00C1438F">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w:t>
            </w:r>
          </w:p>
        </w:tc>
        <w:tc>
          <w:tcPr>
            <w:tcW w:w="1985" w:type="dxa"/>
          </w:tcPr>
          <w:p w:rsidR="00C1438F" w:rsidRPr="009510F4" w:rsidRDefault="001865F9" w:rsidP="00C1438F">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w:t>
            </w:r>
          </w:p>
        </w:tc>
        <w:tc>
          <w:tcPr>
            <w:tcW w:w="1842" w:type="dxa"/>
          </w:tcPr>
          <w:p w:rsidR="00C1438F" w:rsidRPr="009510F4" w:rsidRDefault="001865F9" w:rsidP="00C1438F">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w:t>
            </w:r>
          </w:p>
        </w:tc>
      </w:tr>
      <w:tr w:rsidR="00C1438F" w:rsidRPr="009510F4" w:rsidTr="00C1438F">
        <w:tc>
          <w:tcPr>
            <w:tcW w:w="3866" w:type="dxa"/>
          </w:tcPr>
          <w:p w:rsidR="00C1438F" w:rsidRPr="009510F4" w:rsidRDefault="00C1438F" w:rsidP="00C1438F">
            <w:pPr>
              <w:spacing w:after="0" w:line="240" w:lineRule="auto"/>
              <w:jc w:val="both"/>
              <w:rPr>
                <w:rFonts w:ascii="Times New Roman" w:eastAsia="Times New Roman" w:hAnsi="Times New Roman" w:cs="Times New Roman"/>
                <w:sz w:val="28"/>
                <w:szCs w:val="28"/>
                <w:lang w:val="kk-KZ"/>
              </w:rPr>
            </w:pPr>
            <w:r w:rsidRPr="009510F4">
              <w:rPr>
                <w:rFonts w:ascii="Times New Roman" w:eastAsia="Times New Roman" w:hAnsi="Times New Roman" w:cs="Times New Roman"/>
                <w:sz w:val="28"/>
                <w:szCs w:val="28"/>
              </w:rPr>
              <w:t>%-бен</w:t>
            </w:r>
          </w:p>
        </w:tc>
        <w:tc>
          <w:tcPr>
            <w:tcW w:w="1946" w:type="dxa"/>
          </w:tcPr>
          <w:p w:rsidR="00C1438F" w:rsidRPr="009510F4" w:rsidRDefault="001865F9" w:rsidP="00C1438F">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4,8</w:t>
            </w:r>
          </w:p>
        </w:tc>
        <w:tc>
          <w:tcPr>
            <w:tcW w:w="1985" w:type="dxa"/>
          </w:tcPr>
          <w:p w:rsidR="00C1438F" w:rsidRPr="009510F4" w:rsidRDefault="001865F9" w:rsidP="00C1438F">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6,3</w:t>
            </w:r>
          </w:p>
        </w:tc>
        <w:tc>
          <w:tcPr>
            <w:tcW w:w="1842" w:type="dxa"/>
          </w:tcPr>
          <w:p w:rsidR="00C1438F" w:rsidRPr="009510F4" w:rsidRDefault="00C1438F" w:rsidP="00C1438F">
            <w:pPr>
              <w:spacing w:after="0" w:line="240" w:lineRule="auto"/>
              <w:jc w:val="center"/>
              <w:rPr>
                <w:rFonts w:ascii="Times New Roman" w:eastAsia="Times New Roman" w:hAnsi="Times New Roman" w:cs="Times New Roman"/>
                <w:sz w:val="28"/>
                <w:szCs w:val="28"/>
                <w:lang w:val="kk-KZ"/>
              </w:rPr>
            </w:pPr>
            <w:r w:rsidRPr="009510F4">
              <w:rPr>
                <w:rFonts w:ascii="Times New Roman" w:eastAsia="Times New Roman" w:hAnsi="Times New Roman" w:cs="Times New Roman"/>
                <w:sz w:val="28"/>
                <w:szCs w:val="28"/>
                <w:lang w:val="kk-KZ"/>
              </w:rPr>
              <w:t>10</w:t>
            </w:r>
            <w:r w:rsidR="001865F9">
              <w:rPr>
                <w:rFonts w:ascii="Times New Roman" w:eastAsia="Times New Roman" w:hAnsi="Times New Roman" w:cs="Times New Roman"/>
                <w:sz w:val="28"/>
                <w:szCs w:val="28"/>
                <w:lang w:val="kk-KZ"/>
              </w:rPr>
              <w:t>,6</w:t>
            </w:r>
          </w:p>
        </w:tc>
      </w:tr>
      <w:tr w:rsidR="00C1438F" w:rsidRPr="009510F4" w:rsidTr="00C1438F">
        <w:tc>
          <w:tcPr>
            <w:tcW w:w="3866" w:type="dxa"/>
          </w:tcPr>
          <w:p w:rsidR="00C1438F" w:rsidRPr="009510F4" w:rsidRDefault="00C1438F" w:rsidP="00C1438F">
            <w:pPr>
              <w:spacing w:after="0" w:line="240" w:lineRule="auto"/>
              <w:jc w:val="both"/>
              <w:rPr>
                <w:rFonts w:ascii="Times New Roman" w:eastAsia="Times New Roman" w:hAnsi="Times New Roman" w:cs="Times New Roman"/>
                <w:sz w:val="28"/>
                <w:szCs w:val="28"/>
                <w:lang w:val="kk-KZ"/>
              </w:rPr>
            </w:pPr>
            <w:r w:rsidRPr="009510F4">
              <w:rPr>
                <w:rFonts w:ascii="Times New Roman" w:eastAsia="Times New Roman" w:hAnsi="Times New Roman" w:cs="Times New Roman"/>
                <w:sz w:val="28"/>
                <w:szCs w:val="28"/>
              </w:rPr>
              <w:t>Өлімге ұшырауы, бас</w:t>
            </w:r>
          </w:p>
        </w:tc>
        <w:tc>
          <w:tcPr>
            <w:tcW w:w="1946" w:type="dxa"/>
          </w:tcPr>
          <w:p w:rsidR="00C1438F" w:rsidRPr="009510F4" w:rsidRDefault="00C1438F" w:rsidP="00C1438F">
            <w:pPr>
              <w:spacing w:after="0" w:line="240" w:lineRule="auto"/>
              <w:jc w:val="center"/>
              <w:rPr>
                <w:rFonts w:ascii="Times New Roman" w:eastAsia="Times New Roman" w:hAnsi="Times New Roman" w:cs="Times New Roman"/>
                <w:sz w:val="28"/>
                <w:szCs w:val="28"/>
                <w:lang w:val="kk-KZ"/>
              </w:rPr>
            </w:pPr>
            <w:r w:rsidRPr="009510F4">
              <w:rPr>
                <w:rFonts w:ascii="Times New Roman" w:eastAsia="Times New Roman" w:hAnsi="Times New Roman" w:cs="Times New Roman"/>
                <w:sz w:val="28"/>
                <w:szCs w:val="28"/>
                <w:lang w:val="kk-KZ"/>
              </w:rPr>
              <w:t>-</w:t>
            </w:r>
          </w:p>
        </w:tc>
        <w:tc>
          <w:tcPr>
            <w:tcW w:w="1985" w:type="dxa"/>
          </w:tcPr>
          <w:p w:rsidR="00C1438F" w:rsidRPr="009510F4" w:rsidRDefault="00C1438F" w:rsidP="00C1438F">
            <w:pPr>
              <w:spacing w:after="0" w:line="240" w:lineRule="auto"/>
              <w:jc w:val="center"/>
              <w:rPr>
                <w:rFonts w:ascii="Times New Roman" w:eastAsia="Times New Roman" w:hAnsi="Times New Roman" w:cs="Times New Roman"/>
                <w:sz w:val="28"/>
                <w:szCs w:val="28"/>
                <w:lang w:val="kk-KZ"/>
              </w:rPr>
            </w:pPr>
            <w:r w:rsidRPr="009510F4">
              <w:rPr>
                <w:rFonts w:ascii="Times New Roman" w:eastAsia="Times New Roman" w:hAnsi="Times New Roman" w:cs="Times New Roman"/>
                <w:sz w:val="28"/>
                <w:szCs w:val="28"/>
                <w:lang w:val="kk-KZ"/>
              </w:rPr>
              <w:t>-</w:t>
            </w:r>
          </w:p>
        </w:tc>
        <w:tc>
          <w:tcPr>
            <w:tcW w:w="1842" w:type="dxa"/>
          </w:tcPr>
          <w:p w:rsidR="00C1438F" w:rsidRPr="009510F4" w:rsidRDefault="001865F9" w:rsidP="00C1438F">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8</w:t>
            </w:r>
          </w:p>
        </w:tc>
      </w:tr>
      <w:tr w:rsidR="00C1438F" w:rsidRPr="009510F4" w:rsidTr="00C1438F">
        <w:tc>
          <w:tcPr>
            <w:tcW w:w="3866" w:type="dxa"/>
          </w:tcPr>
          <w:p w:rsidR="00C1438F" w:rsidRPr="009510F4" w:rsidRDefault="00C1438F" w:rsidP="00C1438F">
            <w:pPr>
              <w:spacing w:after="0" w:line="240" w:lineRule="auto"/>
              <w:jc w:val="both"/>
              <w:rPr>
                <w:rFonts w:ascii="Times New Roman" w:eastAsia="Times New Roman" w:hAnsi="Times New Roman" w:cs="Times New Roman"/>
                <w:sz w:val="28"/>
                <w:szCs w:val="28"/>
              </w:rPr>
            </w:pPr>
            <w:r w:rsidRPr="009510F4">
              <w:rPr>
                <w:rFonts w:ascii="Times New Roman" w:eastAsia="Times New Roman" w:hAnsi="Times New Roman" w:cs="Times New Roman"/>
                <w:sz w:val="28"/>
                <w:szCs w:val="28"/>
                <w:lang w:val="kk-KZ"/>
              </w:rPr>
              <w:t xml:space="preserve"> </w:t>
            </w:r>
            <w:r w:rsidRPr="009510F4">
              <w:rPr>
                <w:rFonts w:ascii="Times New Roman" w:eastAsia="Times New Roman" w:hAnsi="Times New Roman" w:cs="Times New Roman"/>
                <w:sz w:val="28"/>
                <w:szCs w:val="28"/>
              </w:rPr>
              <w:t>%</w:t>
            </w:r>
            <w:r w:rsidRPr="009510F4">
              <w:rPr>
                <w:rFonts w:ascii="Times New Roman" w:eastAsia="Times New Roman" w:hAnsi="Times New Roman" w:cs="Times New Roman"/>
                <w:sz w:val="28"/>
                <w:szCs w:val="28"/>
                <w:lang w:val="kk-KZ"/>
              </w:rPr>
              <w:t xml:space="preserve">  -бен                                    </w:t>
            </w:r>
          </w:p>
        </w:tc>
        <w:tc>
          <w:tcPr>
            <w:tcW w:w="1946" w:type="dxa"/>
          </w:tcPr>
          <w:p w:rsidR="00C1438F" w:rsidRPr="009510F4" w:rsidRDefault="00C1438F" w:rsidP="00C1438F">
            <w:pPr>
              <w:spacing w:after="0" w:line="240" w:lineRule="auto"/>
              <w:jc w:val="center"/>
              <w:rPr>
                <w:rFonts w:ascii="Times New Roman" w:eastAsia="Times New Roman" w:hAnsi="Times New Roman" w:cs="Times New Roman"/>
                <w:sz w:val="28"/>
                <w:szCs w:val="28"/>
                <w:lang w:val="kk-KZ"/>
              </w:rPr>
            </w:pPr>
            <w:r w:rsidRPr="009510F4">
              <w:rPr>
                <w:rFonts w:ascii="Times New Roman" w:eastAsia="Times New Roman" w:hAnsi="Times New Roman" w:cs="Times New Roman"/>
                <w:sz w:val="28"/>
                <w:szCs w:val="28"/>
                <w:lang w:val="kk-KZ"/>
              </w:rPr>
              <w:t>-</w:t>
            </w:r>
          </w:p>
        </w:tc>
        <w:tc>
          <w:tcPr>
            <w:tcW w:w="1985" w:type="dxa"/>
          </w:tcPr>
          <w:p w:rsidR="00C1438F" w:rsidRPr="009510F4" w:rsidRDefault="00C1438F" w:rsidP="00C1438F">
            <w:pPr>
              <w:spacing w:after="0" w:line="240" w:lineRule="auto"/>
              <w:jc w:val="center"/>
              <w:rPr>
                <w:rFonts w:ascii="Times New Roman" w:eastAsia="Times New Roman" w:hAnsi="Times New Roman" w:cs="Times New Roman"/>
                <w:sz w:val="28"/>
                <w:szCs w:val="28"/>
                <w:lang w:val="kk-KZ"/>
              </w:rPr>
            </w:pPr>
            <w:r w:rsidRPr="009510F4">
              <w:rPr>
                <w:rFonts w:ascii="Times New Roman" w:eastAsia="Times New Roman" w:hAnsi="Times New Roman" w:cs="Times New Roman"/>
                <w:sz w:val="28"/>
                <w:szCs w:val="28"/>
                <w:lang w:val="kk-KZ"/>
              </w:rPr>
              <w:t>-</w:t>
            </w:r>
          </w:p>
        </w:tc>
        <w:tc>
          <w:tcPr>
            <w:tcW w:w="1842" w:type="dxa"/>
          </w:tcPr>
          <w:p w:rsidR="00C1438F" w:rsidRPr="009510F4" w:rsidRDefault="00C1438F" w:rsidP="00C1438F">
            <w:pPr>
              <w:spacing w:after="0" w:line="240" w:lineRule="auto"/>
              <w:jc w:val="center"/>
              <w:rPr>
                <w:rFonts w:ascii="Times New Roman" w:eastAsia="Times New Roman" w:hAnsi="Times New Roman" w:cs="Times New Roman"/>
                <w:sz w:val="28"/>
                <w:szCs w:val="28"/>
                <w:lang w:val="kk-KZ"/>
              </w:rPr>
            </w:pPr>
            <w:r w:rsidRPr="009510F4">
              <w:rPr>
                <w:rFonts w:ascii="Times New Roman" w:eastAsia="Times New Roman" w:hAnsi="Times New Roman" w:cs="Times New Roman"/>
                <w:sz w:val="28"/>
                <w:szCs w:val="28"/>
                <w:lang w:val="kk-KZ"/>
              </w:rPr>
              <w:t>1</w:t>
            </w:r>
            <w:r w:rsidR="001865F9">
              <w:rPr>
                <w:rFonts w:ascii="Times New Roman" w:eastAsia="Times New Roman" w:hAnsi="Times New Roman" w:cs="Times New Roman"/>
                <w:sz w:val="28"/>
                <w:szCs w:val="28"/>
                <w:lang w:val="kk-KZ"/>
              </w:rPr>
              <w:t>3,3</w:t>
            </w:r>
          </w:p>
        </w:tc>
      </w:tr>
      <w:tr w:rsidR="00C1438F" w:rsidRPr="009510F4" w:rsidTr="00C1438F">
        <w:tc>
          <w:tcPr>
            <w:tcW w:w="3866" w:type="dxa"/>
          </w:tcPr>
          <w:p w:rsidR="00C1438F" w:rsidRPr="009510F4" w:rsidRDefault="00C1438F" w:rsidP="00C1438F">
            <w:pPr>
              <w:spacing w:after="0" w:line="240" w:lineRule="auto"/>
              <w:jc w:val="both"/>
              <w:rPr>
                <w:rFonts w:ascii="Times New Roman" w:eastAsia="Times New Roman" w:hAnsi="Times New Roman" w:cs="Times New Roman"/>
                <w:sz w:val="28"/>
                <w:szCs w:val="28"/>
              </w:rPr>
            </w:pPr>
            <w:r w:rsidRPr="009510F4">
              <w:rPr>
                <w:rFonts w:ascii="Times New Roman" w:eastAsia="Times New Roman" w:hAnsi="Times New Roman" w:cs="Times New Roman"/>
                <w:sz w:val="28"/>
                <w:szCs w:val="28"/>
              </w:rPr>
              <w:t xml:space="preserve">Сақталуы, % </w:t>
            </w:r>
          </w:p>
        </w:tc>
        <w:tc>
          <w:tcPr>
            <w:tcW w:w="1946" w:type="dxa"/>
          </w:tcPr>
          <w:p w:rsidR="00C1438F" w:rsidRPr="009510F4" w:rsidRDefault="00C1438F" w:rsidP="00C1438F">
            <w:pPr>
              <w:spacing w:after="0" w:line="240" w:lineRule="auto"/>
              <w:jc w:val="center"/>
              <w:rPr>
                <w:rFonts w:ascii="Times New Roman" w:eastAsia="Times New Roman" w:hAnsi="Times New Roman" w:cs="Times New Roman"/>
                <w:sz w:val="28"/>
                <w:szCs w:val="28"/>
                <w:lang w:val="kk-KZ"/>
              </w:rPr>
            </w:pPr>
            <w:r w:rsidRPr="009510F4">
              <w:rPr>
                <w:rFonts w:ascii="Times New Roman" w:eastAsia="Times New Roman" w:hAnsi="Times New Roman" w:cs="Times New Roman"/>
                <w:sz w:val="28"/>
                <w:szCs w:val="28"/>
                <w:lang w:val="kk-KZ"/>
              </w:rPr>
              <w:t>95</w:t>
            </w:r>
            <w:r w:rsidR="001865F9">
              <w:rPr>
                <w:rFonts w:ascii="Times New Roman" w:eastAsia="Times New Roman" w:hAnsi="Times New Roman" w:cs="Times New Roman"/>
                <w:sz w:val="28"/>
                <w:szCs w:val="28"/>
                <w:lang w:val="kk-KZ"/>
              </w:rPr>
              <w:t>,2</w:t>
            </w:r>
          </w:p>
        </w:tc>
        <w:tc>
          <w:tcPr>
            <w:tcW w:w="1985" w:type="dxa"/>
          </w:tcPr>
          <w:p w:rsidR="00C1438F" w:rsidRPr="009510F4" w:rsidRDefault="00C1438F" w:rsidP="00C1438F">
            <w:pPr>
              <w:spacing w:after="0" w:line="240" w:lineRule="auto"/>
              <w:jc w:val="center"/>
              <w:rPr>
                <w:rFonts w:ascii="Times New Roman" w:eastAsia="Times New Roman" w:hAnsi="Times New Roman" w:cs="Times New Roman"/>
                <w:sz w:val="28"/>
                <w:szCs w:val="28"/>
                <w:lang w:val="kk-KZ"/>
              </w:rPr>
            </w:pPr>
            <w:r w:rsidRPr="009510F4">
              <w:rPr>
                <w:rFonts w:ascii="Times New Roman" w:eastAsia="Times New Roman" w:hAnsi="Times New Roman" w:cs="Times New Roman"/>
                <w:sz w:val="28"/>
                <w:szCs w:val="28"/>
                <w:lang w:val="kk-KZ"/>
              </w:rPr>
              <w:t>9</w:t>
            </w:r>
            <w:r w:rsidR="001865F9">
              <w:rPr>
                <w:rFonts w:ascii="Times New Roman" w:eastAsia="Times New Roman" w:hAnsi="Times New Roman" w:cs="Times New Roman"/>
                <w:sz w:val="28"/>
                <w:szCs w:val="28"/>
                <w:lang w:val="kk-KZ"/>
              </w:rPr>
              <w:t>3,7</w:t>
            </w:r>
          </w:p>
        </w:tc>
        <w:tc>
          <w:tcPr>
            <w:tcW w:w="1842" w:type="dxa"/>
          </w:tcPr>
          <w:p w:rsidR="00C1438F" w:rsidRPr="009510F4" w:rsidRDefault="00C1438F" w:rsidP="00C1438F">
            <w:pPr>
              <w:spacing w:after="0" w:line="240" w:lineRule="auto"/>
              <w:jc w:val="center"/>
              <w:rPr>
                <w:rFonts w:ascii="Times New Roman" w:eastAsia="Times New Roman" w:hAnsi="Times New Roman" w:cs="Times New Roman"/>
                <w:sz w:val="28"/>
                <w:szCs w:val="28"/>
                <w:lang w:val="kk-KZ"/>
              </w:rPr>
            </w:pPr>
            <w:r w:rsidRPr="009510F4">
              <w:rPr>
                <w:rFonts w:ascii="Times New Roman" w:eastAsia="Times New Roman" w:hAnsi="Times New Roman" w:cs="Times New Roman"/>
                <w:sz w:val="28"/>
                <w:szCs w:val="28"/>
                <w:lang w:val="kk-KZ"/>
              </w:rPr>
              <w:t>7</w:t>
            </w:r>
            <w:r w:rsidR="001865F9">
              <w:rPr>
                <w:rFonts w:ascii="Times New Roman" w:eastAsia="Times New Roman" w:hAnsi="Times New Roman" w:cs="Times New Roman"/>
                <w:sz w:val="28"/>
                <w:szCs w:val="28"/>
                <w:lang w:val="kk-KZ"/>
              </w:rPr>
              <w:t>6,1</w:t>
            </w:r>
          </w:p>
        </w:tc>
      </w:tr>
    </w:tbl>
    <w:p w:rsidR="00C1438F" w:rsidRDefault="00C1438F" w:rsidP="00C1438F">
      <w:pPr>
        <w:spacing w:after="0" w:line="240" w:lineRule="auto"/>
        <w:jc w:val="both"/>
        <w:rPr>
          <w:rFonts w:ascii="Times New Roman" w:hAnsi="Times New Roman" w:cs="Times New Roman"/>
          <w:b/>
          <w:lang w:val="kk-KZ"/>
        </w:rPr>
      </w:pPr>
      <w:r>
        <w:rPr>
          <w:rFonts w:ascii="Times New Roman" w:hAnsi="Times New Roman" w:cs="Times New Roman"/>
          <w:b/>
          <w:lang w:val="kk-KZ"/>
        </w:rPr>
        <w:tab/>
      </w:r>
    </w:p>
    <w:p w:rsidR="00741077" w:rsidRDefault="00741077" w:rsidP="00C1438F">
      <w:pPr>
        <w:spacing w:after="0" w:line="240" w:lineRule="auto"/>
        <w:jc w:val="both"/>
        <w:rPr>
          <w:rFonts w:ascii="Times New Roman" w:hAnsi="Times New Roman" w:cs="Times New Roman"/>
          <w:b/>
          <w:lang w:val="kk-KZ"/>
        </w:rPr>
      </w:pPr>
    </w:p>
    <w:p w:rsidR="00C1438F" w:rsidRPr="007C354C" w:rsidRDefault="0036372D" w:rsidP="00C1438F">
      <w:pPr>
        <w:pStyle w:val="a3"/>
        <w:ind w:firstLine="425"/>
        <w:jc w:val="both"/>
        <w:rPr>
          <w:szCs w:val="28"/>
          <w:lang w:val="kk-KZ"/>
        </w:rPr>
      </w:pPr>
      <w:r w:rsidRPr="0036372D">
        <w:rPr>
          <w:szCs w:val="28"/>
          <w:lang w:val="kk-KZ"/>
        </w:rPr>
        <w:t>C</w:t>
      </w:r>
      <w:r>
        <w:rPr>
          <w:szCs w:val="28"/>
          <w:lang w:val="kk-KZ"/>
        </w:rPr>
        <w:t>ызба 25-</w:t>
      </w:r>
      <w:r w:rsidR="00C1438F">
        <w:rPr>
          <w:szCs w:val="28"/>
          <w:lang w:val="kk-KZ"/>
        </w:rPr>
        <w:t xml:space="preserve"> </w:t>
      </w:r>
      <w:r w:rsidR="001C2847">
        <w:rPr>
          <w:szCs w:val="28"/>
          <w:lang w:val="kk-KZ"/>
        </w:rPr>
        <w:t>Тәжірибе және бақылау т</w:t>
      </w:r>
      <w:r w:rsidR="00C1438F">
        <w:rPr>
          <w:szCs w:val="28"/>
          <w:lang w:val="kk-KZ"/>
        </w:rPr>
        <w:t>оптар</w:t>
      </w:r>
      <w:r w:rsidR="001C2847">
        <w:rPr>
          <w:szCs w:val="28"/>
          <w:lang w:val="kk-KZ"/>
        </w:rPr>
        <w:t>ы</w:t>
      </w:r>
      <w:r w:rsidR="00C1438F">
        <w:rPr>
          <w:szCs w:val="28"/>
          <w:lang w:val="kk-KZ"/>
        </w:rPr>
        <w:t xml:space="preserve"> арасындағы аурудан айығу</w:t>
      </w:r>
      <w:r w:rsidR="00B13F55">
        <w:rPr>
          <w:szCs w:val="28"/>
          <w:lang w:val="kk-KZ"/>
        </w:rPr>
        <w:t xml:space="preserve">дың абсолюттік </w:t>
      </w:r>
      <w:r w:rsidR="00C1438F">
        <w:rPr>
          <w:szCs w:val="28"/>
          <w:lang w:val="kk-KZ"/>
        </w:rPr>
        <w:t xml:space="preserve"> көрсеткіші, </w:t>
      </w:r>
      <w:r w:rsidR="00C1438F" w:rsidRPr="007C354C">
        <w:rPr>
          <w:szCs w:val="28"/>
          <w:lang w:val="kk-KZ"/>
        </w:rPr>
        <w:t>%</w:t>
      </w:r>
    </w:p>
    <w:p w:rsidR="00C1438F" w:rsidRDefault="00C1438F" w:rsidP="00981678">
      <w:pPr>
        <w:pStyle w:val="a3"/>
        <w:jc w:val="both"/>
        <w:rPr>
          <w:szCs w:val="28"/>
          <w:lang w:val="kk-KZ"/>
        </w:rPr>
      </w:pPr>
    </w:p>
    <w:p w:rsidR="00F61065" w:rsidRDefault="0036372D" w:rsidP="00871300">
      <w:pPr>
        <w:pStyle w:val="a3"/>
        <w:ind w:firstLine="425"/>
        <w:jc w:val="both"/>
        <w:rPr>
          <w:szCs w:val="28"/>
          <w:lang w:val="kk-KZ"/>
        </w:rPr>
      </w:pPr>
      <w:r>
        <w:rPr>
          <w:szCs w:val="28"/>
          <w:lang w:val="kk-KZ"/>
        </w:rPr>
        <w:t>Сызба 26-</w:t>
      </w:r>
      <w:r w:rsidR="00C1438F">
        <w:rPr>
          <w:szCs w:val="28"/>
          <w:lang w:val="kk-KZ"/>
        </w:rPr>
        <w:t xml:space="preserve"> </w:t>
      </w:r>
      <w:r w:rsidR="001C2847">
        <w:rPr>
          <w:szCs w:val="28"/>
          <w:lang w:val="kk-KZ"/>
        </w:rPr>
        <w:t xml:space="preserve">Тәжірибе және бақылау топтары </w:t>
      </w:r>
      <w:r w:rsidR="00C1438F">
        <w:rPr>
          <w:szCs w:val="28"/>
          <w:lang w:val="kk-KZ"/>
        </w:rPr>
        <w:t>арасындағы ауырудың орташа өту ұзақтығы, тәулік</w:t>
      </w:r>
    </w:p>
    <w:p w:rsidR="00F61065" w:rsidRDefault="00F61065" w:rsidP="00805F6F">
      <w:pPr>
        <w:spacing w:after="0" w:line="240" w:lineRule="auto"/>
        <w:jc w:val="both"/>
        <w:rPr>
          <w:rFonts w:ascii="Times New Roman" w:hAnsi="Times New Roman" w:cs="Times New Roman"/>
          <w:sz w:val="28"/>
          <w:szCs w:val="28"/>
          <w:lang w:val="kk-KZ"/>
        </w:rPr>
        <w:sectPr w:rsidR="00F61065" w:rsidSect="00973027">
          <w:pgSz w:w="11906" w:h="16838"/>
          <w:pgMar w:top="1134" w:right="567" w:bottom="1134" w:left="1701" w:header="709" w:footer="709" w:gutter="0"/>
          <w:cols w:space="708"/>
          <w:docGrid w:linePitch="360"/>
        </w:sectPr>
      </w:pPr>
    </w:p>
    <w:p w:rsidR="00871300" w:rsidRDefault="00A76FA3" w:rsidP="00871300">
      <w:pPr>
        <w:tabs>
          <w:tab w:val="left" w:pos="3402"/>
          <w:tab w:val="center" w:pos="4819"/>
        </w:tabs>
        <w:spacing w:after="0" w:line="240" w:lineRule="auto"/>
        <w:ind w:firstLine="567"/>
        <w:jc w:val="both"/>
        <w:rPr>
          <w:rFonts w:ascii="Times New Roman" w:eastAsia="Times New Roman" w:hAnsi="Times New Roman" w:cs="Times New Roman"/>
          <w:sz w:val="28"/>
          <w:szCs w:val="28"/>
          <w:lang w:val="kk-KZ"/>
        </w:rPr>
      </w:pPr>
      <w:r w:rsidRPr="009510F4">
        <w:rPr>
          <w:rFonts w:ascii="Times New Roman" w:eastAsia="Times New Roman" w:hAnsi="Times New Roman" w:cs="Times New Roman"/>
          <w:sz w:val="28"/>
          <w:szCs w:val="28"/>
          <w:lang w:val="kk-KZ"/>
        </w:rPr>
        <w:lastRenderedPageBreak/>
        <w:t>Кесте 1</w:t>
      </w:r>
      <w:r>
        <w:rPr>
          <w:rFonts w:ascii="Times New Roman" w:eastAsia="Times New Roman" w:hAnsi="Times New Roman" w:cs="Times New Roman"/>
          <w:sz w:val="28"/>
          <w:szCs w:val="28"/>
          <w:lang w:val="kk-KZ"/>
        </w:rPr>
        <w:t>8</w:t>
      </w:r>
      <w:r w:rsidRPr="009510F4">
        <w:rPr>
          <w:rFonts w:ascii="Times New Roman" w:eastAsia="Times New Roman" w:hAnsi="Times New Roman" w:cs="Times New Roman"/>
          <w:sz w:val="28"/>
          <w:szCs w:val="28"/>
          <w:lang w:val="kk-KZ"/>
        </w:rPr>
        <w:t xml:space="preserve"> – Бұзаулардың жіті  бронхит ауруына қарсы фитопрепараттың </w:t>
      </w:r>
      <w:r w:rsidR="00871300">
        <w:rPr>
          <w:rFonts w:ascii="Times New Roman" w:eastAsia="Times New Roman" w:hAnsi="Times New Roman" w:cs="Times New Roman"/>
          <w:sz w:val="28"/>
          <w:szCs w:val="28"/>
          <w:lang w:val="kk-KZ"/>
        </w:rPr>
        <w:t xml:space="preserve">тәжірибе жүргізген шаруашылықтар бойынша </w:t>
      </w:r>
      <w:r w:rsidRPr="009510F4">
        <w:rPr>
          <w:rFonts w:ascii="Times New Roman" w:eastAsia="Times New Roman" w:hAnsi="Times New Roman" w:cs="Times New Roman"/>
          <w:sz w:val="28"/>
          <w:szCs w:val="28"/>
          <w:lang w:val="kk-KZ"/>
        </w:rPr>
        <w:t>салыстырмалы емдік тиімділігі (</w:t>
      </w:r>
      <w:r w:rsidRPr="009510F4">
        <w:rPr>
          <w:rFonts w:ascii="Times New Roman" w:hAnsi="Times New Roman" w:cs="Times New Roman"/>
          <w:sz w:val="28"/>
          <w:szCs w:val="28"/>
          <w:lang w:val="kk-KZ"/>
        </w:rPr>
        <w:t>n=</w:t>
      </w:r>
      <w:r w:rsidR="00871300">
        <w:rPr>
          <w:rFonts w:ascii="Times New Roman" w:hAnsi="Times New Roman" w:cs="Times New Roman"/>
          <w:sz w:val="28"/>
          <w:szCs w:val="28"/>
          <w:lang w:val="kk-KZ"/>
        </w:rPr>
        <w:t>186</w:t>
      </w:r>
      <w:r w:rsidRPr="009510F4">
        <w:rPr>
          <w:rFonts w:ascii="Times New Roman" w:hAnsi="Times New Roman" w:cs="Times New Roman"/>
          <w:sz w:val="28"/>
          <w:szCs w:val="28"/>
          <w:lang w:val="kk-KZ"/>
        </w:rPr>
        <w:t>)</w:t>
      </w:r>
      <w:r w:rsidRPr="009510F4">
        <w:rPr>
          <w:rFonts w:ascii="Times New Roman" w:eastAsia="Times New Roman" w:hAnsi="Times New Roman" w:cs="Times New Roman"/>
          <w:sz w:val="28"/>
          <w:szCs w:val="28"/>
          <w:lang w:val="kk-KZ"/>
        </w:rPr>
        <w:t xml:space="preserve"> </w:t>
      </w:r>
    </w:p>
    <w:p w:rsidR="00A76FA3" w:rsidRPr="0036372D" w:rsidRDefault="00A76FA3" w:rsidP="00871300">
      <w:pPr>
        <w:tabs>
          <w:tab w:val="left" w:pos="3402"/>
          <w:tab w:val="center" w:pos="4819"/>
        </w:tabs>
        <w:spacing w:after="0" w:line="240" w:lineRule="auto"/>
        <w:ind w:firstLine="567"/>
        <w:jc w:val="both"/>
        <w:rPr>
          <w:rFonts w:ascii="Times New Roman" w:eastAsia="Times New Roman" w:hAnsi="Times New Roman" w:cs="Times New Roman"/>
          <w:sz w:val="28"/>
          <w:szCs w:val="28"/>
          <w:lang w:val="kk-KZ"/>
        </w:rPr>
      </w:pPr>
      <w:r w:rsidRPr="009510F4">
        <w:rPr>
          <w:rFonts w:ascii="Times New Roman" w:eastAsia="Times New Roman" w:hAnsi="Times New Roman" w:cs="Times New Roman"/>
          <w:sz w:val="28"/>
          <w:szCs w:val="28"/>
          <w:lang w:val="kk-KZ"/>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275"/>
        <w:gridCol w:w="1276"/>
        <w:gridCol w:w="709"/>
        <w:gridCol w:w="567"/>
        <w:gridCol w:w="1276"/>
        <w:gridCol w:w="1275"/>
        <w:gridCol w:w="710"/>
        <w:gridCol w:w="708"/>
        <w:gridCol w:w="1276"/>
        <w:gridCol w:w="1275"/>
        <w:gridCol w:w="1276"/>
      </w:tblGrid>
      <w:tr w:rsidR="00A76FA3" w:rsidRPr="009510F4" w:rsidTr="00A76FA3">
        <w:trPr>
          <w:cantSplit/>
        </w:trPr>
        <w:tc>
          <w:tcPr>
            <w:tcW w:w="3261" w:type="dxa"/>
            <w:vMerge w:val="restart"/>
          </w:tcPr>
          <w:p w:rsidR="00A76FA3" w:rsidRDefault="00A76FA3" w:rsidP="00A76FA3">
            <w:pPr>
              <w:spacing w:after="0" w:line="240" w:lineRule="auto"/>
              <w:jc w:val="both"/>
              <w:rPr>
                <w:rFonts w:ascii="Times New Roman" w:eastAsia="Times New Roman" w:hAnsi="Times New Roman" w:cs="Times New Roman"/>
                <w:sz w:val="24"/>
                <w:szCs w:val="24"/>
                <w:lang w:val="kk-KZ"/>
              </w:rPr>
            </w:pPr>
          </w:p>
          <w:p w:rsidR="00A76FA3" w:rsidRPr="00925F0B" w:rsidRDefault="00A76FA3" w:rsidP="00A76FA3">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Көрсеткіштер</w:t>
            </w:r>
          </w:p>
        </w:tc>
        <w:tc>
          <w:tcPr>
            <w:tcW w:w="11623" w:type="dxa"/>
            <w:gridSpan w:val="11"/>
          </w:tcPr>
          <w:p w:rsidR="00A76FA3" w:rsidRPr="0013680E" w:rsidRDefault="00A76FA3" w:rsidP="00A76FA3">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Тәжірибе жүргізілген шаруашылықтар</w:t>
            </w:r>
          </w:p>
        </w:tc>
      </w:tr>
      <w:tr w:rsidR="00A76FA3" w:rsidRPr="009510F4" w:rsidTr="00A76FA3">
        <w:trPr>
          <w:cantSplit/>
        </w:trPr>
        <w:tc>
          <w:tcPr>
            <w:tcW w:w="3261" w:type="dxa"/>
            <w:vMerge/>
          </w:tcPr>
          <w:p w:rsidR="00A76FA3" w:rsidRPr="0013680E" w:rsidRDefault="00A76FA3" w:rsidP="00A76FA3">
            <w:pPr>
              <w:spacing w:after="0" w:line="240" w:lineRule="auto"/>
              <w:jc w:val="both"/>
              <w:rPr>
                <w:rFonts w:ascii="Times New Roman" w:eastAsia="Times New Roman" w:hAnsi="Times New Roman" w:cs="Times New Roman"/>
                <w:sz w:val="24"/>
                <w:szCs w:val="24"/>
              </w:rPr>
            </w:pPr>
          </w:p>
        </w:tc>
        <w:tc>
          <w:tcPr>
            <w:tcW w:w="3260" w:type="dxa"/>
            <w:gridSpan w:val="3"/>
          </w:tcPr>
          <w:p w:rsidR="00A76FA3" w:rsidRPr="0013680E" w:rsidRDefault="00A76FA3" w:rsidP="00A76FA3">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«Қойбағаров» ЖШҚ</w:t>
            </w:r>
          </w:p>
        </w:tc>
        <w:tc>
          <w:tcPr>
            <w:tcW w:w="3828" w:type="dxa"/>
            <w:gridSpan w:val="4"/>
          </w:tcPr>
          <w:p w:rsidR="00A76FA3" w:rsidRPr="0013680E" w:rsidRDefault="00A76FA3" w:rsidP="00A76FA3">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«Айт» ЖШҚ</w:t>
            </w:r>
          </w:p>
        </w:tc>
        <w:tc>
          <w:tcPr>
            <w:tcW w:w="4535" w:type="dxa"/>
            <w:gridSpan w:val="4"/>
          </w:tcPr>
          <w:p w:rsidR="00A76FA3" w:rsidRPr="0013680E" w:rsidRDefault="00A76FA3" w:rsidP="00A76FA3">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Pr="008C688E">
              <w:rPr>
                <w:rFonts w:ascii="Times New Roman" w:hAnsi="Times New Roman"/>
                <w:sz w:val="24"/>
                <w:szCs w:val="24"/>
                <w:lang w:val="kk-KZ"/>
              </w:rPr>
              <w:t>Исабеков С.А.</w:t>
            </w:r>
            <w:r w:rsidRPr="008C688E">
              <w:rPr>
                <w:rFonts w:ascii="Times New Roman" w:hAnsi="Times New Roman" w:cs="Times New Roman"/>
                <w:sz w:val="24"/>
                <w:szCs w:val="24"/>
                <w:lang w:val="kk-KZ"/>
              </w:rPr>
              <w:t>» ЖШҚ</w:t>
            </w:r>
          </w:p>
        </w:tc>
      </w:tr>
      <w:tr w:rsidR="00A76FA3" w:rsidRPr="009510F4" w:rsidTr="00A76FA3">
        <w:trPr>
          <w:cantSplit/>
        </w:trPr>
        <w:tc>
          <w:tcPr>
            <w:tcW w:w="3261" w:type="dxa"/>
            <w:vMerge/>
          </w:tcPr>
          <w:p w:rsidR="00A76FA3" w:rsidRPr="0013680E" w:rsidRDefault="00A76FA3" w:rsidP="00A76FA3">
            <w:pPr>
              <w:spacing w:after="0" w:line="240" w:lineRule="auto"/>
              <w:jc w:val="both"/>
              <w:rPr>
                <w:rFonts w:ascii="Times New Roman" w:eastAsia="Times New Roman" w:hAnsi="Times New Roman" w:cs="Times New Roman"/>
                <w:sz w:val="24"/>
                <w:szCs w:val="24"/>
              </w:rPr>
            </w:pPr>
          </w:p>
        </w:tc>
        <w:tc>
          <w:tcPr>
            <w:tcW w:w="11623" w:type="dxa"/>
            <w:gridSpan w:val="11"/>
          </w:tcPr>
          <w:p w:rsidR="00A76FA3" w:rsidRDefault="00A76FA3" w:rsidP="00A76FA3">
            <w:pPr>
              <w:spacing w:after="0" w:line="240" w:lineRule="auto"/>
              <w:jc w:val="center"/>
              <w:rPr>
                <w:rFonts w:ascii="Times New Roman" w:eastAsia="Times New Roman" w:hAnsi="Times New Roman" w:cs="Times New Roman"/>
                <w:sz w:val="24"/>
                <w:szCs w:val="24"/>
                <w:lang w:val="kk-KZ"/>
              </w:rPr>
            </w:pPr>
            <w:r w:rsidRPr="0013680E">
              <w:rPr>
                <w:rFonts w:ascii="Times New Roman" w:eastAsia="Times New Roman" w:hAnsi="Times New Roman" w:cs="Times New Roman"/>
                <w:sz w:val="24"/>
                <w:szCs w:val="24"/>
                <w:lang w:val="kk-KZ"/>
              </w:rPr>
              <w:t>Топтар</w:t>
            </w:r>
          </w:p>
        </w:tc>
      </w:tr>
      <w:tr w:rsidR="00A76FA3" w:rsidRPr="009510F4" w:rsidTr="00A76FA3">
        <w:trPr>
          <w:cantSplit/>
        </w:trPr>
        <w:tc>
          <w:tcPr>
            <w:tcW w:w="3261" w:type="dxa"/>
            <w:vMerge/>
          </w:tcPr>
          <w:p w:rsidR="00A76FA3" w:rsidRPr="0013680E" w:rsidRDefault="00A76FA3" w:rsidP="00A76FA3">
            <w:pPr>
              <w:spacing w:after="0" w:line="240" w:lineRule="auto"/>
              <w:jc w:val="both"/>
              <w:rPr>
                <w:rFonts w:ascii="Times New Roman" w:eastAsia="Times New Roman" w:hAnsi="Times New Roman" w:cs="Times New Roman"/>
                <w:sz w:val="24"/>
                <w:szCs w:val="24"/>
              </w:rPr>
            </w:pPr>
          </w:p>
        </w:tc>
        <w:tc>
          <w:tcPr>
            <w:tcW w:w="1275"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sidRPr="0013680E">
              <w:rPr>
                <w:rFonts w:ascii="Times New Roman" w:eastAsia="Times New Roman" w:hAnsi="Times New Roman" w:cs="Times New Roman"/>
                <w:sz w:val="24"/>
                <w:szCs w:val="24"/>
              </w:rPr>
              <w:t>1</w:t>
            </w:r>
            <w:r>
              <w:rPr>
                <w:rFonts w:ascii="Times New Roman" w:eastAsia="Times New Roman" w:hAnsi="Times New Roman" w:cs="Times New Roman"/>
                <w:sz w:val="24"/>
                <w:szCs w:val="24"/>
                <w:lang w:val="kk-KZ"/>
              </w:rPr>
              <w:t>-тәжірб.</w:t>
            </w:r>
            <w:r w:rsidRPr="0013680E">
              <w:rPr>
                <w:rFonts w:ascii="Times New Roman" w:eastAsia="Times New Roman" w:hAnsi="Times New Roman" w:cs="Times New Roman"/>
                <w:sz w:val="24"/>
                <w:szCs w:val="24"/>
                <w:lang w:val="kk-KZ"/>
              </w:rPr>
              <w:t xml:space="preserve"> </w:t>
            </w:r>
          </w:p>
        </w:tc>
        <w:tc>
          <w:tcPr>
            <w:tcW w:w="1276" w:type="dxa"/>
          </w:tcPr>
          <w:p w:rsidR="00A76FA3" w:rsidRPr="0013680E" w:rsidRDefault="00A76FA3" w:rsidP="00A76FA3">
            <w:pPr>
              <w:spacing w:after="0" w:line="240" w:lineRule="auto"/>
              <w:jc w:val="both"/>
              <w:rPr>
                <w:rFonts w:ascii="Times New Roman" w:eastAsia="Times New Roman" w:hAnsi="Times New Roman" w:cs="Times New Roman"/>
                <w:sz w:val="24"/>
                <w:szCs w:val="24"/>
              </w:rPr>
            </w:pPr>
            <w:r w:rsidRPr="00226645">
              <w:rPr>
                <w:rFonts w:ascii="Times New Roman" w:eastAsia="Times New Roman" w:hAnsi="Times New Roman" w:cs="Times New Roman"/>
                <w:sz w:val="24"/>
                <w:szCs w:val="24"/>
              </w:rPr>
              <w:t>2</w:t>
            </w:r>
            <w:r w:rsidRPr="0013680E">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тәжірб.</w:t>
            </w:r>
            <w:r w:rsidRPr="0013680E">
              <w:rPr>
                <w:rFonts w:ascii="Times New Roman" w:eastAsia="Times New Roman" w:hAnsi="Times New Roman" w:cs="Times New Roman"/>
                <w:sz w:val="24"/>
                <w:szCs w:val="24"/>
                <w:lang w:val="kk-KZ"/>
              </w:rPr>
              <w:t xml:space="preserve"> </w:t>
            </w:r>
          </w:p>
        </w:tc>
        <w:tc>
          <w:tcPr>
            <w:tcW w:w="1276" w:type="dxa"/>
            <w:gridSpan w:val="2"/>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sidRPr="0013680E">
              <w:rPr>
                <w:rFonts w:ascii="Times New Roman" w:eastAsia="Times New Roman" w:hAnsi="Times New Roman" w:cs="Times New Roman"/>
                <w:sz w:val="24"/>
                <w:szCs w:val="24"/>
                <w:lang w:val="kk-KZ"/>
              </w:rPr>
              <w:t>Б</w:t>
            </w:r>
            <w:r>
              <w:rPr>
                <w:rFonts w:ascii="Times New Roman" w:eastAsia="Times New Roman" w:hAnsi="Times New Roman" w:cs="Times New Roman"/>
                <w:sz w:val="24"/>
                <w:szCs w:val="24"/>
                <w:lang w:val="kk-KZ"/>
              </w:rPr>
              <w:t>ақылау</w:t>
            </w:r>
          </w:p>
        </w:tc>
        <w:tc>
          <w:tcPr>
            <w:tcW w:w="1276"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sidRPr="0013680E">
              <w:rPr>
                <w:rFonts w:ascii="Times New Roman" w:eastAsia="Times New Roman" w:hAnsi="Times New Roman" w:cs="Times New Roman"/>
                <w:sz w:val="24"/>
                <w:szCs w:val="24"/>
              </w:rPr>
              <w:t>1-</w:t>
            </w:r>
            <w:r>
              <w:rPr>
                <w:rFonts w:ascii="Times New Roman" w:eastAsia="Times New Roman" w:hAnsi="Times New Roman" w:cs="Times New Roman"/>
                <w:sz w:val="24"/>
                <w:szCs w:val="24"/>
                <w:lang w:val="kk-KZ"/>
              </w:rPr>
              <w:t>тәжірб.</w:t>
            </w:r>
            <w:r w:rsidRPr="0013680E">
              <w:rPr>
                <w:rFonts w:ascii="Times New Roman" w:eastAsia="Times New Roman" w:hAnsi="Times New Roman" w:cs="Times New Roman"/>
                <w:sz w:val="24"/>
                <w:szCs w:val="24"/>
                <w:lang w:val="kk-KZ"/>
              </w:rPr>
              <w:t xml:space="preserve"> </w:t>
            </w:r>
          </w:p>
        </w:tc>
        <w:tc>
          <w:tcPr>
            <w:tcW w:w="1275" w:type="dxa"/>
          </w:tcPr>
          <w:p w:rsidR="00A76FA3" w:rsidRPr="00DB5439" w:rsidRDefault="00A76FA3" w:rsidP="00A76FA3">
            <w:pPr>
              <w:spacing w:after="0" w:line="240" w:lineRule="auto"/>
              <w:jc w:val="both"/>
              <w:rPr>
                <w:rFonts w:ascii="Times New Roman" w:eastAsia="Times New Roman" w:hAnsi="Times New Roman" w:cs="Times New Roman"/>
                <w:sz w:val="24"/>
                <w:szCs w:val="24"/>
                <w:lang w:val="kk-KZ"/>
              </w:rPr>
            </w:pPr>
            <w:r w:rsidRPr="00DB5439">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тәжірб.</w:t>
            </w:r>
            <w:r w:rsidRPr="0013680E">
              <w:rPr>
                <w:rFonts w:ascii="Times New Roman" w:eastAsia="Times New Roman" w:hAnsi="Times New Roman" w:cs="Times New Roman"/>
                <w:sz w:val="24"/>
                <w:szCs w:val="24"/>
                <w:lang w:val="kk-KZ"/>
              </w:rPr>
              <w:t xml:space="preserve"> </w:t>
            </w:r>
          </w:p>
        </w:tc>
        <w:tc>
          <w:tcPr>
            <w:tcW w:w="1418" w:type="dxa"/>
            <w:gridSpan w:val="2"/>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sidRPr="0013680E">
              <w:rPr>
                <w:rFonts w:ascii="Times New Roman" w:eastAsia="Times New Roman" w:hAnsi="Times New Roman" w:cs="Times New Roman"/>
                <w:sz w:val="24"/>
                <w:szCs w:val="24"/>
                <w:lang w:val="kk-KZ"/>
              </w:rPr>
              <w:t>Б</w:t>
            </w:r>
            <w:r>
              <w:rPr>
                <w:rFonts w:ascii="Times New Roman" w:eastAsia="Times New Roman" w:hAnsi="Times New Roman" w:cs="Times New Roman"/>
                <w:sz w:val="24"/>
                <w:szCs w:val="24"/>
                <w:lang w:val="kk-KZ"/>
              </w:rPr>
              <w:t>ақылау</w:t>
            </w:r>
          </w:p>
        </w:tc>
        <w:tc>
          <w:tcPr>
            <w:tcW w:w="1276"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sidRPr="00DB5439">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тәжірб.</w:t>
            </w:r>
            <w:r w:rsidRPr="0013680E">
              <w:rPr>
                <w:rFonts w:ascii="Times New Roman" w:eastAsia="Times New Roman" w:hAnsi="Times New Roman" w:cs="Times New Roman"/>
                <w:sz w:val="24"/>
                <w:szCs w:val="24"/>
                <w:lang w:val="kk-KZ"/>
              </w:rPr>
              <w:t xml:space="preserve"> </w:t>
            </w:r>
          </w:p>
        </w:tc>
        <w:tc>
          <w:tcPr>
            <w:tcW w:w="1275" w:type="dxa"/>
          </w:tcPr>
          <w:p w:rsidR="00A76FA3" w:rsidRPr="00DB5439" w:rsidRDefault="00A76FA3" w:rsidP="00A76FA3">
            <w:pPr>
              <w:spacing w:after="0" w:line="240" w:lineRule="auto"/>
              <w:jc w:val="both"/>
              <w:rPr>
                <w:rFonts w:ascii="Times New Roman" w:eastAsia="Times New Roman" w:hAnsi="Times New Roman" w:cs="Times New Roman"/>
                <w:sz w:val="24"/>
                <w:szCs w:val="24"/>
                <w:lang w:val="kk-KZ"/>
              </w:rPr>
            </w:pPr>
            <w:r w:rsidRPr="00DB5439">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тәжірб.</w:t>
            </w:r>
            <w:r w:rsidRPr="0013680E">
              <w:rPr>
                <w:rFonts w:ascii="Times New Roman" w:eastAsia="Times New Roman" w:hAnsi="Times New Roman" w:cs="Times New Roman"/>
                <w:sz w:val="24"/>
                <w:szCs w:val="24"/>
                <w:lang w:val="kk-KZ"/>
              </w:rPr>
              <w:t xml:space="preserve"> </w:t>
            </w:r>
          </w:p>
        </w:tc>
        <w:tc>
          <w:tcPr>
            <w:tcW w:w="1276"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sidRPr="0013680E">
              <w:rPr>
                <w:rFonts w:ascii="Times New Roman" w:eastAsia="Times New Roman" w:hAnsi="Times New Roman" w:cs="Times New Roman"/>
                <w:sz w:val="24"/>
                <w:szCs w:val="24"/>
                <w:lang w:val="kk-KZ"/>
              </w:rPr>
              <w:t>Б</w:t>
            </w:r>
            <w:r>
              <w:rPr>
                <w:rFonts w:ascii="Times New Roman" w:eastAsia="Times New Roman" w:hAnsi="Times New Roman" w:cs="Times New Roman"/>
                <w:sz w:val="24"/>
                <w:szCs w:val="24"/>
                <w:lang w:val="kk-KZ"/>
              </w:rPr>
              <w:t>ақылау</w:t>
            </w:r>
          </w:p>
        </w:tc>
      </w:tr>
      <w:tr w:rsidR="00A76FA3" w:rsidRPr="009510F4" w:rsidTr="00A76FA3">
        <w:tc>
          <w:tcPr>
            <w:tcW w:w="3261"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sidRPr="0013680E">
              <w:rPr>
                <w:rFonts w:ascii="Times New Roman" w:eastAsia="Times New Roman" w:hAnsi="Times New Roman" w:cs="Times New Roman"/>
                <w:sz w:val="24"/>
                <w:szCs w:val="24"/>
                <w:lang w:val="kk-KZ"/>
              </w:rPr>
              <w:t>Емделген б</w:t>
            </w:r>
            <w:r w:rsidRPr="00DB5439">
              <w:rPr>
                <w:rFonts w:ascii="Times New Roman" w:eastAsia="Times New Roman" w:hAnsi="Times New Roman" w:cs="Times New Roman"/>
                <w:sz w:val="24"/>
                <w:szCs w:val="24"/>
                <w:lang w:val="kk-KZ"/>
              </w:rPr>
              <w:t>ұзаулар саны</w:t>
            </w:r>
            <w:r w:rsidRPr="0013680E">
              <w:rPr>
                <w:rFonts w:ascii="Times New Roman" w:eastAsia="Times New Roman" w:hAnsi="Times New Roman" w:cs="Times New Roman"/>
                <w:sz w:val="24"/>
                <w:szCs w:val="24"/>
                <w:lang w:val="kk-KZ"/>
              </w:rPr>
              <w:t>, бас</w:t>
            </w:r>
          </w:p>
        </w:tc>
        <w:tc>
          <w:tcPr>
            <w:tcW w:w="1275"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sidRPr="0013680E">
              <w:rPr>
                <w:rFonts w:ascii="Times New Roman" w:eastAsia="Times New Roman" w:hAnsi="Times New Roman" w:cs="Times New Roman"/>
                <w:sz w:val="24"/>
                <w:szCs w:val="24"/>
                <w:lang w:val="kk-KZ"/>
              </w:rPr>
              <w:t>20</w:t>
            </w:r>
          </w:p>
        </w:tc>
        <w:tc>
          <w:tcPr>
            <w:tcW w:w="1276"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sidRPr="0013680E">
              <w:rPr>
                <w:rFonts w:ascii="Times New Roman" w:eastAsia="Times New Roman" w:hAnsi="Times New Roman" w:cs="Times New Roman"/>
                <w:sz w:val="24"/>
                <w:szCs w:val="24"/>
                <w:lang w:val="kk-KZ"/>
              </w:rPr>
              <w:t>20</w:t>
            </w:r>
          </w:p>
        </w:tc>
        <w:tc>
          <w:tcPr>
            <w:tcW w:w="1276" w:type="dxa"/>
            <w:gridSpan w:val="2"/>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sidRPr="0013680E">
              <w:rPr>
                <w:rFonts w:ascii="Times New Roman" w:eastAsia="Times New Roman" w:hAnsi="Times New Roman" w:cs="Times New Roman"/>
                <w:sz w:val="24"/>
                <w:szCs w:val="24"/>
                <w:lang w:val="kk-KZ"/>
              </w:rPr>
              <w:t>20</w:t>
            </w:r>
          </w:p>
        </w:tc>
        <w:tc>
          <w:tcPr>
            <w:tcW w:w="1276"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21</w:t>
            </w:r>
          </w:p>
        </w:tc>
        <w:tc>
          <w:tcPr>
            <w:tcW w:w="1275"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22</w:t>
            </w:r>
          </w:p>
        </w:tc>
        <w:tc>
          <w:tcPr>
            <w:tcW w:w="1418" w:type="dxa"/>
            <w:gridSpan w:val="2"/>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w:t>
            </w:r>
          </w:p>
        </w:tc>
        <w:tc>
          <w:tcPr>
            <w:tcW w:w="1276"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22</w:t>
            </w:r>
          </w:p>
        </w:tc>
        <w:tc>
          <w:tcPr>
            <w:tcW w:w="1275"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21</w:t>
            </w:r>
          </w:p>
        </w:tc>
        <w:tc>
          <w:tcPr>
            <w:tcW w:w="1276"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w:t>
            </w:r>
          </w:p>
        </w:tc>
      </w:tr>
      <w:tr w:rsidR="00A76FA3" w:rsidRPr="009510F4" w:rsidTr="00A76FA3">
        <w:trPr>
          <w:trHeight w:val="323"/>
        </w:trPr>
        <w:tc>
          <w:tcPr>
            <w:tcW w:w="3261" w:type="dxa"/>
          </w:tcPr>
          <w:p w:rsidR="00A76FA3" w:rsidRPr="00DB5439" w:rsidRDefault="00A76FA3" w:rsidP="00A76FA3">
            <w:pPr>
              <w:spacing w:after="0" w:line="240" w:lineRule="auto"/>
              <w:jc w:val="both"/>
              <w:rPr>
                <w:rFonts w:ascii="Times New Roman" w:eastAsia="Times New Roman" w:hAnsi="Times New Roman" w:cs="Times New Roman"/>
                <w:sz w:val="24"/>
                <w:szCs w:val="24"/>
                <w:lang w:val="kk-KZ"/>
              </w:rPr>
            </w:pPr>
            <w:r w:rsidRPr="0013680E">
              <w:rPr>
                <w:rFonts w:ascii="Times New Roman" w:eastAsia="Times New Roman" w:hAnsi="Times New Roman" w:cs="Times New Roman"/>
                <w:sz w:val="24"/>
                <w:szCs w:val="24"/>
                <w:lang w:val="kk-KZ"/>
              </w:rPr>
              <w:t>Ауырудан сауыққандар, бас</w:t>
            </w:r>
          </w:p>
        </w:tc>
        <w:tc>
          <w:tcPr>
            <w:tcW w:w="1275"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sidRPr="0013680E">
              <w:rPr>
                <w:rFonts w:ascii="Times New Roman" w:eastAsia="Times New Roman" w:hAnsi="Times New Roman" w:cs="Times New Roman"/>
                <w:sz w:val="24"/>
                <w:szCs w:val="24"/>
                <w:lang w:val="kk-KZ"/>
              </w:rPr>
              <w:t>19</w:t>
            </w:r>
          </w:p>
        </w:tc>
        <w:tc>
          <w:tcPr>
            <w:tcW w:w="1276"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sidRPr="0013680E">
              <w:rPr>
                <w:rFonts w:ascii="Times New Roman" w:eastAsia="Times New Roman" w:hAnsi="Times New Roman" w:cs="Times New Roman"/>
                <w:sz w:val="24"/>
                <w:szCs w:val="24"/>
                <w:lang w:val="kk-KZ"/>
              </w:rPr>
              <w:t>18</w:t>
            </w:r>
          </w:p>
        </w:tc>
        <w:tc>
          <w:tcPr>
            <w:tcW w:w="1276" w:type="dxa"/>
            <w:gridSpan w:val="2"/>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sidRPr="0013680E">
              <w:rPr>
                <w:rFonts w:ascii="Times New Roman" w:eastAsia="Times New Roman" w:hAnsi="Times New Roman" w:cs="Times New Roman"/>
                <w:sz w:val="24"/>
                <w:szCs w:val="24"/>
                <w:lang w:val="kk-KZ"/>
              </w:rPr>
              <w:t>15</w:t>
            </w:r>
          </w:p>
        </w:tc>
        <w:tc>
          <w:tcPr>
            <w:tcW w:w="1276"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19</w:t>
            </w:r>
          </w:p>
        </w:tc>
        <w:tc>
          <w:tcPr>
            <w:tcW w:w="1275"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w:t>
            </w:r>
          </w:p>
        </w:tc>
        <w:tc>
          <w:tcPr>
            <w:tcW w:w="1418" w:type="dxa"/>
            <w:gridSpan w:val="2"/>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16</w:t>
            </w:r>
          </w:p>
        </w:tc>
        <w:tc>
          <w:tcPr>
            <w:tcW w:w="1276"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21</w:t>
            </w:r>
          </w:p>
        </w:tc>
        <w:tc>
          <w:tcPr>
            <w:tcW w:w="1275"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19</w:t>
            </w:r>
          </w:p>
        </w:tc>
        <w:tc>
          <w:tcPr>
            <w:tcW w:w="1276"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16</w:t>
            </w:r>
          </w:p>
        </w:tc>
      </w:tr>
      <w:tr w:rsidR="00A76FA3" w:rsidRPr="009510F4" w:rsidTr="00A76FA3">
        <w:trPr>
          <w:trHeight w:val="322"/>
        </w:trPr>
        <w:tc>
          <w:tcPr>
            <w:tcW w:w="3261"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sidRPr="0013680E">
              <w:rPr>
                <w:rFonts w:ascii="Times New Roman" w:eastAsia="Times New Roman" w:hAnsi="Times New Roman" w:cs="Times New Roman"/>
                <w:sz w:val="24"/>
                <w:szCs w:val="24"/>
                <w:lang w:val="kk-KZ"/>
              </w:rPr>
              <w:t xml:space="preserve">                 </w:t>
            </w:r>
            <w:r w:rsidRPr="0013680E">
              <w:rPr>
                <w:rFonts w:ascii="Times New Roman" w:eastAsia="Times New Roman" w:hAnsi="Times New Roman" w:cs="Times New Roman"/>
                <w:sz w:val="24"/>
                <w:szCs w:val="24"/>
              </w:rPr>
              <w:t>%-бен</w:t>
            </w:r>
          </w:p>
        </w:tc>
        <w:tc>
          <w:tcPr>
            <w:tcW w:w="1275"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sidRPr="0013680E">
              <w:rPr>
                <w:rFonts w:ascii="Times New Roman" w:eastAsia="Times New Roman" w:hAnsi="Times New Roman" w:cs="Times New Roman"/>
                <w:sz w:val="24"/>
                <w:szCs w:val="24"/>
                <w:lang w:val="kk-KZ"/>
              </w:rPr>
              <w:t>95</w:t>
            </w:r>
          </w:p>
        </w:tc>
        <w:tc>
          <w:tcPr>
            <w:tcW w:w="1276"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sidRPr="0013680E">
              <w:rPr>
                <w:rFonts w:ascii="Times New Roman" w:eastAsia="Times New Roman" w:hAnsi="Times New Roman" w:cs="Times New Roman"/>
                <w:sz w:val="24"/>
                <w:szCs w:val="24"/>
                <w:lang w:val="kk-KZ"/>
              </w:rPr>
              <w:t>90</w:t>
            </w:r>
          </w:p>
        </w:tc>
        <w:tc>
          <w:tcPr>
            <w:tcW w:w="1276" w:type="dxa"/>
            <w:gridSpan w:val="2"/>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sidRPr="0013680E">
              <w:rPr>
                <w:rFonts w:ascii="Times New Roman" w:eastAsia="Times New Roman" w:hAnsi="Times New Roman" w:cs="Times New Roman"/>
                <w:sz w:val="24"/>
                <w:szCs w:val="24"/>
                <w:lang w:val="kk-KZ"/>
              </w:rPr>
              <w:t>75</w:t>
            </w:r>
          </w:p>
        </w:tc>
        <w:tc>
          <w:tcPr>
            <w:tcW w:w="1276"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91</w:t>
            </w:r>
          </w:p>
        </w:tc>
        <w:tc>
          <w:tcPr>
            <w:tcW w:w="1275"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91</w:t>
            </w:r>
          </w:p>
        </w:tc>
        <w:tc>
          <w:tcPr>
            <w:tcW w:w="1418" w:type="dxa"/>
            <w:gridSpan w:val="2"/>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80</w:t>
            </w:r>
          </w:p>
        </w:tc>
        <w:tc>
          <w:tcPr>
            <w:tcW w:w="1276"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96</w:t>
            </w:r>
          </w:p>
        </w:tc>
        <w:tc>
          <w:tcPr>
            <w:tcW w:w="1275"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91</w:t>
            </w:r>
          </w:p>
        </w:tc>
        <w:tc>
          <w:tcPr>
            <w:tcW w:w="1276"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80</w:t>
            </w:r>
          </w:p>
        </w:tc>
      </w:tr>
      <w:tr w:rsidR="00A76FA3" w:rsidRPr="009510F4" w:rsidTr="00A76FA3">
        <w:tc>
          <w:tcPr>
            <w:tcW w:w="3261"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sidRPr="0013680E">
              <w:rPr>
                <w:rFonts w:ascii="Times New Roman" w:eastAsia="Times New Roman" w:hAnsi="Times New Roman" w:cs="Times New Roman"/>
                <w:sz w:val="24"/>
                <w:szCs w:val="24"/>
                <w:lang w:val="kk-KZ"/>
              </w:rPr>
              <w:t xml:space="preserve">Аурудың орташа өту уақыты, тәулік </w:t>
            </w:r>
          </w:p>
        </w:tc>
        <w:tc>
          <w:tcPr>
            <w:tcW w:w="1275" w:type="dxa"/>
          </w:tcPr>
          <w:p w:rsidR="00A76FA3" w:rsidRPr="0013680E" w:rsidRDefault="00A76FA3" w:rsidP="00A76FA3">
            <w:pPr>
              <w:spacing w:after="0" w:line="240" w:lineRule="auto"/>
              <w:ind w:hanging="146"/>
              <w:jc w:val="both"/>
              <w:rPr>
                <w:rFonts w:ascii="Times New Roman" w:eastAsia="Times New Roman" w:hAnsi="Times New Roman" w:cs="Times New Roman"/>
                <w:sz w:val="24"/>
                <w:szCs w:val="24"/>
                <w:lang w:val="kk-KZ"/>
              </w:rPr>
            </w:pPr>
            <w:r w:rsidRPr="0013680E">
              <w:rPr>
                <w:rFonts w:ascii="Times New Roman" w:eastAsia="Times New Roman" w:hAnsi="Times New Roman" w:cs="Times New Roman"/>
                <w:sz w:val="24"/>
                <w:szCs w:val="24"/>
                <w:lang w:val="kk-KZ"/>
              </w:rPr>
              <w:t>7</w:t>
            </w:r>
            <w:r w:rsidRPr="0013680E">
              <w:rPr>
                <w:rFonts w:ascii="Times New Roman" w:eastAsia="Times New Roman" w:hAnsi="Times New Roman" w:cs="Times New Roman"/>
                <w:sz w:val="24"/>
                <w:szCs w:val="24"/>
              </w:rPr>
              <w:t>,</w:t>
            </w:r>
            <w:r w:rsidRPr="0013680E">
              <w:rPr>
                <w:rFonts w:ascii="Times New Roman" w:eastAsia="Times New Roman" w:hAnsi="Times New Roman" w:cs="Times New Roman"/>
                <w:sz w:val="24"/>
                <w:szCs w:val="24"/>
                <w:lang w:val="kk-KZ"/>
              </w:rPr>
              <w:t>8</w:t>
            </w:r>
            <w:r w:rsidRPr="0013680E">
              <w:rPr>
                <w:rFonts w:ascii="Times New Roman" w:eastAsia="Times New Roman" w:hAnsi="Times New Roman" w:cs="Times New Roman"/>
                <w:sz w:val="24"/>
                <w:szCs w:val="24"/>
              </w:rPr>
              <w:t>±0,</w:t>
            </w:r>
            <w:r w:rsidRPr="0013680E">
              <w:rPr>
                <w:rFonts w:ascii="Times New Roman" w:eastAsia="Times New Roman" w:hAnsi="Times New Roman" w:cs="Times New Roman"/>
                <w:sz w:val="24"/>
                <w:szCs w:val="24"/>
                <w:lang w:val="kk-KZ"/>
              </w:rPr>
              <w:t>62</w:t>
            </w:r>
          </w:p>
        </w:tc>
        <w:tc>
          <w:tcPr>
            <w:tcW w:w="1276"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sidRPr="0013680E">
              <w:rPr>
                <w:rFonts w:ascii="Times New Roman" w:eastAsia="Times New Roman" w:hAnsi="Times New Roman" w:cs="Times New Roman"/>
                <w:sz w:val="24"/>
                <w:szCs w:val="24"/>
                <w:lang w:val="kk-KZ"/>
              </w:rPr>
              <w:t>8</w:t>
            </w:r>
            <w:r w:rsidRPr="0013680E">
              <w:rPr>
                <w:rFonts w:ascii="Times New Roman" w:eastAsia="Times New Roman" w:hAnsi="Times New Roman" w:cs="Times New Roman"/>
                <w:sz w:val="24"/>
                <w:szCs w:val="24"/>
              </w:rPr>
              <w:t>,</w:t>
            </w:r>
            <w:r w:rsidRPr="0013680E">
              <w:rPr>
                <w:rFonts w:ascii="Times New Roman" w:eastAsia="Times New Roman" w:hAnsi="Times New Roman" w:cs="Times New Roman"/>
                <w:sz w:val="24"/>
                <w:szCs w:val="24"/>
                <w:lang w:val="kk-KZ"/>
              </w:rPr>
              <w:t>6</w:t>
            </w:r>
            <w:r w:rsidRPr="0013680E">
              <w:rPr>
                <w:rFonts w:ascii="Times New Roman" w:eastAsia="Times New Roman" w:hAnsi="Times New Roman" w:cs="Times New Roman"/>
                <w:sz w:val="24"/>
                <w:szCs w:val="24"/>
              </w:rPr>
              <w:t>±0,</w:t>
            </w:r>
            <w:r w:rsidRPr="0013680E">
              <w:rPr>
                <w:rFonts w:ascii="Times New Roman" w:eastAsia="Times New Roman" w:hAnsi="Times New Roman" w:cs="Times New Roman"/>
                <w:sz w:val="24"/>
                <w:szCs w:val="24"/>
                <w:lang w:val="kk-KZ"/>
              </w:rPr>
              <w:t>74</w:t>
            </w:r>
          </w:p>
        </w:tc>
        <w:tc>
          <w:tcPr>
            <w:tcW w:w="1276" w:type="dxa"/>
            <w:gridSpan w:val="2"/>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sidRPr="0013680E">
              <w:rPr>
                <w:rFonts w:ascii="Times New Roman" w:eastAsia="Times New Roman" w:hAnsi="Times New Roman" w:cs="Times New Roman"/>
                <w:sz w:val="24"/>
                <w:szCs w:val="24"/>
              </w:rPr>
              <w:t>1</w:t>
            </w:r>
            <w:r w:rsidRPr="0013680E">
              <w:rPr>
                <w:rFonts w:ascii="Times New Roman" w:eastAsia="Times New Roman" w:hAnsi="Times New Roman" w:cs="Times New Roman"/>
                <w:sz w:val="24"/>
                <w:szCs w:val="24"/>
                <w:lang w:val="kk-KZ"/>
              </w:rPr>
              <w:t>2</w:t>
            </w:r>
            <w:r w:rsidRPr="0013680E">
              <w:rPr>
                <w:rFonts w:ascii="Times New Roman" w:eastAsia="Times New Roman" w:hAnsi="Times New Roman" w:cs="Times New Roman"/>
                <w:sz w:val="24"/>
                <w:szCs w:val="24"/>
              </w:rPr>
              <w:t>,</w:t>
            </w:r>
            <w:r w:rsidRPr="0013680E">
              <w:rPr>
                <w:rFonts w:ascii="Times New Roman" w:eastAsia="Times New Roman" w:hAnsi="Times New Roman" w:cs="Times New Roman"/>
                <w:sz w:val="24"/>
                <w:szCs w:val="24"/>
                <w:lang w:val="kk-KZ"/>
              </w:rPr>
              <w:t>3</w:t>
            </w:r>
            <w:r w:rsidRPr="0013680E">
              <w:rPr>
                <w:rFonts w:ascii="Times New Roman" w:eastAsia="Times New Roman" w:hAnsi="Times New Roman" w:cs="Times New Roman"/>
                <w:sz w:val="24"/>
                <w:szCs w:val="24"/>
              </w:rPr>
              <w:t>±0,</w:t>
            </w:r>
            <w:r w:rsidRPr="0013680E">
              <w:rPr>
                <w:rFonts w:ascii="Times New Roman" w:eastAsia="Times New Roman" w:hAnsi="Times New Roman" w:cs="Times New Roman"/>
                <w:sz w:val="24"/>
                <w:szCs w:val="24"/>
                <w:lang w:val="kk-KZ"/>
              </w:rPr>
              <w:t>8</w:t>
            </w:r>
          </w:p>
        </w:tc>
        <w:tc>
          <w:tcPr>
            <w:tcW w:w="1276" w:type="dxa"/>
          </w:tcPr>
          <w:p w:rsidR="00A76FA3" w:rsidRPr="00AC3DEB" w:rsidRDefault="00A76FA3" w:rsidP="00A76FA3">
            <w:pPr>
              <w:spacing w:after="0" w:line="240" w:lineRule="auto"/>
              <w:jc w:val="both"/>
              <w:rPr>
                <w:rFonts w:ascii="Times New Roman" w:eastAsia="Times New Roman" w:hAnsi="Times New Roman" w:cs="Times New Roman"/>
                <w:sz w:val="24"/>
                <w:szCs w:val="24"/>
                <w:lang w:val="kk-KZ"/>
              </w:rPr>
            </w:pPr>
            <w:r w:rsidRPr="0013680E">
              <w:rPr>
                <w:rFonts w:ascii="Times New Roman" w:eastAsia="Times New Roman" w:hAnsi="Times New Roman" w:cs="Times New Roman"/>
                <w:sz w:val="24"/>
                <w:szCs w:val="24"/>
                <w:lang w:val="kk-KZ"/>
              </w:rPr>
              <w:t>7</w:t>
            </w:r>
            <w:r w:rsidRPr="0013680E">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9</w:t>
            </w:r>
            <w:r w:rsidRPr="0013680E">
              <w:rPr>
                <w:rFonts w:ascii="Times New Roman" w:eastAsia="Times New Roman" w:hAnsi="Times New Roman" w:cs="Times New Roman"/>
                <w:sz w:val="24"/>
                <w:szCs w:val="24"/>
              </w:rPr>
              <w:t>±0,</w:t>
            </w:r>
            <w:r>
              <w:rPr>
                <w:rFonts w:ascii="Times New Roman" w:eastAsia="Times New Roman" w:hAnsi="Times New Roman" w:cs="Times New Roman"/>
                <w:sz w:val="24"/>
                <w:szCs w:val="24"/>
                <w:lang w:val="kk-KZ"/>
              </w:rPr>
              <w:t>0,70</w:t>
            </w:r>
          </w:p>
        </w:tc>
        <w:tc>
          <w:tcPr>
            <w:tcW w:w="1275" w:type="dxa"/>
          </w:tcPr>
          <w:p w:rsidR="00A76FA3" w:rsidRPr="00AC3DEB"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r w:rsidRPr="0013680E">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1</w:t>
            </w:r>
            <w:r w:rsidRPr="0013680E">
              <w:rPr>
                <w:rFonts w:ascii="Times New Roman" w:eastAsia="Times New Roman" w:hAnsi="Times New Roman" w:cs="Times New Roman"/>
                <w:sz w:val="24"/>
                <w:szCs w:val="24"/>
              </w:rPr>
              <w:t>±0,</w:t>
            </w:r>
            <w:r>
              <w:rPr>
                <w:rFonts w:ascii="Times New Roman" w:eastAsia="Times New Roman" w:hAnsi="Times New Roman" w:cs="Times New Roman"/>
                <w:sz w:val="24"/>
                <w:szCs w:val="24"/>
                <w:lang w:val="kk-KZ"/>
              </w:rPr>
              <w:t>75</w:t>
            </w:r>
          </w:p>
        </w:tc>
        <w:tc>
          <w:tcPr>
            <w:tcW w:w="1418" w:type="dxa"/>
            <w:gridSpan w:val="2"/>
          </w:tcPr>
          <w:p w:rsidR="00A76FA3" w:rsidRPr="0013680E" w:rsidRDefault="00A76FA3" w:rsidP="00A76F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11</w:t>
            </w:r>
            <w:r w:rsidRPr="0013680E">
              <w:rPr>
                <w:rFonts w:ascii="Times New Roman" w:eastAsia="Times New Roman" w:hAnsi="Times New Roman" w:cs="Times New Roman"/>
                <w:sz w:val="24"/>
                <w:szCs w:val="24"/>
              </w:rPr>
              <w:t>,</w:t>
            </w:r>
            <w:r w:rsidRPr="0013680E">
              <w:rPr>
                <w:rFonts w:ascii="Times New Roman" w:eastAsia="Times New Roman" w:hAnsi="Times New Roman" w:cs="Times New Roman"/>
                <w:sz w:val="24"/>
                <w:szCs w:val="24"/>
                <w:lang w:val="kk-KZ"/>
              </w:rPr>
              <w:t>8</w:t>
            </w:r>
            <w:r w:rsidRPr="0013680E">
              <w:rPr>
                <w:rFonts w:ascii="Times New Roman" w:eastAsia="Times New Roman" w:hAnsi="Times New Roman" w:cs="Times New Roman"/>
                <w:sz w:val="24"/>
                <w:szCs w:val="24"/>
              </w:rPr>
              <w:t>±0,</w:t>
            </w:r>
            <w:r w:rsidRPr="0013680E">
              <w:rPr>
                <w:rFonts w:ascii="Times New Roman" w:eastAsia="Times New Roman" w:hAnsi="Times New Roman" w:cs="Times New Roman"/>
                <w:sz w:val="24"/>
                <w:szCs w:val="24"/>
                <w:lang w:val="kk-KZ"/>
              </w:rPr>
              <w:t>6</w:t>
            </w:r>
            <w:r>
              <w:rPr>
                <w:rFonts w:ascii="Times New Roman" w:eastAsia="Times New Roman" w:hAnsi="Times New Roman" w:cs="Times New Roman"/>
                <w:sz w:val="24"/>
                <w:szCs w:val="24"/>
                <w:lang w:val="kk-KZ"/>
              </w:rPr>
              <w:t>6</w:t>
            </w:r>
          </w:p>
        </w:tc>
        <w:tc>
          <w:tcPr>
            <w:tcW w:w="1276" w:type="dxa"/>
          </w:tcPr>
          <w:p w:rsidR="00A76FA3" w:rsidRPr="00AC3DEB" w:rsidRDefault="00A76FA3" w:rsidP="00A76FA3">
            <w:pPr>
              <w:spacing w:after="0" w:line="240" w:lineRule="auto"/>
              <w:jc w:val="both"/>
              <w:rPr>
                <w:rFonts w:ascii="Times New Roman" w:eastAsia="Times New Roman" w:hAnsi="Times New Roman" w:cs="Times New Roman"/>
                <w:sz w:val="24"/>
                <w:szCs w:val="24"/>
                <w:lang w:val="kk-KZ"/>
              </w:rPr>
            </w:pPr>
            <w:r w:rsidRPr="0013680E">
              <w:rPr>
                <w:rFonts w:ascii="Times New Roman" w:eastAsia="Times New Roman" w:hAnsi="Times New Roman" w:cs="Times New Roman"/>
                <w:sz w:val="24"/>
                <w:szCs w:val="24"/>
                <w:lang w:val="kk-KZ"/>
              </w:rPr>
              <w:t>7</w:t>
            </w:r>
            <w:r w:rsidRPr="0013680E">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9</w:t>
            </w:r>
            <w:r w:rsidRPr="0013680E">
              <w:rPr>
                <w:rFonts w:ascii="Times New Roman" w:eastAsia="Times New Roman" w:hAnsi="Times New Roman" w:cs="Times New Roman"/>
                <w:sz w:val="24"/>
                <w:szCs w:val="24"/>
              </w:rPr>
              <w:t>±0,</w:t>
            </w:r>
            <w:r>
              <w:rPr>
                <w:rFonts w:ascii="Times New Roman" w:eastAsia="Times New Roman" w:hAnsi="Times New Roman" w:cs="Times New Roman"/>
                <w:sz w:val="24"/>
                <w:szCs w:val="24"/>
                <w:lang w:val="kk-KZ"/>
              </w:rPr>
              <w:t>81</w:t>
            </w:r>
          </w:p>
        </w:tc>
        <w:tc>
          <w:tcPr>
            <w:tcW w:w="1275" w:type="dxa"/>
          </w:tcPr>
          <w:p w:rsidR="00A76FA3" w:rsidRPr="0013680E" w:rsidRDefault="00A76FA3" w:rsidP="00A76F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8</w:t>
            </w:r>
            <w:r w:rsidRPr="0013680E">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2</w:t>
            </w:r>
            <w:r w:rsidRPr="0013680E">
              <w:rPr>
                <w:rFonts w:ascii="Times New Roman" w:eastAsia="Times New Roman" w:hAnsi="Times New Roman" w:cs="Times New Roman"/>
                <w:sz w:val="24"/>
                <w:szCs w:val="24"/>
              </w:rPr>
              <w:t>±0,</w:t>
            </w:r>
            <w:r w:rsidRPr="0013680E">
              <w:rPr>
                <w:rFonts w:ascii="Times New Roman" w:eastAsia="Times New Roman" w:hAnsi="Times New Roman" w:cs="Times New Roman"/>
                <w:sz w:val="24"/>
                <w:szCs w:val="24"/>
                <w:lang w:val="kk-KZ"/>
              </w:rPr>
              <w:t>6</w:t>
            </w:r>
            <w:r>
              <w:rPr>
                <w:rFonts w:ascii="Times New Roman" w:eastAsia="Times New Roman" w:hAnsi="Times New Roman" w:cs="Times New Roman"/>
                <w:sz w:val="24"/>
                <w:szCs w:val="24"/>
                <w:lang w:val="kk-KZ"/>
              </w:rPr>
              <w:t>9</w:t>
            </w:r>
          </w:p>
        </w:tc>
        <w:tc>
          <w:tcPr>
            <w:tcW w:w="1276" w:type="dxa"/>
          </w:tcPr>
          <w:p w:rsidR="00A76FA3" w:rsidRPr="00DB5439"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r w:rsidRPr="0013680E">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4</w:t>
            </w:r>
            <w:r w:rsidRPr="0013680E">
              <w:rPr>
                <w:rFonts w:ascii="Times New Roman" w:eastAsia="Times New Roman" w:hAnsi="Times New Roman" w:cs="Times New Roman"/>
                <w:sz w:val="24"/>
                <w:szCs w:val="24"/>
              </w:rPr>
              <w:t>±0,</w:t>
            </w:r>
            <w:r>
              <w:rPr>
                <w:rFonts w:ascii="Times New Roman" w:eastAsia="Times New Roman" w:hAnsi="Times New Roman" w:cs="Times New Roman"/>
                <w:sz w:val="24"/>
                <w:szCs w:val="24"/>
                <w:lang w:val="kk-KZ"/>
              </w:rPr>
              <w:t>88</w:t>
            </w:r>
          </w:p>
        </w:tc>
      </w:tr>
      <w:tr w:rsidR="00A76FA3" w:rsidRPr="009510F4" w:rsidTr="00A76FA3">
        <w:tc>
          <w:tcPr>
            <w:tcW w:w="3261" w:type="dxa"/>
          </w:tcPr>
          <w:p w:rsidR="00A76FA3" w:rsidRPr="0013680E" w:rsidRDefault="00A76FA3" w:rsidP="00A76FA3">
            <w:pPr>
              <w:spacing w:after="0" w:line="240" w:lineRule="auto"/>
              <w:jc w:val="both"/>
              <w:rPr>
                <w:rFonts w:ascii="Times New Roman" w:eastAsia="Times New Roman" w:hAnsi="Times New Roman" w:cs="Times New Roman"/>
                <w:sz w:val="24"/>
                <w:szCs w:val="24"/>
              </w:rPr>
            </w:pPr>
            <w:r w:rsidRPr="0013680E">
              <w:rPr>
                <w:rFonts w:ascii="Times New Roman" w:eastAsia="Times New Roman" w:hAnsi="Times New Roman" w:cs="Times New Roman"/>
                <w:sz w:val="24"/>
                <w:szCs w:val="24"/>
                <w:lang w:val="kk-KZ"/>
              </w:rPr>
              <w:t>Аурудан айығу</w:t>
            </w:r>
            <w:r w:rsidRPr="0013680E">
              <w:rPr>
                <w:rFonts w:ascii="Times New Roman" w:eastAsia="Times New Roman" w:hAnsi="Times New Roman" w:cs="Times New Roman"/>
                <w:sz w:val="24"/>
                <w:szCs w:val="24"/>
              </w:rPr>
              <w:t xml:space="preserve"> мерзімі, </w:t>
            </w:r>
            <w:r w:rsidRPr="0013680E">
              <w:rPr>
                <w:rFonts w:ascii="Times New Roman" w:eastAsia="Times New Roman" w:hAnsi="Times New Roman" w:cs="Times New Roman"/>
                <w:sz w:val="24"/>
                <w:szCs w:val="24"/>
                <w:lang w:val="kk-KZ"/>
              </w:rPr>
              <w:t>тәулік</w:t>
            </w:r>
            <w:r w:rsidRPr="0013680E">
              <w:rPr>
                <w:rFonts w:ascii="Times New Roman" w:eastAsia="Times New Roman" w:hAnsi="Times New Roman" w:cs="Times New Roman"/>
                <w:sz w:val="24"/>
                <w:szCs w:val="24"/>
              </w:rPr>
              <w:t>:</w:t>
            </w:r>
          </w:p>
        </w:tc>
        <w:tc>
          <w:tcPr>
            <w:tcW w:w="1275"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p>
        </w:tc>
        <w:tc>
          <w:tcPr>
            <w:tcW w:w="1276" w:type="dxa"/>
          </w:tcPr>
          <w:p w:rsidR="00A76FA3" w:rsidRPr="0013680E" w:rsidRDefault="00A76FA3" w:rsidP="00A76FA3">
            <w:pPr>
              <w:spacing w:after="0" w:line="240" w:lineRule="auto"/>
              <w:jc w:val="both"/>
              <w:rPr>
                <w:rFonts w:ascii="Times New Roman" w:eastAsia="Times New Roman" w:hAnsi="Times New Roman" w:cs="Times New Roman"/>
                <w:sz w:val="24"/>
                <w:szCs w:val="24"/>
              </w:rPr>
            </w:pPr>
          </w:p>
        </w:tc>
        <w:tc>
          <w:tcPr>
            <w:tcW w:w="1276" w:type="dxa"/>
            <w:gridSpan w:val="2"/>
          </w:tcPr>
          <w:p w:rsidR="00A76FA3" w:rsidRPr="0013680E" w:rsidRDefault="00A76FA3" w:rsidP="00A76FA3">
            <w:pPr>
              <w:spacing w:after="0" w:line="240" w:lineRule="auto"/>
              <w:jc w:val="both"/>
              <w:rPr>
                <w:rFonts w:ascii="Times New Roman" w:eastAsia="Times New Roman" w:hAnsi="Times New Roman" w:cs="Times New Roman"/>
                <w:sz w:val="24"/>
                <w:szCs w:val="24"/>
              </w:rPr>
            </w:pPr>
          </w:p>
        </w:tc>
        <w:tc>
          <w:tcPr>
            <w:tcW w:w="1276" w:type="dxa"/>
          </w:tcPr>
          <w:p w:rsidR="00A76FA3" w:rsidRPr="0013680E" w:rsidRDefault="00A76FA3" w:rsidP="00A76FA3">
            <w:pPr>
              <w:spacing w:after="0" w:line="240" w:lineRule="auto"/>
              <w:jc w:val="both"/>
              <w:rPr>
                <w:rFonts w:ascii="Times New Roman" w:eastAsia="Times New Roman" w:hAnsi="Times New Roman" w:cs="Times New Roman"/>
                <w:sz w:val="24"/>
                <w:szCs w:val="24"/>
              </w:rPr>
            </w:pPr>
          </w:p>
        </w:tc>
        <w:tc>
          <w:tcPr>
            <w:tcW w:w="1275" w:type="dxa"/>
          </w:tcPr>
          <w:p w:rsidR="00A76FA3" w:rsidRPr="0013680E" w:rsidRDefault="00A76FA3" w:rsidP="00A76FA3">
            <w:pPr>
              <w:spacing w:after="0" w:line="240" w:lineRule="auto"/>
              <w:jc w:val="both"/>
              <w:rPr>
                <w:rFonts w:ascii="Times New Roman" w:eastAsia="Times New Roman" w:hAnsi="Times New Roman" w:cs="Times New Roman"/>
                <w:sz w:val="24"/>
                <w:szCs w:val="24"/>
              </w:rPr>
            </w:pPr>
          </w:p>
        </w:tc>
        <w:tc>
          <w:tcPr>
            <w:tcW w:w="1418" w:type="dxa"/>
            <w:gridSpan w:val="2"/>
          </w:tcPr>
          <w:p w:rsidR="00A76FA3" w:rsidRPr="0013680E" w:rsidRDefault="00A76FA3" w:rsidP="00A76FA3">
            <w:pPr>
              <w:spacing w:after="0" w:line="240" w:lineRule="auto"/>
              <w:jc w:val="both"/>
              <w:rPr>
                <w:rFonts w:ascii="Times New Roman" w:eastAsia="Times New Roman" w:hAnsi="Times New Roman" w:cs="Times New Roman"/>
                <w:sz w:val="24"/>
                <w:szCs w:val="24"/>
              </w:rPr>
            </w:pPr>
          </w:p>
        </w:tc>
        <w:tc>
          <w:tcPr>
            <w:tcW w:w="1276" w:type="dxa"/>
          </w:tcPr>
          <w:p w:rsidR="00A76FA3" w:rsidRPr="0013680E" w:rsidRDefault="00A76FA3" w:rsidP="00A76FA3">
            <w:pPr>
              <w:spacing w:after="0" w:line="240" w:lineRule="auto"/>
              <w:jc w:val="both"/>
              <w:rPr>
                <w:rFonts w:ascii="Times New Roman" w:eastAsia="Times New Roman" w:hAnsi="Times New Roman" w:cs="Times New Roman"/>
                <w:sz w:val="24"/>
                <w:szCs w:val="24"/>
              </w:rPr>
            </w:pPr>
          </w:p>
        </w:tc>
        <w:tc>
          <w:tcPr>
            <w:tcW w:w="1275" w:type="dxa"/>
          </w:tcPr>
          <w:p w:rsidR="00A76FA3" w:rsidRPr="0013680E" w:rsidRDefault="00A76FA3" w:rsidP="00A76FA3">
            <w:pPr>
              <w:spacing w:after="0" w:line="240" w:lineRule="auto"/>
              <w:jc w:val="both"/>
              <w:rPr>
                <w:rFonts w:ascii="Times New Roman" w:eastAsia="Times New Roman" w:hAnsi="Times New Roman" w:cs="Times New Roman"/>
                <w:sz w:val="24"/>
                <w:szCs w:val="24"/>
              </w:rPr>
            </w:pPr>
          </w:p>
        </w:tc>
        <w:tc>
          <w:tcPr>
            <w:tcW w:w="1276" w:type="dxa"/>
          </w:tcPr>
          <w:p w:rsidR="00A76FA3" w:rsidRPr="0013680E" w:rsidRDefault="00A76FA3" w:rsidP="00A76FA3">
            <w:pPr>
              <w:spacing w:after="0" w:line="240" w:lineRule="auto"/>
              <w:jc w:val="both"/>
              <w:rPr>
                <w:rFonts w:ascii="Times New Roman" w:eastAsia="Times New Roman" w:hAnsi="Times New Roman" w:cs="Times New Roman"/>
                <w:sz w:val="24"/>
                <w:szCs w:val="24"/>
              </w:rPr>
            </w:pPr>
          </w:p>
        </w:tc>
      </w:tr>
      <w:tr w:rsidR="00A76FA3" w:rsidRPr="009510F4" w:rsidTr="00A76FA3">
        <w:tc>
          <w:tcPr>
            <w:tcW w:w="3261"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sidRPr="0013680E">
              <w:rPr>
                <w:rFonts w:ascii="Times New Roman" w:eastAsia="Times New Roman" w:hAnsi="Times New Roman" w:cs="Times New Roman"/>
                <w:sz w:val="24"/>
                <w:szCs w:val="24"/>
                <w:lang w:val="kk-KZ"/>
              </w:rPr>
              <w:t xml:space="preserve"> 1 -7 тәулік аралығында, бас</w:t>
            </w:r>
          </w:p>
        </w:tc>
        <w:tc>
          <w:tcPr>
            <w:tcW w:w="1275"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sidRPr="0013680E">
              <w:rPr>
                <w:rFonts w:ascii="Times New Roman" w:eastAsia="Times New Roman" w:hAnsi="Times New Roman" w:cs="Times New Roman"/>
                <w:sz w:val="24"/>
                <w:szCs w:val="24"/>
                <w:lang w:val="kk-KZ"/>
              </w:rPr>
              <w:t>13</w:t>
            </w:r>
          </w:p>
        </w:tc>
        <w:tc>
          <w:tcPr>
            <w:tcW w:w="1276"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sidRPr="0013680E">
              <w:rPr>
                <w:rFonts w:ascii="Times New Roman" w:eastAsia="Times New Roman" w:hAnsi="Times New Roman" w:cs="Times New Roman"/>
                <w:sz w:val="24"/>
                <w:szCs w:val="24"/>
                <w:lang w:val="kk-KZ"/>
              </w:rPr>
              <w:t>12</w:t>
            </w:r>
          </w:p>
        </w:tc>
        <w:tc>
          <w:tcPr>
            <w:tcW w:w="1276" w:type="dxa"/>
            <w:gridSpan w:val="2"/>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sidRPr="0013680E">
              <w:rPr>
                <w:rFonts w:ascii="Times New Roman" w:eastAsia="Times New Roman" w:hAnsi="Times New Roman" w:cs="Times New Roman"/>
                <w:sz w:val="24"/>
                <w:szCs w:val="24"/>
                <w:lang w:val="kk-KZ"/>
              </w:rPr>
              <w:t>5</w:t>
            </w:r>
          </w:p>
        </w:tc>
        <w:tc>
          <w:tcPr>
            <w:tcW w:w="1276"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p>
        </w:tc>
        <w:tc>
          <w:tcPr>
            <w:tcW w:w="1275"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p>
        </w:tc>
        <w:tc>
          <w:tcPr>
            <w:tcW w:w="1418" w:type="dxa"/>
            <w:gridSpan w:val="2"/>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c>
          <w:tcPr>
            <w:tcW w:w="1276"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p>
        </w:tc>
        <w:tc>
          <w:tcPr>
            <w:tcW w:w="1275"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p>
        </w:tc>
        <w:tc>
          <w:tcPr>
            <w:tcW w:w="1276"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A76FA3" w:rsidRPr="009510F4" w:rsidTr="00A76FA3">
        <w:tc>
          <w:tcPr>
            <w:tcW w:w="3261"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sidRPr="0013680E">
              <w:rPr>
                <w:rFonts w:ascii="Times New Roman" w:eastAsia="Times New Roman" w:hAnsi="Times New Roman" w:cs="Times New Roman"/>
                <w:sz w:val="24"/>
                <w:szCs w:val="24"/>
                <w:lang w:val="kk-KZ"/>
              </w:rPr>
              <w:t xml:space="preserve">   </w:t>
            </w:r>
            <w:r w:rsidRPr="0013680E">
              <w:rPr>
                <w:rFonts w:ascii="Times New Roman" w:eastAsia="Times New Roman" w:hAnsi="Times New Roman" w:cs="Times New Roman"/>
                <w:sz w:val="24"/>
                <w:szCs w:val="24"/>
              </w:rPr>
              <w:t>%-бен</w:t>
            </w:r>
          </w:p>
        </w:tc>
        <w:tc>
          <w:tcPr>
            <w:tcW w:w="1275"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sidRPr="0013680E">
              <w:rPr>
                <w:rFonts w:ascii="Times New Roman" w:eastAsia="Times New Roman" w:hAnsi="Times New Roman" w:cs="Times New Roman"/>
                <w:sz w:val="24"/>
                <w:szCs w:val="24"/>
                <w:lang w:val="kk-KZ"/>
              </w:rPr>
              <w:t>6</w:t>
            </w:r>
            <w:r>
              <w:rPr>
                <w:rFonts w:ascii="Times New Roman" w:eastAsia="Times New Roman" w:hAnsi="Times New Roman" w:cs="Times New Roman"/>
                <w:sz w:val="24"/>
                <w:szCs w:val="24"/>
                <w:lang w:val="kk-KZ"/>
              </w:rPr>
              <w:t>3,2</w:t>
            </w:r>
          </w:p>
        </w:tc>
        <w:tc>
          <w:tcPr>
            <w:tcW w:w="1276"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sidRPr="0013680E">
              <w:rPr>
                <w:rFonts w:ascii="Times New Roman" w:eastAsia="Times New Roman" w:hAnsi="Times New Roman" w:cs="Times New Roman"/>
                <w:sz w:val="24"/>
                <w:szCs w:val="24"/>
                <w:lang w:val="kk-KZ"/>
              </w:rPr>
              <w:t>6</w:t>
            </w:r>
            <w:r>
              <w:rPr>
                <w:rFonts w:ascii="Times New Roman" w:eastAsia="Times New Roman" w:hAnsi="Times New Roman" w:cs="Times New Roman"/>
                <w:sz w:val="24"/>
                <w:szCs w:val="24"/>
                <w:lang w:val="kk-KZ"/>
              </w:rPr>
              <w:t>6,7</w:t>
            </w:r>
          </w:p>
        </w:tc>
        <w:tc>
          <w:tcPr>
            <w:tcW w:w="1276" w:type="dxa"/>
            <w:gridSpan w:val="2"/>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33,3</w:t>
            </w:r>
          </w:p>
        </w:tc>
        <w:tc>
          <w:tcPr>
            <w:tcW w:w="1276"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63,2</w:t>
            </w:r>
          </w:p>
        </w:tc>
        <w:tc>
          <w:tcPr>
            <w:tcW w:w="1275"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55</w:t>
            </w:r>
          </w:p>
        </w:tc>
        <w:tc>
          <w:tcPr>
            <w:tcW w:w="1418" w:type="dxa"/>
            <w:gridSpan w:val="2"/>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31,3</w:t>
            </w:r>
          </w:p>
        </w:tc>
        <w:tc>
          <w:tcPr>
            <w:tcW w:w="1276"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57,1</w:t>
            </w:r>
          </w:p>
        </w:tc>
        <w:tc>
          <w:tcPr>
            <w:tcW w:w="1275"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63,2</w:t>
            </w:r>
          </w:p>
        </w:tc>
        <w:tc>
          <w:tcPr>
            <w:tcW w:w="1276"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31,3</w:t>
            </w:r>
          </w:p>
        </w:tc>
      </w:tr>
      <w:tr w:rsidR="00A76FA3" w:rsidRPr="009510F4" w:rsidTr="00A76FA3">
        <w:tc>
          <w:tcPr>
            <w:tcW w:w="3261"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sidRPr="0013680E">
              <w:rPr>
                <w:rFonts w:ascii="Times New Roman" w:eastAsia="Times New Roman" w:hAnsi="Times New Roman" w:cs="Times New Roman"/>
                <w:sz w:val="24"/>
                <w:szCs w:val="24"/>
                <w:lang w:val="kk-KZ"/>
              </w:rPr>
              <w:t xml:space="preserve">8-12 тәулік  аралығында                  </w:t>
            </w:r>
          </w:p>
        </w:tc>
        <w:tc>
          <w:tcPr>
            <w:tcW w:w="1275"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sidRPr="0013680E">
              <w:rPr>
                <w:rFonts w:ascii="Times New Roman" w:eastAsia="Times New Roman" w:hAnsi="Times New Roman" w:cs="Times New Roman"/>
                <w:sz w:val="24"/>
                <w:szCs w:val="24"/>
                <w:lang w:val="kk-KZ"/>
              </w:rPr>
              <w:t>5</w:t>
            </w:r>
          </w:p>
        </w:tc>
        <w:tc>
          <w:tcPr>
            <w:tcW w:w="1276"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sidRPr="0013680E">
              <w:rPr>
                <w:rFonts w:ascii="Times New Roman" w:eastAsia="Times New Roman" w:hAnsi="Times New Roman" w:cs="Times New Roman"/>
                <w:sz w:val="24"/>
                <w:szCs w:val="24"/>
                <w:lang w:val="kk-KZ"/>
              </w:rPr>
              <w:t>5</w:t>
            </w:r>
          </w:p>
        </w:tc>
        <w:tc>
          <w:tcPr>
            <w:tcW w:w="1276" w:type="dxa"/>
            <w:gridSpan w:val="2"/>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sidRPr="0013680E">
              <w:rPr>
                <w:rFonts w:ascii="Times New Roman" w:eastAsia="Times New Roman" w:hAnsi="Times New Roman" w:cs="Times New Roman"/>
                <w:sz w:val="24"/>
                <w:szCs w:val="24"/>
                <w:lang w:val="kk-KZ"/>
              </w:rPr>
              <w:t>7</w:t>
            </w:r>
          </w:p>
        </w:tc>
        <w:tc>
          <w:tcPr>
            <w:tcW w:w="1276"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1275"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c>
          <w:tcPr>
            <w:tcW w:w="1418" w:type="dxa"/>
            <w:gridSpan w:val="2"/>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c>
          <w:tcPr>
            <w:tcW w:w="1276"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1275"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1276"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A76FA3" w:rsidRPr="009510F4" w:rsidTr="00A76FA3">
        <w:tc>
          <w:tcPr>
            <w:tcW w:w="3261"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sidRPr="0013680E">
              <w:rPr>
                <w:rFonts w:ascii="Times New Roman" w:eastAsia="Times New Roman" w:hAnsi="Times New Roman" w:cs="Times New Roman"/>
                <w:sz w:val="24"/>
                <w:szCs w:val="24"/>
                <w:lang w:val="kk-KZ"/>
              </w:rPr>
              <w:t xml:space="preserve"> </w:t>
            </w:r>
            <w:r w:rsidRPr="0013680E">
              <w:rPr>
                <w:rFonts w:ascii="Times New Roman" w:eastAsia="Times New Roman" w:hAnsi="Times New Roman" w:cs="Times New Roman"/>
                <w:sz w:val="24"/>
                <w:szCs w:val="24"/>
              </w:rPr>
              <w:t>%-бен</w:t>
            </w:r>
          </w:p>
        </w:tc>
        <w:tc>
          <w:tcPr>
            <w:tcW w:w="1275"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sidRPr="0013680E">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6,3</w:t>
            </w:r>
          </w:p>
        </w:tc>
        <w:tc>
          <w:tcPr>
            <w:tcW w:w="1276"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sidRPr="0013680E">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7,8</w:t>
            </w:r>
          </w:p>
        </w:tc>
        <w:tc>
          <w:tcPr>
            <w:tcW w:w="1276" w:type="dxa"/>
            <w:gridSpan w:val="2"/>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47,7</w:t>
            </w:r>
          </w:p>
        </w:tc>
        <w:tc>
          <w:tcPr>
            <w:tcW w:w="1276"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31,6</w:t>
            </w:r>
          </w:p>
        </w:tc>
        <w:tc>
          <w:tcPr>
            <w:tcW w:w="1275"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35</w:t>
            </w:r>
          </w:p>
        </w:tc>
        <w:tc>
          <w:tcPr>
            <w:tcW w:w="1418" w:type="dxa"/>
            <w:gridSpan w:val="2"/>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43,8</w:t>
            </w:r>
          </w:p>
        </w:tc>
        <w:tc>
          <w:tcPr>
            <w:tcW w:w="1276"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28,6</w:t>
            </w:r>
          </w:p>
        </w:tc>
        <w:tc>
          <w:tcPr>
            <w:tcW w:w="1275"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31,5</w:t>
            </w:r>
          </w:p>
        </w:tc>
        <w:tc>
          <w:tcPr>
            <w:tcW w:w="1276"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38</w:t>
            </w:r>
          </w:p>
        </w:tc>
      </w:tr>
      <w:tr w:rsidR="00A76FA3" w:rsidRPr="009510F4" w:rsidTr="00A76FA3">
        <w:tc>
          <w:tcPr>
            <w:tcW w:w="3261"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sidRPr="0013680E">
              <w:rPr>
                <w:rFonts w:ascii="Times New Roman" w:eastAsia="Times New Roman" w:hAnsi="Times New Roman" w:cs="Times New Roman"/>
                <w:sz w:val="24"/>
                <w:szCs w:val="24"/>
                <w:lang w:val="kk-KZ"/>
              </w:rPr>
              <w:t>12 және одан жоғары тәулікте</w:t>
            </w:r>
          </w:p>
        </w:tc>
        <w:tc>
          <w:tcPr>
            <w:tcW w:w="1275"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sidRPr="0013680E">
              <w:rPr>
                <w:rFonts w:ascii="Times New Roman" w:eastAsia="Times New Roman" w:hAnsi="Times New Roman" w:cs="Times New Roman"/>
                <w:sz w:val="24"/>
                <w:szCs w:val="24"/>
                <w:lang w:val="kk-KZ"/>
              </w:rPr>
              <w:t>1</w:t>
            </w:r>
          </w:p>
        </w:tc>
        <w:tc>
          <w:tcPr>
            <w:tcW w:w="1276"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sidRPr="0013680E">
              <w:rPr>
                <w:rFonts w:ascii="Times New Roman" w:eastAsia="Times New Roman" w:hAnsi="Times New Roman" w:cs="Times New Roman"/>
                <w:sz w:val="24"/>
                <w:szCs w:val="24"/>
                <w:lang w:val="kk-KZ"/>
              </w:rPr>
              <w:t>2</w:t>
            </w:r>
          </w:p>
        </w:tc>
        <w:tc>
          <w:tcPr>
            <w:tcW w:w="1276" w:type="dxa"/>
            <w:gridSpan w:val="2"/>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sidRPr="0013680E">
              <w:rPr>
                <w:rFonts w:ascii="Times New Roman" w:eastAsia="Times New Roman" w:hAnsi="Times New Roman" w:cs="Times New Roman"/>
                <w:sz w:val="24"/>
                <w:szCs w:val="24"/>
                <w:lang w:val="kk-KZ"/>
              </w:rPr>
              <w:t>3</w:t>
            </w:r>
          </w:p>
        </w:tc>
        <w:tc>
          <w:tcPr>
            <w:tcW w:w="1276"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275"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418" w:type="dxa"/>
            <w:gridSpan w:val="2"/>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1276"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275"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276"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r>
      <w:tr w:rsidR="00A76FA3" w:rsidRPr="009510F4" w:rsidTr="00A76FA3">
        <w:tc>
          <w:tcPr>
            <w:tcW w:w="3261"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sidRPr="0013680E">
              <w:rPr>
                <w:rFonts w:ascii="Times New Roman" w:eastAsia="Times New Roman" w:hAnsi="Times New Roman" w:cs="Times New Roman"/>
                <w:sz w:val="24"/>
                <w:szCs w:val="24"/>
                <w:lang w:val="kk-KZ"/>
              </w:rPr>
              <w:t xml:space="preserve">  </w:t>
            </w:r>
            <w:r w:rsidRPr="0013680E">
              <w:rPr>
                <w:rFonts w:ascii="Times New Roman" w:eastAsia="Times New Roman" w:hAnsi="Times New Roman" w:cs="Times New Roman"/>
                <w:sz w:val="24"/>
                <w:szCs w:val="24"/>
              </w:rPr>
              <w:t>%-бен</w:t>
            </w:r>
          </w:p>
        </w:tc>
        <w:tc>
          <w:tcPr>
            <w:tcW w:w="1275"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sidRPr="0013680E">
              <w:rPr>
                <w:rFonts w:ascii="Times New Roman" w:eastAsia="Times New Roman" w:hAnsi="Times New Roman" w:cs="Times New Roman"/>
                <w:sz w:val="24"/>
                <w:szCs w:val="24"/>
                <w:lang w:val="kk-KZ"/>
              </w:rPr>
              <w:t>5</w:t>
            </w:r>
            <w:r>
              <w:rPr>
                <w:rFonts w:ascii="Times New Roman" w:eastAsia="Times New Roman" w:hAnsi="Times New Roman" w:cs="Times New Roman"/>
                <w:sz w:val="24"/>
                <w:szCs w:val="24"/>
                <w:lang w:val="kk-KZ"/>
              </w:rPr>
              <w:t>,3</w:t>
            </w:r>
          </w:p>
        </w:tc>
        <w:tc>
          <w:tcPr>
            <w:tcW w:w="1276"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sidRPr="0013680E">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1,1</w:t>
            </w:r>
          </w:p>
        </w:tc>
        <w:tc>
          <w:tcPr>
            <w:tcW w:w="1276" w:type="dxa"/>
            <w:gridSpan w:val="2"/>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w:t>
            </w:r>
          </w:p>
        </w:tc>
        <w:tc>
          <w:tcPr>
            <w:tcW w:w="1276"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5,3</w:t>
            </w:r>
          </w:p>
        </w:tc>
        <w:tc>
          <w:tcPr>
            <w:tcW w:w="1275"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c>
          <w:tcPr>
            <w:tcW w:w="1418" w:type="dxa"/>
            <w:gridSpan w:val="2"/>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25</w:t>
            </w:r>
          </w:p>
        </w:tc>
        <w:tc>
          <w:tcPr>
            <w:tcW w:w="1276"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4,8</w:t>
            </w:r>
          </w:p>
        </w:tc>
        <w:tc>
          <w:tcPr>
            <w:tcW w:w="1275"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5,3</w:t>
            </w:r>
          </w:p>
        </w:tc>
        <w:tc>
          <w:tcPr>
            <w:tcW w:w="1276"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25</w:t>
            </w:r>
          </w:p>
        </w:tc>
      </w:tr>
      <w:tr w:rsidR="00A76FA3" w:rsidRPr="009510F4" w:rsidTr="00A76FA3">
        <w:tc>
          <w:tcPr>
            <w:tcW w:w="3261"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sidRPr="0013680E">
              <w:rPr>
                <w:rFonts w:ascii="Times New Roman" w:eastAsia="Times New Roman" w:hAnsi="Times New Roman" w:cs="Times New Roman"/>
                <w:sz w:val="24"/>
                <w:szCs w:val="24"/>
                <w:lang w:val="kk-KZ"/>
              </w:rPr>
              <w:t xml:space="preserve">Созылмалы түрге ауысуы </w:t>
            </w:r>
          </w:p>
        </w:tc>
        <w:tc>
          <w:tcPr>
            <w:tcW w:w="1275"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sidRPr="0013680E">
              <w:rPr>
                <w:rFonts w:ascii="Times New Roman" w:eastAsia="Times New Roman" w:hAnsi="Times New Roman" w:cs="Times New Roman"/>
                <w:sz w:val="24"/>
                <w:szCs w:val="24"/>
                <w:lang w:val="kk-KZ"/>
              </w:rPr>
              <w:t>1</w:t>
            </w:r>
          </w:p>
        </w:tc>
        <w:tc>
          <w:tcPr>
            <w:tcW w:w="1276"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276" w:type="dxa"/>
            <w:gridSpan w:val="2"/>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sidRPr="0013680E">
              <w:rPr>
                <w:rFonts w:ascii="Times New Roman" w:eastAsia="Times New Roman" w:hAnsi="Times New Roman" w:cs="Times New Roman"/>
                <w:sz w:val="24"/>
                <w:szCs w:val="24"/>
                <w:lang w:val="kk-KZ"/>
              </w:rPr>
              <w:t>2</w:t>
            </w:r>
          </w:p>
        </w:tc>
        <w:tc>
          <w:tcPr>
            <w:tcW w:w="1276"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275"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418" w:type="dxa"/>
            <w:gridSpan w:val="2"/>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276"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275"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21</w:t>
            </w:r>
          </w:p>
        </w:tc>
        <w:tc>
          <w:tcPr>
            <w:tcW w:w="1276"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r>
      <w:tr w:rsidR="00A76FA3" w:rsidRPr="009510F4" w:rsidTr="00A76FA3">
        <w:tc>
          <w:tcPr>
            <w:tcW w:w="3261"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sidRPr="0013680E">
              <w:rPr>
                <w:rFonts w:ascii="Times New Roman" w:eastAsia="Times New Roman" w:hAnsi="Times New Roman" w:cs="Times New Roman"/>
                <w:sz w:val="24"/>
                <w:szCs w:val="24"/>
              </w:rPr>
              <w:t>%-бен</w:t>
            </w:r>
          </w:p>
        </w:tc>
        <w:tc>
          <w:tcPr>
            <w:tcW w:w="1275"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sidRPr="0013680E">
              <w:rPr>
                <w:rFonts w:ascii="Times New Roman" w:eastAsia="Times New Roman" w:hAnsi="Times New Roman" w:cs="Times New Roman"/>
                <w:sz w:val="24"/>
                <w:szCs w:val="24"/>
                <w:lang w:val="kk-KZ"/>
              </w:rPr>
              <w:t>5</w:t>
            </w:r>
          </w:p>
        </w:tc>
        <w:tc>
          <w:tcPr>
            <w:tcW w:w="1276"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p>
        </w:tc>
        <w:tc>
          <w:tcPr>
            <w:tcW w:w="1276" w:type="dxa"/>
            <w:gridSpan w:val="2"/>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sidRPr="0013680E">
              <w:rPr>
                <w:rFonts w:ascii="Times New Roman" w:eastAsia="Times New Roman" w:hAnsi="Times New Roman" w:cs="Times New Roman"/>
                <w:sz w:val="24"/>
                <w:szCs w:val="24"/>
                <w:lang w:val="kk-KZ"/>
              </w:rPr>
              <w:t>10</w:t>
            </w:r>
          </w:p>
        </w:tc>
        <w:tc>
          <w:tcPr>
            <w:tcW w:w="1276"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4,8</w:t>
            </w:r>
          </w:p>
        </w:tc>
        <w:tc>
          <w:tcPr>
            <w:tcW w:w="1275"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c>
          <w:tcPr>
            <w:tcW w:w="1418" w:type="dxa"/>
            <w:gridSpan w:val="2"/>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p>
        </w:tc>
        <w:tc>
          <w:tcPr>
            <w:tcW w:w="1276"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4,8</w:t>
            </w:r>
          </w:p>
        </w:tc>
        <w:tc>
          <w:tcPr>
            <w:tcW w:w="1275"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9,5</w:t>
            </w:r>
          </w:p>
        </w:tc>
        <w:tc>
          <w:tcPr>
            <w:tcW w:w="1276"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12,5</w:t>
            </w:r>
          </w:p>
        </w:tc>
      </w:tr>
      <w:tr w:rsidR="00A76FA3" w:rsidRPr="009510F4" w:rsidTr="00A76FA3">
        <w:tc>
          <w:tcPr>
            <w:tcW w:w="3261"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sidRPr="0013680E">
              <w:rPr>
                <w:rFonts w:ascii="Times New Roman" w:eastAsia="Times New Roman" w:hAnsi="Times New Roman" w:cs="Times New Roman"/>
                <w:sz w:val="24"/>
                <w:szCs w:val="24"/>
              </w:rPr>
              <w:t>Өлімге ұшырауы, бас</w:t>
            </w:r>
          </w:p>
        </w:tc>
        <w:tc>
          <w:tcPr>
            <w:tcW w:w="1275"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sidRPr="0013680E">
              <w:rPr>
                <w:rFonts w:ascii="Times New Roman" w:eastAsia="Times New Roman" w:hAnsi="Times New Roman" w:cs="Times New Roman"/>
                <w:sz w:val="24"/>
                <w:szCs w:val="24"/>
                <w:lang w:val="kk-KZ"/>
              </w:rPr>
              <w:t>-</w:t>
            </w:r>
          </w:p>
        </w:tc>
        <w:tc>
          <w:tcPr>
            <w:tcW w:w="1276"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sidRPr="0013680E">
              <w:rPr>
                <w:rFonts w:ascii="Times New Roman" w:eastAsia="Times New Roman" w:hAnsi="Times New Roman" w:cs="Times New Roman"/>
                <w:sz w:val="24"/>
                <w:szCs w:val="24"/>
                <w:lang w:val="kk-KZ"/>
              </w:rPr>
              <w:t>-</w:t>
            </w:r>
          </w:p>
        </w:tc>
        <w:tc>
          <w:tcPr>
            <w:tcW w:w="1276" w:type="dxa"/>
            <w:gridSpan w:val="2"/>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sidRPr="0013680E">
              <w:rPr>
                <w:rFonts w:ascii="Times New Roman" w:eastAsia="Times New Roman" w:hAnsi="Times New Roman" w:cs="Times New Roman"/>
                <w:sz w:val="24"/>
                <w:szCs w:val="24"/>
                <w:lang w:val="kk-KZ"/>
              </w:rPr>
              <w:t>3</w:t>
            </w:r>
          </w:p>
        </w:tc>
        <w:tc>
          <w:tcPr>
            <w:tcW w:w="1276"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c>
          <w:tcPr>
            <w:tcW w:w="1275"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c>
          <w:tcPr>
            <w:tcW w:w="1418" w:type="dxa"/>
            <w:gridSpan w:val="2"/>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276"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c>
          <w:tcPr>
            <w:tcW w:w="1275"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c>
          <w:tcPr>
            <w:tcW w:w="1276"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r>
      <w:tr w:rsidR="00A76FA3" w:rsidRPr="009510F4" w:rsidTr="00A76FA3">
        <w:tc>
          <w:tcPr>
            <w:tcW w:w="3261" w:type="dxa"/>
          </w:tcPr>
          <w:p w:rsidR="00A76FA3" w:rsidRPr="0013680E" w:rsidRDefault="00A76FA3" w:rsidP="00A76FA3">
            <w:pPr>
              <w:spacing w:after="0" w:line="240" w:lineRule="auto"/>
              <w:jc w:val="both"/>
              <w:rPr>
                <w:rFonts w:ascii="Times New Roman" w:eastAsia="Times New Roman" w:hAnsi="Times New Roman" w:cs="Times New Roman"/>
                <w:sz w:val="24"/>
                <w:szCs w:val="24"/>
              </w:rPr>
            </w:pPr>
            <w:r w:rsidRPr="0013680E">
              <w:rPr>
                <w:rFonts w:ascii="Times New Roman" w:eastAsia="Times New Roman" w:hAnsi="Times New Roman" w:cs="Times New Roman"/>
                <w:sz w:val="24"/>
                <w:szCs w:val="24"/>
                <w:lang w:val="kk-KZ"/>
              </w:rPr>
              <w:t xml:space="preserve"> </w:t>
            </w:r>
            <w:r w:rsidRPr="0013680E">
              <w:rPr>
                <w:rFonts w:ascii="Times New Roman" w:eastAsia="Times New Roman" w:hAnsi="Times New Roman" w:cs="Times New Roman"/>
                <w:sz w:val="24"/>
                <w:szCs w:val="24"/>
              </w:rPr>
              <w:t>%</w:t>
            </w:r>
            <w:r w:rsidRPr="0013680E">
              <w:rPr>
                <w:rFonts w:ascii="Times New Roman" w:eastAsia="Times New Roman" w:hAnsi="Times New Roman" w:cs="Times New Roman"/>
                <w:sz w:val="24"/>
                <w:szCs w:val="24"/>
                <w:lang w:val="kk-KZ"/>
              </w:rPr>
              <w:t xml:space="preserve">  -бен                                    </w:t>
            </w:r>
          </w:p>
        </w:tc>
        <w:tc>
          <w:tcPr>
            <w:tcW w:w="1275"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sidRPr="0013680E">
              <w:rPr>
                <w:rFonts w:ascii="Times New Roman" w:eastAsia="Times New Roman" w:hAnsi="Times New Roman" w:cs="Times New Roman"/>
                <w:sz w:val="24"/>
                <w:szCs w:val="24"/>
                <w:lang w:val="kk-KZ"/>
              </w:rPr>
              <w:t>-</w:t>
            </w:r>
          </w:p>
        </w:tc>
        <w:tc>
          <w:tcPr>
            <w:tcW w:w="1276"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sidRPr="0013680E">
              <w:rPr>
                <w:rFonts w:ascii="Times New Roman" w:eastAsia="Times New Roman" w:hAnsi="Times New Roman" w:cs="Times New Roman"/>
                <w:sz w:val="24"/>
                <w:szCs w:val="24"/>
                <w:lang w:val="kk-KZ"/>
              </w:rPr>
              <w:t>-</w:t>
            </w:r>
          </w:p>
        </w:tc>
        <w:tc>
          <w:tcPr>
            <w:tcW w:w="1276" w:type="dxa"/>
            <w:gridSpan w:val="2"/>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sidRPr="0013680E">
              <w:rPr>
                <w:rFonts w:ascii="Times New Roman" w:eastAsia="Times New Roman" w:hAnsi="Times New Roman" w:cs="Times New Roman"/>
                <w:sz w:val="24"/>
                <w:szCs w:val="24"/>
                <w:lang w:val="kk-KZ"/>
              </w:rPr>
              <w:t>15</w:t>
            </w:r>
          </w:p>
        </w:tc>
        <w:tc>
          <w:tcPr>
            <w:tcW w:w="1276"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c>
          <w:tcPr>
            <w:tcW w:w="1275"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c>
          <w:tcPr>
            <w:tcW w:w="1418" w:type="dxa"/>
            <w:gridSpan w:val="2"/>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p>
        </w:tc>
        <w:tc>
          <w:tcPr>
            <w:tcW w:w="1276"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c>
          <w:tcPr>
            <w:tcW w:w="1275"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c>
          <w:tcPr>
            <w:tcW w:w="1276"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w:t>
            </w:r>
          </w:p>
        </w:tc>
      </w:tr>
      <w:tr w:rsidR="00A76FA3" w:rsidRPr="009510F4" w:rsidTr="00A76FA3">
        <w:tc>
          <w:tcPr>
            <w:tcW w:w="3261" w:type="dxa"/>
          </w:tcPr>
          <w:p w:rsidR="00A76FA3" w:rsidRPr="0013680E" w:rsidRDefault="00A76FA3" w:rsidP="00A76F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Емдеудің тиімділігі</w:t>
            </w:r>
            <w:r w:rsidRPr="0013680E">
              <w:rPr>
                <w:rFonts w:ascii="Times New Roman" w:eastAsia="Times New Roman" w:hAnsi="Times New Roman" w:cs="Times New Roman"/>
                <w:sz w:val="24"/>
                <w:szCs w:val="24"/>
              </w:rPr>
              <w:t xml:space="preserve">, % </w:t>
            </w:r>
          </w:p>
        </w:tc>
        <w:tc>
          <w:tcPr>
            <w:tcW w:w="1275"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sidRPr="0013680E">
              <w:rPr>
                <w:rFonts w:ascii="Times New Roman" w:eastAsia="Times New Roman" w:hAnsi="Times New Roman" w:cs="Times New Roman"/>
                <w:sz w:val="24"/>
                <w:szCs w:val="24"/>
                <w:lang w:val="kk-KZ"/>
              </w:rPr>
              <w:t>95</w:t>
            </w:r>
          </w:p>
        </w:tc>
        <w:tc>
          <w:tcPr>
            <w:tcW w:w="1276"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sidRPr="0013680E">
              <w:rPr>
                <w:rFonts w:ascii="Times New Roman" w:eastAsia="Times New Roman" w:hAnsi="Times New Roman" w:cs="Times New Roman"/>
                <w:sz w:val="24"/>
                <w:szCs w:val="24"/>
                <w:lang w:val="kk-KZ"/>
              </w:rPr>
              <w:t>9</w:t>
            </w:r>
            <w:r>
              <w:rPr>
                <w:rFonts w:ascii="Times New Roman" w:eastAsia="Times New Roman" w:hAnsi="Times New Roman" w:cs="Times New Roman"/>
                <w:sz w:val="24"/>
                <w:szCs w:val="24"/>
                <w:lang w:val="kk-KZ"/>
              </w:rPr>
              <w:t>0</w:t>
            </w:r>
          </w:p>
        </w:tc>
        <w:tc>
          <w:tcPr>
            <w:tcW w:w="1276" w:type="dxa"/>
            <w:gridSpan w:val="2"/>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sidRPr="0013680E">
              <w:rPr>
                <w:rFonts w:ascii="Times New Roman" w:eastAsia="Times New Roman" w:hAnsi="Times New Roman" w:cs="Times New Roman"/>
                <w:sz w:val="24"/>
                <w:szCs w:val="24"/>
                <w:lang w:val="kk-KZ"/>
              </w:rPr>
              <w:t>75</w:t>
            </w:r>
          </w:p>
        </w:tc>
        <w:tc>
          <w:tcPr>
            <w:tcW w:w="1276"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91</w:t>
            </w:r>
          </w:p>
        </w:tc>
        <w:tc>
          <w:tcPr>
            <w:tcW w:w="1275"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91</w:t>
            </w:r>
          </w:p>
        </w:tc>
        <w:tc>
          <w:tcPr>
            <w:tcW w:w="1418" w:type="dxa"/>
            <w:gridSpan w:val="2"/>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80</w:t>
            </w:r>
          </w:p>
        </w:tc>
        <w:tc>
          <w:tcPr>
            <w:tcW w:w="1276"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96</w:t>
            </w:r>
          </w:p>
        </w:tc>
        <w:tc>
          <w:tcPr>
            <w:tcW w:w="1275"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91</w:t>
            </w:r>
          </w:p>
        </w:tc>
        <w:tc>
          <w:tcPr>
            <w:tcW w:w="1276" w:type="dxa"/>
          </w:tcPr>
          <w:p w:rsidR="00A76FA3" w:rsidRPr="0013680E" w:rsidRDefault="00A76FA3" w:rsidP="00A76FA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80</w:t>
            </w:r>
          </w:p>
        </w:tc>
      </w:tr>
    </w:tbl>
    <w:p w:rsidR="00F61065" w:rsidRDefault="00F61065" w:rsidP="00805F6F">
      <w:pPr>
        <w:spacing w:after="0" w:line="240" w:lineRule="auto"/>
        <w:jc w:val="both"/>
        <w:rPr>
          <w:rFonts w:ascii="Times New Roman" w:hAnsi="Times New Roman" w:cs="Times New Roman"/>
          <w:sz w:val="28"/>
          <w:szCs w:val="28"/>
          <w:lang w:val="kk-KZ"/>
        </w:rPr>
        <w:sectPr w:rsidR="00F61065" w:rsidSect="00F61065">
          <w:pgSz w:w="16838" w:h="11906" w:orient="landscape"/>
          <w:pgMar w:top="1701" w:right="1134" w:bottom="567" w:left="1134" w:header="709" w:footer="709" w:gutter="0"/>
          <w:cols w:space="708"/>
          <w:docGrid w:linePitch="360"/>
        </w:sectPr>
      </w:pPr>
    </w:p>
    <w:p w:rsidR="00E3623C" w:rsidRPr="00C835AC" w:rsidRDefault="006157AD" w:rsidP="001C2847">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lastRenderedPageBreak/>
        <w:tab/>
      </w:r>
      <w:r w:rsidR="001D7688" w:rsidRPr="00C835AC">
        <w:rPr>
          <w:rFonts w:ascii="Times New Roman" w:eastAsia="Times New Roman" w:hAnsi="Times New Roman" w:cs="Times New Roman"/>
          <w:sz w:val="28"/>
          <w:szCs w:val="28"/>
          <w:lang w:val="kk-KZ"/>
        </w:rPr>
        <w:t>Кесте</w:t>
      </w:r>
      <w:r w:rsidR="001D7688">
        <w:rPr>
          <w:rFonts w:ascii="Times New Roman" w:eastAsia="Times New Roman" w:hAnsi="Times New Roman" w:cs="Times New Roman"/>
          <w:sz w:val="28"/>
          <w:szCs w:val="28"/>
          <w:lang w:val="kk-KZ"/>
        </w:rPr>
        <w:t xml:space="preserve"> </w:t>
      </w:r>
      <w:r w:rsidR="006870B2">
        <w:rPr>
          <w:rFonts w:ascii="Times New Roman" w:eastAsia="Times New Roman" w:hAnsi="Times New Roman" w:cs="Times New Roman"/>
          <w:sz w:val="28"/>
          <w:szCs w:val="28"/>
          <w:lang w:val="kk-KZ"/>
        </w:rPr>
        <w:t>20</w:t>
      </w:r>
      <w:r w:rsidR="001D7688">
        <w:rPr>
          <w:rFonts w:ascii="Times New Roman" w:eastAsia="Times New Roman" w:hAnsi="Times New Roman" w:cs="Times New Roman"/>
          <w:sz w:val="28"/>
          <w:szCs w:val="28"/>
          <w:lang w:val="kk-KZ"/>
        </w:rPr>
        <w:t xml:space="preserve"> – </w:t>
      </w:r>
      <w:r w:rsidR="00A408CE" w:rsidRPr="00C835AC">
        <w:rPr>
          <w:rFonts w:ascii="Times New Roman" w:hAnsi="Times New Roman" w:cs="Times New Roman"/>
          <w:sz w:val="28"/>
          <w:szCs w:val="28"/>
          <w:lang w:val="kk-KZ"/>
        </w:rPr>
        <w:t xml:space="preserve">Ветеринарлық шараларды </w:t>
      </w:r>
      <w:r w:rsidR="00E3623C" w:rsidRPr="00C835AC">
        <w:rPr>
          <w:rFonts w:ascii="Times New Roman" w:hAnsi="Times New Roman" w:cs="Times New Roman"/>
          <w:sz w:val="28"/>
          <w:szCs w:val="28"/>
          <w:lang w:val="kk-KZ"/>
        </w:rPr>
        <w:t>жүргізу үшін жұмсалған шығындар (1</w:t>
      </w:r>
      <w:r w:rsidR="008F356B" w:rsidRPr="006870B2">
        <w:rPr>
          <w:rFonts w:ascii="Times New Roman" w:hAnsi="Times New Roman" w:cs="Times New Roman"/>
          <w:sz w:val="28"/>
          <w:szCs w:val="28"/>
          <w:lang w:val="kk-KZ"/>
        </w:rPr>
        <w:t>5</w:t>
      </w:r>
      <w:r w:rsidR="00E3623C" w:rsidRPr="00C835AC">
        <w:rPr>
          <w:rFonts w:ascii="Times New Roman" w:hAnsi="Times New Roman" w:cs="Times New Roman"/>
          <w:sz w:val="28"/>
          <w:szCs w:val="28"/>
          <w:lang w:val="kk-KZ"/>
        </w:rPr>
        <w:t>0 бас бұзау)</w:t>
      </w:r>
      <w:r w:rsidR="00C501A5" w:rsidRPr="00C501A5">
        <w:rPr>
          <w:rFonts w:ascii="Times New Roman" w:eastAsia="Times New Roman" w:hAnsi="Times New Roman" w:cs="Times New Roman"/>
          <w:sz w:val="28"/>
          <w:szCs w:val="28"/>
          <w:lang w:val="kk-KZ"/>
        </w:rPr>
        <w:t xml:space="preserve"> </w:t>
      </w:r>
      <w:r w:rsidR="00C501A5">
        <w:rPr>
          <w:rFonts w:ascii="Times New Roman" w:eastAsia="Times New Roman" w:hAnsi="Times New Roman" w:cs="Times New Roman"/>
          <w:sz w:val="28"/>
          <w:szCs w:val="28"/>
          <w:lang w:val="kk-KZ"/>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2"/>
        <w:gridCol w:w="2815"/>
        <w:gridCol w:w="1270"/>
        <w:gridCol w:w="1632"/>
        <w:gridCol w:w="1693"/>
        <w:gridCol w:w="1634"/>
      </w:tblGrid>
      <w:tr w:rsidR="00E3623C" w:rsidRPr="00C835AC" w:rsidTr="00D245D7">
        <w:tc>
          <w:tcPr>
            <w:tcW w:w="702" w:type="dxa"/>
          </w:tcPr>
          <w:p w:rsidR="00E3623C" w:rsidRPr="003060E3" w:rsidRDefault="00E3623C" w:rsidP="00C501A5">
            <w:pPr>
              <w:pStyle w:val="21"/>
              <w:spacing w:after="0" w:line="240" w:lineRule="auto"/>
              <w:ind w:left="0"/>
              <w:jc w:val="center"/>
              <w:rPr>
                <w:rFonts w:ascii="Times New Roman" w:hAnsi="Times New Roman" w:cs="Times New Roman"/>
                <w:sz w:val="24"/>
                <w:szCs w:val="24"/>
                <w:lang w:val="kk-KZ"/>
              </w:rPr>
            </w:pPr>
            <w:r w:rsidRPr="003060E3">
              <w:rPr>
                <w:rFonts w:ascii="Times New Roman" w:hAnsi="Times New Roman" w:cs="Times New Roman"/>
                <w:sz w:val="24"/>
                <w:szCs w:val="24"/>
                <w:lang w:val="kk-KZ"/>
              </w:rPr>
              <w:t xml:space="preserve"> №</w:t>
            </w:r>
          </w:p>
        </w:tc>
        <w:tc>
          <w:tcPr>
            <w:tcW w:w="2815" w:type="dxa"/>
          </w:tcPr>
          <w:p w:rsidR="00E3623C" w:rsidRPr="003060E3" w:rsidRDefault="00E3623C" w:rsidP="00C501A5">
            <w:pPr>
              <w:pStyle w:val="21"/>
              <w:spacing w:after="0" w:line="240" w:lineRule="auto"/>
              <w:ind w:left="0"/>
              <w:jc w:val="center"/>
              <w:rPr>
                <w:rFonts w:ascii="Times New Roman" w:hAnsi="Times New Roman" w:cs="Times New Roman"/>
                <w:sz w:val="24"/>
                <w:szCs w:val="24"/>
                <w:lang w:val="kk-KZ"/>
              </w:rPr>
            </w:pPr>
            <w:r w:rsidRPr="003060E3">
              <w:rPr>
                <w:rFonts w:ascii="Times New Roman" w:hAnsi="Times New Roman" w:cs="Times New Roman"/>
                <w:sz w:val="24"/>
                <w:szCs w:val="24"/>
                <w:lang w:val="kk-KZ"/>
              </w:rPr>
              <w:t>Жұмсалған материалдар</w:t>
            </w:r>
          </w:p>
        </w:tc>
        <w:tc>
          <w:tcPr>
            <w:tcW w:w="1270" w:type="dxa"/>
          </w:tcPr>
          <w:p w:rsidR="00E3623C" w:rsidRPr="003060E3" w:rsidRDefault="00E3623C" w:rsidP="00C501A5">
            <w:pPr>
              <w:pStyle w:val="21"/>
              <w:spacing w:after="0" w:line="240" w:lineRule="auto"/>
              <w:ind w:left="0"/>
              <w:jc w:val="center"/>
              <w:rPr>
                <w:rFonts w:ascii="Times New Roman" w:hAnsi="Times New Roman" w:cs="Times New Roman"/>
                <w:sz w:val="24"/>
                <w:szCs w:val="24"/>
                <w:lang w:val="kk-KZ"/>
              </w:rPr>
            </w:pPr>
            <w:r w:rsidRPr="003060E3">
              <w:rPr>
                <w:rFonts w:ascii="Times New Roman" w:hAnsi="Times New Roman" w:cs="Times New Roman"/>
                <w:sz w:val="24"/>
                <w:szCs w:val="24"/>
                <w:lang w:val="kk-KZ"/>
              </w:rPr>
              <w:t>Өлшем бірлігі</w:t>
            </w:r>
          </w:p>
        </w:tc>
        <w:tc>
          <w:tcPr>
            <w:tcW w:w="1632" w:type="dxa"/>
          </w:tcPr>
          <w:p w:rsidR="00E3623C" w:rsidRPr="003060E3" w:rsidRDefault="00E3623C" w:rsidP="00C501A5">
            <w:pPr>
              <w:pStyle w:val="21"/>
              <w:spacing w:after="0" w:line="240" w:lineRule="auto"/>
              <w:ind w:left="0"/>
              <w:jc w:val="center"/>
              <w:rPr>
                <w:rFonts w:ascii="Times New Roman" w:hAnsi="Times New Roman" w:cs="Times New Roman"/>
                <w:sz w:val="24"/>
                <w:szCs w:val="24"/>
                <w:lang w:val="kk-KZ"/>
              </w:rPr>
            </w:pPr>
            <w:r w:rsidRPr="003060E3">
              <w:rPr>
                <w:rFonts w:ascii="Times New Roman" w:hAnsi="Times New Roman" w:cs="Times New Roman"/>
                <w:sz w:val="24"/>
                <w:szCs w:val="24"/>
                <w:lang w:val="kk-KZ"/>
              </w:rPr>
              <w:t>Бағасы, тг</w:t>
            </w:r>
          </w:p>
        </w:tc>
        <w:tc>
          <w:tcPr>
            <w:tcW w:w="1693" w:type="dxa"/>
          </w:tcPr>
          <w:p w:rsidR="00E3623C" w:rsidRPr="003060E3" w:rsidRDefault="00E3623C" w:rsidP="00C501A5">
            <w:pPr>
              <w:pStyle w:val="21"/>
              <w:spacing w:after="0" w:line="240" w:lineRule="auto"/>
              <w:ind w:left="0"/>
              <w:jc w:val="center"/>
              <w:rPr>
                <w:rFonts w:ascii="Times New Roman" w:hAnsi="Times New Roman" w:cs="Times New Roman"/>
                <w:sz w:val="24"/>
                <w:szCs w:val="24"/>
                <w:lang w:val="kk-KZ"/>
              </w:rPr>
            </w:pPr>
            <w:r w:rsidRPr="003060E3">
              <w:rPr>
                <w:rFonts w:ascii="Times New Roman" w:hAnsi="Times New Roman" w:cs="Times New Roman"/>
                <w:sz w:val="24"/>
                <w:szCs w:val="24"/>
                <w:lang w:val="kk-KZ"/>
              </w:rPr>
              <w:t>Барлық жұмсалғаны</w:t>
            </w:r>
          </w:p>
        </w:tc>
        <w:tc>
          <w:tcPr>
            <w:tcW w:w="1634" w:type="dxa"/>
          </w:tcPr>
          <w:p w:rsidR="00E3623C" w:rsidRPr="003060E3" w:rsidRDefault="00E3623C" w:rsidP="00C501A5">
            <w:pPr>
              <w:pStyle w:val="21"/>
              <w:spacing w:after="0" w:line="240" w:lineRule="auto"/>
              <w:ind w:left="0"/>
              <w:jc w:val="center"/>
              <w:rPr>
                <w:rFonts w:ascii="Times New Roman" w:hAnsi="Times New Roman" w:cs="Times New Roman"/>
                <w:sz w:val="24"/>
                <w:szCs w:val="24"/>
                <w:lang w:val="kk-KZ"/>
              </w:rPr>
            </w:pPr>
            <w:r w:rsidRPr="003060E3">
              <w:rPr>
                <w:rFonts w:ascii="Times New Roman" w:hAnsi="Times New Roman" w:cs="Times New Roman"/>
                <w:sz w:val="24"/>
                <w:szCs w:val="24"/>
                <w:lang w:val="kk-KZ"/>
              </w:rPr>
              <w:t>Жалпы сомасы, тг</w:t>
            </w:r>
          </w:p>
        </w:tc>
      </w:tr>
      <w:tr w:rsidR="00E3623C" w:rsidRPr="00C835AC" w:rsidTr="00D245D7">
        <w:tc>
          <w:tcPr>
            <w:tcW w:w="702" w:type="dxa"/>
          </w:tcPr>
          <w:p w:rsidR="00E3623C" w:rsidRPr="003060E3" w:rsidRDefault="00E3623C" w:rsidP="00C501A5">
            <w:pPr>
              <w:pStyle w:val="21"/>
              <w:spacing w:after="0" w:line="240" w:lineRule="auto"/>
              <w:ind w:left="0"/>
              <w:jc w:val="center"/>
              <w:rPr>
                <w:rFonts w:ascii="Times New Roman" w:hAnsi="Times New Roman" w:cs="Times New Roman"/>
                <w:sz w:val="24"/>
                <w:szCs w:val="24"/>
                <w:lang w:val="kk-KZ"/>
              </w:rPr>
            </w:pPr>
            <w:r w:rsidRPr="003060E3">
              <w:rPr>
                <w:rFonts w:ascii="Times New Roman" w:hAnsi="Times New Roman" w:cs="Times New Roman"/>
                <w:sz w:val="24"/>
                <w:szCs w:val="24"/>
                <w:lang w:val="kk-KZ"/>
              </w:rPr>
              <w:t>1</w:t>
            </w:r>
          </w:p>
        </w:tc>
        <w:tc>
          <w:tcPr>
            <w:tcW w:w="2815" w:type="dxa"/>
          </w:tcPr>
          <w:p w:rsidR="00E3623C" w:rsidRPr="003060E3" w:rsidRDefault="00E3623C" w:rsidP="001551D7">
            <w:pPr>
              <w:pStyle w:val="21"/>
              <w:spacing w:after="0" w:line="240" w:lineRule="auto"/>
              <w:ind w:left="0"/>
              <w:rPr>
                <w:rFonts w:ascii="Times New Roman" w:hAnsi="Times New Roman" w:cs="Times New Roman"/>
                <w:sz w:val="24"/>
                <w:szCs w:val="24"/>
                <w:lang w:val="kk-KZ"/>
              </w:rPr>
            </w:pPr>
            <w:r w:rsidRPr="003060E3">
              <w:rPr>
                <w:rFonts w:ascii="Times New Roman" w:hAnsi="Times New Roman" w:cs="Times New Roman"/>
                <w:sz w:val="24"/>
                <w:szCs w:val="24"/>
                <w:lang w:val="kk-KZ"/>
              </w:rPr>
              <w:t xml:space="preserve">Қолданылған </w:t>
            </w:r>
            <w:r w:rsidR="001551D7" w:rsidRPr="003060E3">
              <w:rPr>
                <w:rFonts w:ascii="Times New Roman" w:hAnsi="Times New Roman" w:cs="Times New Roman"/>
                <w:sz w:val="24"/>
                <w:szCs w:val="24"/>
                <w:lang w:val="kk-KZ"/>
              </w:rPr>
              <w:t>фито</w:t>
            </w:r>
            <w:r w:rsidRPr="003060E3">
              <w:rPr>
                <w:rFonts w:ascii="Times New Roman" w:hAnsi="Times New Roman" w:cs="Times New Roman"/>
                <w:sz w:val="24"/>
                <w:szCs w:val="24"/>
                <w:lang w:val="kk-KZ"/>
              </w:rPr>
              <w:t xml:space="preserve">препарат </w:t>
            </w:r>
          </w:p>
        </w:tc>
        <w:tc>
          <w:tcPr>
            <w:tcW w:w="1270" w:type="dxa"/>
          </w:tcPr>
          <w:p w:rsidR="00E3623C" w:rsidRPr="003060E3" w:rsidRDefault="00E3623C" w:rsidP="00422203">
            <w:pPr>
              <w:pStyle w:val="21"/>
              <w:spacing w:after="0" w:line="240" w:lineRule="auto"/>
              <w:ind w:left="0"/>
              <w:rPr>
                <w:rFonts w:ascii="Times New Roman" w:hAnsi="Times New Roman" w:cs="Times New Roman"/>
                <w:sz w:val="24"/>
                <w:szCs w:val="24"/>
                <w:lang w:val="kk-KZ"/>
              </w:rPr>
            </w:pPr>
            <w:r w:rsidRPr="003060E3">
              <w:rPr>
                <w:rFonts w:ascii="Times New Roman" w:hAnsi="Times New Roman" w:cs="Times New Roman"/>
                <w:sz w:val="24"/>
                <w:szCs w:val="24"/>
                <w:lang w:val="kk-KZ"/>
              </w:rPr>
              <w:t xml:space="preserve">1 басқа </w:t>
            </w:r>
            <w:r w:rsidR="00422203">
              <w:rPr>
                <w:rFonts w:ascii="Times New Roman" w:hAnsi="Times New Roman" w:cs="Times New Roman"/>
                <w:sz w:val="24"/>
                <w:szCs w:val="24"/>
                <w:lang w:val="kk-KZ"/>
              </w:rPr>
              <w:t>5</w:t>
            </w:r>
            <w:r w:rsidR="003060E3" w:rsidRPr="003060E3">
              <w:rPr>
                <w:rFonts w:ascii="Times New Roman" w:hAnsi="Times New Roman" w:cs="Times New Roman"/>
                <w:sz w:val="24"/>
                <w:szCs w:val="24"/>
                <w:lang w:val="kk-KZ"/>
              </w:rPr>
              <w:t>0</w:t>
            </w:r>
            <w:r w:rsidRPr="003060E3">
              <w:rPr>
                <w:rFonts w:ascii="Times New Roman" w:hAnsi="Times New Roman" w:cs="Times New Roman"/>
                <w:sz w:val="24"/>
                <w:szCs w:val="24"/>
                <w:lang w:val="kk-KZ"/>
              </w:rPr>
              <w:t xml:space="preserve"> мл</w:t>
            </w:r>
          </w:p>
        </w:tc>
        <w:tc>
          <w:tcPr>
            <w:tcW w:w="1632" w:type="dxa"/>
          </w:tcPr>
          <w:p w:rsidR="00E3623C" w:rsidRPr="003060E3" w:rsidRDefault="00E3623C" w:rsidP="006870B2">
            <w:pPr>
              <w:pStyle w:val="21"/>
              <w:spacing w:after="0" w:line="240" w:lineRule="auto"/>
              <w:ind w:left="0"/>
              <w:rPr>
                <w:rFonts w:ascii="Times New Roman" w:hAnsi="Times New Roman" w:cs="Times New Roman"/>
                <w:sz w:val="24"/>
                <w:szCs w:val="24"/>
                <w:lang w:val="kk-KZ"/>
              </w:rPr>
            </w:pPr>
            <w:r w:rsidRPr="003060E3">
              <w:rPr>
                <w:rFonts w:ascii="Times New Roman" w:hAnsi="Times New Roman" w:cs="Times New Roman"/>
                <w:sz w:val="24"/>
                <w:szCs w:val="24"/>
                <w:lang w:val="kk-KZ"/>
              </w:rPr>
              <w:t xml:space="preserve">1 </w:t>
            </w:r>
            <w:r w:rsidR="006870B2">
              <w:rPr>
                <w:rFonts w:ascii="Times New Roman" w:hAnsi="Times New Roman" w:cs="Times New Roman"/>
                <w:sz w:val="24"/>
                <w:szCs w:val="24"/>
                <w:lang w:val="kk-KZ"/>
              </w:rPr>
              <w:t>б</w:t>
            </w:r>
            <w:r w:rsidR="003060E3" w:rsidRPr="003060E3">
              <w:rPr>
                <w:rFonts w:ascii="Times New Roman" w:hAnsi="Times New Roman" w:cs="Times New Roman"/>
                <w:sz w:val="24"/>
                <w:szCs w:val="24"/>
                <w:lang w:val="kk-KZ"/>
              </w:rPr>
              <w:t>ерілетін дозасы</w:t>
            </w:r>
            <w:r w:rsidRPr="003060E3">
              <w:rPr>
                <w:rFonts w:ascii="Times New Roman" w:hAnsi="Times New Roman" w:cs="Times New Roman"/>
                <w:sz w:val="24"/>
                <w:szCs w:val="24"/>
                <w:lang w:val="kk-KZ"/>
              </w:rPr>
              <w:t xml:space="preserve"> </w:t>
            </w:r>
            <w:r w:rsidR="00422203">
              <w:rPr>
                <w:rFonts w:ascii="Times New Roman" w:hAnsi="Times New Roman" w:cs="Times New Roman"/>
                <w:sz w:val="24"/>
                <w:szCs w:val="24"/>
                <w:lang w:val="kk-KZ"/>
              </w:rPr>
              <w:t>7</w:t>
            </w:r>
            <w:r w:rsidRPr="003060E3">
              <w:rPr>
                <w:rFonts w:ascii="Times New Roman" w:hAnsi="Times New Roman" w:cs="Times New Roman"/>
                <w:sz w:val="24"/>
                <w:szCs w:val="24"/>
                <w:lang w:val="kk-KZ"/>
              </w:rPr>
              <w:t>0 тг</w:t>
            </w:r>
          </w:p>
        </w:tc>
        <w:tc>
          <w:tcPr>
            <w:tcW w:w="1693" w:type="dxa"/>
          </w:tcPr>
          <w:p w:rsidR="00E3623C" w:rsidRPr="003060E3" w:rsidRDefault="00422203" w:rsidP="00E3623C">
            <w:pPr>
              <w:pStyle w:val="21"/>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2</w:t>
            </w:r>
            <w:r w:rsidR="003060E3" w:rsidRPr="003060E3">
              <w:rPr>
                <w:rFonts w:ascii="Times New Roman" w:hAnsi="Times New Roman" w:cs="Times New Roman"/>
                <w:sz w:val="24"/>
                <w:szCs w:val="24"/>
                <w:lang w:val="kk-KZ"/>
              </w:rPr>
              <w:t>5</w:t>
            </w:r>
            <w:r w:rsidR="00E3623C" w:rsidRPr="003060E3">
              <w:rPr>
                <w:rFonts w:ascii="Times New Roman" w:hAnsi="Times New Roman" w:cs="Times New Roman"/>
                <w:sz w:val="24"/>
                <w:szCs w:val="24"/>
                <w:lang w:val="kk-KZ"/>
              </w:rPr>
              <w:t>00 мл</w:t>
            </w:r>
          </w:p>
        </w:tc>
        <w:tc>
          <w:tcPr>
            <w:tcW w:w="1634" w:type="dxa"/>
          </w:tcPr>
          <w:p w:rsidR="00E3623C" w:rsidRPr="003060E3" w:rsidRDefault="003060E3" w:rsidP="00422203">
            <w:pPr>
              <w:pStyle w:val="21"/>
              <w:spacing w:after="0" w:line="240" w:lineRule="auto"/>
              <w:ind w:left="0"/>
              <w:rPr>
                <w:rFonts w:ascii="Times New Roman" w:hAnsi="Times New Roman" w:cs="Times New Roman"/>
                <w:sz w:val="24"/>
                <w:szCs w:val="24"/>
                <w:lang w:val="kk-KZ"/>
              </w:rPr>
            </w:pPr>
            <w:r w:rsidRPr="003060E3">
              <w:rPr>
                <w:rFonts w:ascii="Times New Roman" w:hAnsi="Times New Roman" w:cs="Times New Roman"/>
                <w:sz w:val="24"/>
                <w:szCs w:val="24"/>
                <w:lang w:val="kk-KZ"/>
              </w:rPr>
              <w:t>2</w:t>
            </w:r>
            <w:r w:rsidR="00422203">
              <w:rPr>
                <w:rFonts w:ascii="Times New Roman" w:hAnsi="Times New Roman" w:cs="Times New Roman"/>
                <w:sz w:val="24"/>
                <w:szCs w:val="24"/>
                <w:lang w:val="kk-KZ"/>
              </w:rPr>
              <w:t>00</w:t>
            </w:r>
            <w:r w:rsidRPr="003060E3">
              <w:rPr>
                <w:rFonts w:ascii="Times New Roman" w:hAnsi="Times New Roman" w:cs="Times New Roman"/>
                <w:sz w:val="24"/>
                <w:szCs w:val="24"/>
                <w:lang w:val="kk-KZ"/>
              </w:rPr>
              <w:t>000</w:t>
            </w:r>
            <w:r w:rsidR="00E3623C" w:rsidRPr="003060E3">
              <w:rPr>
                <w:rFonts w:ascii="Times New Roman" w:hAnsi="Times New Roman" w:cs="Times New Roman"/>
                <w:sz w:val="24"/>
                <w:szCs w:val="24"/>
                <w:lang w:val="kk-KZ"/>
              </w:rPr>
              <w:t xml:space="preserve"> тг</w:t>
            </w:r>
          </w:p>
        </w:tc>
      </w:tr>
      <w:tr w:rsidR="00E3623C" w:rsidRPr="00C835AC" w:rsidTr="00D245D7">
        <w:tc>
          <w:tcPr>
            <w:tcW w:w="702" w:type="dxa"/>
          </w:tcPr>
          <w:p w:rsidR="00E3623C" w:rsidRPr="003060E3" w:rsidRDefault="00E3623C" w:rsidP="00C501A5">
            <w:pPr>
              <w:pStyle w:val="21"/>
              <w:spacing w:after="0" w:line="240" w:lineRule="auto"/>
              <w:ind w:left="0"/>
              <w:jc w:val="center"/>
              <w:rPr>
                <w:rFonts w:ascii="Times New Roman" w:hAnsi="Times New Roman" w:cs="Times New Roman"/>
                <w:sz w:val="24"/>
                <w:szCs w:val="24"/>
                <w:lang w:val="kk-KZ"/>
              </w:rPr>
            </w:pPr>
            <w:r w:rsidRPr="003060E3">
              <w:rPr>
                <w:rFonts w:ascii="Times New Roman" w:hAnsi="Times New Roman" w:cs="Times New Roman"/>
                <w:sz w:val="24"/>
                <w:szCs w:val="24"/>
                <w:lang w:val="kk-KZ"/>
              </w:rPr>
              <w:t>2</w:t>
            </w:r>
          </w:p>
        </w:tc>
        <w:tc>
          <w:tcPr>
            <w:tcW w:w="2815" w:type="dxa"/>
          </w:tcPr>
          <w:p w:rsidR="00E3623C" w:rsidRPr="003060E3" w:rsidRDefault="00E3623C" w:rsidP="00E3623C">
            <w:pPr>
              <w:pStyle w:val="21"/>
              <w:spacing w:after="0" w:line="240" w:lineRule="auto"/>
              <w:ind w:left="0"/>
              <w:rPr>
                <w:rFonts w:ascii="Times New Roman" w:hAnsi="Times New Roman" w:cs="Times New Roman"/>
                <w:sz w:val="24"/>
                <w:szCs w:val="24"/>
                <w:lang w:val="kk-KZ"/>
              </w:rPr>
            </w:pPr>
            <w:r w:rsidRPr="003060E3">
              <w:rPr>
                <w:rFonts w:ascii="Times New Roman" w:hAnsi="Times New Roman" w:cs="Times New Roman"/>
                <w:sz w:val="24"/>
                <w:szCs w:val="24"/>
                <w:lang w:val="kk-KZ"/>
              </w:rPr>
              <w:t>Спирт ректификаты</w:t>
            </w:r>
          </w:p>
        </w:tc>
        <w:tc>
          <w:tcPr>
            <w:tcW w:w="1270" w:type="dxa"/>
          </w:tcPr>
          <w:p w:rsidR="00E3623C" w:rsidRPr="003060E3" w:rsidRDefault="00E3623C" w:rsidP="00E3623C">
            <w:pPr>
              <w:pStyle w:val="21"/>
              <w:spacing w:after="0" w:line="240" w:lineRule="auto"/>
              <w:ind w:left="0"/>
              <w:rPr>
                <w:rFonts w:ascii="Times New Roman" w:hAnsi="Times New Roman" w:cs="Times New Roman"/>
                <w:sz w:val="24"/>
                <w:szCs w:val="24"/>
                <w:lang w:val="kk-KZ"/>
              </w:rPr>
            </w:pPr>
            <w:r w:rsidRPr="003060E3">
              <w:rPr>
                <w:rFonts w:ascii="Times New Roman" w:hAnsi="Times New Roman" w:cs="Times New Roman"/>
                <w:sz w:val="24"/>
                <w:szCs w:val="24"/>
                <w:lang w:val="kk-KZ"/>
              </w:rPr>
              <w:t>мл</w:t>
            </w:r>
          </w:p>
        </w:tc>
        <w:tc>
          <w:tcPr>
            <w:tcW w:w="1632" w:type="dxa"/>
          </w:tcPr>
          <w:p w:rsidR="00E3623C" w:rsidRPr="003060E3" w:rsidRDefault="003060E3" w:rsidP="003060E3">
            <w:pPr>
              <w:pStyle w:val="21"/>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1 мл 5 тг </w:t>
            </w:r>
          </w:p>
        </w:tc>
        <w:tc>
          <w:tcPr>
            <w:tcW w:w="1693" w:type="dxa"/>
          </w:tcPr>
          <w:p w:rsidR="00E3623C" w:rsidRPr="003060E3" w:rsidRDefault="003060E3" w:rsidP="00E3623C">
            <w:pPr>
              <w:pStyle w:val="21"/>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15</w:t>
            </w:r>
            <w:r w:rsidR="00E3623C" w:rsidRPr="003060E3">
              <w:rPr>
                <w:rFonts w:ascii="Times New Roman" w:hAnsi="Times New Roman" w:cs="Times New Roman"/>
                <w:sz w:val="24"/>
                <w:szCs w:val="24"/>
                <w:lang w:val="kk-KZ"/>
              </w:rPr>
              <w:t>00 мл</w:t>
            </w:r>
          </w:p>
        </w:tc>
        <w:tc>
          <w:tcPr>
            <w:tcW w:w="1634" w:type="dxa"/>
          </w:tcPr>
          <w:p w:rsidR="00E3623C" w:rsidRPr="003060E3" w:rsidRDefault="003060E3" w:rsidP="003060E3">
            <w:pPr>
              <w:pStyle w:val="21"/>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75</w:t>
            </w:r>
            <w:r w:rsidR="00E3623C" w:rsidRPr="003060E3">
              <w:rPr>
                <w:rFonts w:ascii="Times New Roman" w:hAnsi="Times New Roman" w:cs="Times New Roman"/>
                <w:sz w:val="24"/>
                <w:szCs w:val="24"/>
                <w:lang w:val="kk-KZ"/>
              </w:rPr>
              <w:t>00 тг</w:t>
            </w:r>
          </w:p>
        </w:tc>
      </w:tr>
      <w:tr w:rsidR="00E3623C" w:rsidRPr="00C835AC" w:rsidTr="00D245D7">
        <w:tc>
          <w:tcPr>
            <w:tcW w:w="702" w:type="dxa"/>
          </w:tcPr>
          <w:p w:rsidR="00E3623C" w:rsidRPr="003060E3" w:rsidRDefault="00E3623C" w:rsidP="00C501A5">
            <w:pPr>
              <w:pStyle w:val="21"/>
              <w:spacing w:after="0" w:line="240" w:lineRule="auto"/>
              <w:ind w:left="0"/>
              <w:jc w:val="center"/>
              <w:rPr>
                <w:rFonts w:ascii="Times New Roman" w:hAnsi="Times New Roman" w:cs="Times New Roman"/>
                <w:sz w:val="24"/>
                <w:szCs w:val="24"/>
                <w:lang w:val="kk-KZ"/>
              </w:rPr>
            </w:pPr>
            <w:r w:rsidRPr="003060E3">
              <w:rPr>
                <w:rFonts w:ascii="Times New Roman" w:hAnsi="Times New Roman" w:cs="Times New Roman"/>
                <w:sz w:val="24"/>
                <w:szCs w:val="24"/>
                <w:lang w:val="kk-KZ"/>
              </w:rPr>
              <w:t>3</w:t>
            </w:r>
          </w:p>
        </w:tc>
        <w:tc>
          <w:tcPr>
            <w:tcW w:w="2815" w:type="dxa"/>
          </w:tcPr>
          <w:p w:rsidR="00E3623C" w:rsidRPr="003060E3" w:rsidRDefault="00E3623C" w:rsidP="00E3623C">
            <w:pPr>
              <w:pStyle w:val="21"/>
              <w:spacing w:after="0" w:line="240" w:lineRule="auto"/>
              <w:ind w:left="0"/>
              <w:rPr>
                <w:rFonts w:ascii="Times New Roman" w:hAnsi="Times New Roman" w:cs="Times New Roman"/>
                <w:sz w:val="24"/>
                <w:szCs w:val="24"/>
                <w:lang w:val="kk-KZ"/>
              </w:rPr>
            </w:pPr>
            <w:r w:rsidRPr="003060E3">
              <w:rPr>
                <w:rFonts w:ascii="Times New Roman" w:hAnsi="Times New Roman" w:cs="Times New Roman"/>
                <w:sz w:val="24"/>
                <w:szCs w:val="24"/>
                <w:lang w:val="kk-KZ"/>
              </w:rPr>
              <w:t>Мақта</w:t>
            </w:r>
          </w:p>
        </w:tc>
        <w:tc>
          <w:tcPr>
            <w:tcW w:w="1270" w:type="dxa"/>
          </w:tcPr>
          <w:p w:rsidR="00E3623C" w:rsidRPr="003060E3" w:rsidRDefault="00E3623C" w:rsidP="00E3623C">
            <w:pPr>
              <w:pStyle w:val="21"/>
              <w:spacing w:after="0" w:line="240" w:lineRule="auto"/>
              <w:ind w:left="0"/>
              <w:rPr>
                <w:rFonts w:ascii="Times New Roman" w:hAnsi="Times New Roman" w:cs="Times New Roman"/>
                <w:sz w:val="24"/>
                <w:szCs w:val="24"/>
                <w:lang w:val="kk-KZ"/>
              </w:rPr>
            </w:pPr>
            <w:r w:rsidRPr="003060E3">
              <w:rPr>
                <w:rFonts w:ascii="Times New Roman" w:hAnsi="Times New Roman" w:cs="Times New Roman"/>
                <w:sz w:val="24"/>
                <w:szCs w:val="24"/>
                <w:lang w:val="kk-KZ"/>
              </w:rPr>
              <w:t>гр</w:t>
            </w:r>
          </w:p>
        </w:tc>
        <w:tc>
          <w:tcPr>
            <w:tcW w:w="1632" w:type="dxa"/>
          </w:tcPr>
          <w:p w:rsidR="00E3623C" w:rsidRPr="003060E3" w:rsidRDefault="00E3623C" w:rsidP="00E3623C">
            <w:pPr>
              <w:pStyle w:val="21"/>
              <w:spacing w:after="0" w:line="240" w:lineRule="auto"/>
              <w:ind w:left="0"/>
              <w:rPr>
                <w:rFonts w:ascii="Times New Roman" w:hAnsi="Times New Roman" w:cs="Times New Roman"/>
                <w:sz w:val="24"/>
                <w:szCs w:val="24"/>
                <w:lang w:val="kk-KZ"/>
              </w:rPr>
            </w:pPr>
            <w:r w:rsidRPr="003060E3">
              <w:rPr>
                <w:rFonts w:ascii="Times New Roman" w:hAnsi="Times New Roman" w:cs="Times New Roman"/>
                <w:sz w:val="24"/>
                <w:szCs w:val="24"/>
                <w:lang w:val="kk-KZ"/>
              </w:rPr>
              <w:t>500 тг/кг</w:t>
            </w:r>
          </w:p>
        </w:tc>
        <w:tc>
          <w:tcPr>
            <w:tcW w:w="1693" w:type="dxa"/>
          </w:tcPr>
          <w:p w:rsidR="00E3623C" w:rsidRPr="003060E3" w:rsidRDefault="00E3623C" w:rsidP="00E3623C">
            <w:pPr>
              <w:pStyle w:val="21"/>
              <w:spacing w:after="0" w:line="240" w:lineRule="auto"/>
              <w:ind w:left="0"/>
              <w:rPr>
                <w:rFonts w:ascii="Times New Roman" w:hAnsi="Times New Roman" w:cs="Times New Roman"/>
                <w:sz w:val="24"/>
                <w:szCs w:val="24"/>
                <w:lang w:val="kk-KZ"/>
              </w:rPr>
            </w:pPr>
            <w:r w:rsidRPr="003060E3">
              <w:rPr>
                <w:rFonts w:ascii="Times New Roman" w:hAnsi="Times New Roman" w:cs="Times New Roman"/>
                <w:sz w:val="24"/>
                <w:szCs w:val="24"/>
                <w:lang w:val="kk-KZ"/>
              </w:rPr>
              <w:t>1000 гр</w:t>
            </w:r>
          </w:p>
        </w:tc>
        <w:tc>
          <w:tcPr>
            <w:tcW w:w="1634" w:type="dxa"/>
          </w:tcPr>
          <w:p w:rsidR="00E3623C" w:rsidRPr="003060E3" w:rsidRDefault="00E3623C" w:rsidP="00E3623C">
            <w:pPr>
              <w:pStyle w:val="21"/>
              <w:spacing w:after="0" w:line="240" w:lineRule="auto"/>
              <w:ind w:left="0"/>
              <w:rPr>
                <w:rFonts w:ascii="Times New Roman" w:hAnsi="Times New Roman" w:cs="Times New Roman"/>
                <w:sz w:val="24"/>
                <w:szCs w:val="24"/>
                <w:lang w:val="kk-KZ"/>
              </w:rPr>
            </w:pPr>
            <w:r w:rsidRPr="003060E3">
              <w:rPr>
                <w:rFonts w:ascii="Times New Roman" w:hAnsi="Times New Roman" w:cs="Times New Roman"/>
                <w:sz w:val="24"/>
                <w:szCs w:val="24"/>
                <w:lang w:val="kk-KZ"/>
              </w:rPr>
              <w:t>1000 гр</w:t>
            </w:r>
          </w:p>
        </w:tc>
      </w:tr>
      <w:tr w:rsidR="00E3623C" w:rsidRPr="00C835AC" w:rsidTr="00D245D7">
        <w:tc>
          <w:tcPr>
            <w:tcW w:w="702" w:type="dxa"/>
          </w:tcPr>
          <w:p w:rsidR="00E3623C" w:rsidRPr="003060E3" w:rsidRDefault="00E3623C" w:rsidP="00C501A5">
            <w:pPr>
              <w:pStyle w:val="21"/>
              <w:spacing w:after="0" w:line="240" w:lineRule="auto"/>
              <w:ind w:left="0"/>
              <w:jc w:val="center"/>
              <w:rPr>
                <w:rFonts w:ascii="Times New Roman" w:hAnsi="Times New Roman" w:cs="Times New Roman"/>
                <w:sz w:val="24"/>
                <w:szCs w:val="24"/>
                <w:lang w:val="kk-KZ"/>
              </w:rPr>
            </w:pPr>
            <w:r w:rsidRPr="003060E3">
              <w:rPr>
                <w:rFonts w:ascii="Times New Roman" w:hAnsi="Times New Roman" w:cs="Times New Roman"/>
                <w:sz w:val="24"/>
                <w:szCs w:val="24"/>
                <w:lang w:val="kk-KZ"/>
              </w:rPr>
              <w:t>4</w:t>
            </w:r>
          </w:p>
        </w:tc>
        <w:tc>
          <w:tcPr>
            <w:tcW w:w="2815" w:type="dxa"/>
          </w:tcPr>
          <w:p w:rsidR="00E3623C" w:rsidRPr="003060E3" w:rsidRDefault="00E3623C" w:rsidP="003060E3">
            <w:pPr>
              <w:pStyle w:val="21"/>
              <w:spacing w:after="0" w:line="240" w:lineRule="auto"/>
              <w:ind w:left="0"/>
              <w:rPr>
                <w:rFonts w:ascii="Times New Roman" w:hAnsi="Times New Roman" w:cs="Times New Roman"/>
                <w:sz w:val="24"/>
                <w:szCs w:val="24"/>
                <w:lang w:val="kk-KZ"/>
              </w:rPr>
            </w:pPr>
            <w:r w:rsidRPr="003060E3">
              <w:rPr>
                <w:rFonts w:ascii="Times New Roman" w:hAnsi="Times New Roman" w:cs="Times New Roman"/>
                <w:sz w:val="24"/>
                <w:szCs w:val="24"/>
                <w:lang w:val="kk-KZ"/>
              </w:rPr>
              <w:t xml:space="preserve">Антибиотик </w:t>
            </w:r>
            <w:r w:rsidR="003060E3">
              <w:rPr>
                <w:rFonts w:ascii="Times New Roman" w:hAnsi="Times New Roman" w:cs="Times New Roman"/>
                <w:sz w:val="24"/>
                <w:szCs w:val="24"/>
                <w:lang w:val="kk-KZ"/>
              </w:rPr>
              <w:t>цефазолин</w:t>
            </w:r>
          </w:p>
        </w:tc>
        <w:tc>
          <w:tcPr>
            <w:tcW w:w="1270" w:type="dxa"/>
          </w:tcPr>
          <w:p w:rsidR="00E3623C" w:rsidRPr="003060E3" w:rsidRDefault="003060E3" w:rsidP="00E3623C">
            <w:pPr>
              <w:pStyle w:val="21"/>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гр</w:t>
            </w:r>
          </w:p>
        </w:tc>
        <w:tc>
          <w:tcPr>
            <w:tcW w:w="1632" w:type="dxa"/>
          </w:tcPr>
          <w:p w:rsidR="00E3623C" w:rsidRPr="003060E3" w:rsidRDefault="00E3623C" w:rsidP="00E3623C">
            <w:pPr>
              <w:pStyle w:val="21"/>
              <w:spacing w:after="0" w:line="240" w:lineRule="auto"/>
              <w:ind w:left="0"/>
              <w:rPr>
                <w:rFonts w:ascii="Times New Roman" w:hAnsi="Times New Roman" w:cs="Times New Roman"/>
                <w:sz w:val="24"/>
                <w:szCs w:val="24"/>
                <w:lang w:val="kk-KZ"/>
              </w:rPr>
            </w:pPr>
            <w:r w:rsidRPr="003060E3">
              <w:rPr>
                <w:rFonts w:ascii="Times New Roman" w:hAnsi="Times New Roman" w:cs="Times New Roman"/>
                <w:sz w:val="24"/>
                <w:szCs w:val="24"/>
                <w:lang w:val="kk-KZ"/>
              </w:rPr>
              <w:t xml:space="preserve">1 доза </w:t>
            </w:r>
          </w:p>
          <w:p w:rsidR="00E3623C" w:rsidRPr="003060E3" w:rsidRDefault="00E3623C" w:rsidP="00E3623C">
            <w:pPr>
              <w:pStyle w:val="21"/>
              <w:spacing w:after="0" w:line="240" w:lineRule="auto"/>
              <w:ind w:left="0"/>
              <w:rPr>
                <w:rFonts w:ascii="Times New Roman" w:hAnsi="Times New Roman" w:cs="Times New Roman"/>
                <w:sz w:val="24"/>
                <w:szCs w:val="24"/>
                <w:lang w:val="kk-KZ"/>
              </w:rPr>
            </w:pPr>
            <w:r w:rsidRPr="003060E3">
              <w:rPr>
                <w:rFonts w:ascii="Times New Roman" w:hAnsi="Times New Roman" w:cs="Times New Roman"/>
                <w:sz w:val="24"/>
                <w:szCs w:val="24"/>
                <w:lang w:val="kk-KZ"/>
              </w:rPr>
              <w:t>250 тг</w:t>
            </w:r>
          </w:p>
        </w:tc>
        <w:tc>
          <w:tcPr>
            <w:tcW w:w="1693" w:type="dxa"/>
          </w:tcPr>
          <w:p w:rsidR="00E3623C" w:rsidRPr="003060E3" w:rsidRDefault="00E3623C" w:rsidP="00E3623C">
            <w:pPr>
              <w:pStyle w:val="21"/>
              <w:spacing w:after="0" w:line="240" w:lineRule="auto"/>
              <w:ind w:left="0"/>
              <w:rPr>
                <w:rFonts w:ascii="Times New Roman" w:hAnsi="Times New Roman" w:cs="Times New Roman"/>
                <w:sz w:val="24"/>
                <w:szCs w:val="24"/>
                <w:lang w:val="kk-KZ"/>
              </w:rPr>
            </w:pPr>
            <w:r w:rsidRPr="003060E3">
              <w:rPr>
                <w:rFonts w:ascii="Times New Roman" w:hAnsi="Times New Roman" w:cs="Times New Roman"/>
                <w:sz w:val="24"/>
                <w:szCs w:val="24"/>
                <w:lang w:val="kk-KZ"/>
              </w:rPr>
              <w:t>50 доза</w:t>
            </w:r>
          </w:p>
        </w:tc>
        <w:tc>
          <w:tcPr>
            <w:tcW w:w="1634" w:type="dxa"/>
          </w:tcPr>
          <w:p w:rsidR="00E3623C" w:rsidRPr="003060E3" w:rsidRDefault="00E3623C" w:rsidP="00E3623C">
            <w:pPr>
              <w:pStyle w:val="21"/>
              <w:spacing w:after="0" w:line="240" w:lineRule="auto"/>
              <w:ind w:left="0"/>
              <w:rPr>
                <w:rFonts w:ascii="Times New Roman" w:hAnsi="Times New Roman" w:cs="Times New Roman"/>
                <w:sz w:val="24"/>
                <w:szCs w:val="24"/>
                <w:lang w:val="kk-KZ"/>
              </w:rPr>
            </w:pPr>
            <w:r w:rsidRPr="003060E3">
              <w:rPr>
                <w:rFonts w:ascii="Times New Roman" w:hAnsi="Times New Roman" w:cs="Times New Roman"/>
                <w:sz w:val="24"/>
                <w:szCs w:val="24"/>
                <w:lang w:val="kk-KZ"/>
              </w:rPr>
              <w:t>12500 тг</w:t>
            </w:r>
          </w:p>
        </w:tc>
      </w:tr>
      <w:tr w:rsidR="00E3623C" w:rsidRPr="00C835AC" w:rsidTr="00D245D7">
        <w:tc>
          <w:tcPr>
            <w:tcW w:w="702" w:type="dxa"/>
          </w:tcPr>
          <w:p w:rsidR="00E3623C" w:rsidRPr="003060E3" w:rsidRDefault="00E3623C" w:rsidP="00C501A5">
            <w:pPr>
              <w:pStyle w:val="21"/>
              <w:spacing w:after="0" w:line="240" w:lineRule="auto"/>
              <w:ind w:left="0"/>
              <w:jc w:val="center"/>
              <w:rPr>
                <w:rFonts w:ascii="Times New Roman" w:hAnsi="Times New Roman" w:cs="Times New Roman"/>
                <w:sz w:val="24"/>
                <w:szCs w:val="24"/>
                <w:lang w:val="kk-KZ"/>
              </w:rPr>
            </w:pPr>
            <w:r w:rsidRPr="003060E3">
              <w:rPr>
                <w:rFonts w:ascii="Times New Roman" w:hAnsi="Times New Roman" w:cs="Times New Roman"/>
                <w:sz w:val="24"/>
                <w:szCs w:val="24"/>
                <w:lang w:val="kk-KZ"/>
              </w:rPr>
              <w:t>5</w:t>
            </w:r>
          </w:p>
        </w:tc>
        <w:tc>
          <w:tcPr>
            <w:tcW w:w="2815" w:type="dxa"/>
          </w:tcPr>
          <w:p w:rsidR="00E3623C" w:rsidRPr="003060E3" w:rsidRDefault="003060E3" w:rsidP="00E3623C">
            <w:pPr>
              <w:pStyle w:val="21"/>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Глюкоза</w:t>
            </w:r>
          </w:p>
        </w:tc>
        <w:tc>
          <w:tcPr>
            <w:tcW w:w="1270" w:type="dxa"/>
          </w:tcPr>
          <w:p w:rsidR="00E3623C" w:rsidRPr="003060E3" w:rsidRDefault="003060E3" w:rsidP="00E3623C">
            <w:pPr>
              <w:pStyle w:val="21"/>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мл</w:t>
            </w:r>
          </w:p>
        </w:tc>
        <w:tc>
          <w:tcPr>
            <w:tcW w:w="1632" w:type="dxa"/>
          </w:tcPr>
          <w:p w:rsidR="00877834" w:rsidRPr="003060E3" w:rsidRDefault="00877834" w:rsidP="00E3623C">
            <w:pPr>
              <w:pStyle w:val="21"/>
              <w:spacing w:after="0" w:line="240" w:lineRule="auto"/>
              <w:ind w:left="0"/>
              <w:rPr>
                <w:rFonts w:ascii="Times New Roman" w:hAnsi="Times New Roman" w:cs="Times New Roman"/>
                <w:sz w:val="24"/>
                <w:szCs w:val="24"/>
                <w:lang w:val="kk-KZ"/>
              </w:rPr>
            </w:pPr>
            <w:r w:rsidRPr="003060E3">
              <w:rPr>
                <w:rFonts w:ascii="Times New Roman" w:hAnsi="Times New Roman" w:cs="Times New Roman"/>
                <w:sz w:val="24"/>
                <w:szCs w:val="24"/>
                <w:lang w:val="kk-KZ"/>
              </w:rPr>
              <w:t xml:space="preserve">1 доза </w:t>
            </w:r>
          </w:p>
          <w:p w:rsidR="00E3623C" w:rsidRPr="003060E3" w:rsidRDefault="00545D7E" w:rsidP="00E3623C">
            <w:pPr>
              <w:pStyle w:val="21"/>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48</w:t>
            </w:r>
            <w:r w:rsidR="00877834" w:rsidRPr="003060E3">
              <w:rPr>
                <w:rFonts w:ascii="Times New Roman" w:hAnsi="Times New Roman" w:cs="Times New Roman"/>
                <w:sz w:val="24"/>
                <w:szCs w:val="24"/>
                <w:lang w:val="kk-KZ"/>
              </w:rPr>
              <w:t>0 тг</w:t>
            </w:r>
          </w:p>
        </w:tc>
        <w:tc>
          <w:tcPr>
            <w:tcW w:w="1693" w:type="dxa"/>
          </w:tcPr>
          <w:p w:rsidR="00E3623C" w:rsidRPr="003060E3" w:rsidRDefault="003060E3" w:rsidP="00E3623C">
            <w:pPr>
              <w:pStyle w:val="21"/>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5</w:t>
            </w:r>
            <w:r w:rsidR="00877834" w:rsidRPr="003060E3">
              <w:rPr>
                <w:rFonts w:ascii="Times New Roman" w:hAnsi="Times New Roman" w:cs="Times New Roman"/>
                <w:sz w:val="24"/>
                <w:szCs w:val="24"/>
                <w:lang w:val="kk-KZ"/>
              </w:rPr>
              <w:t>0 доза</w:t>
            </w:r>
          </w:p>
        </w:tc>
        <w:tc>
          <w:tcPr>
            <w:tcW w:w="1634" w:type="dxa"/>
          </w:tcPr>
          <w:p w:rsidR="00E3623C" w:rsidRPr="003060E3" w:rsidRDefault="003060E3" w:rsidP="00545D7E">
            <w:pPr>
              <w:pStyle w:val="21"/>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2</w:t>
            </w:r>
            <w:r w:rsidR="00545D7E">
              <w:rPr>
                <w:rFonts w:ascii="Times New Roman" w:hAnsi="Times New Roman" w:cs="Times New Roman"/>
                <w:sz w:val="24"/>
                <w:szCs w:val="24"/>
                <w:lang w:val="kk-KZ"/>
              </w:rPr>
              <w:t>4</w:t>
            </w:r>
            <w:r w:rsidR="00392063" w:rsidRPr="003060E3">
              <w:rPr>
                <w:rFonts w:ascii="Times New Roman" w:hAnsi="Times New Roman" w:cs="Times New Roman"/>
                <w:sz w:val="24"/>
                <w:szCs w:val="24"/>
                <w:lang w:val="kk-KZ"/>
              </w:rPr>
              <w:t>000 тг</w:t>
            </w:r>
          </w:p>
        </w:tc>
      </w:tr>
      <w:tr w:rsidR="003060E3" w:rsidRPr="00C835AC" w:rsidTr="00D245D7">
        <w:tc>
          <w:tcPr>
            <w:tcW w:w="702" w:type="dxa"/>
          </w:tcPr>
          <w:p w:rsidR="003060E3" w:rsidRPr="003060E3" w:rsidRDefault="003060E3" w:rsidP="00C501A5">
            <w:pPr>
              <w:pStyle w:val="21"/>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815" w:type="dxa"/>
          </w:tcPr>
          <w:p w:rsidR="003060E3" w:rsidRDefault="003060E3" w:rsidP="00E3623C">
            <w:pPr>
              <w:pStyle w:val="21"/>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Аскорбин қышқылы</w:t>
            </w:r>
          </w:p>
        </w:tc>
        <w:tc>
          <w:tcPr>
            <w:tcW w:w="1270" w:type="dxa"/>
          </w:tcPr>
          <w:p w:rsidR="003060E3" w:rsidRDefault="003060E3" w:rsidP="00E3623C">
            <w:pPr>
              <w:pStyle w:val="21"/>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мл</w:t>
            </w:r>
          </w:p>
        </w:tc>
        <w:tc>
          <w:tcPr>
            <w:tcW w:w="1632" w:type="dxa"/>
          </w:tcPr>
          <w:p w:rsidR="003060E3" w:rsidRPr="003060E3" w:rsidRDefault="003060E3" w:rsidP="00720F2E">
            <w:pPr>
              <w:pStyle w:val="21"/>
              <w:spacing w:after="0" w:line="240" w:lineRule="auto"/>
              <w:ind w:left="0"/>
              <w:rPr>
                <w:rFonts w:ascii="Times New Roman" w:hAnsi="Times New Roman" w:cs="Times New Roman"/>
                <w:sz w:val="24"/>
                <w:szCs w:val="24"/>
                <w:lang w:val="kk-KZ"/>
              </w:rPr>
            </w:pPr>
            <w:r w:rsidRPr="003060E3">
              <w:rPr>
                <w:rFonts w:ascii="Times New Roman" w:hAnsi="Times New Roman" w:cs="Times New Roman"/>
                <w:sz w:val="24"/>
                <w:szCs w:val="24"/>
                <w:lang w:val="kk-KZ"/>
              </w:rPr>
              <w:t xml:space="preserve">1 доза </w:t>
            </w:r>
          </w:p>
          <w:p w:rsidR="003060E3" w:rsidRPr="003060E3" w:rsidRDefault="003060E3" w:rsidP="003060E3">
            <w:pPr>
              <w:pStyle w:val="21"/>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28</w:t>
            </w:r>
            <w:r w:rsidRPr="003060E3">
              <w:rPr>
                <w:rFonts w:ascii="Times New Roman" w:hAnsi="Times New Roman" w:cs="Times New Roman"/>
                <w:sz w:val="24"/>
                <w:szCs w:val="24"/>
                <w:lang w:val="kk-KZ"/>
              </w:rPr>
              <w:t>0 тг</w:t>
            </w:r>
          </w:p>
        </w:tc>
        <w:tc>
          <w:tcPr>
            <w:tcW w:w="1693" w:type="dxa"/>
          </w:tcPr>
          <w:p w:rsidR="003060E3" w:rsidRPr="003060E3" w:rsidRDefault="003060E3" w:rsidP="00720F2E">
            <w:pPr>
              <w:pStyle w:val="21"/>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5</w:t>
            </w:r>
            <w:r w:rsidRPr="003060E3">
              <w:rPr>
                <w:rFonts w:ascii="Times New Roman" w:hAnsi="Times New Roman" w:cs="Times New Roman"/>
                <w:sz w:val="24"/>
                <w:szCs w:val="24"/>
                <w:lang w:val="kk-KZ"/>
              </w:rPr>
              <w:t>0 доза</w:t>
            </w:r>
          </w:p>
        </w:tc>
        <w:tc>
          <w:tcPr>
            <w:tcW w:w="1634" w:type="dxa"/>
          </w:tcPr>
          <w:p w:rsidR="003060E3" w:rsidRPr="003060E3" w:rsidRDefault="003060E3" w:rsidP="00720F2E">
            <w:pPr>
              <w:pStyle w:val="21"/>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14</w:t>
            </w:r>
            <w:r w:rsidRPr="003060E3">
              <w:rPr>
                <w:rFonts w:ascii="Times New Roman" w:hAnsi="Times New Roman" w:cs="Times New Roman"/>
                <w:sz w:val="24"/>
                <w:szCs w:val="24"/>
                <w:lang w:val="kk-KZ"/>
              </w:rPr>
              <w:t>000 тг</w:t>
            </w:r>
          </w:p>
        </w:tc>
      </w:tr>
      <w:tr w:rsidR="001447D4" w:rsidRPr="00C835AC" w:rsidTr="00D245D7">
        <w:tc>
          <w:tcPr>
            <w:tcW w:w="702" w:type="dxa"/>
          </w:tcPr>
          <w:p w:rsidR="001447D4" w:rsidRDefault="001447D4" w:rsidP="00C501A5">
            <w:pPr>
              <w:pStyle w:val="21"/>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2815" w:type="dxa"/>
          </w:tcPr>
          <w:p w:rsidR="001447D4" w:rsidRDefault="001447D4" w:rsidP="00E3623C">
            <w:pPr>
              <w:pStyle w:val="21"/>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Тетравит (поливитамин)</w:t>
            </w:r>
          </w:p>
        </w:tc>
        <w:tc>
          <w:tcPr>
            <w:tcW w:w="1270" w:type="dxa"/>
          </w:tcPr>
          <w:p w:rsidR="001447D4" w:rsidRPr="003060E3" w:rsidRDefault="001447D4" w:rsidP="00720F2E">
            <w:pPr>
              <w:pStyle w:val="21"/>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мл</w:t>
            </w:r>
          </w:p>
        </w:tc>
        <w:tc>
          <w:tcPr>
            <w:tcW w:w="1632" w:type="dxa"/>
          </w:tcPr>
          <w:p w:rsidR="001447D4" w:rsidRPr="003060E3" w:rsidRDefault="001447D4" w:rsidP="00720F2E">
            <w:pPr>
              <w:pStyle w:val="21"/>
              <w:spacing w:after="0" w:line="240" w:lineRule="auto"/>
              <w:ind w:left="0"/>
              <w:rPr>
                <w:rFonts w:ascii="Times New Roman" w:hAnsi="Times New Roman" w:cs="Times New Roman"/>
                <w:sz w:val="24"/>
                <w:szCs w:val="24"/>
                <w:lang w:val="kk-KZ"/>
              </w:rPr>
            </w:pPr>
            <w:r w:rsidRPr="003060E3">
              <w:rPr>
                <w:rFonts w:ascii="Times New Roman" w:hAnsi="Times New Roman" w:cs="Times New Roman"/>
                <w:sz w:val="24"/>
                <w:szCs w:val="24"/>
                <w:lang w:val="kk-KZ"/>
              </w:rPr>
              <w:t xml:space="preserve">1 доза </w:t>
            </w:r>
          </w:p>
          <w:p w:rsidR="001447D4" w:rsidRPr="003060E3" w:rsidRDefault="00545D7E" w:rsidP="00720F2E">
            <w:pPr>
              <w:pStyle w:val="21"/>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46</w:t>
            </w:r>
            <w:r w:rsidR="001447D4" w:rsidRPr="003060E3">
              <w:rPr>
                <w:rFonts w:ascii="Times New Roman" w:hAnsi="Times New Roman" w:cs="Times New Roman"/>
                <w:sz w:val="24"/>
                <w:szCs w:val="24"/>
                <w:lang w:val="kk-KZ"/>
              </w:rPr>
              <w:t>0 тг</w:t>
            </w:r>
          </w:p>
        </w:tc>
        <w:tc>
          <w:tcPr>
            <w:tcW w:w="1693" w:type="dxa"/>
          </w:tcPr>
          <w:p w:rsidR="001447D4" w:rsidRPr="003060E3" w:rsidRDefault="001447D4" w:rsidP="00720F2E">
            <w:pPr>
              <w:pStyle w:val="21"/>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5</w:t>
            </w:r>
            <w:r w:rsidRPr="003060E3">
              <w:rPr>
                <w:rFonts w:ascii="Times New Roman" w:hAnsi="Times New Roman" w:cs="Times New Roman"/>
                <w:sz w:val="24"/>
                <w:szCs w:val="24"/>
                <w:lang w:val="kk-KZ"/>
              </w:rPr>
              <w:t>0 доза</w:t>
            </w:r>
          </w:p>
        </w:tc>
        <w:tc>
          <w:tcPr>
            <w:tcW w:w="1634" w:type="dxa"/>
          </w:tcPr>
          <w:p w:rsidR="001447D4" w:rsidRPr="003060E3" w:rsidRDefault="001447D4" w:rsidP="00545D7E">
            <w:pPr>
              <w:pStyle w:val="21"/>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2</w:t>
            </w:r>
            <w:r w:rsidR="00545D7E">
              <w:rPr>
                <w:rFonts w:ascii="Times New Roman" w:hAnsi="Times New Roman" w:cs="Times New Roman"/>
                <w:sz w:val="24"/>
                <w:szCs w:val="24"/>
                <w:lang w:val="kk-KZ"/>
              </w:rPr>
              <w:t>3</w:t>
            </w:r>
            <w:r w:rsidRPr="003060E3">
              <w:rPr>
                <w:rFonts w:ascii="Times New Roman" w:hAnsi="Times New Roman" w:cs="Times New Roman"/>
                <w:sz w:val="24"/>
                <w:szCs w:val="24"/>
                <w:lang w:val="kk-KZ"/>
              </w:rPr>
              <w:t>000 тг</w:t>
            </w:r>
          </w:p>
        </w:tc>
      </w:tr>
      <w:tr w:rsidR="00545D7E" w:rsidRPr="00C835AC" w:rsidTr="00D245D7">
        <w:tc>
          <w:tcPr>
            <w:tcW w:w="702" w:type="dxa"/>
          </w:tcPr>
          <w:p w:rsidR="00545D7E" w:rsidRPr="00545D7E" w:rsidRDefault="00545D7E" w:rsidP="00C501A5">
            <w:pPr>
              <w:pStyle w:val="21"/>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2815" w:type="dxa"/>
          </w:tcPr>
          <w:p w:rsidR="00545D7E" w:rsidRPr="00545D7E" w:rsidRDefault="00545D7E" w:rsidP="00E3623C">
            <w:pPr>
              <w:pStyle w:val="21"/>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Кальций хлориді </w:t>
            </w:r>
          </w:p>
        </w:tc>
        <w:tc>
          <w:tcPr>
            <w:tcW w:w="1270" w:type="dxa"/>
          </w:tcPr>
          <w:p w:rsidR="00545D7E" w:rsidRDefault="00545D7E" w:rsidP="00720F2E">
            <w:pPr>
              <w:pStyle w:val="21"/>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мл</w:t>
            </w:r>
          </w:p>
        </w:tc>
        <w:tc>
          <w:tcPr>
            <w:tcW w:w="1632" w:type="dxa"/>
          </w:tcPr>
          <w:p w:rsidR="00545D7E" w:rsidRPr="003060E3" w:rsidRDefault="00545D7E" w:rsidP="00720F2E">
            <w:pPr>
              <w:pStyle w:val="21"/>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420 тг</w:t>
            </w:r>
          </w:p>
        </w:tc>
        <w:tc>
          <w:tcPr>
            <w:tcW w:w="1693" w:type="dxa"/>
          </w:tcPr>
          <w:p w:rsidR="00545D7E" w:rsidRPr="003060E3" w:rsidRDefault="00545D7E" w:rsidP="00720F2E">
            <w:pPr>
              <w:pStyle w:val="21"/>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5</w:t>
            </w:r>
            <w:r w:rsidRPr="003060E3">
              <w:rPr>
                <w:rFonts w:ascii="Times New Roman" w:hAnsi="Times New Roman" w:cs="Times New Roman"/>
                <w:sz w:val="24"/>
                <w:szCs w:val="24"/>
                <w:lang w:val="kk-KZ"/>
              </w:rPr>
              <w:t>0 доза</w:t>
            </w:r>
          </w:p>
        </w:tc>
        <w:tc>
          <w:tcPr>
            <w:tcW w:w="1634" w:type="dxa"/>
          </w:tcPr>
          <w:p w:rsidR="00545D7E" w:rsidRPr="003060E3" w:rsidRDefault="00545D7E" w:rsidP="00545D7E">
            <w:pPr>
              <w:pStyle w:val="21"/>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21</w:t>
            </w:r>
            <w:r w:rsidRPr="003060E3">
              <w:rPr>
                <w:rFonts w:ascii="Times New Roman" w:hAnsi="Times New Roman" w:cs="Times New Roman"/>
                <w:sz w:val="24"/>
                <w:szCs w:val="24"/>
                <w:lang w:val="kk-KZ"/>
              </w:rPr>
              <w:t>000 тг</w:t>
            </w:r>
          </w:p>
        </w:tc>
      </w:tr>
      <w:tr w:rsidR="00E469FE" w:rsidRPr="00C835AC" w:rsidTr="00D245D7">
        <w:tc>
          <w:tcPr>
            <w:tcW w:w="702" w:type="dxa"/>
          </w:tcPr>
          <w:p w:rsidR="00E469FE" w:rsidRPr="00E469FE" w:rsidRDefault="00E469FE" w:rsidP="00C501A5">
            <w:pPr>
              <w:pStyle w:val="21"/>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2815" w:type="dxa"/>
          </w:tcPr>
          <w:p w:rsidR="00E469FE" w:rsidRDefault="00E469FE" w:rsidP="00E3623C">
            <w:pPr>
              <w:pStyle w:val="21"/>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Термопсис</w:t>
            </w:r>
          </w:p>
        </w:tc>
        <w:tc>
          <w:tcPr>
            <w:tcW w:w="1270" w:type="dxa"/>
          </w:tcPr>
          <w:p w:rsidR="00E469FE" w:rsidRDefault="00E469FE" w:rsidP="00720F2E">
            <w:pPr>
              <w:pStyle w:val="21"/>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мл</w:t>
            </w:r>
          </w:p>
        </w:tc>
        <w:tc>
          <w:tcPr>
            <w:tcW w:w="1632" w:type="dxa"/>
          </w:tcPr>
          <w:p w:rsidR="00E469FE" w:rsidRDefault="00E469FE" w:rsidP="00720F2E">
            <w:pPr>
              <w:pStyle w:val="21"/>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60 тг</w:t>
            </w:r>
          </w:p>
        </w:tc>
        <w:tc>
          <w:tcPr>
            <w:tcW w:w="1693" w:type="dxa"/>
          </w:tcPr>
          <w:p w:rsidR="00E469FE" w:rsidRDefault="00E469FE" w:rsidP="00720F2E">
            <w:pPr>
              <w:pStyle w:val="21"/>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50 доза</w:t>
            </w:r>
          </w:p>
        </w:tc>
        <w:tc>
          <w:tcPr>
            <w:tcW w:w="1634" w:type="dxa"/>
          </w:tcPr>
          <w:p w:rsidR="00E469FE" w:rsidRDefault="00E469FE" w:rsidP="00545D7E">
            <w:pPr>
              <w:pStyle w:val="21"/>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3000 тг</w:t>
            </w:r>
          </w:p>
        </w:tc>
      </w:tr>
      <w:tr w:rsidR="00545D7E" w:rsidRPr="00C835AC" w:rsidTr="00D245D7">
        <w:tc>
          <w:tcPr>
            <w:tcW w:w="702" w:type="dxa"/>
          </w:tcPr>
          <w:p w:rsidR="00545D7E" w:rsidRPr="003060E3" w:rsidRDefault="00545D7E" w:rsidP="00E3623C">
            <w:pPr>
              <w:pStyle w:val="21"/>
              <w:spacing w:after="0" w:line="240" w:lineRule="auto"/>
              <w:ind w:left="0"/>
              <w:rPr>
                <w:rFonts w:ascii="Times New Roman" w:hAnsi="Times New Roman" w:cs="Times New Roman"/>
                <w:sz w:val="24"/>
                <w:szCs w:val="24"/>
                <w:lang w:val="kk-KZ"/>
              </w:rPr>
            </w:pPr>
          </w:p>
        </w:tc>
        <w:tc>
          <w:tcPr>
            <w:tcW w:w="7410" w:type="dxa"/>
            <w:gridSpan w:val="4"/>
          </w:tcPr>
          <w:p w:rsidR="00545D7E" w:rsidRPr="003060E3" w:rsidRDefault="00545D7E" w:rsidP="00E3623C">
            <w:pPr>
              <w:pStyle w:val="21"/>
              <w:spacing w:after="0" w:line="240" w:lineRule="auto"/>
              <w:ind w:left="0"/>
              <w:rPr>
                <w:rFonts w:ascii="Times New Roman" w:hAnsi="Times New Roman" w:cs="Times New Roman"/>
                <w:sz w:val="24"/>
                <w:szCs w:val="24"/>
                <w:lang w:val="kk-KZ"/>
              </w:rPr>
            </w:pPr>
            <w:r w:rsidRPr="003060E3">
              <w:rPr>
                <w:rFonts w:ascii="Times New Roman" w:hAnsi="Times New Roman" w:cs="Times New Roman"/>
                <w:sz w:val="24"/>
                <w:szCs w:val="24"/>
                <w:lang w:val="kk-KZ"/>
              </w:rPr>
              <w:t>Барлығы</w:t>
            </w:r>
          </w:p>
        </w:tc>
        <w:tc>
          <w:tcPr>
            <w:tcW w:w="1634" w:type="dxa"/>
          </w:tcPr>
          <w:p w:rsidR="00545D7E" w:rsidRPr="00E469FE" w:rsidRDefault="00E469FE" w:rsidP="00E469FE">
            <w:pPr>
              <w:pStyle w:val="21"/>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3060</w:t>
            </w:r>
            <w:r w:rsidR="00545D7E">
              <w:rPr>
                <w:rFonts w:ascii="Times New Roman" w:hAnsi="Times New Roman" w:cs="Times New Roman"/>
                <w:sz w:val="24"/>
                <w:szCs w:val="24"/>
                <w:lang w:val="en-US"/>
              </w:rPr>
              <w:t>00</w:t>
            </w:r>
            <w:r>
              <w:rPr>
                <w:rFonts w:ascii="Times New Roman" w:hAnsi="Times New Roman" w:cs="Times New Roman"/>
                <w:sz w:val="24"/>
                <w:szCs w:val="24"/>
                <w:lang w:val="kk-KZ"/>
              </w:rPr>
              <w:t xml:space="preserve"> тг</w:t>
            </w:r>
          </w:p>
        </w:tc>
      </w:tr>
    </w:tbl>
    <w:p w:rsidR="00392063" w:rsidRPr="00C835AC" w:rsidRDefault="00392063" w:rsidP="00E3623C">
      <w:pPr>
        <w:pStyle w:val="21"/>
        <w:spacing w:after="0" w:line="240" w:lineRule="auto"/>
        <w:ind w:left="0" w:firstLine="708"/>
        <w:rPr>
          <w:rFonts w:ascii="Times New Roman" w:hAnsi="Times New Roman" w:cs="Times New Roman"/>
          <w:sz w:val="28"/>
          <w:szCs w:val="28"/>
          <w:lang w:val="kk-KZ"/>
        </w:rPr>
      </w:pPr>
      <w:r w:rsidRPr="00C835AC">
        <w:rPr>
          <w:rFonts w:ascii="Times New Roman" w:hAnsi="Times New Roman" w:cs="Times New Roman"/>
          <w:sz w:val="28"/>
          <w:szCs w:val="28"/>
          <w:lang w:val="kk-KZ"/>
        </w:rPr>
        <w:t xml:space="preserve">ж) </w:t>
      </w:r>
      <w:r w:rsidR="00134C97">
        <w:rPr>
          <w:rFonts w:ascii="Times New Roman" w:hAnsi="Times New Roman" w:cs="Times New Roman"/>
          <w:sz w:val="28"/>
          <w:szCs w:val="28"/>
          <w:lang w:val="kk-KZ"/>
        </w:rPr>
        <w:t>Фито</w:t>
      </w:r>
      <w:r w:rsidRPr="00C835AC">
        <w:rPr>
          <w:rFonts w:ascii="Times New Roman" w:hAnsi="Times New Roman" w:cs="Times New Roman"/>
          <w:sz w:val="28"/>
          <w:szCs w:val="28"/>
          <w:lang w:val="kk-KZ"/>
        </w:rPr>
        <w:t>препарат</w:t>
      </w:r>
      <w:r w:rsidR="00134C97">
        <w:rPr>
          <w:rFonts w:ascii="Times New Roman" w:hAnsi="Times New Roman" w:cs="Times New Roman"/>
          <w:sz w:val="28"/>
          <w:szCs w:val="28"/>
          <w:lang w:val="kk-KZ"/>
        </w:rPr>
        <w:t>т</w:t>
      </w:r>
      <w:r w:rsidRPr="00C835AC">
        <w:rPr>
          <w:rFonts w:ascii="Times New Roman" w:hAnsi="Times New Roman" w:cs="Times New Roman"/>
          <w:sz w:val="28"/>
          <w:szCs w:val="28"/>
          <w:lang w:val="kk-KZ"/>
        </w:rPr>
        <w:t xml:space="preserve">ы қолдануының жалпы </w:t>
      </w:r>
      <w:r w:rsidR="0038197B" w:rsidRPr="00C835AC">
        <w:rPr>
          <w:rFonts w:ascii="Times New Roman" w:hAnsi="Times New Roman" w:cs="Times New Roman"/>
          <w:sz w:val="28"/>
          <w:szCs w:val="28"/>
          <w:lang w:val="kk-KZ"/>
        </w:rPr>
        <w:t xml:space="preserve">экномикалық </w:t>
      </w:r>
      <w:r w:rsidR="00EE30A5" w:rsidRPr="00C835AC">
        <w:rPr>
          <w:rFonts w:ascii="Times New Roman" w:hAnsi="Times New Roman" w:cs="Times New Roman"/>
          <w:sz w:val="28"/>
          <w:szCs w:val="28"/>
          <w:lang w:val="kk-KZ"/>
        </w:rPr>
        <w:t>тиімділігі:</w:t>
      </w:r>
    </w:p>
    <w:p w:rsidR="00E3623C" w:rsidRPr="00C835AC" w:rsidRDefault="00EE30A5" w:rsidP="00E3623C">
      <w:pPr>
        <w:pStyle w:val="21"/>
        <w:spacing w:after="0" w:line="240" w:lineRule="auto"/>
        <w:ind w:left="0" w:firstLine="708"/>
        <w:rPr>
          <w:rFonts w:ascii="Times New Roman" w:hAnsi="Times New Roman" w:cs="Times New Roman"/>
          <w:sz w:val="28"/>
          <w:szCs w:val="28"/>
          <w:lang w:val="kk-KZ"/>
        </w:rPr>
      </w:pPr>
      <w:r w:rsidRPr="00C835AC">
        <w:rPr>
          <w:rFonts w:ascii="Times New Roman" w:hAnsi="Times New Roman" w:cs="Times New Roman"/>
          <w:sz w:val="28"/>
          <w:szCs w:val="28"/>
          <w:lang w:val="kk-KZ"/>
        </w:rPr>
        <w:t>Ж</w:t>
      </w:r>
      <w:r w:rsidRPr="00C835AC">
        <w:rPr>
          <w:rFonts w:ascii="Times New Roman" w:hAnsi="Times New Roman" w:cs="Times New Roman"/>
          <w:sz w:val="28"/>
          <w:szCs w:val="28"/>
          <w:vertAlign w:val="subscript"/>
          <w:lang w:val="kk-KZ"/>
        </w:rPr>
        <w:t>эт</w:t>
      </w:r>
      <w:r w:rsidRPr="00C835AC">
        <w:rPr>
          <w:rFonts w:ascii="Times New Roman" w:hAnsi="Times New Roman" w:cs="Times New Roman"/>
          <w:sz w:val="28"/>
          <w:szCs w:val="28"/>
          <w:lang w:val="kk-KZ"/>
        </w:rPr>
        <w:t xml:space="preserve"> = (Т</w:t>
      </w:r>
      <w:r w:rsidRPr="00C835AC">
        <w:rPr>
          <w:rFonts w:ascii="Times New Roman" w:hAnsi="Times New Roman" w:cs="Times New Roman"/>
          <w:sz w:val="28"/>
          <w:szCs w:val="28"/>
          <w:vertAlign w:val="subscript"/>
          <w:lang w:val="kk-KZ"/>
        </w:rPr>
        <w:t xml:space="preserve">ж </w:t>
      </w:r>
      <w:r w:rsidRPr="00C835AC">
        <w:rPr>
          <w:rFonts w:ascii="Times New Roman" w:hAnsi="Times New Roman" w:cs="Times New Roman"/>
          <w:sz w:val="28"/>
          <w:szCs w:val="28"/>
          <w:lang w:val="kk-KZ"/>
        </w:rPr>
        <w:t xml:space="preserve"> + Т</w:t>
      </w:r>
      <w:r w:rsidRPr="00C835AC">
        <w:rPr>
          <w:rFonts w:ascii="Times New Roman" w:hAnsi="Times New Roman" w:cs="Times New Roman"/>
          <w:sz w:val="28"/>
          <w:szCs w:val="28"/>
          <w:vertAlign w:val="subscript"/>
          <w:lang w:val="kk-KZ"/>
        </w:rPr>
        <w:t>сқ</w:t>
      </w:r>
      <w:r w:rsidRPr="00C835AC">
        <w:rPr>
          <w:rFonts w:ascii="Times New Roman" w:hAnsi="Times New Roman" w:cs="Times New Roman"/>
          <w:sz w:val="28"/>
          <w:szCs w:val="28"/>
          <w:lang w:val="kk-KZ"/>
        </w:rPr>
        <w:t xml:space="preserve"> + А</w:t>
      </w:r>
      <w:r w:rsidR="004C5372" w:rsidRPr="00C835AC">
        <w:rPr>
          <w:rFonts w:ascii="Times New Roman" w:hAnsi="Times New Roman" w:cs="Times New Roman"/>
          <w:sz w:val="28"/>
          <w:szCs w:val="28"/>
          <w:vertAlign w:val="subscript"/>
          <w:lang w:val="kk-KZ"/>
        </w:rPr>
        <w:t>е</w:t>
      </w:r>
      <w:r w:rsidRPr="00C835AC">
        <w:rPr>
          <w:rFonts w:ascii="Times New Roman" w:hAnsi="Times New Roman" w:cs="Times New Roman"/>
          <w:sz w:val="28"/>
          <w:szCs w:val="28"/>
          <w:lang w:val="kk-KZ"/>
        </w:rPr>
        <w:t>) – В</w:t>
      </w:r>
      <w:r w:rsidRPr="00C835AC">
        <w:rPr>
          <w:rFonts w:ascii="Times New Roman" w:hAnsi="Times New Roman" w:cs="Times New Roman"/>
          <w:sz w:val="28"/>
          <w:szCs w:val="28"/>
          <w:vertAlign w:val="subscript"/>
          <w:lang w:val="kk-KZ"/>
        </w:rPr>
        <w:t>ш</w:t>
      </w:r>
      <w:r w:rsidRPr="00C835AC">
        <w:rPr>
          <w:rFonts w:ascii="Times New Roman" w:hAnsi="Times New Roman" w:cs="Times New Roman"/>
          <w:sz w:val="28"/>
          <w:szCs w:val="28"/>
          <w:lang w:val="kk-KZ"/>
        </w:rPr>
        <w:t>;</w:t>
      </w:r>
      <w:r w:rsidR="00C501A5">
        <w:rPr>
          <w:rFonts w:ascii="Times New Roman" w:hAnsi="Times New Roman" w:cs="Times New Roman"/>
          <w:sz w:val="28"/>
          <w:szCs w:val="28"/>
          <w:lang w:val="kk-KZ"/>
        </w:rPr>
        <w:t xml:space="preserve">                                                                      (3.5)</w:t>
      </w:r>
    </w:p>
    <w:p w:rsidR="00EE30A5" w:rsidRPr="00C835AC" w:rsidRDefault="00EE30A5" w:rsidP="00E3623C">
      <w:pPr>
        <w:pStyle w:val="21"/>
        <w:spacing w:after="0" w:line="240" w:lineRule="auto"/>
        <w:ind w:left="0" w:firstLine="708"/>
        <w:rPr>
          <w:rFonts w:ascii="Times New Roman" w:hAnsi="Times New Roman" w:cs="Times New Roman"/>
          <w:sz w:val="28"/>
          <w:szCs w:val="28"/>
          <w:lang w:val="kk-KZ"/>
        </w:rPr>
      </w:pPr>
      <w:r w:rsidRPr="00C835AC">
        <w:rPr>
          <w:rFonts w:ascii="Times New Roman" w:hAnsi="Times New Roman" w:cs="Times New Roman"/>
          <w:sz w:val="28"/>
          <w:szCs w:val="28"/>
          <w:lang w:val="kk-KZ"/>
        </w:rPr>
        <w:t>Мұндағы:</w:t>
      </w:r>
      <w:r w:rsidR="00416B88">
        <w:rPr>
          <w:rFonts w:ascii="Times New Roman" w:hAnsi="Times New Roman" w:cs="Times New Roman"/>
          <w:sz w:val="28"/>
          <w:szCs w:val="28"/>
          <w:lang w:val="kk-KZ"/>
        </w:rPr>
        <w:t xml:space="preserve"> </w:t>
      </w:r>
      <w:r w:rsidRPr="00C835AC">
        <w:rPr>
          <w:rFonts w:ascii="Times New Roman" w:hAnsi="Times New Roman" w:cs="Times New Roman"/>
          <w:sz w:val="28"/>
          <w:szCs w:val="28"/>
          <w:lang w:val="kk-KZ"/>
        </w:rPr>
        <w:t>Ж</w:t>
      </w:r>
      <w:r w:rsidRPr="00C835AC">
        <w:rPr>
          <w:rFonts w:ascii="Times New Roman" w:hAnsi="Times New Roman" w:cs="Times New Roman"/>
          <w:sz w:val="28"/>
          <w:szCs w:val="28"/>
          <w:vertAlign w:val="subscript"/>
          <w:lang w:val="kk-KZ"/>
        </w:rPr>
        <w:t>эт</w:t>
      </w:r>
      <w:r w:rsidRPr="00C835AC">
        <w:rPr>
          <w:rFonts w:ascii="Times New Roman" w:hAnsi="Times New Roman" w:cs="Times New Roman"/>
          <w:sz w:val="28"/>
          <w:szCs w:val="28"/>
          <w:lang w:val="kk-KZ"/>
        </w:rPr>
        <w:t xml:space="preserve"> - жалпы эк</w:t>
      </w:r>
      <w:r w:rsidR="00134C97">
        <w:rPr>
          <w:rFonts w:ascii="Times New Roman" w:hAnsi="Times New Roman" w:cs="Times New Roman"/>
          <w:sz w:val="28"/>
          <w:szCs w:val="28"/>
          <w:lang w:val="kk-KZ"/>
        </w:rPr>
        <w:t>о</w:t>
      </w:r>
      <w:r w:rsidRPr="00C835AC">
        <w:rPr>
          <w:rFonts w:ascii="Times New Roman" w:hAnsi="Times New Roman" w:cs="Times New Roman"/>
          <w:sz w:val="28"/>
          <w:szCs w:val="28"/>
          <w:lang w:val="kk-KZ"/>
        </w:rPr>
        <w:t>номикалық тиімділік;</w:t>
      </w:r>
    </w:p>
    <w:p w:rsidR="00EE30A5" w:rsidRPr="00C835AC" w:rsidRDefault="00EE30A5" w:rsidP="00EE30A5">
      <w:pPr>
        <w:pStyle w:val="21"/>
        <w:spacing w:after="0" w:line="240" w:lineRule="auto"/>
        <w:ind w:left="0" w:firstLine="708"/>
        <w:jc w:val="both"/>
        <w:rPr>
          <w:rFonts w:ascii="Times New Roman" w:hAnsi="Times New Roman" w:cs="Times New Roman"/>
          <w:sz w:val="28"/>
          <w:szCs w:val="28"/>
          <w:lang w:val="kk-KZ"/>
        </w:rPr>
      </w:pPr>
      <w:r w:rsidRPr="00C835AC">
        <w:rPr>
          <w:rFonts w:ascii="Times New Roman" w:hAnsi="Times New Roman" w:cs="Times New Roman"/>
          <w:sz w:val="28"/>
          <w:szCs w:val="28"/>
          <w:lang w:val="kk-KZ"/>
        </w:rPr>
        <w:t>Т</w:t>
      </w:r>
      <w:r w:rsidRPr="00C835AC">
        <w:rPr>
          <w:rFonts w:ascii="Times New Roman" w:hAnsi="Times New Roman" w:cs="Times New Roman"/>
          <w:sz w:val="28"/>
          <w:szCs w:val="28"/>
          <w:vertAlign w:val="subscript"/>
          <w:lang w:val="kk-KZ"/>
        </w:rPr>
        <w:t>ж</w:t>
      </w:r>
      <w:r w:rsidRPr="00C835AC">
        <w:rPr>
          <w:rFonts w:ascii="Times New Roman" w:hAnsi="Times New Roman" w:cs="Times New Roman"/>
          <w:sz w:val="28"/>
          <w:szCs w:val="28"/>
          <w:lang w:val="kk-KZ"/>
        </w:rPr>
        <w:t xml:space="preserve"> -төлді жоғалтудан сақтандыру тұрғысынан экономикалық тиімділігі;</w:t>
      </w:r>
    </w:p>
    <w:p w:rsidR="003114F5" w:rsidRPr="00C835AC" w:rsidRDefault="00EE30A5" w:rsidP="003114F5">
      <w:pPr>
        <w:pStyle w:val="21"/>
        <w:spacing w:after="0" w:line="240" w:lineRule="auto"/>
        <w:ind w:left="0" w:firstLine="708"/>
        <w:jc w:val="both"/>
        <w:rPr>
          <w:rFonts w:ascii="Times New Roman" w:hAnsi="Times New Roman" w:cs="Times New Roman"/>
          <w:sz w:val="28"/>
          <w:szCs w:val="28"/>
          <w:lang w:val="kk-KZ"/>
        </w:rPr>
      </w:pPr>
      <w:r w:rsidRPr="00C835AC">
        <w:rPr>
          <w:rFonts w:ascii="Times New Roman" w:hAnsi="Times New Roman" w:cs="Times New Roman"/>
          <w:sz w:val="28"/>
          <w:szCs w:val="28"/>
          <w:lang w:val="kk-KZ"/>
        </w:rPr>
        <w:t>Т</w:t>
      </w:r>
      <w:r w:rsidRPr="00C835AC">
        <w:rPr>
          <w:rFonts w:ascii="Times New Roman" w:hAnsi="Times New Roman" w:cs="Times New Roman"/>
          <w:sz w:val="28"/>
          <w:szCs w:val="28"/>
          <w:vertAlign w:val="subscript"/>
          <w:lang w:val="kk-KZ"/>
        </w:rPr>
        <w:t>сқ</w:t>
      </w:r>
      <w:r w:rsidRPr="00C835AC">
        <w:rPr>
          <w:rFonts w:ascii="Times New Roman" w:hAnsi="Times New Roman" w:cs="Times New Roman"/>
          <w:sz w:val="28"/>
          <w:szCs w:val="28"/>
          <w:lang w:val="kk-KZ"/>
        </w:rPr>
        <w:t xml:space="preserve"> - </w:t>
      </w:r>
      <w:r w:rsidR="003114F5" w:rsidRPr="00C835AC">
        <w:rPr>
          <w:rFonts w:ascii="Times New Roman" w:hAnsi="Times New Roman" w:cs="Times New Roman"/>
          <w:sz w:val="28"/>
          <w:szCs w:val="28"/>
          <w:lang w:val="kk-KZ"/>
        </w:rPr>
        <w:t xml:space="preserve"> төлдің тірідей салмақ қосуынан болатын экономикалық тиімділігі;</w:t>
      </w:r>
    </w:p>
    <w:p w:rsidR="00C42314" w:rsidRPr="00C835AC" w:rsidRDefault="00EF2746" w:rsidP="00C42314">
      <w:pPr>
        <w:pStyle w:val="21"/>
        <w:spacing w:after="0" w:line="240" w:lineRule="auto"/>
        <w:ind w:left="0" w:hanging="283"/>
        <w:rPr>
          <w:rFonts w:ascii="Times New Roman" w:hAnsi="Times New Roman" w:cs="Times New Roman"/>
          <w:sz w:val="28"/>
          <w:szCs w:val="28"/>
          <w:lang w:val="kk-KZ"/>
        </w:rPr>
      </w:pPr>
      <w:r w:rsidRPr="00C835AC">
        <w:rPr>
          <w:rFonts w:ascii="Times New Roman" w:hAnsi="Times New Roman" w:cs="Times New Roman"/>
          <w:sz w:val="28"/>
          <w:szCs w:val="28"/>
          <w:lang w:val="kk-KZ"/>
        </w:rPr>
        <w:tab/>
      </w:r>
      <w:r w:rsidRPr="00C835AC">
        <w:rPr>
          <w:rFonts w:ascii="Times New Roman" w:hAnsi="Times New Roman" w:cs="Times New Roman"/>
          <w:sz w:val="28"/>
          <w:szCs w:val="28"/>
          <w:lang w:val="kk-KZ"/>
        </w:rPr>
        <w:tab/>
        <w:t>А</w:t>
      </w:r>
      <w:r w:rsidR="004C5372" w:rsidRPr="00C835AC">
        <w:rPr>
          <w:rFonts w:ascii="Times New Roman" w:hAnsi="Times New Roman" w:cs="Times New Roman"/>
          <w:sz w:val="28"/>
          <w:szCs w:val="28"/>
          <w:vertAlign w:val="subscript"/>
          <w:lang w:val="kk-KZ"/>
        </w:rPr>
        <w:t>е</w:t>
      </w:r>
      <w:r w:rsidRPr="00C835AC">
        <w:rPr>
          <w:rFonts w:ascii="Times New Roman" w:hAnsi="Times New Roman" w:cs="Times New Roman"/>
          <w:sz w:val="28"/>
          <w:szCs w:val="28"/>
          <w:lang w:val="kk-KZ"/>
        </w:rPr>
        <w:t xml:space="preserve"> – ауруды</w:t>
      </w:r>
      <w:r w:rsidR="004C5372" w:rsidRPr="00C835AC">
        <w:rPr>
          <w:rFonts w:ascii="Times New Roman" w:hAnsi="Times New Roman" w:cs="Times New Roman"/>
          <w:sz w:val="28"/>
          <w:szCs w:val="28"/>
          <w:lang w:val="kk-KZ"/>
        </w:rPr>
        <w:t xml:space="preserve"> емдеу барысындағы </w:t>
      </w:r>
      <w:r w:rsidRPr="00C835AC">
        <w:rPr>
          <w:rFonts w:ascii="Times New Roman" w:hAnsi="Times New Roman" w:cs="Times New Roman"/>
          <w:sz w:val="28"/>
          <w:szCs w:val="28"/>
          <w:lang w:val="kk-KZ"/>
        </w:rPr>
        <w:t xml:space="preserve"> </w:t>
      </w:r>
      <w:r w:rsidR="004C5372" w:rsidRPr="00C835AC">
        <w:rPr>
          <w:rFonts w:ascii="Times New Roman" w:hAnsi="Times New Roman" w:cs="Times New Roman"/>
          <w:sz w:val="28"/>
          <w:szCs w:val="28"/>
          <w:lang w:val="kk-KZ"/>
        </w:rPr>
        <w:t>экономикалық тиімділік</w:t>
      </w:r>
      <w:r w:rsidR="00C42314" w:rsidRPr="00C835AC">
        <w:rPr>
          <w:rFonts w:ascii="Times New Roman" w:hAnsi="Times New Roman" w:cs="Times New Roman"/>
          <w:sz w:val="28"/>
          <w:szCs w:val="28"/>
          <w:lang w:val="kk-KZ"/>
        </w:rPr>
        <w:t>;</w:t>
      </w:r>
    </w:p>
    <w:p w:rsidR="00A2578A" w:rsidRPr="00C835AC" w:rsidRDefault="00A2578A" w:rsidP="00C42314">
      <w:pPr>
        <w:pStyle w:val="21"/>
        <w:spacing w:after="0" w:line="240" w:lineRule="auto"/>
        <w:ind w:left="0" w:hanging="283"/>
        <w:rPr>
          <w:rFonts w:ascii="Times New Roman" w:hAnsi="Times New Roman" w:cs="Times New Roman"/>
          <w:sz w:val="28"/>
          <w:szCs w:val="28"/>
          <w:lang w:val="kk-KZ"/>
        </w:rPr>
      </w:pPr>
      <w:r w:rsidRPr="00C835AC">
        <w:rPr>
          <w:rFonts w:ascii="Times New Roman" w:hAnsi="Times New Roman" w:cs="Times New Roman"/>
          <w:sz w:val="28"/>
          <w:szCs w:val="28"/>
          <w:lang w:val="kk-KZ"/>
        </w:rPr>
        <w:tab/>
      </w:r>
      <w:r w:rsidRPr="00C835AC">
        <w:rPr>
          <w:rFonts w:ascii="Times New Roman" w:hAnsi="Times New Roman" w:cs="Times New Roman"/>
          <w:sz w:val="28"/>
          <w:szCs w:val="28"/>
          <w:lang w:val="kk-KZ"/>
        </w:rPr>
        <w:tab/>
        <w:t>В</w:t>
      </w:r>
      <w:r w:rsidRPr="00C835AC">
        <w:rPr>
          <w:rFonts w:ascii="Times New Roman" w:hAnsi="Times New Roman" w:cs="Times New Roman"/>
          <w:sz w:val="28"/>
          <w:szCs w:val="28"/>
          <w:vertAlign w:val="subscript"/>
          <w:lang w:val="kk-KZ"/>
        </w:rPr>
        <w:t>ш</w:t>
      </w:r>
      <w:r w:rsidRPr="00C835AC">
        <w:rPr>
          <w:rFonts w:ascii="Times New Roman" w:hAnsi="Times New Roman" w:cs="Times New Roman"/>
          <w:sz w:val="28"/>
          <w:szCs w:val="28"/>
          <w:lang w:val="kk-KZ"/>
        </w:rPr>
        <w:t xml:space="preserve"> - </w:t>
      </w:r>
      <w:r w:rsidR="008A6DC9" w:rsidRPr="00C835AC">
        <w:rPr>
          <w:rFonts w:ascii="Times New Roman" w:hAnsi="Times New Roman" w:cs="Times New Roman"/>
          <w:sz w:val="28"/>
          <w:szCs w:val="28"/>
          <w:lang w:val="kk-KZ"/>
        </w:rPr>
        <w:t>в</w:t>
      </w:r>
      <w:r w:rsidRPr="00C835AC">
        <w:rPr>
          <w:rFonts w:ascii="Times New Roman" w:hAnsi="Times New Roman" w:cs="Times New Roman"/>
          <w:sz w:val="28"/>
          <w:szCs w:val="28"/>
          <w:lang w:val="kk-KZ"/>
        </w:rPr>
        <w:t>етеринарлық шараларды жүргізу үшін жұмсалған шығындар</w:t>
      </w:r>
      <w:r w:rsidR="008A6DC9" w:rsidRPr="00C835AC">
        <w:rPr>
          <w:rFonts w:ascii="Times New Roman" w:hAnsi="Times New Roman" w:cs="Times New Roman"/>
          <w:sz w:val="28"/>
          <w:szCs w:val="28"/>
          <w:lang w:val="kk-KZ"/>
        </w:rPr>
        <w:t>.</w:t>
      </w:r>
    </w:p>
    <w:p w:rsidR="008A6DC9" w:rsidRPr="00C835AC" w:rsidRDefault="008A6DC9" w:rsidP="008A6DC9">
      <w:pPr>
        <w:pStyle w:val="21"/>
        <w:spacing w:after="0" w:line="240" w:lineRule="auto"/>
        <w:ind w:left="0" w:firstLine="708"/>
        <w:rPr>
          <w:rFonts w:ascii="Times New Roman" w:hAnsi="Times New Roman" w:cs="Times New Roman"/>
          <w:sz w:val="28"/>
          <w:szCs w:val="28"/>
          <w:lang w:val="kk-KZ"/>
        </w:rPr>
      </w:pPr>
      <w:r w:rsidRPr="00C835AC">
        <w:rPr>
          <w:rFonts w:ascii="Times New Roman" w:hAnsi="Times New Roman" w:cs="Times New Roman"/>
          <w:sz w:val="28"/>
          <w:szCs w:val="28"/>
          <w:lang w:val="kk-KZ"/>
        </w:rPr>
        <w:t>Ж</w:t>
      </w:r>
      <w:r w:rsidRPr="00C835AC">
        <w:rPr>
          <w:rFonts w:ascii="Times New Roman" w:hAnsi="Times New Roman" w:cs="Times New Roman"/>
          <w:sz w:val="28"/>
          <w:szCs w:val="28"/>
          <w:vertAlign w:val="subscript"/>
          <w:lang w:val="kk-KZ"/>
        </w:rPr>
        <w:t>эт</w:t>
      </w:r>
      <w:r w:rsidRPr="00C835AC">
        <w:rPr>
          <w:rFonts w:ascii="Times New Roman" w:hAnsi="Times New Roman" w:cs="Times New Roman"/>
          <w:sz w:val="28"/>
          <w:szCs w:val="28"/>
          <w:lang w:val="kk-KZ"/>
        </w:rPr>
        <w:t xml:space="preserve"> = (91</w:t>
      </w:r>
      <w:r w:rsidR="00720F2E">
        <w:rPr>
          <w:rFonts w:ascii="Times New Roman" w:hAnsi="Times New Roman" w:cs="Times New Roman"/>
          <w:sz w:val="28"/>
          <w:szCs w:val="28"/>
          <w:lang w:val="kk-KZ"/>
        </w:rPr>
        <w:t>40</w:t>
      </w:r>
      <w:r w:rsidRPr="00C835AC">
        <w:rPr>
          <w:rFonts w:ascii="Times New Roman" w:hAnsi="Times New Roman" w:cs="Times New Roman"/>
          <w:sz w:val="28"/>
          <w:szCs w:val="28"/>
          <w:lang w:val="kk-KZ"/>
        </w:rPr>
        <w:t>0</w:t>
      </w:r>
      <w:r w:rsidRPr="00C835AC">
        <w:rPr>
          <w:rFonts w:ascii="Times New Roman" w:hAnsi="Times New Roman" w:cs="Times New Roman"/>
          <w:sz w:val="28"/>
          <w:szCs w:val="28"/>
          <w:vertAlign w:val="subscript"/>
          <w:lang w:val="kk-KZ"/>
        </w:rPr>
        <w:t xml:space="preserve"> </w:t>
      </w:r>
      <w:r w:rsidRPr="00C835AC">
        <w:rPr>
          <w:rFonts w:ascii="Times New Roman" w:hAnsi="Times New Roman" w:cs="Times New Roman"/>
          <w:sz w:val="28"/>
          <w:szCs w:val="28"/>
          <w:lang w:val="kk-KZ"/>
        </w:rPr>
        <w:t xml:space="preserve"> + </w:t>
      </w:r>
      <w:r w:rsidR="00720F2E">
        <w:rPr>
          <w:rFonts w:ascii="Times New Roman" w:hAnsi="Times New Roman" w:cs="Times New Roman"/>
          <w:sz w:val="28"/>
          <w:szCs w:val="28"/>
          <w:lang w:val="kk-KZ"/>
        </w:rPr>
        <w:t>330</w:t>
      </w:r>
      <w:r w:rsidRPr="00C835AC">
        <w:rPr>
          <w:rFonts w:ascii="Times New Roman" w:hAnsi="Times New Roman" w:cs="Times New Roman"/>
          <w:sz w:val="28"/>
          <w:szCs w:val="28"/>
          <w:lang w:val="kk-KZ"/>
        </w:rPr>
        <w:t>0</w:t>
      </w:r>
      <w:r w:rsidR="00720F2E">
        <w:rPr>
          <w:rFonts w:ascii="Times New Roman" w:hAnsi="Times New Roman" w:cs="Times New Roman"/>
          <w:sz w:val="28"/>
          <w:szCs w:val="28"/>
          <w:lang w:val="kk-KZ"/>
        </w:rPr>
        <w:t>0</w:t>
      </w:r>
      <w:r w:rsidRPr="00C835AC">
        <w:rPr>
          <w:rFonts w:ascii="Times New Roman" w:hAnsi="Times New Roman" w:cs="Times New Roman"/>
          <w:sz w:val="28"/>
          <w:szCs w:val="28"/>
          <w:lang w:val="kk-KZ"/>
        </w:rPr>
        <w:t xml:space="preserve"> + </w:t>
      </w:r>
      <w:r w:rsidR="00720F2E">
        <w:rPr>
          <w:rFonts w:ascii="Times New Roman" w:hAnsi="Times New Roman" w:cs="Times New Roman"/>
          <w:sz w:val="28"/>
          <w:szCs w:val="28"/>
          <w:lang w:val="kk-KZ"/>
        </w:rPr>
        <w:t>1</w:t>
      </w:r>
      <w:r w:rsidRPr="00C835AC">
        <w:rPr>
          <w:rFonts w:ascii="Times New Roman" w:hAnsi="Times New Roman" w:cs="Times New Roman"/>
          <w:sz w:val="28"/>
          <w:szCs w:val="28"/>
          <w:lang w:val="kk-KZ"/>
        </w:rPr>
        <w:t>2</w:t>
      </w:r>
      <w:r w:rsidR="00720F2E">
        <w:rPr>
          <w:rFonts w:ascii="Times New Roman" w:hAnsi="Times New Roman" w:cs="Times New Roman"/>
          <w:sz w:val="28"/>
          <w:szCs w:val="28"/>
          <w:lang w:val="kk-KZ"/>
        </w:rPr>
        <w:t>8</w:t>
      </w:r>
      <w:r w:rsidRPr="00C835AC">
        <w:rPr>
          <w:rFonts w:ascii="Times New Roman" w:hAnsi="Times New Roman" w:cs="Times New Roman"/>
          <w:sz w:val="28"/>
          <w:szCs w:val="28"/>
          <w:lang w:val="kk-KZ"/>
        </w:rPr>
        <w:t xml:space="preserve">0000) – </w:t>
      </w:r>
      <w:r w:rsidR="00720F2E">
        <w:rPr>
          <w:rFonts w:ascii="Times New Roman" w:hAnsi="Times New Roman" w:cs="Times New Roman"/>
          <w:sz w:val="28"/>
          <w:szCs w:val="28"/>
          <w:lang w:val="kk-KZ"/>
        </w:rPr>
        <w:t>3060</w:t>
      </w:r>
      <w:r w:rsidRPr="00C835AC">
        <w:rPr>
          <w:rFonts w:ascii="Times New Roman" w:hAnsi="Times New Roman" w:cs="Times New Roman"/>
          <w:sz w:val="28"/>
          <w:szCs w:val="28"/>
          <w:lang w:val="kk-KZ"/>
        </w:rPr>
        <w:t xml:space="preserve">00 = </w:t>
      </w:r>
      <w:r w:rsidR="00720F2E">
        <w:rPr>
          <w:rFonts w:ascii="Times New Roman" w:hAnsi="Times New Roman" w:cs="Times New Roman"/>
          <w:sz w:val="28"/>
          <w:szCs w:val="28"/>
          <w:lang w:val="kk-KZ"/>
        </w:rPr>
        <w:t>1</w:t>
      </w:r>
      <w:r w:rsidR="005860C9">
        <w:rPr>
          <w:rFonts w:ascii="Times New Roman" w:hAnsi="Times New Roman" w:cs="Times New Roman"/>
          <w:sz w:val="28"/>
          <w:szCs w:val="28"/>
          <w:lang w:val="kk-KZ"/>
        </w:rPr>
        <w:t>0984</w:t>
      </w:r>
      <w:r w:rsidR="00720F2E">
        <w:rPr>
          <w:rFonts w:ascii="Times New Roman" w:hAnsi="Times New Roman" w:cs="Times New Roman"/>
          <w:sz w:val="28"/>
          <w:szCs w:val="28"/>
          <w:lang w:val="kk-KZ"/>
        </w:rPr>
        <w:t>00</w:t>
      </w:r>
      <w:r w:rsidR="0057775D" w:rsidRPr="00C835AC">
        <w:rPr>
          <w:rFonts w:ascii="Times New Roman" w:hAnsi="Times New Roman" w:cs="Times New Roman"/>
          <w:sz w:val="28"/>
          <w:szCs w:val="28"/>
          <w:lang w:val="kk-KZ"/>
        </w:rPr>
        <w:t xml:space="preserve"> тг.</w:t>
      </w:r>
    </w:p>
    <w:p w:rsidR="00E3623C" w:rsidRPr="00C835AC" w:rsidRDefault="00E3623C" w:rsidP="00A53D62">
      <w:pPr>
        <w:pStyle w:val="21"/>
        <w:spacing w:after="0" w:line="240" w:lineRule="auto"/>
        <w:ind w:left="0" w:firstLine="708"/>
        <w:jc w:val="both"/>
        <w:rPr>
          <w:rFonts w:ascii="Times New Roman" w:hAnsi="Times New Roman" w:cs="Times New Roman"/>
          <w:sz w:val="28"/>
          <w:szCs w:val="28"/>
          <w:lang w:val="kk-KZ"/>
        </w:rPr>
      </w:pPr>
      <w:r w:rsidRPr="00C835AC">
        <w:rPr>
          <w:rFonts w:ascii="Times New Roman" w:hAnsi="Times New Roman" w:cs="Times New Roman"/>
          <w:sz w:val="28"/>
          <w:szCs w:val="28"/>
          <w:lang w:val="kk-KZ"/>
        </w:rPr>
        <w:t xml:space="preserve">Жалпы экономикалық тиімділігі </w:t>
      </w:r>
      <w:r w:rsidR="00A53D62" w:rsidRPr="00C835AC">
        <w:rPr>
          <w:rFonts w:ascii="Times New Roman" w:hAnsi="Times New Roman" w:cs="Times New Roman"/>
          <w:sz w:val="28"/>
          <w:szCs w:val="28"/>
          <w:lang w:val="kk-KZ"/>
        </w:rPr>
        <w:t xml:space="preserve"> </w:t>
      </w:r>
      <w:r w:rsidR="005860C9">
        <w:rPr>
          <w:rFonts w:ascii="Times New Roman" w:hAnsi="Times New Roman" w:cs="Times New Roman"/>
          <w:sz w:val="28"/>
          <w:szCs w:val="28"/>
          <w:lang w:val="kk-KZ"/>
        </w:rPr>
        <w:t>1098400</w:t>
      </w:r>
      <w:r w:rsidR="005860C9" w:rsidRPr="00C835AC">
        <w:rPr>
          <w:rFonts w:ascii="Times New Roman" w:hAnsi="Times New Roman" w:cs="Times New Roman"/>
          <w:sz w:val="28"/>
          <w:szCs w:val="28"/>
          <w:lang w:val="kk-KZ"/>
        </w:rPr>
        <w:t xml:space="preserve"> тг.</w:t>
      </w:r>
      <w:r w:rsidR="00A53D62" w:rsidRPr="00C835AC">
        <w:rPr>
          <w:rFonts w:ascii="Times New Roman" w:hAnsi="Times New Roman" w:cs="Times New Roman"/>
          <w:sz w:val="28"/>
          <w:szCs w:val="28"/>
          <w:lang w:val="kk-KZ"/>
        </w:rPr>
        <w:t>, 1</w:t>
      </w:r>
      <w:r w:rsidR="005860C9">
        <w:rPr>
          <w:rFonts w:ascii="Times New Roman" w:hAnsi="Times New Roman" w:cs="Times New Roman"/>
          <w:sz w:val="28"/>
          <w:szCs w:val="28"/>
          <w:lang w:val="kk-KZ"/>
        </w:rPr>
        <w:t>5</w:t>
      </w:r>
      <w:r w:rsidR="00A53D62" w:rsidRPr="00C835AC">
        <w:rPr>
          <w:rFonts w:ascii="Times New Roman" w:hAnsi="Times New Roman" w:cs="Times New Roman"/>
          <w:sz w:val="28"/>
          <w:szCs w:val="28"/>
          <w:lang w:val="kk-KZ"/>
        </w:rPr>
        <w:t xml:space="preserve">0 бас бұзауға </w:t>
      </w:r>
      <w:r w:rsidR="005860C9">
        <w:rPr>
          <w:rFonts w:ascii="Times New Roman" w:hAnsi="Times New Roman" w:cs="Times New Roman"/>
          <w:sz w:val="28"/>
          <w:szCs w:val="28"/>
          <w:lang w:val="kk-KZ"/>
        </w:rPr>
        <w:t>7322</w:t>
      </w:r>
      <w:r w:rsidR="00A53D62" w:rsidRPr="00C835AC">
        <w:rPr>
          <w:rFonts w:ascii="Times New Roman" w:hAnsi="Times New Roman" w:cs="Times New Roman"/>
          <w:sz w:val="28"/>
          <w:szCs w:val="28"/>
          <w:lang w:val="kk-KZ"/>
        </w:rPr>
        <w:t>,</w:t>
      </w:r>
      <w:r w:rsidR="005860C9">
        <w:rPr>
          <w:rFonts w:ascii="Times New Roman" w:hAnsi="Times New Roman" w:cs="Times New Roman"/>
          <w:sz w:val="28"/>
          <w:szCs w:val="28"/>
          <w:lang w:val="kk-KZ"/>
        </w:rPr>
        <w:t>67</w:t>
      </w:r>
      <w:r w:rsidR="00A53D62" w:rsidRPr="00C835AC">
        <w:rPr>
          <w:rFonts w:ascii="Times New Roman" w:hAnsi="Times New Roman" w:cs="Times New Roman"/>
          <w:sz w:val="28"/>
          <w:szCs w:val="28"/>
          <w:lang w:val="kk-KZ"/>
        </w:rPr>
        <w:t xml:space="preserve"> тг </w:t>
      </w:r>
      <w:r w:rsidRPr="00C835AC">
        <w:rPr>
          <w:rFonts w:ascii="Times New Roman" w:hAnsi="Times New Roman" w:cs="Times New Roman"/>
          <w:sz w:val="28"/>
          <w:szCs w:val="28"/>
          <w:lang w:val="kk-KZ"/>
        </w:rPr>
        <w:t xml:space="preserve"> құра</w:t>
      </w:r>
      <w:r w:rsidR="00A53D62" w:rsidRPr="00C835AC">
        <w:rPr>
          <w:rFonts w:ascii="Times New Roman" w:hAnsi="Times New Roman" w:cs="Times New Roman"/>
          <w:sz w:val="28"/>
          <w:szCs w:val="28"/>
          <w:lang w:val="kk-KZ"/>
        </w:rPr>
        <w:t>са</w:t>
      </w:r>
      <w:r w:rsidRPr="00C835AC">
        <w:rPr>
          <w:rFonts w:ascii="Times New Roman" w:hAnsi="Times New Roman" w:cs="Times New Roman"/>
          <w:sz w:val="28"/>
          <w:szCs w:val="28"/>
          <w:lang w:val="kk-KZ"/>
        </w:rPr>
        <w:t xml:space="preserve">, 1 басқа шаққандағы </w:t>
      </w:r>
      <w:r w:rsidR="009C7CA2" w:rsidRPr="00C835AC">
        <w:rPr>
          <w:rFonts w:ascii="Times New Roman" w:hAnsi="Times New Roman" w:cs="Times New Roman"/>
          <w:sz w:val="28"/>
          <w:szCs w:val="28"/>
          <w:lang w:val="kk-KZ"/>
        </w:rPr>
        <w:t xml:space="preserve">төл басын сақтау қалу </w:t>
      </w:r>
      <w:r w:rsidRPr="00C835AC">
        <w:rPr>
          <w:rFonts w:ascii="Times New Roman" w:hAnsi="Times New Roman" w:cs="Times New Roman"/>
          <w:sz w:val="28"/>
          <w:szCs w:val="28"/>
          <w:lang w:val="kk-KZ"/>
        </w:rPr>
        <w:t xml:space="preserve">тиімділігі </w:t>
      </w:r>
      <w:r w:rsidR="005860C9">
        <w:rPr>
          <w:rFonts w:ascii="Times New Roman" w:hAnsi="Times New Roman" w:cs="Times New Roman"/>
          <w:sz w:val="28"/>
          <w:szCs w:val="28"/>
          <w:lang w:val="kk-KZ"/>
        </w:rPr>
        <w:t>7</w:t>
      </w:r>
      <w:r w:rsidRPr="00C835AC">
        <w:rPr>
          <w:rFonts w:ascii="Times New Roman" w:hAnsi="Times New Roman" w:cs="Times New Roman"/>
          <w:sz w:val="28"/>
          <w:szCs w:val="28"/>
          <w:lang w:val="kk-KZ"/>
        </w:rPr>
        <w:t>,3</w:t>
      </w:r>
      <w:r w:rsidR="005860C9">
        <w:rPr>
          <w:rFonts w:ascii="Times New Roman" w:hAnsi="Times New Roman" w:cs="Times New Roman"/>
          <w:sz w:val="28"/>
          <w:szCs w:val="28"/>
          <w:lang w:val="kk-KZ"/>
        </w:rPr>
        <w:t>2</w:t>
      </w:r>
      <w:r w:rsidRPr="00C835AC">
        <w:rPr>
          <w:rFonts w:ascii="Times New Roman" w:hAnsi="Times New Roman" w:cs="Times New Roman"/>
          <w:sz w:val="28"/>
          <w:szCs w:val="28"/>
          <w:lang w:val="kk-KZ"/>
        </w:rPr>
        <w:t xml:space="preserve"> тг болды</w:t>
      </w:r>
      <w:r w:rsidR="00A879CD">
        <w:rPr>
          <w:rFonts w:ascii="Times New Roman" w:hAnsi="Times New Roman" w:cs="Times New Roman"/>
          <w:sz w:val="28"/>
          <w:szCs w:val="28"/>
          <w:lang w:val="kk-KZ"/>
        </w:rPr>
        <w:t xml:space="preserve">, ал аурудан сақтау көрсеткіші 1280000 : 306000 = </w:t>
      </w:r>
      <w:r w:rsidR="00A30536">
        <w:rPr>
          <w:rFonts w:ascii="Times New Roman" w:hAnsi="Times New Roman" w:cs="Times New Roman"/>
          <w:sz w:val="28"/>
          <w:szCs w:val="28"/>
          <w:lang w:val="kk-KZ"/>
        </w:rPr>
        <w:t>4,20 тг болатынды</w:t>
      </w:r>
      <w:r w:rsidR="00A30536" w:rsidRPr="00A30536">
        <w:rPr>
          <w:rFonts w:ascii="Times New Roman" w:hAnsi="Times New Roman" w:cs="Times New Roman"/>
          <w:sz w:val="28"/>
          <w:szCs w:val="28"/>
          <w:lang w:val="kk-KZ"/>
        </w:rPr>
        <w:t>5</w:t>
      </w:r>
      <w:r w:rsidR="00A30536">
        <w:rPr>
          <w:rFonts w:ascii="Times New Roman" w:hAnsi="Times New Roman" w:cs="Times New Roman"/>
          <w:sz w:val="28"/>
          <w:szCs w:val="28"/>
          <w:lang w:val="kk-KZ"/>
        </w:rPr>
        <w:t>ы анықталды</w:t>
      </w:r>
      <w:r w:rsidRPr="00C835AC">
        <w:rPr>
          <w:rFonts w:ascii="Times New Roman" w:hAnsi="Times New Roman" w:cs="Times New Roman"/>
          <w:sz w:val="28"/>
          <w:szCs w:val="28"/>
          <w:lang w:val="kk-KZ"/>
        </w:rPr>
        <w:t>.</w:t>
      </w:r>
    </w:p>
    <w:p w:rsidR="006870B2" w:rsidRDefault="003B4643" w:rsidP="006870B2">
      <w:pPr>
        <w:pStyle w:val="21"/>
        <w:spacing w:after="0" w:line="240" w:lineRule="auto"/>
        <w:ind w:left="0" w:firstLine="708"/>
        <w:jc w:val="both"/>
        <w:rPr>
          <w:rFonts w:ascii="Times New Roman" w:hAnsi="Times New Roman" w:cs="Times New Roman"/>
          <w:sz w:val="28"/>
          <w:szCs w:val="28"/>
          <w:lang w:val="kk-KZ"/>
        </w:rPr>
      </w:pPr>
      <w:r w:rsidRPr="00C835AC">
        <w:rPr>
          <w:rFonts w:ascii="Times New Roman" w:hAnsi="Times New Roman" w:cs="Times New Roman"/>
          <w:sz w:val="28"/>
          <w:szCs w:val="28"/>
          <w:lang w:val="kk-KZ"/>
        </w:rPr>
        <w:t>Сонымен</w:t>
      </w:r>
      <w:r w:rsidR="00E8228C" w:rsidRPr="00C835AC">
        <w:rPr>
          <w:rFonts w:ascii="Times New Roman" w:hAnsi="Times New Roman" w:cs="Times New Roman"/>
          <w:sz w:val="28"/>
          <w:szCs w:val="28"/>
          <w:lang w:val="kk-KZ"/>
        </w:rPr>
        <w:t xml:space="preserve"> жүргізілген </w:t>
      </w:r>
      <w:r w:rsidRPr="00C835AC">
        <w:rPr>
          <w:rFonts w:ascii="Times New Roman" w:hAnsi="Times New Roman" w:cs="Times New Roman"/>
          <w:sz w:val="28"/>
          <w:szCs w:val="28"/>
          <w:lang w:val="kk-KZ"/>
        </w:rPr>
        <w:t xml:space="preserve"> </w:t>
      </w:r>
      <w:r w:rsidR="00E8228C" w:rsidRPr="00C835AC">
        <w:rPr>
          <w:rFonts w:ascii="Times New Roman" w:hAnsi="Times New Roman" w:cs="Times New Roman"/>
          <w:sz w:val="28"/>
          <w:szCs w:val="28"/>
          <w:lang w:val="kk-KZ"/>
        </w:rPr>
        <w:t xml:space="preserve">есептеу </w:t>
      </w:r>
      <w:r w:rsidRPr="00C835AC">
        <w:rPr>
          <w:rFonts w:ascii="Times New Roman" w:hAnsi="Times New Roman" w:cs="Times New Roman"/>
          <w:sz w:val="28"/>
          <w:szCs w:val="28"/>
          <w:lang w:val="kk-KZ"/>
        </w:rPr>
        <w:t xml:space="preserve"> </w:t>
      </w:r>
      <w:r w:rsidR="00BE1E5B" w:rsidRPr="00C835AC">
        <w:rPr>
          <w:rFonts w:ascii="Times New Roman" w:hAnsi="Times New Roman" w:cs="Times New Roman"/>
          <w:sz w:val="28"/>
          <w:szCs w:val="28"/>
          <w:lang w:val="kk-KZ"/>
        </w:rPr>
        <w:t xml:space="preserve">нәтижелері бойынша </w:t>
      </w:r>
      <w:r w:rsidR="007B7E44">
        <w:rPr>
          <w:rFonts w:ascii="Times New Roman" w:hAnsi="Times New Roman" w:cs="Times New Roman"/>
          <w:sz w:val="28"/>
          <w:szCs w:val="28"/>
          <w:lang w:val="kk-KZ"/>
        </w:rPr>
        <w:t xml:space="preserve">фитопрепаратты кешенді қолдану </w:t>
      </w:r>
      <w:r w:rsidR="00BE1E5B" w:rsidRPr="00C835AC">
        <w:rPr>
          <w:rFonts w:ascii="Times New Roman" w:hAnsi="Times New Roman" w:cs="Times New Roman"/>
          <w:sz w:val="28"/>
          <w:szCs w:val="28"/>
          <w:lang w:val="kk-KZ"/>
        </w:rPr>
        <w:t xml:space="preserve">экономикалық тұрғыдан </w:t>
      </w:r>
      <w:r w:rsidR="00C7151C" w:rsidRPr="00C835AC">
        <w:rPr>
          <w:rFonts w:ascii="Times New Roman" w:hAnsi="Times New Roman" w:cs="Times New Roman"/>
          <w:sz w:val="28"/>
          <w:szCs w:val="28"/>
          <w:lang w:val="kk-KZ"/>
        </w:rPr>
        <w:t xml:space="preserve">тиімді </w:t>
      </w:r>
      <w:r w:rsidR="007B7E44">
        <w:rPr>
          <w:rFonts w:ascii="Times New Roman" w:hAnsi="Times New Roman" w:cs="Times New Roman"/>
          <w:sz w:val="28"/>
          <w:szCs w:val="28"/>
          <w:lang w:val="kk-KZ"/>
        </w:rPr>
        <w:t>болып табылатындығы</w:t>
      </w:r>
      <w:r w:rsidR="00C7151C" w:rsidRPr="00C835AC">
        <w:rPr>
          <w:rFonts w:ascii="Times New Roman" w:hAnsi="Times New Roman" w:cs="Times New Roman"/>
          <w:sz w:val="28"/>
          <w:szCs w:val="28"/>
          <w:lang w:val="kk-KZ"/>
        </w:rPr>
        <w:t xml:space="preserve"> анықталды.</w:t>
      </w:r>
      <w:r w:rsidR="006E0927" w:rsidRPr="00C835AC">
        <w:rPr>
          <w:rFonts w:ascii="Times New Roman" w:hAnsi="Times New Roman" w:cs="Times New Roman"/>
          <w:sz w:val="28"/>
          <w:szCs w:val="28"/>
          <w:lang w:val="kk-KZ"/>
        </w:rPr>
        <w:t xml:space="preserve"> </w:t>
      </w:r>
      <w:r w:rsidR="008264A6" w:rsidRPr="00C835AC">
        <w:rPr>
          <w:rFonts w:ascii="Times New Roman" w:hAnsi="Times New Roman" w:cs="Times New Roman"/>
          <w:sz w:val="28"/>
          <w:szCs w:val="28"/>
          <w:lang w:val="kk-KZ"/>
        </w:rPr>
        <w:t xml:space="preserve">Қолданылған </w:t>
      </w:r>
      <w:r w:rsidR="004806BD">
        <w:rPr>
          <w:rFonts w:ascii="Times New Roman" w:hAnsi="Times New Roman" w:cs="Times New Roman"/>
          <w:sz w:val="28"/>
          <w:szCs w:val="28"/>
          <w:lang w:val="kk-KZ"/>
        </w:rPr>
        <w:t>фит</w:t>
      </w:r>
      <w:r w:rsidR="008264A6" w:rsidRPr="00C835AC">
        <w:rPr>
          <w:rFonts w:ascii="Times New Roman" w:hAnsi="Times New Roman" w:cs="Times New Roman"/>
          <w:sz w:val="28"/>
          <w:szCs w:val="28"/>
          <w:lang w:val="kk-KZ"/>
        </w:rPr>
        <w:t xml:space="preserve">опрепарат бұзаулардың телімсіз резистенттілік көрсеткіштеріне қуаттандырып әсер ете отырып, өз кезегінде олардың өсіп-даму функциясына және аурудан айығуына қолайлы жағдай туындатады деп </w:t>
      </w:r>
      <w:r w:rsidR="00C501A5">
        <w:rPr>
          <w:rFonts w:ascii="Times New Roman" w:hAnsi="Times New Roman" w:cs="Times New Roman"/>
          <w:sz w:val="28"/>
          <w:szCs w:val="28"/>
          <w:lang w:val="kk-KZ"/>
        </w:rPr>
        <w:t>қор</w:t>
      </w:r>
      <w:r w:rsidR="004806BD">
        <w:rPr>
          <w:rFonts w:ascii="Times New Roman" w:hAnsi="Times New Roman" w:cs="Times New Roman"/>
          <w:sz w:val="28"/>
          <w:szCs w:val="28"/>
          <w:lang w:val="kk-KZ"/>
        </w:rPr>
        <w:t>ы</w:t>
      </w:r>
      <w:r w:rsidR="00C501A5">
        <w:rPr>
          <w:rFonts w:ascii="Times New Roman" w:hAnsi="Times New Roman" w:cs="Times New Roman"/>
          <w:sz w:val="28"/>
          <w:szCs w:val="28"/>
          <w:lang w:val="kk-KZ"/>
        </w:rPr>
        <w:t>тындыла</w:t>
      </w:r>
      <w:r w:rsidR="008264A6" w:rsidRPr="00C835AC">
        <w:rPr>
          <w:rFonts w:ascii="Times New Roman" w:hAnsi="Times New Roman" w:cs="Times New Roman"/>
          <w:sz w:val="28"/>
          <w:szCs w:val="28"/>
          <w:lang w:val="kk-KZ"/>
        </w:rPr>
        <w:t>уға болады.</w:t>
      </w:r>
    </w:p>
    <w:p w:rsidR="001C2847" w:rsidRDefault="001C2847" w:rsidP="006870B2">
      <w:pPr>
        <w:pStyle w:val="21"/>
        <w:spacing w:after="0" w:line="240" w:lineRule="auto"/>
        <w:ind w:left="0" w:firstLine="708"/>
        <w:jc w:val="both"/>
        <w:rPr>
          <w:rFonts w:ascii="Times New Roman" w:hAnsi="Times New Roman" w:cs="Times New Roman"/>
          <w:sz w:val="28"/>
          <w:szCs w:val="28"/>
          <w:lang w:val="kk-KZ"/>
        </w:rPr>
      </w:pPr>
    </w:p>
    <w:p w:rsidR="001C2847" w:rsidRDefault="001C2847" w:rsidP="006870B2">
      <w:pPr>
        <w:pStyle w:val="21"/>
        <w:spacing w:after="0" w:line="240" w:lineRule="auto"/>
        <w:ind w:left="0" w:firstLine="708"/>
        <w:jc w:val="both"/>
        <w:rPr>
          <w:rFonts w:ascii="Times New Roman" w:hAnsi="Times New Roman" w:cs="Times New Roman"/>
          <w:sz w:val="28"/>
          <w:szCs w:val="28"/>
          <w:lang w:val="kk-KZ"/>
        </w:rPr>
      </w:pPr>
    </w:p>
    <w:p w:rsidR="001C2847" w:rsidRDefault="001C2847" w:rsidP="006870B2">
      <w:pPr>
        <w:pStyle w:val="21"/>
        <w:spacing w:after="0" w:line="240" w:lineRule="auto"/>
        <w:ind w:left="0" w:firstLine="708"/>
        <w:jc w:val="both"/>
        <w:rPr>
          <w:rFonts w:ascii="Times New Roman" w:hAnsi="Times New Roman" w:cs="Times New Roman"/>
          <w:sz w:val="28"/>
          <w:szCs w:val="28"/>
          <w:lang w:val="kk-KZ"/>
        </w:rPr>
      </w:pPr>
    </w:p>
    <w:p w:rsidR="001C2847" w:rsidRDefault="001C2847" w:rsidP="006870B2">
      <w:pPr>
        <w:pStyle w:val="21"/>
        <w:spacing w:after="0" w:line="240" w:lineRule="auto"/>
        <w:ind w:left="0" w:firstLine="708"/>
        <w:jc w:val="both"/>
        <w:rPr>
          <w:rFonts w:ascii="Times New Roman" w:hAnsi="Times New Roman" w:cs="Times New Roman"/>
          <w:sz w:val="28"/>
          <w:szCs w:val="28"/>
          <w:lang w:val="kk-KZ"/>
        </w:rPr>
      </w:pPr>
    </w:p>
    <w:p w:rsidR="001C2847" w:rsidRDefault="001C2847" w:rsidP="006870B2">
      <w:pPr>
        <w:pStyle w:val="21"/>
        <w:spacing w:after="0" w:line="240" w:lineRule="auto"/>
        <w:ind w:left="0" w:firstLine="708"/>
        <w:jc w:val="both"/>
        <w:rPr>
          <w:rFonts w:ascii="Times New Roman" w:hAnsi="Times New Roman" w:cs="Times New Roman"/>
          <w:sz w:val="28"/>
          <w:szCs w:val="28"/>
          <w:lang w:val="kk-KZ"/>
        </w:rPr>
      </w:pPr>
    </w:p>
    <w:p w:rsidR="001C2847" w:rsidRDefault="001C2847" w:rsidP="006870B2">
      <w:pPr>
        <w:pStyle w:val="21"/>
        <w:spacing w:after="0" w:line="240" w:lineRule="auto"/>
        <w:ind w:left="0" w:firstLine="708"/>
        <w:jc w:val="both"/>
        <w:rPr>
          <w:rFonts w:ascii="Times New Roman" w:hAnsi="Times New Roman" w:cs="Times New Roman"/>
          <w:sz w:val="28"/>
          <w:szCs w:val="28"/>
          <w:lang w:val="kk-KZ"/>
        </w:rPr>
      </w:pPr>
    </w:p>
    <w:p w:rsidR="001C2847" w:rsidRDefault="001C2847" w:rsidP="006870B2">
      <w:pPr>
        <w:pStyle w:val="21"/>
        <w:spacing w:after="0" w:line="240" w:lineRule="auto"/>
        <w:ind w:left="0" w:firstLine="708"/>
        <w:jc w:val="both"/>
        <w:rPr>
          <w:rFonts w:ascii="Times New Roman" w:hAnsi="Times New Roman" w:cs="Times New Roman"/>
          <w:sz w:val="28"/>
          <w:szCs w:val="28"/>
          <w:lang w:val="kk-KZ"/>
        </w:rPr>
      </w:pPr>
    </w:p>
    <w:p w:rsidR="001C2847" w:rsidRDefault="001C2847" w:rsidP="006870B2">
      <w:pPr>
        <w:pStyle w:val="21"/>
        <w:spacing w:after="0" w:line="240" w:lineRule="auto"/>
        <w:ind w:left="0" w:firstLine="708"/>
        <w:jc w:val="both"/>
        <w:rPr>
          <w:rFonts w:ascii="Times New Roman" w:hAnsi="Times New Roman" w:cs="Times New Roman"/>
          <w:sz w:val="28"/>
          <w:szCs w:val="28"/>
          <w:lang w:val="kk-KZ"/>
        </w:rPr>
      </w:pPr>
    </w:p>
    <w:p w:rsidR="001C2847" w:rsidRDefault="001C2847" w:rsidP="006870B2">
      <w:pPr>
        <w:pStyle w:val="21"/>
        <w:spacing w:after="0" w:line="240" w:lineRule="auto"/>
        <w:ind w:left="0" w:firstLine="708"/>
        <w:jc w:val="both"/>
        <w:rPr>
          <w:rFonts w:ascii="Times New Roman" w:hAnsi="Times New Roman" w:cs="Times New Roman"/>
          <w:sz w:val="28"/>
          <w:szCs w:val="28"/>
          <w:lang w:val="kk-KZ"/>
        </w:rPr>
      </w:pPr>
    </w:p>
    <w:p w:rsidR="001C2847" w:rsidRDefault="001C2847" w:rsidP="006870B2">
      <w:pPr>
        <w:pStyle w:val="21"/>
        <w:spacing w:after="0" w:line="240" w:lineRule="auto"/>
        <w:ind w:left="0" w:firstLine="708"/>
        <w:jc w:val="both"/>
        <w:rPr>
          <w:rFonts w:ascii="Times New Roman" w:hAnsi="Times New Roman" w:cs="Times New Roman"/>
          <w:sz w:val="28"/>
          <w:szCs w:val="28"/>
          <w:lang w:val="kk-KZ"/>
        </w:rPr>
      </w:pPr>
    </w:p>
    <w:p w:rsidR="00243DDC" w:rsidRDefault="00483F3F" w:rsidP="006870B2">
      <w:pPr>
        <w:pStyle w:val="21"/>
        <w:spacing w:after="0" w:line="240" w:lineRule="auto"/>
        <w:ind w:left="0"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ab/>
      </w:r>
      <w:r w:rsidR="00107F32">
        <w:rPr>
          <w:rFonts w:ascii="Times New Roman" w:hAnsi="Times New Roman" w:cs="Times New Roman"/>
          <w:b/>
          <w:sz w:val="28"/>
          <w:szCs w:val="28"/>
          <w:lang w:val="kk-KZ"/>
        </w:rPr>
        <w:t xml:space="preserve">4. </w:t>
      </w:r>
      <w:r w:rsidR="00243DDC" w:rsidRPr="00C835AC">
        <w:rPr>
          <w:rFonts w:ascii="Times New Roman" w:hAnsi="Times New Roman" w:cs="Times New Roman"/>
          <w:b/>
          <w:sz w:val="28"/>
          <w:szCs w:val="28"/>
          <w:lang w:val="kk-KZ"/>
        </w:rPr>
        <w:t xml:space="preserve">ЗЕРТТЕУ </w:t>
      </w:r>
      <w:r w:rsidR="00927A6A" w:rsidRPr="00C835AC">
        <w:rPr>
          <w:rFonts w:ascii="Times New Roman" w:hAnsi="Times New Roman" w:cs="Times New Roman"/>
          <w:b/>
          <w:sz w:val="28"/>
          <w:szCs w:val="28"/>
          <w:lang w:val="kk-KZ"/>
        </w:rPr>
        <w:t>НӘТИЖЕЛЕРІН</w:t>
      </w:r>
      <w:r w:rsidR="00243DDC" w:rsidRPr="00C835AC">
        <w:rPr>
          <w:rFonts w:ascii="Times New Roman" w:hAnsi="Times New Roman" w:cs="Times New Roman"/>
          <w:b/>
          <w:sz w:val="28"/>
          <w:szCs w:val="28"/>
          <w:lang w:val="kk-KZ"/>
        </w:rPr>
        <w:t xml:space="preserve"> ТАЛДАУ</w:t>
      </w:r>
    </w:p>
    <w:p w:rsidR="00C501A5" w:rsidRPr="00C835AC" w:rsidRDefault="00C501A5" w:rsidP="00BF7AF6">
      <w:pPr>
        <w:spacing w:after="0" w:line="240" w:lineRule="auto"/>
        <w:rPr>
          <w:rFonts w:ascii="Times New Roman" w:hAnsi="Times New Roman" w:cs="Times New Roman"/>
          <w:b/>
          <w:sz w:val="28"/>
          <w:szCs w:val="28"/>
          <w:lang w:val="kk-KZ"/>
        </w:rPr>
      </w:pPr>
    </w:p>
    <w:p w:rsidR="00085553" w:rsidRDefault="005B2908" w:rsidP="001C2847">
      <w:pPr>
        <w:spacing w:after="0" w:line="240" w:lineRule="auto"/>
        <w:ind w:firstLine="454"/>
        <w:jc w:val="both"/>
        <w:rPr>
          <w:rFonts w:ascii="Times New Roman" w:hAnsi="Times New Roman" w:cs="Times New Roman"/>
          <w:sz w:val="28"/>
          <w:szCs w:val="28"/>
          <w:lang w:val="kk-KZ"/>
        </w:rPr>
      </w:pPr>
      <w:r w:rsidRPr="00C835AC">
        <w:rPr>
          <w:rFonts w:ascii="Times New Roman" w:hAnsi="Times New Roman" w:cs="Times New Roman"/>
          <w:sz w:val="28"/>
          <w:szCs w:val="28"/>
          <w:lang w:val="kk-KZ"/>
        </w:rPr>
        <w:tab/>
      </w:r>
      <w:r w:rsidR="007B4DE4" w:rsidRPr="007E5854">
        <w:rPr>
          <w:rFonts w:ascii="Times New Roman" w:hAnsi="Times New Roman" w:cs="Times New Roman"/>
          <w:sz w:val="28"/>
          <w:szCs w:val="28"/>
          <w:lang w:val="kk-KZ"/>
        </w:rPr>
        <w:t>Жоғарыда аталған деректерді еске ала отырып</w:t>
      </w:r>
      <w:r w:rsidR="007B1F9C">
        <w:rPr>
          <w:rFonts w:ascii="Times New Roman" w:hAnsi="Times New Roman" w:cs="Times New Roman"/>
          <w:sz w:val="28"/>
          <w:szCs w:val="28"/>
          <w:lang w:val="kk-KZ"/>
        </w:rPr>
        <w:t>,</w:t>
      </w:r>
      <w:r w:rsidR="007B4DE4" w:rsidRPr="007E5854">
        <w:rPr>
          <w:rFonts w:ascii="Times New Roman" w:hAnsi="Times New Roman" w:cs="Times New Roman"/>
          <w:sz w:val="28"/>
          <w:szCs w:val="28"/>
          <w:lang w:val="kk-KZ"/>
        </w:rPr>
        <w:t xml:space="preserve"> біз зерттеуімізде  </w:t>
      </w:r>
      <w:r w:rsidR="007B1F9C">
        <w:rPr>
          <w:rFonts w:ascii="Times New Roman" w:hAnsi="Times New Roman" w:cs="Times New Roman"/>
          <w:sz w:val="28"/>
          <w:szCs w:val="28"/>
          <w:lang w:val="kk-KZ"/>
        </w:rPr>
        <w:t xml:space="preserve">төл </w:t>
      </w:r>
      <w:r w:rsidR="007B4DE4" w:rsidRPr="007E5854">
        <w:rPr>
          <w:rFonts w:ascii="Times New Roman" w:hAnsi="Times New Roman" w:cs="Times New Roman"/>
          <w:sz w:val="28"/>
          <w:szCs w:val="28"/>
          <w:lang w:val="kk-KZ"/>
        </w:rPr>
        <w:t>ауруларына қарсы нәтижелі әсер ететін дәрілік өсімдіктер жиынтығын</w:t>
      </w:r>
      <w:r w:rsidR="007B4DE4">
        <w:rPr>
          <w:rFonts w:ascii="Times New Roman" w:hAnsi="Times New Roman" w:cs="Times New Roman"/>
          <w:sz w:val="28"/>
          <w:szCs w:val="28"/>
          <w:lang w:val="kk-KZ"/>
        </w:rPr>
        <w:t>ын</w:t>
      </w:r>
      <w:r w:rsidR="007B4DE4" w:rsidRPr="007E5854">
        <w:rPr>
          <w:rFonts w:ascii="Times New Roman" w:hAnsi="Times New Roman" w:cs="Times New Roman"/>
          <w:sz w:val="28"/>
          <w:szCs w:val="28"/>
          <w:lang w:val="kk-KZ"/>
        </w:rPr>
        <w:t xml:space="preserve"> </w:t>
      </w:r>
      <w:r w:rsidR="007B4DE4">
        <w:rPr>
          <w:rFonts w:ascii="Times New Roman" w:hAnsi="Times New Roman" w:cs="Times New Roman"/>
          <w:sz w:val="28"/>
          <w:szCs w:val="28"/>
          <w:lang w:val="kk-KZ"/>
        </w:rPr>
        <w:t xml:space="preserve">дайындалған фитопрепараттарды </w:t>
      </w:r>
      <w:r w:rsidR="007B4DE4" w:rsidRPr="007E5854">
        <w:rPr>
          <w:rFonts w:ascii="Times New Roman" w:hAnsi="Times New Roman" w:cs="Times New Roman"/>
          <w:sz w:val="28"/>
          <w:szCs w:val="28"/>
          <w:lang w:val="kk-KZ"/>
        </w:rPr>
        <w:t>қолдан</w:t>
      </w:r>
      <w:r w:rsidR="007B1F9C">
        <w:rPr>
          <w:rFonts w:ascii="Times New Roman" w:hAnsi="Times New Roman" w:cs="Times New Roman"/>
          <w:sz w:val="28"/>
          <w:szCs w:val="28"/>
          <w:lang w:val="kk-KZ"/>
        </w:rPr>
        <w:t>у</w:t>
      </w:r>
      <w:r w:rsidR="007B4DE4" w:rsidRPr="007E5854">
        <w:rPr>
          <w:rFonts w:ascii="Times New Roman" w:hAnsi="Times New Roman" w:cs="Times New Roman"/>
          <w:sz w:val="28"/>
          <w:szCs w:val="28"/>
          <w:lang w:val="kk-KZ"/>
        </w:rPr>
        <w:t>ды</w:t>
      </w:r>
      <w:r w:rsidR="007B4DE4">
        <w:rPr>
          <w:rFonts w:ascii="Times New Roman" w:hAnsi="Times New Roman" w:cs="Times New Roman"/>
          <w:sz w:val="28"/>
          <w:szCs w:val="28"/>
          <w:lang w:val="kk-KZ"/>
        </w:rPr>
        <w:t xml:space="preserve"> мақсат тұттық</w:t>
      </w:r>
      <w:r w:rsidR="007B4DE4" w:rsidRPr="007E5854">
        <w:rPr>
          <w:rFonts w:ascii="Times New Roman" w:hAnsi="Times New Roman" w:cs="Times New Roman"/>
          <w:sz w:val="28"/>
          <w:szCs w:val="28"/>
          <w:lang w:val="kk-KZ"/>
        </w:rPr>
        <w:t xml:space="preserve">. Бұл өсімдіктердің артықшылығы сол, ол тек қана ауруға ғана тікелей ғана әсер етіп қоймай, сонымен бірге </w:t>
      </w:r>
      <w:r w:rsidR="007B1F9C">
        <w:rPr>
          <w:rFonts w:ascii="Times New Roman" w:hAnsi="Times New Roman" w:cs="Times New Roman"/>
          <w:sz w:val="28"/>
          <w:szCs w:val="28"/>
          <w:lang w:val="kk-KZ"/>
        </w:rPr>
        <w:t>ағзаның</w:t>
      </w:r>
      <w:r w:rsidR="007B4DE4" w:rsidRPr="007E5854">
        <w:rPr>
          <w:rFonts w:ascii="Times New Roman" w:hAnsi="Times New Roman" w:cs="Times New Roman"/>
          <w:sz w:val="28"/>
          <w:szCs w:val="28"/>
          <w:lang w:val="kk-KZ"/>
        </w:rPr>
        <w:t xml:space="preserve"> жалпы жағдайына және резистенттілігіне қуаттандырып әсер ететіндігі болып табыла</w:t>
      </w:r>
      <w:r w:rsidR="007B1F9C">
        <w:rPr>
          <w:rFonts w:ascii="Times New Roman" w:hAnsi="Times New Roman" w:cs="Times New Roman"/>
          <w:sz w:val="28"/>
          <w:szCs w:val="28"/>
          <w:lang w:val="kk-KZ"/>
        </w:rPr>
        <w:t>ды</w:t>
      </w:r>
      <w:r w:rsidR="007B4DE4" w:rsidRPr="007E5854">
        <w:rPr>
          <w:rFonts w:ascii="Times New Roman" w:hAnsi="Times New Roman" w:cs="Times New Roman"/>
          <w:sz w:val="28"/>
          <w:szCs w:val="28"/>
          <w:lang w:val="kk-KZ"/>
        </w:rPr>
        <w:t xml:space="preserve">. </w:t>
      </w:r>
    </w:p>
    <w:p w:rsidR="007B4DE4" w:rsidRPr="007C07F3" w:rsidRDefault="007B4DE4" w:rsidP="001C2847">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Осы тұрғыдан</w:t>
      </w:r>
      <w:r w:rsidRPr="007E585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жүргізілген </w:t>
      </w:r>
      <w:r w:rsidRPr="007E5854">
        <w:rPr>
          <w:rFonts w:ascii="Times New Roman" w:hAnsi="Times New Roman" w:cs="Times New Roman"/>
          <w:sz w:val="28"/>
          <w:szCs w:val="28"/>
          <w:lang w:val="kk-KZ"/>
        </w:rPr>
        <w:t>ғылыми-зерттеу жұмыстары</w:t>
      </w:r>
      <w:r>
        <w:rPr>
          <w:rFonts w:ascii="Times New Roman" w:hAnsi="Times New Roman" w:cs="Times New Roman"/>
          <w:sz w:val="28"/>
          <w:szCs w:val="28"/>
          <w:lang w:val="kk-KZ"/>
        </w:rPr>
        <w:t>нда</w:t>
      </w:r>
      <w:r w:rsidRPr="007E585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қолданылған </w:t>
      </w:r>
      <w:r w:rsidRPr="007E5854">
        <w:rPr>
          <w:rFonts w:ascii="Times New Roman" w:hAnsi="Times New Roman" w:cs="Times New Roman"/>
          <w:sz w:val="28"/>
          <w:szCs w:val="28"/>
          <w:lang w:val="kk-KZ"/>
        </w:rPr>
        <w:t>фитопрепаратт</w:t>
      </w:r>
      <w:r>
        <w:rPr>
          <w:rFonts w:ascii="Times New Roman" w:hAnsi="Times New Roman" w:cs="Times New Roman"/>
          <w:sz w:val="28"/>
          <w:szCs w:val="28"/>
          <w:lang w:val="kk-KZ"/>
        </w:rPr>
        <w:t>ардың</w:t>
      </w:r>
      <w:r w:rsidRPr="007E5854">
        <w:rPr>
          <w:rFonts w:ascii="Times New Roman" w:hAnsi="Times New Roman" w:cs="Times New Roman"/>
          <w:sz w:val="28"/>
          <w:szCs w:val="28"/>
          <w:lang w:val="kk-KZ"/>
        </w:rPr>
        <w:t xml:space="preserve"> бұзаулардың </w:t>
      </w:r>
      <w:r>
        <w:rPr>
          <w:rFonts w:ascii="Times New Roman" w:hAnsi="Times New Roman" w:cs="Times New Roman"/>
          <w:sz w:val="28"/>
          <w:szCs w:val="28"/>
          <w:lang w:val="kk-KZ"/>
        </w:rPr>
        <w:t xml:space="preserve">фармакологиялық, </w:t>
      </w:r>
      <w:r w:rsidRPr="007E5854">
        <w:rPr>
          <w:rFonts w:ascii="Times New Roman" w:hAnsi="Times New Roman" w:cs="Times New Roman"/>
          <w:sz w:val="28"/>
          <w:szCs w:val="28"/>
          <w:lang w:val="kk-KZ"/>
        </w:rPr>
        <w:t xml:space="preserve">морфологиялық, иммунологиялық көрсеткіштеріне және олардың </w:t>
      </w:r>
      <w:r w:rsidR="0095091C">
        <w:rPr>
          <w:rFonts w:ascii="Times New Roman" w:hAnsi="Times New Roman" w:cs="Times New Roman"/>
          <w:sz w:val="28"/>
          <w:szCs w:val="28"/>
          <w:lang w:val="kk-KZ"/>
        </w:rPr>
        <w:t xml:space="preserve">тыныстану жүйесі аурулары мен олардың </w:t>
      </w:r>
      <w:r w:rsidRPr="007E5854">
        <w:rPr>
          <w:rFonts w:ascii="Times New Roman" w:hAnsi="Times New Roman" w:cs="Times New Roman"/>
          <w:sz w:val="28"/>
          <w:szCs w:val="28"/>
          <w:lang w:val="kk-KZ"/>
        </w:rPr>
        <w:t>өсіп-даму қызметіне әсер ету мүмкіндігін айқындау болып табылады</w:t>
      </w:r>
      <w:r>
        <w:rPr>
          <w:rFonts w:ascii="Times New Roman" w:hAnsi="Times New Roman" w:cs="Times New Roman"/>
          <w:sz w:val="28"/>
          <w:szCs w:val="28"/>
          <w:lang w:val="kk-KZ"/>
        </w:rPr>
        <w:t xml:space="preserve">, сонымен қатар </w:t>
      </w:r>
      <w:r w:rsidRPr="00C835AC">
        <w:rPr>
          <w:rFonts w:ascii="Times New Roman" w:hAnsi="Times New Roman" w:cs="Times New Roman"/>
          <w:sz w:val="28"/>
          <w:szCs w:val="28"/>
          <w:lang w:val="kk-KZ"/>
        </w:rPr>
        <w:t>зерттеу</w:t>
      </w:r>
      <w:r>
        <w:rPr>
          <w:rFonts w:ascii="Times New Roman" w:hAnsi="Times New Roman" w:cs="Times New Roman"/>
          <w:sz w:val="28"/>
          <w:szCs w:val="28"/>
          <w:lang w:val="kk-KZ"/>
        </w:rPr>
        <w:t xml:space="preserve"> жұмыстарында</w:t>
      </w:r>
      <w:r w:rsidRPr="00C835AC">
        <w:rPr>
          <w:rFonts w:ascii="Times New Roman" w:hAnsi="Times New Roman" w:cs="Times New Roman"/>
          <w:sz w:val="28"/>
          <w:szCs w:val="28"/>
          <w:lang w:val="kk-KZ"/>
        </w:rPr>
        <w:t xml:space="preserve">  бұзаулардың </w:t>
      </w:r>
      <w:r w:rsidR="007B1F9C">
        <w:rPr>
          <w:rFonts w:ascii="Times New Roman" w:hAnsi="Times New Roman" w:cs="Times New Roman"/>
          <w:sz w:val="28"/>
          <w:szCs w:val="28"/>
          <w:lang w:val="kk-KZ"/>
        </w:rPr>
        <w:t xml:space="preserve">жіті </w:t>
      </w:r>
      <w:r w:rsidRPr="00176DD8">
        <w:rPr>
          <w:rFonts w:ascii="Times New Roman" w:hAnsi="Times New Roman" w:cs="Times New Roman"/>
          <w:sz w:val="28"/>
          <w:szCs w:val="28"/>
          <w:lang w:val="kk-KZ"/>
        </w:rPr>
        <w:t xml:space="preserve">бронхит ауруын емдеу үшін </w:t>
      </w:r>
      <w:r>
        <w:rPr>
          <w:rFonts w:ascii="Times New Roman" w:hAnsi="Times New Roman" w:cs="Times New Roman"/>
          <w:sz w:val="28"/>
          <w:szCs w:val="28"/>
          <w:lang w:val="kk-KZ"/>
        </w:rPr>
        <w:t>шипалық қасиеті бар фитопрепараттарды</w:t>
      </w:r>
      <w:r w:rsidRPr="00C835AC">
        <w:rPr>
          <w:rFonts w:ascii="Times New Roman" w:hAnsi="Times New Roman" w:cs="Times New Roman"/>
          <w:sz w:val="28"/>
          <w:szCs w:val="28"/>
          <w:lang w:val="kk-KZ"/>
        </w:rPr>
        <w:t xml:space="preserve"> тәжірибе жүзінде</w:t>
      </w:r>
      <w:r w:rsidRPr="00645E63">
        <w:rPr>
          <w:rFonts w:ascii="Times New Roman" w:hAnsi="Times New Roman" w:cs="Times New Roman"/>
          <w:sz w:val="28"/>
          <w:szCs w:val="28"/>
          <w:lang w:val="kk-KZ"/>
        </w:rPr>
        <w:t xml:space="preserve"> </w:t>
      </w:r>
      <w:r w:rsidR="00572D19">
        <w:rPr>
          <w:rFonts w:ascii="Times New Roman" w:hAnsi="Times New Roman" w:cs="Times New Roman"/>
          <w:sz w:val="28"/>
          <w:szCs w:val="28"/>
          <w:lang w:val="kk-KZ"/>
        </w:rPr>
        <w:t>клиникалық</w:t>
      </w:r>
      <w:r w:rsidRPr="00176DD8">
        <w:rPr>
          <w:rFonts w:ascii="Times New Roman" w:hAnsi="Times New Roman" w:cs="Times New Roman"/>
          <w:sz w:val="28"/>
          <w:szCs w:val="28"/>
          <w:lang w:val="kk-KZ"/>
        </w:rPr>
        <w:t>-фармакологиялық және иммунологиялық негіздеу</w:t>
      </w:r>
      <w:r>
        <w:rPr>
          <w:rFonts w:ascii="Times New Roman" w:hAnsi="Times New Roman" w:cs="Times New Roman"/>
          <w:sz w:val="28"/>
          <w:szCs w:val="28"/>
          <w:lang w:val="kk-KZ"/>
        </w:rPr>
        <w:t xml:space="preserve"> </w:t>
      </w:r>
      <w:r w:rsidRPr="00C835A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тұрғыда </w:t>
      </w:r>
      <w:r w:rsidRPr="00C835AC">
        <w:rPr>
          <w:rFonts w:ascii="Times New Roman" w:hAnsi="Times New Roman" w:cs="Times New Roman"/>
          <w:sz w:val="28"/>
          <w:szCs w:val="28"/>
          <w:lang w:val="kk-KZ"/>
        </w:rPr>
        <w:t>зерттеу</w:t>
      </w:r>
      <w:r>
        <w:rPr>
          <w:rFonts w:ascii="Times New Roman" w:hAnsi="Times New Roman" w:cs="Times New Roman"/>
          <w:sz w:val="28"/>
          <w:szCs w:val="28"/>
          <w:lang w:val="kk-KZ"/>
        </w:rPr>
        <w:t>лер жүргізілді</w:t>
      </w:r>
      <w:r w:rsidRPr="007C07F3">
        <w:rPr>
          <w:rFonts w:ascii="Times New Roman" w:hAnsi="Times New Roman" w:cs="Times New Roman"/>
          <w:sz w:val="28"/>
          <w:szCs w:val="28"/>
          <w:lang w:val="kk-KZ"/>
        </w:rPr>
        <w:t>.</w:t>
      </w:r>
    </w:p>
    <w:p w:rsidR="00A20301" w:rsidRPr="00374BC9" w:rsidRDefault="00182BDD" w:rsidP="00A2030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97B37">
        <w:rPr>
          <w:rFonts w:ascii="Times New Roman" w:hAnsi="Times New Roman" w:cs="Times New Roman"/>
          <w:sz w:val="28"/>
          <w:szCs w:val="28"/>
          <w:lang w:val="kk-KZ"/>
        </w:rPr>
        <w:t xml:space="preserve"> </w:t>
      </w:r>
      <w:r w:rsidR="00F150F0">
        <w:rPr>
          <w:rFonts w:ascii="Times New Roman" w:hAnsi="Times New Roman" w:cs="Times New Roman"/>
          <w:sz w:val="28"/>
          <w:szCs w:val="28"/>
          <w:lang w:val="kk-KZ"/>
        </w:rPr>
        <w:tab/>
      </w:r>
      <w:r w:rsidR="001C2847">
        <w:rPr>
          <w:rFonts w:ascii="Times New Roman" w:hAnsi="Times New Roman" w:cs="Times New Roman"/>
          <w:sz w:val="28"/>
          <w:szCs w:val="28"/>
          <w:lang w:val="kk-KZ"/>
        </w:rPr>
        <w:t xml:space="preserve">Жаңадан өндірілетін және өндіріске енгізілетін кез келген </w:t>
      </w:r>
      <w:r w:rsidR="00A20301" w:rsidRPr="00374BC9">
        <w:rPr>
          <w:rFonts w:ascii="Times New Roman" w:hAnsi="Times New Roman" w:cs="Times New Roman"/>
          <w:sz w:val="28"/>
          <w:szCs w:val="28"/>
          <w:lang w:val="kk-KZ"/>
        </w:rPr>
        <w:t xml:space="preserve">препарат  жан-жақты фармакологиялық-токсикологиялық </w:t>
      </w:r>
      <w:r w:rsidR="00A20301">
        <w:rPr>
          <w:rFonts w:ascii="Times New Roman" w:hAnsi="Times New Roman" w:cs="Times New Roman"/>
          <w:sz w:val="28"/>
          <w:szCs w:val="28"/>
          <w:lang w:val="kk-KZ"/>
        </w:rPr>
        <w:t xml:space="preserve">тұрғыдан </w:t>
      </w:r>
      <w:r w:rsidR="00A20301" w:rsidRPr="00374BC9">
        <w:rPr>
          <w:rFonts w:ascii="Times New Roman" w:hAnsi="Times New Roman" w:cs="Times New Roman"/>
          <w:sz w:val="28"/>
          <w:szCs w:val="28"/>
          <w:lang w:val="kk-KZ"/>
        </w:rPr>
        <w:t xml:space="preserve">зерттелуі  тиіс. Себебі ағзаны біртұтас биологиялық жүйе ретінде жан-жақты бағалау </w:t>
      </w:r>
      <w:r w:rsidR="00572D19">
        <w:rPr>
          <w:rFonts w:ascii="Times New Roman" w:hAnsi="Times New Roman" w:cs="Times New Roman"/>
          <w:sz w:val="28"/>
          <w:szCs w:val="28"/>
          <w:lang w:val="kk-KZ"/>
        </w:rPr>
        <w:t>фармакотерапевтік</w:t>
      </w:r>
      <w:r w:rsidR="00A20301" w:rsidRPr="00374BC9">
        <w:rPr>
          <w:rFonts w:ascii="Times New Roman" w:hAnsi="Times New Roman" w:cs="Times New Roman"/>
          <w:sz w:val="28"/>
          <w:szCs w:val="28"/>
          <w:lang w:val="kk-KZ"/>
        </w:rPr>
        <w:t xml:space="preserve"> әсердің белгілі бір деңгейінің зияндылығы немесе зиянсыздығына  </w:t>
      </w:r>
      <w:r w:rsidR="00A20301">
        <w:rPr>
          <w:rFonts w:ascii="Times New Roman" w:hAnsi="Times New Roman" w:cs="Times New Roman"/>
          <w:sz w:val="28"/>
          <w:szCs w:val="28"/>
          <w:lang w:val="kk-KZ"/>
        </w:rPr>
        <w:t>тікелей байланысты болып табылады</w:t>
      </w:r>
      <w:r w:rsidR="00A20301" w:rsidRPr="00374BC9">
        <w:rPr>
          <w:rFonts w:ascii="Times New Roman" w:hAnsi="Times New Roman" w:cs="Times New Roman"/>
          <w:sz w:val="28"/>
          <w:szCs w:val="28"/>
          <w:lang w:val="kk-KZ"/>
        </w:rPr>
        <w:t>.</w:t>
      </w:r>
      <w:r w:rsidR="001B4F0D" w:rsidRPr="001B4F0D">
        <w:rPr>
          <w:rFonts w:ascii="Times New Roman" w:hAnsi="Times New Roman" w:cs="Times New Roman"/>
          <w:sz w:val="28"/>
          <w:szCs w:val="28"/>
          <w:lang w:val="kk-KZ"/>
        </w:rPr>
        <w:t xml:space="preserve"> </w:t>
      </w:r>
      <w:r w:rsidR="00A20301" w:rsidRPr="00374BC9">
        <w:rPr>
          <w:rFonts w:ascii="Times New Roman" w:hAnsi="Times New Roman" w:cs="Times New Roman"/>
          <w:sz w:val="28"/>
          <w:szCs w:val="28"/>
          <w:lang w:val="kk-KZ"/>
        </w:rPr>
        <w:t>Осы</w:t>
      </w:r>
      <w:r w:rsidR="00A20301">
        <w:rPr>
          <w:rFonts w:ascii="Times New Roman" w:hAnsi="Times New Roman" w:cs="Times New Roman"/>
          <w:sz w:val="28"/>
          <w:szCs w:val="28"/>
          <w:lang w:val="kk-KZ"/>
        </w:rPr>
        <w:t>ған байланысты</w:t>
      </w:r>
      <w:r w:rsidR="00A20301" w:rsidRPr="00374BC9">
        <w:rPr>
          <w:rFonts w:ascii="Times New Roman" w:hAnsi="Times New Roman" w:cs="Times New Roman"/>
          <w:sz w:val="28"/>
          <w:szCs w:val="28"/>
          <w:lang w:val="kk-KZ"/>
        </w:rPr>
        <w:t xml:space="preserve"> біздің зерттеулеріміздің алғашқы кезеңі </w:t>
      </w:r>
      <w:r w:rsidR="00A20301">
        <w:rPr>
          <w:rFonts w:ascii="Times New Roman" w:hAnsi="Times New Roman" w:cs="Times New Roman"/>
          <w:sz w:val="28"/>
          <w:szCs w:val="28"/>
          <w:lang w:val="kk-KZ"/>
        </w:rPr>
        <w:t>шипалық қасиеті бар</w:t>
      </w:r>
      <w:r w:rsidR="00A20301" w:rsidRPr="00374BC9">
        <w:rPr>
          <w:rFonts w:ascii="Times New Roman" w:hAnsi="Times New Roman" w:cs="Times New Roman"/>
          <w:sz w:val="28"/>
          <w:szCs w:val="28"/>
          <w:lang w:val="kk-KZ"/>
        </w:rPr>
        <w:t xml:space="preserve"> өсімдік </w:t>
      </w:r>
      <w:r w:rsidR="00A20301">
        <w:rPr>
          <w:rFonts w:ascii="Times New Roman" w:hAnsi="Times New Roman" w:cs="Times New Roman"/>
          <w:sz w:val="28"/>
          <w:szCs w:val="28"/>
          <w:lang w:val="kk-KZ"/>
        </w:rPr>
        <w:t>шикізатынан</w:t>
      </w:r>
      <w:r w:rsidR="00A20301" w:rsidRPr="00374BC9">
        <w:rPr>
          <w:rFonts w:ascii="Times New Roman" w:hAnsi="Times New Roman" w:cs="Times New Roman"/>
          <w:sz w:val="28"/>
          <w:szCs w:val="28"/>
          <w:lang w:val="kk-KZ"/>
        </w:rPr>
        <w:t xml:space="preserve"> су</w:t>
      </w:r>
      <w:r w:rsidR="00A20301">
        <w:rPr>
          <w:rFonts w:ascii="Times New Roman" w:hAnsi="Times New Roman" w:cs="Times New Roman"/>
          <w:sz w:val="28"/>
          <w:szCs w:val="28"/>
          <w:lang w:val="kk-KZ"/>
        </w:rPr>
        <w:t>лы</w:t>
      </w:r>
      <w:r w:rsidR="00A20301" w:rsidRPr="00374BC9">
        <w:rPr>
          <w:rFonts w:ascii="Times New Roman" w:hAnsi="Times New Roman" w:cs="Times New Roman"/>
          <w:sz w:val="28"/>
          <w:szCs w:val="28"/>
          <w:lang w:val="kk-KZ"/>
        </w:rPr>
        <w:t xml:space="preserve"> және </w:t>
      </w:r>
      <w:r w:rsidR="00A20301">
        <w:rPr>
          <w:rFonts w:ascii="Times New Roman" w:hAnsi="Times New Roman" w:cs="Times New Roman"/>
          <w:sz w:val="28"/>
          <w:szCs w:val="28"/>
          <w:lang w:val="kk-KZ"/>
        </w:rPr>
        <w:t>спиртті</w:t>
      </w:r>
      <w:r w:rsidR="00A20301" w:rsidRPr="00374BC9">
        <w:rPr>
          <w:rFonts w:ascii="Times New Roman" w:hAnsi="Times New Roman" w:cs="Times New Roman"/>
          <w:sz w:val="28"/>
          <w:szCs w:val="28"/>
          <w:lang w:val="kk-KZ"/>
        </w:rPr>
        <w:t xml:space="preserve"> </w:t>
      </w:r>
      <w:r w:rsidR="00A20301">
        <w:rPr>
          <w:rFonts w:ascii="Times New Roman" w:hAnsi="Times New Roman" w:cs="Times New Roman"/>
          <w:sz w:val="28"/>
          <w:szCs w:val="28"/>
          <w:lang w:val="kk-KZ"/>
        </w:rPr>
        <w:t>экстрактілер</w:t>
      </w:r>
      <w:r w:rsidR="00A20301" w:rsidRPr="00374BC9">
        <w:rPr>
          <w:rFonts w:ascii="Times New Roman" w:hAnsi="Times New Roman" w:cs="Times New Roman"/>
          <w:sz w:val="28"/>
          <w:szCs w:val="28"/>
          <w:lang w:val="kk-KZ"/>
        </w:rPr>
        <w:t xml:space="preserve"> алу болы</w:t>
      </w:r>
      <w:r w:rsidR="00A20301">
        <w:rPr>
          <w:rFonts w:ascii="Times New Roman" w:hAnsi="Times New Roman" w:cs="Times New Roman"/>
          <w:sz w:val="28"/>
          <w:szCs w:val="28"/>
          <w:lang w:val="kk-KZ"/>
        </w:rPr>
        <w:t>п табылды.</w:t>
      </w:r>
    </w:p>
    <w:p w:rsidR="00A20301" w:rsidRPr="00374BC9" w:rsidRDefault="00A20301" w:rsidP="00A2030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153638">
        <w:rPr>
          <w:rFonts w:ascii="Times New Roman" w:hAnsi="Times New Roman" w:cs="Times New Roman"/>
          <w:sz w:val="28"/>
          <w:szCs w:val="28"/>
          <w:lang w:val="kk-KZ"/>
        </w:rPr>
        <w:t>Зерттеу</w:t>
      </w:r>
      <w:r w:rsidR="007B1F9C">
        <w:rPr>
          <w:rFonts w:ascii="Times New Roman" w:hAnsi="Times New Roman" w:cs="Times New Roman"/>
          <w:sz w:val="28"/>
          <w:szCs w:val="28"/>
          <w:lang w:val="kk-KZ"/>
        </w:rPr>
        <w:t>лер</w:t>
      </w:r>
      <w:r w:rsidR="00153638">
        <w:rPr>
          <w:rFonts w:ascii="Times New Roman" w:hAnsi="Times New Roman" w:cs="Times New Roman"/>
          <w:sz w:val="28"/>
          <w:szCs w:val="28"/>
          <w:lang w:val="kk-KZ"/>
        </w:rPr>
        <w:t xml:space="preserve"> нәтижесі бойынша алынған </w:t>
      </w:r>
      <w:r w:rsidRPr="00374BC9">
        <w:rPr>
          <w:rFonts w:ascii="Times New Roman" w:hAnsi="Times New Roman" w:cs="Times New Roman"/>
          <w:sz w:val="28"/>
          <w:szCs w:val="28"/>
          <w:lang w:val="kk-KZ"/>
        </w:rPr>
        <w:t>тәжірибе нәтижелері бойынша дист</w:t>
      </w:r>
      <w:r>
        <w:rPr>
          <w:rFonts w:ascii="Times New Roman" w:hAnsi="Times New Roman" w:cs="Times New Roman"/>
          <w:sz w:val="28"/>
          <w:szCs w:val="28"/>
          <w:lang w:val="kk-KZ"/>
        </w:rPr>
        <w:t>и</w:t>
      </w:r>
      <w:r w:rsidRPr="00374BC9">
        <w:rPr>
          <w:rFonts w:ascii="Times New Roman" w:hAnsi="Times New Roman" w:cs="Times New Roman"/>
          <w:sz w:val="28"/>
          <w:szCs w:val="28"/>
          <w:lang w:val="kk-KZ"/>
        </w:rPr>
        <w:t xml:space="preserve">лденген суды экстрагент ретінде пайдаланған кезде дәрілік өсімдіктерден құрғақ заттың шығуы </w:t>
      </w:r>
      <w:r>
        <w:rPr>
          <w:rFonts w:ascii="Times New Roman" w:hAnsi="Times New Roman" w:cs="Times New Roman"/>
          <w:sz w:val="28"/>
          <w:szCs w:val="28"/>
          <w:lang w:val="kk-KZ"/>
        </w:rPr>
        <w:t>ж</w:t>
      </w:r>
      <w:r w:rsidRPr="004051BC">
        <w:rPr>
          <w:rFonts w:ascii="Times New Roman" w:eastAsia="Times New Roman" w:hAnsi="Times New Roman" w:cs="Times New Roman"/>
          <w:sz w:val="28"/>
          <w:szCs w:val="28"/>
          <w:lang w:val="kk-KZ"/>
        </w:rPr>
        <w:t xml:space="preserve">олжелкен  </w:t>
      </w:r>
      <w:r w:rsidRPr="00374BC9">
        <w:rPr>
          <w:rFonts w:ascii="Times New Roman" w:hAnsi="Times New Roman" w:cs="Times New Roman"/>
          <w:sz w:val="28"/>
          <w:szCs w:val="28"/>
          <w:lang w:val="kk-KZ"/>
        </w:rPr>
        <w:t>өсімді</w:t>
      </w:r>
      <w:r>
        <w:rPr>
          <w:rFonts w:ascii="Times New Roman" w:hAnsi="Times New Roman" w:cs="Times New Roman"/>
          <w:sz w:val="28"/>
          <w:szCs w:val="28"/>
          <w:lang w:val="kk-KZ"/>
        </w:rPr>
        <w:t>гінің</w:t>
      </w:r>
      <w:r w:rsidRPr="00374BC9">
        <w:rPr>
          <w:rFonts w:ascii="Times New Roman" w:hAnsi="Times New Roman" w:cs="Times New Roman"/>
          <w:sz w:val="28"/>
          <w:szCs w:val="28"/>
          <w:lang w:val="kk-KZ"/>
        </w:rPr>
        <w:t xml:space="preserve"> жапырақтарында 15%,  өгейшөпте 16,3%  және </w:t>
      </w:r>
      <w:r w:rsidRPr="004051BC">
        <w:rPr>
          <w:rFonts w:ascii="Times New Roman" w:hAnsi="Times New Roman" w:cs="Times New Roman"/>
          <w:sz w:val="28"/>
          <w:szCs w:val="28"/>
          <w:lang w:val="kk-KZ"/>
        </w:rPr>
        <w:t>киікоты шөбі</w:t>
      </w:r>
      <w:r>
        <w:rPr>
          <w:rFonts w:ascii="Times New Roman" w:hAnsi="Times New Roman" w:cs="Times New Roman"/>
          <w:sz w:val="28"/>
          <w:szCs w:val="28"/>
          <w:lang w:val="kk-KZ"/>
        </w:rPr>
        <w:t>нде</w:t>
      </w:r>
      <w:r w:rsidRPr="00374BC9">
        <w:rPr>
          <w:rFonts w:ascii="Times New Roman" w:hAnsi="Times New Roman" w:cs="Times New Roman"/>
          <w:sz w:val="28"/>
          <w:szCs w:val="28"/>
          <w:lang w:val="kk-KZ"/>
        </w:rPr>
        <w:t xml:space="preserve"> - 13,8%</w:t>
      </w:r>
      <w:r w:rsidR="007B1F9C">
        <w:rPr>
          <w:rFonts w:ascii="Times New Roman" w:hAnsi="Times New Roman" w:cs="Times New Roman"/>
          <w:sz w:val="28"/>
          <w:szCs w:val="28"/>
          <w:lang w:val="kk-KZ"/>
        </w:rPr>
        <w:t>, ал</w:t>
      </w:r>
      <w:r w:rsidRPr="00374BC9">
        <w:rPr>
          <w:rFonts w:ascii="Times New Roman" w:hAnsi="Times New Roman" w:cs="Times New Roman"/>
          <w:sz w:val="28"/>
          <w:szCs w:val="28"/>
          <w:lang w:val="kk-KZ"/>
        </w:rPr>
        <w:t xml:space="preserve"> </w:t>
      </w:r>
      <w:r w:rsidR="007B1F9C">
        <w:rPr>
          <w:rFonts w:ascii="Times New Roman" w:hAnsi="Times New Roman" w:cs="Times New Roman"/>
          <w:sz w:val="28"/>
          <w:szCs w:val="28"/>
          <w:lang w:val="kk-KZ"/>
        </w:rPr>
        <w:t>э</w:t>
      </w:r>
      <w:r w:rsidRPr="00374BC9">
        <w:rPr>
          <w:rFonts w:ascii="Times New Roman" w:hAnsi="Times New Roman" w:cs="Times New Roman"/>
          <w:sz w:val="28"/>
          <w:szCs w:val="28"/>
          <w:lang w:val="kk-KZ"/>
        </w:rPr>
        <w:t>кстрагент ретінде 70% этил спирті</w:t>
      </w:r>
      <w:r>
        <w:rPr>
          <w:rFonts w:ascii="Times New Roman" w:hAnsi="Times New Roman" w:cs="Times New Roman"/>
          <w:sz w:val="28"/>
          <w:szCs w:val="28"/>
          <w:lang w:val="kk-KZ"/>
        </w:rPr>
        <w:t>н</w:t>
      </w:r>
      <w:r w:rsidRPr="00374BC9">
        <w:rPr>
          <w:rFonts w:ascii="Times New Roman" w:hAnsi="Times New Roman" w:cs="Times New Roman"/>
          <w:sz w:val="28"/>
          <w:szCs w:val="28"/>
          <w:lang w:val="kk-KZ"/>
        </w:rPr>
        <w:t xml:space="preserve"> пайдаланған кезде құрғақ заттың шығуы </w:t>
      </w:r>
      <w:r>
        <w:rPr>
          <w:rFonts w:ascii="Times New Roman" w:hAnsi="Times New Roman" w:cs="Times New Roman"/>
          <w:sz w:val="28"/>
          <w:szCs w:val="28"/>
          <w:lang w:val="kk-KZ"/>
        </w:rPr>
        <w:t xml:space="preserve">қызыл </w:t>
      </w:r>
      <w:r w:rsidRPr="00374BC9">
        <w:rPr>
          <w:rFonts w:ascii="Times New Roman" w:hAnsi="Times New Roman" w:cs="Times New Roman"/>
          <w:sz w:val="28"/>
          <w:szCs w:val="28"/>
          <w:lang w:val="kk-KZ"/>
        </w:rPr>
        <w:t xml:space="preserve">мия тамырында 19,9% – ға, </w:t>
      </w:r>
      <w:r>
        <w:rPr>
          <w:rFonts w:ascii="Times New Roman" w:hAnsi="Times New Roman" w:cs="Times New Roman"/>
          <w:sz w:val="28"/>
          <w:szCs w:val="28"/>
          <w:lang w:val="kk-KZ"/>
        </w:rPr>
        <w:t xml:space="preserve">далалық қырықбуын өсімдігінде </w:t>
      </w:r>
      <w:r w:rsidRPr="00374BC9">
        <w:rPr>
          <w:rFonts w:ascii="Times New Roman" w:hAnsi="Times New Roman" w:cs="Times New Roman"/>
          <w:sz w:val="28"/>
          <w:szCs w:val="28"/>
          <w:lang w:val="kk-KZ"/>
        </w:rPr>
        <w:t xml:space="preserve">15,2% - ға </w:t>
      </w:r>
      <w:r w:rsidR="00153638">
        <w:rPr>
          <w:rFonts w:ascii="Times New Roman" w:hAnsi="Times New Roman" w:cs="Times New Roman"/>
          <w:sz w:val="28"/>
          <w:szCs w:val="28"/>
          <w:lang w:val="kk-KZ"/>
        </w:rPr>
        <w:t>жоғарылайтындығы анықталды</w:t>
      </w:r>
      <w:r w:rsidRPr="00374BC9">
        <w:rPr>
          <w:rFonts w:ascii="Times New Roman" w:hAnsi="Times New Roman" w:cs="Times New Roman"/>
          <w:sz w:val="28"/>
          <w:szCs w:val="28"/>
          <w:lang w:val="kk-KZ"/>
        </w:rPr>
        <w:t>.</w:t>
      </w:r>
      <w:r w:rsidR="00153638">
        <w:rPr>
          <w:rFonts w:ascii="Times New Roman" w:hAnsi="Times New Roman" w:cs="Times New Roman"/>
          <w:sz w:val="28"/>
          <w:szCs w:val="28"/>
          <w:lang w:val="kk-KZ"/>
        </w:rPr>
        <w:t xml:space="preserve"> </w:t>
      </w:r>
      <w:r w:rsidRPr="00374BC9">
        <w:rPr>
          <w:rFonts w:ascii="Times New Roman" w:hAnsi="Times New Roman" w:cs="Times New Roman"/>
          <w:sz w:val="28"/>
          <w:szCs w:val="28"/>
          <w:lang w:val="kk-KZ"/>
        </w:rPr>
        <w:t>Сондықтан</w:t>
      </w:r>
      <w:r w:rsidR="00153638">
        <w:rPr>
          <w:rFonts w:ascii="Times New Roman" w:hAnsi="Times New Roman" w:cs="Times New Roman"/>
          <w:sz w:val="28"/>
          <w:szCs w:val="28"/>
          <w:lang w:val="kk-KZ"/>
        </w:rPr>
        <w:t xml:space="preserve"> да</w:t>
      </w:r>
      <w:r w:rsidRPr="00374BC9">
        <w:rPr>
          <w:rFonts w:ascii="Times New Roman" w:hAnsi="Times New Roman" w:cs="Times New Roman"/>
          <w:sz w:val="28"/>
          <w:szCs w:val="28"/>
          <w:lang w:val="kk-KZ"/>
        </w:rPr>
        <w:t>, көбірек концентрацияланған сығынды</w:t>
      </w:r>
      <w:r>
        <w:rPr>
          <w:rFonts w:ascii="Times New Roman" w:hAnsi="Times New Roman" w:cs="Times New Roman"/>
          <w:sz w:val="28"/>
          <w:szCs w:val="28"/>
          <w:lang w:val="kk-KZ"/>
        </w:rPr>
        <w:t xml:space="preserve"> (экстракт)</w:t>
      </w:r>
      <w:r w:rsidRPr="00374BC9">
        <w:rPr>
          <w:rFonts w:ascii="Times New Roman" w:hAnsi="Times New Roman" w:cs="Times New Roman"/>
          <w:sz w:val="28"/>
          <w:szCs w:val="28"/>
          <w:lang w:val="kk-KZ"/>
        </w:rPr>
        <w:t xml:space="preserve"> алу үшін </w:t>
      </w:r>
      <w:r>
        <w:rPr>
          <w:rFonts w:ascii="Times New Roman" w:hAnsi="Times New Roman" w:cs="Times New Roman"/>
          <w:sz w:val="28"/>
          <w:szCs w:val="28"/>
          <w:lang w:val="kk-KZ"/>
        </w:rPr>
        <w:t>жолжелкен</w:t>
      </w:r>
      <w:r w:rsidRPr="00374BC9">
        <w:rPr>
          <w:rFonts w:ascii="Times New Roman" w:hAnsi="Times New Roman" w:cs="Times New Roman"/>
          <w:sz w:val="28"/>
          <w:szCs w:val="28"/>
          <w:lang w:val="kk-KZ"/>
        </w:rPr>
        <w:t xml:space="preserve"> жапырақтары, өгейшөп </w:t>
      </w:r>
      <w:r>
        <w:rPr>
          <w:rFonts w:ascii="Times New Roman" w:hAnsi="Times New Roman" w:cs="Times New Roman"/>
          <w:sz w:val="28"/>
          <w:szCs w:val="28"/>
          <w:lang w:val="kk-KZ"/>
        </w:rPr>
        <w:t>және</w:t>
      </w:r>
      <w:r w:rsidRPr="00374BC9">
        <w:rPr>
          <w:rFonts w:ascii="Times New Roman" w:hAnsi="Times New Roman" w:cs="Times New Roman"/>
          <w:sz w:val="28"/>
          <w:szCs w:val="28"/>
          <w:lang w:val="kk-KZ"/>
        </w:rPr>
        <w:t xml:space="preserve"> </w:t>
      </w:r>
      <w:r w:rsidR="007B1F9C">
        <w:rPr>
          <w:rFonts w:ascii="Times New Roman" w:hAnsi="Times New Roman" w:cs="Times New Roman"/>
          <w:sz w:val="28"/>
          <w:szCs w:val="28"/>
          <w:lang w:val="kk-KZ"/>
        </w:rPr>
        <w:t>киікоты шөптер</w:t>
      </w:r>
      <w:r w:rsidRPr="004051BC">
        <w:rPr>
          <w:rFonts w:ascii="Times New Roman" w:hAnsi="Times New Roman" w:cs="Times New Roman"/>
          <w:sz w:val="28"/>
          <w:szCs w:val="28"/>
          <w:lang w:val="kk-KZ"/>
        </w:rPr>
        <w:t>і</w:t>
      </w:r>
      <w:r w:rsidRPr="00374BC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өсімдіктері үшін </w:t>
      </w:r>
      <w:r w:rsidRPr="00374BC9">
        <w:rPr>
          <w:rFonts w:ascii="Times New Roman" w:hAnsi="Times New Roman" w:cs="Times New Roman"/>
          <w:sz w:val="28"/>
          <w:szCs w:val="28"/>
          <w:lang w:val="kk-KZ"/>
        </w:rPr>
        <w:t xml:space="preserve">дистилденген суды, ал </w:t>
      </w:r>
      <w:r>
        <w:rPr>
          <w:rFonts w:ascii="Times New Roman" w:hAnsi="Times New Roman" w:cs="Times New Roman"/>
          <w:sz w:val="28"/>
          <w:szCs w:val="28"/>
          <w:lang w:val="kk-KZ"/>
        </w:rPr>
        <w:t xml:space="preserve">қызыл </w:t>
      </w:r>
      <w:r w:rsidRPr="00374BC9">
        <w:rPr>
          <w:rFonts w:ascii="Times New Roman" w:hAnsi="Times New Roman" w:cs="Times New Roman"/>
          <w:sz w:val="28"/>
          <w:szCs w:val="28"/>
          <w:lang w:val="kk-KZ"/>
        </w:rPr>
        <w:t>мия тамыры мен</w:t>
      </w:r>
      <w:r w:rsidRPr="00373D7D">
        <w:rPr>
          <w:rFonts w:ascii="Times New Roman" w:hAnsi="Times New Roman" w:cs="Times New Roman"/>
          <w:sz w:val="28"/>
          <w:szCs w:val="28"/>
          <w:lang w:val="kk-KZ"/>
        </w:rPr>
        <w:t xml:space="preserve"> </w:t>
      </w:r>
      <w:r>
        <w:rPr>
          <w:rFonts w:ascii="Times New Roman" w:hAnsi="Times New Roman" w:cs="Times New Roman"/>
          <w:sz w:val="28"/>
          <w:szCs w:val="28"/>
          <w:lang w:val="kk-KZ"/>
        </w:rPr>
        <w:t>далалық қырықбуын</w:t>
      </w:r>
      <w:r w:rsidRPr="00374BC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өсімдіктері </w:t>
      </w:r>
      <w:r w:rsidRPr="00374BC9">
        <w:rPr>
          <w:rFonts w:ascii="Times New Roman" w:hAnsi="Times New Roman" w:cs="Times New Roman"/>
          <w:sz w:val="28"/>
          <w:szCs w:val="28"/>
          <w:lang w:val="kk-KZ"/>
        </w:rPr>
        <w:t xml:space="preserve"> үшін-70% этил спирті</w:t>
      </w:r>
      <w:r>
        <w:rPr>
          <w:rFonts w:ascii="Times New Roman" w:hAnsi="Times New Roman" w:cs="Times New Roman"/>
          <w:sz w:val="28"/>
          <w:szCs w:val="28"/>
          <w:lang w:val="kk-KZ"/>
        </w:rPr>
        <w:t>н</w:t>
      </w:r>
      <w:r w:rsidRPr="0035113F">
        <w:rPr>
          <w:rFonts w:ascii="Times New Roman" w:hAnsi="Times New Roman" w:cs="Times New Roman"/>
          <w:sz w:val="28"/>
          <w:szCs w:val="28"/>
          <w:lang w:val="kk-KZ"/>
        </w:rPr>
        <w:t xml:space="preserve"> </w:t>
      </w:r>
      <w:r w:rsidRPr="00374BC9">
        <w:rPr>
          <w:rFonts w:ascii="Times New Roman" w:hAnsi="Times New Roman" w:cs="Times New Roman"/>
          <w:sz w:val="28"/>
          <w:szCs w:val="28"/>
          <w:lang w:val="kk-KZ"/>
        </w:rPr>
        <w:t>қолданған дұрыс</w:t>
      </w:r>
      <w:r w:rsidR="00572D19">
        <w:rPr>
          <w:rFonts w:ascii="Times New Roman" w:hAnsi="Times New Roman" w:cs="Times New Roman"/>
          <w:sz w:val="28"/>
          <w:szCs w:val="28"/>
          <w:lang w:val="kk-KZ"/>
        </w:rPr>
        <w:t xml:space="preserve"> деп есептеуге болады.</w:t>
      </w:r>
    </w:p>
    <w:p w:rsidR="00A20301" w:rsidRPr="00923995" w:rsidRDefault="00A20301" w:rsidP="00A2030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A73561">
        <w:rPr>
          <w:rFonts w:ascii="Times New Roman" w:hAnsi="Times New Roman" w:cs="Times New Roman"/>
          <w:sz w:val="28"/>
          <w:szCs w:val="28"/>
          <w:lang w:val="kk-KZ"/>
        </w:rPr>
        <w:t xml:space="preserve">Инфекциялық аурулардың қоздырғыштарына биологиялық белсенді және дәрілік заттардың әсерінен </w:t>
      </w:r>
      <w:r>
        <w:rPr>
          <w:rFonts w:ascii="Times New Roman" w:hAnsi="Times New Roman" w:cs="Times New Roman"/>
          <w:sz w:val="28"/>
          <w:szCs w:val="28"/>
          <w:lang w:val="kk-KZ"/>
        </w:rPr>
        <w:t>микроб торшасындағы</w:t>
      </w:r>
      <w:r w:rsidRPr="00A73561">
        <w:rPr>
          <w:rFonts w:ascii="Times New Roman" w:hAnsi="Times New Roman" w:cs="Times New Roman"/>
          <w:sz w:val="28"/>
          <w:szCs w:val="28"/>
          <w:lang w:val="kk-KZ"/>
        </w:rPr>
        <w:t xml:space="preserve"> зат алмасу </w:t>
      </w:r>
      <w:r w:rsidR="007B1F9C">
        <w:rPr>
          <w:rFonts w:ascii="Times New Roman" w:hAnsi="Times New Roman" w:cs="Times New Roman"/>
          <w:sz w:val="28"/>
          <w:szCs w:val="28"/>
          <w:lang w:val="kk-KZ"/>
        </w:rPr>
        <w:t>үрдістерінің</w:t>
      </w:r>
      <w:r w:rsidRPr="00A73561">
        <w:rPr>
          <w:rFonts w:ascii="Times New Roman" w:hAnsi="Times New Roman" w:cs="Times New Roman"/>
          <w:sz w:val="28"/>
          <w:szCs w:val="28"/>
          <w:lang w:val="kk-KZ"/>
        </w:rPr>
        <w:t xml:space="preserve"> </w:t>
      </w:r>
      <w:r>
        <w:rPr>
          <w:rFonts w:ascii="Times New Roman" w:hAnsi="Times New Roman" w:cs="Times New Roman"/>
          <w:sz w:val="28"/>
          <w:szCs w:val="28"/>
          <w:lang w:val="kk-KZ"/>
        </w:rPr>
        <w:t>өз</w:t>
      </w:r>
      <w:r w:rsidRPr="00A73561">
        <w:rPr>
          <w:rFonts w:ascii="Times New Roman" w:hAnsi="Times New Roman" w:cs="Times New Roman"/>
          <w:sz w:val="28"/>
          <w:szCs w:val="28"/>
          <w:lang w:val="kk-KZ"/>
        </w:rPr>
        <w:t>геруі</w:t>
      </w:r>
      <w:r>
        <w:rPr>
          <w:rFonts w:ascii="Times New Roman" w:hAnsi="Times New Roman" w:cs="Times New Roman"/>
          <w:sz w:val="28"/>
          <w:szCs w:val="28"/>
          <w:lang w:val="kk-KZ"/>
        </w:rPr>
        <w:t xml:space="preserve"> негізгі мәселе болып табылады</w:t>
      </w:r>
      <w:r w:rsidR="007B1F9C">
        <w:rPr>
          <w:rFonts w:ascii="Times New Roman" w:hAnsi="Times New Roman" w:cs="Times New Roman"/>
          <w:sz w:val="28"/>
          <w:szCs w:val="28"/>
          <w:lang w:val="kk-KZ"/>
        </w:rPr>
        <w:t xml:space="preserve"> және ол</w:t>
      </w:r>
      <w:r w:rsidRPr="009E79E9">
        <w:rPr>
          <w:rFonts w:ascii="Times New Roman" w:hAnsi="Times New Roman" w:cs="Times New Roman"/>
          <w:color w:val="C00000"/>
          <w:sz w:val="28"/>
          <w:szCs w:val="28"/>
          <w:lang w:val="kk-KZ"/>
        </w:rPr>
        <w:t xml:space="preserve"> </w:t>
      </w:r>
      <w:r w:rsidRPr="00923995">
        <w:rPr>
          <w:rFonts w:ascii="Times New Roman" w:hAnsi="Times New Roman" w:cs="Times New Roman"/>
          <w:sz w:val="28"/>
          <w:szCs w:val="28"/>
          <w:lang w:val="kk-KZ"/>
        </w:rPr>
        <w:t>сыналатын дәрілік заттың белсенділігін көрсетеді.</w:t>
      </w:r>
    </w:p>
    <w:p w:rsidR="00A20301" w:rsidRPr="00860F7B" w:rsidRDefault="00A20301" w:rsidP="00A2030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B11031">
        <w:rPr>
          <w:rFonts w:ascii="Times New Roman" w:hAnsi="Times New Roman" w:cs="Times New Roman"/>
          <w:sz w:val="28"/>
          <w:szCs w:val="28"/>
          <w:lang w:val="kk-KZ"/>
        </w:rPr>
        <w:t>Әдетте</w:t>
      </w:r>
      <w:r>
        <w:rPr>
          <w:rFonts w:ascii="Times New Roman" w:hAnsi="Times New Roman" w:cs="Times New Roman"/>
          <w:sz w:val="28"/>
          <w:szCs w:val="28"/>
          <w:lang w:val="kk-KZ"/>
        </w:rPr>
        <w:t>гідей,</w:t>
      </w:r>
      <w:r w:rsidRPr="00B11031">
        <w:rPr>
          <w:rFonts w:ascii="Times New Roman" w:hAnsi="Times New Roman" w:cs="Times New Roman"/>
          <w:sz w:val="28"/>
          <w:szCs w:val="28"/>
          <w:lang w:val="kk-KZ"/>
        </w:rPr>
        <w:t xml:space="preserve"> </w:t>
      </w:r>
      <w:r>
        <w:rPr>
          <w:rFonts w:ascii="Times New Roman" w:hAnsi="Times New Roman" w:cs="Times New Roman"/>
          <w:sz w:val="28"/>
          <w:szCs w:val="28"/>
          <w:lang w:val="kk-KZ"/>
        </w:rPr>
        <w:t>б</w:t>
      </w:r>
      <w:r w:rsidRPr="00B11031">
        <w:rPr>
          <w:rFonts w:ascii="Times New Roman" w:hAnsi="Times New Roman" w:cs="Times New Roman"/>
          <w:sz w:val="28"/>
          <w:szCs w:val="28"/>
          <w:lang w:val="kk-KZ"/>
        </w:rPr>
        <w:t>актерияға қарсы екі түрлі жолмен әсер етеді: бактерицидті әсер, нәтижесінде бактериялар</w:t>
      </w:r>
      <w:r>
        <w:rPr>
          <w:rFonts w:ascii="Times New Roman" w:hAnsi="Times New Roman" w:cs="Times New Roman"/>
          <w:sz w:val="28"/>
          <w:szCs w:val="28"/>
          <w:lang w:val="kk-KZ"/>
        </w:rPr>
        <w:t xml:space="preserve"> толық</w:t>
      </w:r>
      <w:r w:rsidRPr="00B11031">
        <w:rPr>
          <w:rFonts w:ascii="Times New Roman" w:hAnsi="Times New Roman" w:cs="Times New Roman"/>
          <w:sz w:val="28"/>
          <w:szCs w:val="28"/>
          <w:lang w:val="kk-KZ"/>
        </w:rPr>
        <w:t xml:space="preserve"> өлім</w:t>
      </w:r>
      <w:r>
        <w:rPr>
          <w:rFonts w:ascii="Times New Roman" w:hAnsi="Times New Roman" w:cs="Times New Roman"/>
          <w:sz w:val="28"/>
          <w:szCs w:val="28"/>
          <w:lang w:val="kk-KZ"/>
        </w:rPr>
        <w:t>ге ұшырайды</w:t>
      </w:r>
      <w:r w:rsidRPr="00B11031">
        <w:rPr>
          <w:rFonts w:ascii="Times New Roman" w:hAnsi="Times New Roman" w:cs="Times New Roman"/>
          <w:sz w:val="28"/>
          <w:szCs w:val="28"/>
          <w:lang w:val="kk-KZ"/>
        </w:rPr>
        <w:t xml:space="preserve"> және </w:t>
      </w:r>
      <w:r>
        <w:rPr>
          <w:rFonts w:ascii="Times New Roman" w:hAnsi="Times New Roman" w:cs="Times New Roman"/>
          <w:sz w:val="28"/>
          <w:szCs w:val="28"/>
          <w:lang w:val="kk-KZ"/>
        </w:rPr>
        <w:t xml:space="preserve">бактериостатикалық немесе </w:t>
      </w:r>
      <w:r w:rsidRPr="00B11031">
        <w:rPr>
          <w:rFonts w:ascii="Times New Roman" w:hAnsi="Times New Roman" w:cs="Times New Roman"/>
          <w:sz w:val="28"/>
          <w:szCs w:val="28"/>
          <w:lang w:val="kk-KZ"/>
        </w:rPr>
        <w:t>бактериялардың өміршеңдігін сақтай отырып</w:t>
      </w:r>
      <w:r>
        <w:rPr>
          <w:rFonts w:ascii="Times New Roman" w:hAnsi="Times New Roman" w:cs="Times New Roman"/>
          <w:sz w:val="28"/>
          <w:szCs w:val="28"/>
          <w:lang w:val="kk-KZ"/>
        </w:rPr>
        <w:t>,</w:t>
      </w:r>
      <w:r w:rsidRPr="00B11031">
        <w:rPr>
          <w:rFonts w:ascii="Times New Roman" w:hAnsi="Times New Roman" w:cs="Times New Roman"/>
          <w:sz w:val="28"/>
          <w:szCs w:val="28"/>
          <w:lang w:val="kk-KZ"/>
        </w:rPr>
        <w:t xml:space="preserve"> өсі</w:t>
      </w:r>
      <w:r>
        <w:rPr>
          <w:rFonts w:ascii="Times New Roman" w:hAnsi="Times New Roman" w:cs="Times New Roman"/>
          <w:sz w:val="28"/>
          <w:szCs w:val="28"/>
          <w:lang w:val="kk-KZ"/>
        </w:rPr>
        <w:t>п-</w:t>
      </w:r>
      <w:r w:rsidRPr="00B11031">
        <w:rPr>
          <w:rFonts w:ascii="Times New Roman" w:hAnsi="Times New Roman" w:cs="Times New Roman"/>
          <w:sz w:val="28"/>
          <w:szCs w:val="28"/>
          <w:lang w:val="kk-KZ"/>
        </w:rPr>
        <w:t xml:space="preserve">көбеюінің </w:t>
      </w:r>
      <w:r>
        <w:rPr>
          <w:rFonts w:ascii="Times New Roman" w:hAnsi="Times New Roman" w:cs="Times New Roman"/>
          <w:sz w:val="28"/>
          <w:szCs w:val="28"/>
          <w:lang w:val="kk-KZ"/>
        </w:rPr>
        <w:t xml:space="preserve">уақытша </w:t>
      </w:r>
      <w:r w:rsidRPr="00B11031">
        <w:rPr>
          <w:rFonts w:ascii="Times New Roman" w:hAnsi="Times New Roman" w:cs="Times New Roman"/>
          <w:sz w:val="28"/>
          <w:szCs w:val="28"/>
          <w:lang w:val="kk-KZ"/>
        </w:rPr>
        <w:t>т</w:t>
      </w:r>
      <w:r>
        <w:rPr>
          <w:rFonts w:ascii="Times New Roman" w:hAnsi="Times New Roman" w:cs="Times New Roman"/>
          <w:sz w:val="28"/>
          <w:szCs w:val="28"/>
          <w:lang w:val="kk-KZ"/>
        </w:rPr>
        <w:t>ежелуі</w:t>
      </w:r>
      <w:r w:rsidRPr="00B11031">
        <w:rPr>
          <w:rFonts w:ascii="Times New Roman" w:hAnsi="Times New Roman" w:cs="Times New Roman"/>
          <w:sz w:val="28"/>
          <w:szCs w:val="28"/>
          <w:lang w:val="kk-KZ"/>
        </w:rPr>
        <w:t>.</w:t>
      </w:r>
      <w:r w:rsidR="00D45342">
        <w:rPr>
          <w:rFonts w:ascii="Times New Roman" w:hAnsi="Times New Roman" w:cs="Times New Roman"/>
          <w:sz w:val="28"/>
          <w:szCs w:val="28"/>
          <w:lang w:val="kk-KZ"/>
        </w:rPr>
        <w:t xml:space="preserve"> </w:t>
      </w:r>
      <w:r w:rsidRPr="00860F7B">
        <w:rPr>
          <w:rFonts w:ascii="Times New Roman" w:hAnsi="Times New Roman" w:cs="Times New Roman"/>
          <w:sz w:val="28"/>
          <w:szCs w:val="28"/>
          <w:lang w:val="kk-KZ"/>
        </w:rPr>
        <w:t xml:space="preserve">Микробқа қарсы белсенділікті зерттеу патогенді микроорганизмдерге қатысты сұйық қоректік ортада сериялық </w:t>
      </w:r>
      <w:r>
        <w:rPr>
          <w:rFonts w:ascii="Times New Roman" w:hAnsi="Times New Roman" w:cs="Times New Roman"/>
          <w:sz w:val="28"/>
          <w:szCs w:val="28"/>
          <w:lang w:val="kk-KZ"/>
        </w:rPr>
        <w:t>сұйылт</w:t>
      </w:r>
      <w:r w:rsidRPr="00860F7B">
        <w:rPr>
          <w:rFonts w:ascii="Times New Roman" w:hAnsi="Times New Roman" w:cs="Times New Roman"/>
          <w:sz w:val="28"/>
          <w:szCs w:val="28"/>
          <w:lang w:val="kk-KZ"/>
        </w:rPr>
        <w:t>у әдісімен жүргізілді.</w:t>
      </w:r>
    </w:p>
    <w:p w:rsidR="00A20301" w:rsidRPr="00B11031" w:rsidRDefault="00A20301" w:rsidP="00A2030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r>
      <w:r w:rsidR="00153638">
        <w:rPr>
          <w:rFonts w:ascii="Times New Roman" w:hAnsi="Times New Roman" w:cs="Times New Roman"/>
          <w:sz w:val="28"/>
          <w:szCs w:val="28"/>
          <w:lang w:val="kk-KZ"/>
        </w:rPr>
        <w:t>Фитоп</w:t>
      </w:r>
      <w:r w:rsidRPr="00C97947">
        <w:rPr>
          <w:rFonts w:ascii="Times New Roman" w:hAnsi="Times New Roman" w:cs="Times New Roman"/>
          <w:sz w:val="28"/>
          <w:szCs w:val="28"/>
          <w:lang w:val="kk-KZ"/>
        </w:rPr>
        <w:t>репараттардың тиімділігін бастапқы микроорганизмдер колонияларының өсу</w:t>
      </w:r>
      <w:r>
        <w:rPr>
          <w:rFonts w:ascii="Times New Roman" w:hAnsi="Times New Roman" w:cs="Times New Roman"/>
          <w:sz w:val="28"/>
          <w:szCs w:val="28"/>
          <w:lang w:val="kk-KZ"/>
        </w:rPr>
        <w:t>іне</w:t>
      </w:r>
      <w:r w:rsidRPr="00C97947">
        <w:rPr>
          <w:rFonts w:ascii="Times New Roman" w:hAnsi="Times New Roman" w:cs="Times New Roman"/>
          <w:sz w:val="28"/>
          <w:szCs w:val="28"/>
          <w:lang w:val="kk-KZ"/>
        </w:rPr>
        <w:t xml:space="preserve"> қарай көзбен шолып және граммен боялған жағындылардың микроскопиясы нәтижесі бойынша бағала</w:t>
      </w:r>
      <w:r w:rsidR="004F7E14">
        <w:rPr>
          <w:rFonts w:ascii="Times New Roman" w:hAnsi="Times New Roman" w:cs="Times New Roman"/>
          <w:sz w:val="28"/>
          <w:szCs w:val="28"/>
          <w:lang w:val="kk-KZ"/>
        </w:rPr>
        <w:t>нды</w:t>
      </w:r>
      <w:r w:rsidRPr="00C97947">
        <w:rPr>
          <w:rFonts w:ascii="Times New Roman" w:hAnsi="Times New Roman" w:cs="Times New Roman"/>
          <w:sz w:val="28"/>
          <w:szCs w:val="28"/>
          <w:lang w:val="kk-KZ"/>
        </w:rPr>
        <w:t>.</w:t>
      </w:r>
      <w:r w:rsidRPr="00B11031">
        <w:rPr>
          <w:rFonts w:ascii="Times New Roman" w:hAnsi="Times New Roman" w:cs="Times New Roman"/>
          <w:sz w:val="28"/>
          <w:szCs w:val="28"/>
          <w:lang w:val="kk-KZ"/>
        </w:rPr>
        <w:t xml:space="preserve"> Бағалаудың мұндай тәсілі, оның </w:t>
      </w:r>
      <w:r>
        <w:rPr>
          <w:rFonts w:ascii="Times New Roman" w:hAnsi="Times New Roman" w:cs="Times New Roman"/>
          <w:sz w:val="28"/>
          <w:szCs w:val="28"/>
          <w:lang w:val="kk-KZ"/>
        </w:rPr>
        <w:t>өсуіне</w:t>
      </w:r>
      <w:r w:rsidRPr="00B11031">
        <w:rPr>
          <w:rFonts w:ascii="Times New Roman" w:hAnsi="Times New Roman" w:cs="Times New Roman"/>
          <w:sz w:val="28"/>
          <w:szCs w:val="28"/>
          <w:lang w:val="kk-KZ"/>
        </w:rPr>
        <w:t xml:space="preserve"> қарамастан, көп жағдайда жеткілікті дәл болып табылады, өйткені тәжірибе өсуді бағалау кезінде шешуші мән тек елеулі айырмашылықтарға ғана беріледі; мысалы, өсу бар - өсу жоқ; үлкен өсу – елеулі; өсу және т. б.</w:t>
      </w:r>
      <w:r>
        <w:rPr>
          <w:rFonts w:ascii="Times New Roman" w:hAnsi="Times New Roman" w:cs="Times New Roman"/>
          <w:sz w:val="28"/>
          <w:szCs w:val="28"/>
          <w:lang w:val="kk-KZ"/>
        </w:rPr>
        <w:t xml:space="preserve"> тәрізді.</w:t>
      </w:r>
    </w:p>
    <w:p w:rsidR="00A20301" w:rsidRPr="00FC5244" w:rsidRDefault="00A20301" w:rsidP="00A2030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FC5244">
        <w:rPr>
          <w:rFonts w:ascii="Times New Roman" w:hAnsi="Times New Roman" w:cs="Times New Roman"/>
          <w:sz w:val="28"/>
          <w:szCs w:val="28"/>
          <w:lang w:val="kk-KZ"/>
        </w:rPr>
        <w:t>Жүргізілген зерттеулер негізінде қызыл мия тамырынан тамырынан, жолжелкен жапырақтарынан, дәрілік жалбызтікен шөбінен дайындалған экстрактілердің неғұрлым айқын бактерицидтік қасиеттері 1:40 - 1:160, өгейшөп және шегіргүл жапырақтарында 1:40 – 1:80 қатынасында болатындығы анықталса, ал қызыл мия тамырының, жолжелкен жапырақтарынан, дәрілік жалбызтікен тамырынан дайындалған экстрактілердің бактериостатикалық қасиеттері 1:80 – 1:320</w:t>
      </w:r>
      <w:r w:rsidR="00C83F49">
        <w:rPr>
          <w:rFonts w:ascii="Times New Roman" w:hAnsi="Times New Roman" w:cs="Times New Roman"/>
          <w:sz w:val="28"/>
          <w:szCs w:val="28"/>
          <w:lang w:val="kk-KZ"/>
        </w:rPr>
        <w:t>;</w:t>
      </w:r>
      <w:r w:rsidRPr="00FC5244">
        <w:rPr>
          <w:rFonts w:ascii="Times New Roman" w:hAnsi="Times New Roman" w:cs="Times New Roman"/>
          <w:sz w:val="28"/>
          <w:szCs w:val="28"/>
          <w:lang w:val="kk-KZ"/>
        </w:rPr>
        <w:t xml:space="preserve"> өгейшөп, кәдімгі киікоты шөбі</w:t>
      </w:r>
      <w:r w:rsidR="00C83F49">
        <w:rPr>
          <w:rFonts w:ascii="Times New Roman" w:hAnsi="Times New Roman" w:cs="Times New Roman"/>
          <w:sz w:val="28"/>
          <w:szCs w:val="28"/>
          <w:lang w:val="kk-KZ"/>
        </w:rPr>
        <w:t>,</w:t>
      </w:r>
      <w:r w:rsidRPr="00FC5244">
        <w:rPr>
          <w:rFonts w:ascii="Times New Roman" w:hAnsi="Times New Roman" w:cs="Times New Roman"/>
          <w:sz w:val="28"/>
          <w:szCs w:val="28"/>
          <w:lang w:val="kk-KZ"/>
        </w:rPr>
        <w:t xml:space="preserve"> </w:t>
      </w:r>
      <w:r w:rsidR="00C83F49">
        <w:rPr>
          <w:rFonts w:ascii="Times New Roman" w:hAnsi="Times New Roman" w:cs="Times New Roman"/>
          <w:sz w:val="28"/>
          <w:szCs w:val="28"/>
          <w:lang w:val="kk-KZ"/>
        </w:rPr>
        <w:t xml:space="preserve"> </w:t>
      </w:r>
      <w:r w:rsidRPr="00FC5244">
        <w:rPr>
          <w:rFonts w:ascii="Times New Roman" w:hAnsi="Times New Roman" w:cs="Times New Roman"/>
          <w:sz w:val="28"/>
          <w:szCs w:val="28"/>
          <w:lang w:val="kk-KZ"/>
        </w:rPr>
        <w:t>шегіргүл жапырақтарынан дайындалған экстрактілердің бактериостатикалық қасиеттері -1:80-1:160 қа</w:t>
      </w:r>
      <w:r w:rsidR="00001782">
        <w:rPr>
          <w:rFonts w:ascii="Times New Roman" w:hAnsi="Times New Roman" w:cs="Times New Roman"/>
          <w:sz w:val="28"/>
          <w:szCs w:val="28"/>
          <w:lang w:val="kk-KZ"/>
        </w:rPr>
        <w:t>тынасында болатындығы анықталды</w:t>
      </w:r>
      <w:r w:rsidRPr="00FC5244">
        <w:rPr>
          <w:rFonts w:ascii="Times New Roman" w:hAnsi="Times New Roman" w:cs="Times New Roman"/>
          <w:sz w:val="28"/>
          <w:szCs w:val="28"/>
          <w:lang w:val="kk-KZ"/>
        </w:rPr>
        <w:t>.</w:t>
      </w:r>
    </w:p>
    <w:p w:rsidR="00A20301" w:rsidRPr="00B11031" w:rsidRDefault="00A20301" w:rsidP="00A2030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Сынақтан өткізілген өсімдіктердің айтарлықтай бактериоцидтік және бактериостатикалық әсерлері олардың</w:t>
      </w:r>
      <w:r w:rsidRPr="00B11031">
        <w:rPr>
          <w:rFonts w:ascii="Times New Roman" w:hAnsi="Times New Roman" w:cs="Times New Roman"/>
          <w:sz w:val="28"/>
          <w:szCs w:val="28"/>
          <w:lang w:val="kk-KZ"/>
        </w:rPr>
        <w:t xml:space="preserve"> химиялық құрамында</w:t>
      </w:r>
      <w:r>
        <w:rPr>
          <w:rFonts w:ascii="Times New Roman" w:hAnsi="Times New Roman" w:cs="Times New Roman"/>
          <w:sz w:val="28"/>
          <w:szCs w:val="28"/>
          <w:lang w:val="kk-KZ"/>
        </w:rPr>
        <w:t>ғы</w:t>
      </w:r>
      <w:r w:rsidRPr="00B11031">
        <w:rPr>
          <w:rFonts w:ascii="Times New Roman" w:hAnsi="Times New Roman" w:cs="Times New Roman"/>
          <w:sz w:val="28"/>
          <w:szCs w:val="28"/>
          <w:lang w:val="kk-KZ"/>
        </w:rPr>
        <w:t xml:space="preserve"> әртүрлі компоненттердің, атап айтқанда</w:t>
      </w:r>
      <w:r>
        <w:rPr>
          <w:rFonts w:ascii="Times New Roman" w:hAnsi="Times New Roman" w:cs="Times New Roman"/>
          <w:sz w:val="28"/>
          <w:szCs w:val="28"/>
          <w:lang w:val="kk-KZ"/>
        </w:rPr>
        <w:t>,</w:t>
      </w:r>
      <w:r w:rsidRPr="00B11031">
        <w:rPr>
          <w:rFonts w:ascii="Times New Roman" w:hAnsi="Times New Roman" w:cs="Times New Roman"/>
          <w:sz w:val="28"/>
          <w:szCs w:val="28"/>
          <w:lang w:val="kk-KZ"/>
        </w:rPr>
        <w:t xml:space="preserve"> эфир майларының, гликозидтердің, алколоидтардың, ил</w:t>
      </w:r>
      <w:r>
        <w:rPr>
          <w:rFonts w:ascii="Times New Roman" w:hAnsi="Times New Roman" w:cs="Times New Roman"/>
          <w:sz w:val="28"/>
          <w:szCs w:val="28"/>
          <w:lang w:val="kk-KZ"/>
        </w:rPr>
        <w:t>ік</w:t>
      </w:r>
      <w:r w:rsidRPr="00B11031">
        <w:rPr>
          <w:rFonts w:ascii="Times New Roman" w:hAnsi="Times New Roman" w:cs="Times New Roman"/>
          <w:sz w:val="28"/>
          <w:szCs w:val="28"/>
          <w:lang w:val="kk-KZ"/>
        </w:rPr>
        <w:t xml:space="preserve"> заттар</w:t>
      </w:r>
      <w:r>
        <w:rPr>
          <w:rFonts w:ascii="Times New Roman" w:hAnsi="Times New Roman" w:cs="Times New Roman"/>
          <w:sz w:val="28"/>
          <w:szCs w:val="28"/>
          <w:lang w:val="kk-KZ"/>
        </w:rPr>
        <w:t>д</w:t>
      </w:r>
      <w:r w:rsidRPr="00B11031">
        <w:rPr>
          <w:rFonts w:ascii="Times New Roman" w:hAnsi="Times New Roman" w:cs="Times New Roman"/>
          <w:sz w:val="28"/>
          <w:szCs w:val="28"/>
          <w:lang w:val="kk-KZ"/>
        </w:rPr>
        <w:t xml:space="preserve">ың және аскорбин </w:t>
      </w:r>
      <w:r>
        <w:rPr>
          <w:rFonts w:ascii="Times New Roman" w:hAnsi="Times New Roman" w:cs="Times New Roman"/>
          <w:sz w:val="28"/>
          <w:szCs w:val="28"/>
          <w:lang w:val="kk-KZ"/>
        </w:rPr>
        <w:t>қышқылының</w:t>
      </w:r>
      <w:r w:rsidRPr="00B11031">
        <w:rPr>
          <w:rFonts w:ascii="Times New Roman" w:hAnsi="Times New Roman" w:cs="Times New Roman"/>
          <w:sz w:val="28"/>
          <w:szCs w:val="28"/>
          <w:lang w:val="kk-KZ"/>
        </w:rPr>
        <w:t xml:space="preserve"> болуына байланысты</w:t>
      </w:r>
      <w:r>
        <w:rPr>
          <w:rFonts w:ascii="Times New Roman" w:hAnsi="Times New Roman" w:cs="Times New Roman"/>
          <w:sz w:val="28"/>
          <w:szCs w:val="28"/>
          <w:lang w:val="kk-KZ"/>
        </w:rPr>
        <w:t xml:space="preserve"> деп тұжырымдауға болады</w:t>
      </w:r>
      <w:r w:rsidRPr="00B11031">
        <w:rPr>
          <w:rFonts w:ascii="Times New Roman" w:hAnsi="Times New Roman" w:cs="Times New Roman"/>
          <w:sz w:val="28"/>
          <w:szCs w:val="28"/>
          <w:lang w:val="kk-KZ"/>
        </w:rPr>
        <w:t>.</w:t>
      </w:r>
    </w:p>
    <w:p w:rsidR="00A20301" w:rsidRDefault="00A20301" w:rsidP="00A2030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Қорыта айтқанда</w:t>
      </w:r>
      <w:r w:rsidRPr="00B11031">
        <w:rPr>
          <w:rFonts w:ascii="Times New Roman" w:hAnsi="Times New Roman" w:cs="Times New Roman"/>
          <w:sz w:val="28"/>
          <w:szCs w:val="28"/>
          <w:lang w:val="kk-KZ"/>
        </w:rPr>
        <w:t xml:space="preserve">, </w:t>
      </w:r>
      <w:r>
        <w:rPr>
          <w:rFonts w:ascii="Times New Roman" w:hAnsi="Times New Roman" w:cs="Times New Roman"/>
          <w:sz w:val="28"/>
          <w:szCs w:val="28"/>
          <w:lang w:val="kk-KZ"/>
        </w:rPr>
        <w:t>жүргізілген</w:t>
      </w:r>
      <w:r w:rsidRPr="00B11031">
        <w:rPr>
          <w:rFonts w:ascii="Times New Roman" w:hAnsi="Times New Roman" w:cs="Times New Roman"/>
          <w:sz w:val="28"/>
          <w:szCs w:val="28"/>
          <w:lang w:val="kk-KZ"/>
        </w:rPr>
        <w:t xml:space="preserve"> тәжірибе</w:t>
      </w:r>
      <w:r>
        <w:rPr>
          <w:rFonts w:ascii="Times New Roman" w:hAnsi="Times New Roman" w:cs="Times New Roman"/>
          <w:sz w:val="28"/>
          <w:szCs w:val="28"/>
          <w:lang w:val="kk-KZ"/>
        </w:rPr>
        <w:t xml:space="preserve"> барысында</w:t>
      </w:r>
      <w:r w:rsidRPr="00B11031">
        <w:rPr>
          <w:rFonts w:ascii="Times New Roman" w:hAnsi="Times New Roman" w:cs="Times New Roman"/>
          <w:sz w:val="28"/>
          <w:szCs w:val="28"/>
          <w:lang w:val="kk-KZ"/>
        </w:rPr>
        <w:t xml:space="preserve"> алынған </w:t>
      </w:r>
      <w:r>
        <w:rPr>
          <w:rFonts w:ascii="Times New Roman" w:hAnsi="Times New Roman" w:cs="Times New Roman"/>
          <w:sz w:val="28"/>
          <w:szCs w:val="28"/>
          <w:lang w:val="kk-KZ"/>
        </w:rPr>
        <w:t xml:space="preserve">зерттеу </w:t>
      </w:r>
      <w:r w:rsidRPr="00B11031">
        <w:rPr>
          <w:rFonts w:ascii="Times New Roman" w:hAnsi="Times New Roman" w:cs="Times New Roman"/>
          <w:sz w:val="28"/>
          <w:szCs w:val="28"/>
          <w:lang w:val="kk-KZ"/>
        </w:rPr>
        <w:t xml:space="preserve">нәтижелері дәрілік өсімдіктердің </w:t>
      </w:r>
      <w:r>
        <w:rPr>
          <w:rFonts w:ascii="Times New Roman" w:hAnsi="Times New Roman" w:cs="Times New Roman"/>
          <w:sz w:val="28"/>
          <w:szCs w:val="28"/>
          <w:lang w:val="kk-KZ"/>
        </w:rPr>
        <w:t>экстрактілері</w:t>
      </w:r>
      <w:r w:rsidRPr="00B11031">
        <w:rPr>
          <w:rFonts w:ascii="Times New Roman" w:hAnsi="Times New Roman" w:cs="Times New Roman"/>
          <w:sz w:val="28"/>
          <w:szCs w:val="28"/>
          <w:lang w:val="kk-KZ"/>
        </w:rPr>
        <w:t xml:space="preserve"> </w:t>
      </w:r>
      <w:r w:rsidRPr="00737F4E">
        <w:rPr>
          <w:rFonts w:ascii="Times New Roman" w:hAnsi="Times New Roman" w:cs="Times New Roman"/>
          <w:sz w:val="28"/>
          <w:szCs w:val="28"/>
          <w:lang w:val="kk-KZ"/>
        </w:rPr>
        <w:t>S</w:t>
      </w:r>
      <w:r w:rsidRPr="00B11031">
        <w:rPr>
          <w:rFonts w:ascii="Times New Roman" w:hAnsi="Times New Roman" w:cs="Times New Roman"/>
          <w:sz w:val="28"/>
          <w:szCs w:val="28"/>
          <w:lang w:val="kk-KZ"/>
        </w:rPr>
        <w:t>t</w:t>
      </w:r>
      <w:r>
        <w:rPr>
          <w:rFonts w:ascii="Times New Roman" w:hAnsi="Times New Roman" w:cs="Times New Roman"/>
          <w:sz w:val="28"/>
          <w:szCs w:val="28"/>
          <w:lang w:val="kk-KZ"/>
        </w:rPr>
        <w:t>.</w:t>
      </w:r>
      <w:r w:rsidRPr="00737F4E">
        <w:rPr>
          <w:rFonts w:ascii="Times New Roman" w:hAnsi="Times New Roman" w:cs="Times New Roman"/>
          <w:sz w:val="28"/>
          <w:szCs w:val="28"/>
          <w:lang w:val="kk-KZ"/>
        </w:rPr>
        <w:t xml:space="preserve"> </w:t>
      </w:r>
      <w:r w:rsidRPr="00B11031">
        <w:rPr>
          <w:rFonts w:ascii="Times New Roman" w:hAnsi="Times New Roman" w:cs="Times New Roman"/>
          <w:sz w:val="28"/>
          <w:szCs w:val="28"/>
          <w:lang w:val="kk-KZ"/>
        </w:rPr>
        <w:t>aureus, St.. pyogenes, E. colli</w:t>
      </w:r>
      <w:r>
        <w:rPr>
          <w:rFonts w:ascii="Times New Roman" w:hAnsi="Times New Roman" w:cs="Times New Roman"/>
          <w:sz w:val="28"/>
          <w:szCs w:val="28"/>
          <w:lang w:val="kk-KZ"/>
        </w:rPr>
        <w:t xml:space="preserve"> патогенді қоздырғыштарына қарсы</w:t>
      </w:r>
      <w:r w:rsidRPr="00B11031">
        <w:rPr>
          <w:rFonts w:ascii="Times New Roman" w:hAnsi="Times New Roman" w:cs="Times New Roman"/>
          <w:sz w:val="28"/>
          <w:szCs w:val="28"/>
          <w:lang w:val="kk-KZ"/>
        </w:rPr>
        <w:t xml:space="preserve"> айқын антибактериалды </w:t>
      </w:r>
      <w:r>
        <w:rPr>
          <w:rFonts w:ascii="Times New Roman" w:hAnsi="Times New Roman" w:cs="Times New Roman"/>
          <w:sz w:val="28"/>
          <w:szCs w:val="28"/>
          <w:lang w:val="kk-KZ"/>
        </w:rPr>
        <w:t xml:space="preserve">қасиетке </w:t>
      </w:r>
      <w:r w:rsidRPr="00B11031">
        <w:rPr>
          <w:rFonts w:ascii="Times New Roman" w:hAnsi="Times New Roman" w:cs="Times New Roman"/>
          <w:sz w:val="28"/>
          <w:szCs w:val="28"/>
          <w:lang w:val="kk-KZ"/>
        </w:rPr>
        <w:t>әсерге</w:t>
      </w:r>
      <w:r w:rsidR="001C74AA">
        <w:rPr>
          <w:rFonts w:ascii="Times New Roman" w:hAnsi="Times New Roman" w:cs="Times New Roman"/>
          <w:sz w:val="28"/>
          <w:szCs w:val="28"/>
          <w:lang w:val="kk-KZ"/>
        </w:rPr>
        <w:t xml:space="preserve"> ие екен</w:t>
      </w:r>
      <w:r>
        <w:rPr>
          <w:rFonts w:ascii="Times New Roman" w:hAnsi="Times New Roman" w:cs="Times New Roman"/>
          <w:sz w:val="28"/>
          <w:szCs w:val="28"/>
          <w:lang w:val="kk-KZ"/>
        </w:rPr>
        <w:t>дігі</w:t>
      </w:r>
      <w:r w:rsidRPr="00B1103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анықталды, осыны негізге ала отырып, дайындалған экстрактілерді </w:t>
      </w:r>
      <w:r w:rsidRPr="00B11031">
        <w:rPr>
          <w:rFonts w:ascii="Times New Roman" w:hAnsi="Times New Roman" w:cs="Times New Roman"/>
          <w:sz w:val="28"/>
          <w:szCs w:val="28"/>
          <w:lang w:val="kk-KZ"/>
        </w:rPr>
        <w:t xml:space="preserve">ауыл шаруашылығы төлдерінің респираторлық ауруларын емдеу </w:t>
      </w:r>
      <w:r>
        <w:rPr>
          <w:rFonts w:ascii="Times New Roman" w:hAnsi="Times New Roman" w:cs="Times New Roman"/>
          <w:sz w:val="28"/>
          <w:szCs w:val="28"/>
          <w:lang w:val="kk-KZ"/>
        </w:rPr>
        <w:t xml:space="preserve">бағытында </w:t>
      </w:r>
      <w:r w:rsidRPr="00B11031">
        <w:rPr>
          <w:rFonts w:ascii="Times New Roman" w:hAnsi="Times New Roman" w:cs="Times New Roman"/>
          <w:sz w:val="28"/>
          <w:szCs w:val="28"/>
          <w:lang w:val="kk-KZ"/>
        </w:rPr>
        <w:t>пайдаланылу</w:t>
      </w:r>
      <w:r>
        <w:rPr>
          <w:rFonts w:ascii="Times New Roman" w:hAnsi="Times New Roman" w:cs="Times New Roman"/>
          <w:sz w:val="28"/>
          <w:szCs w:val="28"/>
          <w:lang w:val="kk-KZ"/>
        </w:rPr>
        <w:t>ға болады деп есептеуге болады.</w:t>
      </w:r>
    </w:p>
    <w:p w:rsidR="00001782" w:rsidRDefault="00001782" w:rsidP="00A2030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1C74AA">
        <w:rPr>
          <w:rFonts w:ascii="Times New Roman" w:hAnsi="Times New Roman" w:cs="Times New Roman"/>
          <w:sz w:val="28"/>
          <w:szCs w:val="28"/>
          <w:lang w:val="kk-KZ"/>
        </w:rPr>
        <w:t>Осы бағытта б</w:t>
      </w:r>
      <w:r w:rsidR="005D79E8">
        <w:rPr>
          <w:rFonts w:ascii="Times New Roman" w:hAnsi="Times New Roman" w:cs="Times New Roman"/>
          <w:sz w:val="28"/>
          <w:szCs w:val="28"/>
          <w:lang w:val="kk-KZ"/>
        </w:rPr>
        <w:t xml:space="preserve">іздің жүргізілген ғылыми-зерттеу жұмыстарымыз  </w:t>
      </w:r>
      <w:r w:rsidR="002E2442">
        <w:rPr>
          <w:rFonts w:ascii="Times New Roman" w:hAnsi="Times New Roman" w:cs="Times New Roman"/>
          <w:sz w:val="28"/>
          <w:szCs w:val="28"/>
          <w:lang w:val="kk-KZ"/>
        </w:rPr>
        <w:t>Э.</w:t>
      </w:r>
      <w:r w:rsidR="005D79E8" w:rsidRPr="0015244B">
        <w:rPr>
          <w:rFonts w:ascii="Times New Roman" w:hAnsi="Times New Roman" w:cs="Times New Roman"/>
          <w:sz w:val="28"/>
          <w:szCs w:val="28"/>
          <w:lang w:val="kk-KZ"/>
        </w:rPr>
        <w:t>Рафикова</w:t>
      </w:r>
      <w:r w:rsidR="005D79E8">
        <w:rPr>
          <w:rFonts w:ascii="Times New Roman" w:hAnsi="Times New Roman" w:cs="Times New Roman"/>
          <w:sz w:val="28"/>
          <w:szCs w:val="28"/>
          <w:lang w:val="kk-KZ"/>
        </w:rPr>
        <w:t>ның [14</w:t>
      </w:r>
      <w:r w:rsidR="00D0642F">
        <w:rPr>
          <w:rFonts w:ascii="Times New Roman" w:hAnsi="Times New Roman" w:cs="Times New Roman"/>
          <w:sz w:val="28"/>
          <w:szCs w:val="28"/>
          <w:lang w:val="kk-KZ"/>
        </w:rPr>
        <w:t>6</w:t>
      </w:r>
      <w:r w:rsidR="005D79E8">
        <w:rPr>
          <w:rFonts w:ascii="Times New Roman" w:hAnsi="Times New Roman" w:cs="Times New Roman"/>
          <w:sz w:val="28"/>
          <w:szCs w:val="28"/>
          <w:lang w:val="kk-KZ"/>
        </w:rPr>
        <w:t xml:space="preserve">],  </w:t>
      </w:r>
      <w:r w:rsidR="002E2442">
        <w:rPr>
          <w:rFonts w:ascii="Times New Roman" w:hAnsi="Times New Roman" w:cs="Times New Roman"/>
          <w:sz w:val="28"/>
          <w:szCs w:val="28"/>
          <w:lang w:val="kk-KZ"/>
        </w:rPr>
        <w:t>Н.</w:t>
      </w:r>
      <w:r w:rsidR="005D79E8" w:rsidRPr="000C5FB3">
        <w:rPr>
          <w:rFonts w:ascii="Times New Roman" w:hAnsi="Times New Roman" w:cs="Times New Roman"/>
          <w:sz w:val="28"/>
          <w:szCs w:val="28"/>
          <w:lang w:val="kk-KZ"/>
        </w:rPr>
        <w:t xml:space="preserve">Заманбеков, </w:t>
      </w:r>
      <w:r w:rsidR="002E2442">
        <w:rPr>
          <w:rFonts w:ascii="Times New Roman" w:hAnsi="Times New Roman" w:cs="Times New Roman"/>
          <w:sz w:val="28"/>
          <w:szCs w:val="28"/>
          <w:lang w:val="kk-KZ"/>
        </w:rPr>
        <w:t>Ш.</w:t>
      </w:r>
      <w:r w:rsidR="005D79E8" w:rsidRPr="005D79E8">
        <w:rPr>
          <w:rFonts w:ascii="Times New Roman" w:hAnsi="Times New Roman" w:cs="Times New Roman"/>
          <w:sz w:val="28"/>
          <w:szCs w:val="28"/>
          <w:lang w:val="kk-KZ"/>
        </w:rPr>
        <w:t>Туржигитова,</w:t>
      </w:r>
      <w:r w:rsidR="005D79E8" w:rsidRPr="000C5FB3">
        <w:rPr>
          <w:rFonts w:ascii="Times New Roman" w:hAnsi="Times New Roman" w:cs="Times New Roman"/>
          <w:b/>
          <w:sz w:val="28"/>
          <w:szCs w:val="28"/>
          <w:lang w:val="kk-KZ"/>
        </w:rPr>
        <w:t xml:space="preserve"> </w:t>
      </w:r>
      <w:r w:rsidR="002E2442">
        <w:rPr>
          <w:rFonts w:ascii="Times New Roman" w:hAnsi="Times New Roman" w:cs="Times New Roman"/>
          <w:b/>
          <w:sz w:val="28"/>
          <w:szCs w:val="28"/>
          <w:lang w:val="kk-KZ"/>
        </w:rPr>
        <w:t>Е.</w:t>
      </w:r>
      <w:r w:rsidR="005D79E8" w:rsidRPr="000C5FB3">
        <w:rPr>
          <w:rFonts w:ascii="Times New Roman" w:hAnsi="Times New Roman" w:cs="Times New Roman"/>
          <w:sz w:val="28"/>
          <w:szCs w:val="28"/>
          <w:lang w:val="kk-KZ"/>
        </w:rPr>
        <w:t>Корабаев</w:t>
      </w:r>
      <w:r w:rsidR="00C83F49">
        <w:rPr>
          <w:rFonts w:ascii="Times New Roman" w:hAnsi="Times New Roman" w:cs="Times New Roman"/>
          <w:sz w:val="28"/>
          <w:szCs w:val="28"/>
          <w:lang w:val="kk-KZ"/>
        </w:rPr>
        <w:t>тың</w:t>
      </w:r>
      <w:r w:rsidR="005D79E8" w:rsidRPr="000C5FB3">
        <w:rPr>
          <w:rFonts w:ascii="Times New Roman" w:hAnsi="Times New Roman" w:cs="Times New Roman"/>
          <w:sz w:val="28"/>
          <w:szCs w:val="28"/>
          <w:lang w:val="kk-KZ"/>
        </w:rPr>
        <w:t xml:space="preserve"> </w:t>
      </w:r>
      <w:r w:rsidR="005D79E8">
        <w:rPr>
          <w:rFonts w:ascii="Times New Roman" w:hAnsi="Times New Roman" w:cs="Times New Roman"/>
          <w:sz w:val="28"/>
          <w:szCs w:val="28"/>
          <w:lang w:val="kk-KZ"/>
        </w:rPr>
        <w:t xml:space="preserve"> ж.б. [14</w:t>
      </w:r>
      <w:r w:rsidR="004F7E14">
        <w:rPr>
          <w:rFonts w:ascii="Times New Roman" w:hAnsi="Times New Roman" w:cs="Times New Roman"/>
          <w:sz w:val="28"/>
          <w:szCs w:val="28"/>
          <w:lang w:val="kk-KZ"/>
        </w:rPr>
        <w:t>7</w:t>
      </w:r>
      <w:r w:rsidR="005D79E8">
        <w:rPr>
          <w:rFonts w:ascii="Times New Roman" w:hAnsi="Times New Roman" w:cs="Times New Roman"/>
          <w:sz w:val="28"/>
          <w:szCs w:val="28"/>
          <w:lang w:val="kk-KZ"/>
        </w:rPr>
        <w:t xml:space="preserve">],  </w:t>
      </w:r>
      <w:r w:rsidR="004F7E14">
        <w:rPr>
          <w:rFonts w:ascii="Times New Roman" w:hAnsi="Times New Roman" w:cs="Times New Roman"/>
          <w:sz w:val="28"/>
          <w:szCs w:val="28"/>
          <w:lang w:val="kk-KZ"/>
        </w:rPr>
        <w:t>О.</w:t>
      </w:r>
      <w:r w:rsidR="005D79E8" w:rsidRPr="005D79E8">
        <w:rPr>
          <w:rFonts w:ascii="Times New Roman" w:hAnsi="Times New Roman" w:cs="Times New Roman"/>
          <w:sz w:val="28"/>
          <w:szCs w:val="28"/>
          <w:lang w:val="kk-KZ"/>
        </w:rPr>
        <w:t>Горлова</w:t>
      </w:r>
      <w:r w:rsidR="005D79E8">
        <w:rPr>
          <w:rFonts w:ascii="Times New Roman" w:hAnsi="Times New Roman" w:cs="Times New Roman"/>
          <w:sz w:val="28"/>
          <w:szCs w:val="28"/>
          <w:lang w:val="kk-KZ"/>
        </w:rPr>
        <w:t>ның</w:t>
      </w:r>
      <w:r w:rsidR="004F7E14">
        <w:rPr>
          <w:rFonts w:ascii="Times New Roman" w:hAnsi="Times New Roman" w:cs="Times New Roman"/>
          <w:sz w:val="28"/>
          <w:szCs w:val="28"/>
          <w:lang w:val="kk-KZ"/>
        </w:rPr>
        <w:t xml:space="preserve"> </w:t>
      </w:r>
      <w:r w:rsidR="005D79E8">
        <w:rPr>
          <w:rFonts w:ascii="Times New Roman" w:hAnsi="Times New Roman" w:cs="Times New Roman"/>
          <w:sz w:val="28"/>
          <w:szCs w:val="28"/>
          <w:lang w:val="kk-KZ"/>
        </w:rPr>
        <w:t>[14</w:t>
      </w:r>
      <w:r w:rsidR="004F7E14">
        <w:rPr>
          <w:rFonts w:ascii="Times New Roman" w:hAnsi="Times New Roman" w:cs="Times New Roman"/>
          <w:sz w:val="28"/>
          <w:szCs w:val="28"/>
          <w:lang w:val="kk-KZ"/>
        </w:rPr>
        <w:t>8</w:t>
      </w:r>
      <w:r w:rsidR="005D79E8">
        <w:rPr>
          <w:rFonts w:ascii="Times New Roman" w:hAnsi="Times New Roman" w:cs="Times New Roman"/>
          <w:sz w:val="28"/>
          <w:szCs w:val="28"/>
          <w:lang w:val="kk-KZ"/>
        </w:rPr>
        <w:t xml:space="preserve">]  дәрілік өсімдіктердің </w:t>
      </w:r>
      <w:r w:rsidR="005D79E8" w:rsidRPr="00374BC9">
        <w:rPr>
          <w:rFonts w:ascii="Times New Roman" w:hAnsi="Times New Roman" w:cs="Times New Roman"/>
          <w:sz w:val="28"/>
          <w:szCs w:val="28"/>
          <w:lang w:val="kk-KZ"/>
        </w:rPr>
        <w:t>фармакологиялық-токсикологиялық</w:t>
      </w:r>
      <w:r w:rsidR="00572D19">
        <w:rPr>
          <w:rFonts w:ascii="Times New Roman" w:hAnsi="Times New Roman" w:cs="Times New Roman"/>
          <w:sz w:val="28"/>
          <w:szCs w:val="28"/>
          <w:lang w:val="kk-KZ"/>
        </w:rPr>
        <w:t xml:space="preserve"> қасиеттерін зерттеу</w:t>
      </w:r>
      <w:r w:rsidR="005D79E8" w:rsidRPr="00374BC9">
        <w:rPr>
          <w:rFonts w:ascii="Times New Roman" w:hAnsi="Times New Roman" w:cs="Times New Roman"/>
          <w:sz w:val="28"/>
          <w:szCs w:val="28"/>
          <w:lang w:val="kk-KZ"/>
        </w:rPr>
        <w:t xml:space="preserve"> </w:t>
      </w:r>
      <w:r w:rsidR="00751447">
        <w:rPr>
          <w:rFonts w:ascii="Times New Roman" w:hAnsi="Times New Roman" w:cs="Times New Roman"/>
          <w:sz w:val="28"/>
          <w:szCs w:val="28"/>
          <w:lang w:val="kk-KZ"/>
        </w:rPr>
        <w:t>туралы еңбектерімен расталады.</w:t>
      </w:r>
      <w:r w:rsidR="00DF6152">
        <w:rPr>
          <w:rFonts w:ascii="Times New Roman" w:hAnsi="Times New Roman" w:cs="Times New Roman"/>
          <w:sz w:val="28"/>
          <w:szCs w:val="28"/>
          <w:lang w:val="kk-KZ"/>
        </w:rPr>
        <w:t xml:space="preserve"> </w:t>
      </w:r>
      <w:r w:rsidR="005D79E8">
        <w:rPr>
          <w:rFonts w:ascii="Times New Roman" w:hAnsi="Times New Roman" w:cs="Times New Roman"/>
          <w:sz w:val="28"/>
          <w:szCs w:val="28"/>
          <w:lang w:val="kk-KZ"/>
        </w:rPr>
        <w:t xml:space="preserve"> </w:t>
      </w:r>
      <w:r w:rsidR="00DF6152">
        <w:rPr>
          <w:rFonts w:ascii="Times New Roman" w:hAnsi="Times New Roman" w:cs="Times New Roman"/>
          <w:sz w:val="28"/>
          <w:szCs w:val="28"/>
          <w:lang w:val="kk-KZ"/>
        </w:rPr>
        <w:t xml:space="preserve"> </w:t>
      </w:r>
    </w:p>
    <w:p w:rsidR="00E96334" w:rsidRPr="00E7576C" w:rsidRDefault="00D14924" w:rsidP="00A72F1F">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123744">
        <w:rPr>
          <w:rFonts w:ascii="Times New Roman" w:hAnsi="Times New Roman" w:cs="Times New Roman"/>
          <w:sz w:val="28"/>
          <w:szCs w:val="28"/>
          <w:lang w:val="kk-KZ"/>
        </w:rPr>
        <w:t xml:space="preserve">Осыған ұқсас </w:t>
      </w:r>
      <w:r w:rsidR="00C76C93">
        <w:rPr>
          <w:rFonts w:ascii="Times New Roman" w:hAnsi="Times New Roman" w:cs="Times New Roman"/>
          <w:sz w:val="28"/>
          <w:szCs w:val="28"/>
          <w:lang w:val="kk-KZ"/>
        </w:rPr>
        <w:t>дәрілік өсімдіктердің токсикологиялық</w:t>
      </w:r>
      <w:r w:rsidR="007654C3">
        <w:rPr>
          <w:rFonts w:ascii="Times New Roman" w:hAnsi="Times New Roman" w:cs="Times New Roman"/>
          <w:sz w:val="28"/>
          <w:szCs w:val="28"/>
          <w:lang w:val="kk-KZ"/>
        </w:rPr>
        <w:t xml:space="preserve"> тұрғыдан уыттылық көрсеткіштерін</w:t>
      </w:r>
      <w:r w:rsidR="00C76C93">
        <w:rPr>
          <w:rFonts w:ascii="Times New Roman" w:hAnsi="Times New Roman" w:cs="Times New Roman"/>
          <w:sz w:val="28"/>
          <w:szCs w:val="28"/>
          <w:lang w:val="kk-KZ"/>
        </w:rPr>
        <w:t xml:space="preserve"> </w:t>
      </w:r>
      <w:r w:rsidR="00BD5167">
        <w:rPr>
          <w:rFonts w:ascii="Times New Roman" w:hAnsi="Times New Roman" w:cs="Times New Roman"/>
          <w:sz w:val="28"/>
          <w:szCs w:val="28"/>
          <w:lang w:val="kk-KZ"/>
        </w:rPr>
        <w:t xml:space="preserve">анықтайтын  </w:t>
      </w:r>
      <w:r w:rsidR="00123744">
        <w:rPr>
          <w:rFonts w:ascii="Times New Roman" w:hAnsi="Times New Roman" w:cs="Times New Roman"/>
          <w:sz w:val="28"/>
          <w:szCs w:val="28"/>
          <w:lang w:val="kk-KZ"/>
        </w:rPr>
        <w:t xml:space="preserve">ғылыми-зерттеу жұмыстары </w:t>
      </w:r>
      <w:r w:rsidR="00BD5167">
        <w:rPr>
          <w:rFonts w:ascii="Times New Roman" w:hAnsi="Times New Roman" w:cs="Times New Roman"/>
          <w:sz w:val="28"/>
          <w:szCs w:val="28"/>
          <w:lang w:val="kk-KZ"/>
        </w:rPr>
        <w:t xml:space="preserve"> Н.Березовскаяның [14</w:t>
      </w:r>
      <w:r w:rsidR="00ED2322">
        <w:rPr>
          <w:rFonts w:ascii="Times New Roman" w:hAnsi="Times New Roman" w:cs="Times New Roman"/>
          <w:sz w:val="28"/>
          <w:szCs w:val="28"/>
          <w:lang w:val="kk-KZ"/>
        </w:rPr>
        <w:t>9</w:t>
      </w:r>
      <w:r w:rsidR="00BD5167">
        <w:rPr>
          <w:rFonts w:ascii="Times New Roman" w:hAnsi="Times New Roman" w:cs="Times New Roman"/>
          <w:sz w:val="28"/>
          <w:szCs w:val="28"/>
          <w:lang w:val="kk-KZ"/>
        </w:rPr>
        <w:t xml:space="preserve">], </w:t>
      </w:r>
      <w:r w:rsidR="007806E1">
        <w:rPr>
          <w:rFonts w:ascii="Times New Roman" w:hAnsi="Times New Roman" w:cs="Times New Roman"/>
          <w:sz w:val="28"/>
          <w:szCs w:val="28"/>
          <w:lang w:val="kk-KZ"/>
        </w:rPr>
        <w:t>А.</w:t>
      </w:r>
      <w:r w:rsidR="007806E1" w:rsidRPr="007806E1">
        <w:rPr>
          <w:rFonts w:ascii="Times New Roman" w:hAnsi="Times New Roman" w:cs="Times New Roman"/>
          <w:sz w:val="28"/>
          <w:szCs w:val="28"/>
          <w:lang w:val="kk-KZ"/>
        </w:rPr>
        <w:t>Герчиков</w:t>
      </w:r>
      <w:r w:rsidR="00594B2E">
        <w:rPr>
          <w:rFonts w:ascii="Times New Roman" w:hAnsi="Times New Roman" w:cs="Times New Roman"/>
          <w:sz w:val="28"/>
          <w:szCs w:val="28"/>
          <w:lang w:val="kk-KZ"/>
        </w:rPr>
        <w:t>а</w:t>
      </w:r>
      <w:r w:rsidR="007806E1">
        <w:rPr>
          <w:rFonts w:ascii="Times New Roman" w:hAnsi="Times New Roman" w:cs="Times New Roman"/>
          <w:sz w:val="28"/>
          <w:szCs w:val="28"/>
          <w:lang w:val="kk-KZ"/>
        </w:rPr>
        <w:t>ның</w:t>
      </w:r>
      <w:r w:rsidR="007806E1" w:rsidRPr="007806E1">
        <w:rPr>
          <w:rFonts w:ascii="Times New Roman" w:hAnsi="Times New Roman" w:cs="Times New Roman"/>
          <w:sz w:val="28"/>
          <w:szCs w:val="28"/>
          <w:lang w:val="kk-KZ"/>
        </w:rPr>
        <w:t>,</w:t>
      </w:r>
      <w:r w:rsidR="00594B2E">
        <w:rPr>
          <w:rFonts w:ascii="Times New Roman" w:hAnsi="Times New Roman" w:cs="Times New Roman"/>
          <w:sz w:val="28"/>
          <w:szCs w:val="28"/>
          <w:lang w:val="kk-KZ"/>
        </w:rPr>
        <w:t xml:space="preserve"> </w:t>
      </w:r>
      <w:r w:rsidR="007806E1">
        <w:rPr>
          <w:rFonts w:ascii="Times New Roman" w:hAnsi="Times New Roman" w:cs="Times New Roman"/>
          <w:sz w:val="28"/>
          <w:szCs w:val="28"/>
          <w:lang w:val="kk-KZ"/>
        </w:rPr>
        <w:t>Г.</w:t>
      </w:r>
      <w:r w:rsidR="007806E1" w:rsidRPr="007806E1">
        <w:rPr>
          <w:rFonts w:ascii="Times New Roman" w:hAnsi="Times New Roman" w:cs="Times New Roman"/>
          <w:sz w:val="28"/>
          <w:szCs w:val="28"/>
          <w:lang w:val="kk-KZ"/>
        </w:rPr>
        <w:t>Гарифуллина</w:t>
      </w:r>
      <w:r w:rsidR="007806E1">
        <w:rPr>
          <w:rFonts w:ascii="Times New Roman" w:hAnsi="Times New Roman" w:cs="Times New Roman"/>
          <w:sz w:val="28"/>
          <w:szCs w:val="28"/>
          <w:lang w:val="kk-KZ"/>
        </w:rPr>
        <w:t>ның</w:t>
      </w:r>
      <w:r w:rsidR="00594B2E">
        <w:rPr>
          <w:rFonts w:ascii="Times New Roman" w:hAnsi="Times New Roman" w:cs="Times New Roman"/>
          <w:sz w:val="28"/>
          <w:szCs w:val="28"/>
          <w:lang w:val="kk-KZ"/>
        </w:rPr>
        <w:t xml:space="preserve">, </w:t>
      </w:r>
      <w:r w:rsidR="007806E1">
        <w:rPr>
          <w:rFonts w:ascii="Times New Roman" w:hAnsi="Times New Roman" w:cs="Times New Roman"/>
          <w:sz w:val="28"/>
          <w:szCs w:val="28"/>
          <w:lang w:val="kk-KZ"/>
        </w:rPr>
        <w:t>Л.</w:t>
      </w:r>
      <w:r w:rsidR="007806E1" w:rsidRPr="007806E1">
        <w:rPr>
          <w:rFonts w:ascii="Times New Roman" w:hAnsi="Times New Roman" w:cs="Times New Roman"/>
          <w:sz w:val="28"/>
          <w:szCs w:val="28"/>
          <w:lang w:val="kk-KZ"/>
        </w:rPr>
        <w:t>Хайруллина</w:t>
      </w:r>
      <w:r w:rsidR="00594B2E">
        <w:rPr>
          <w:rFonts w:ascii="Times New Roman" w:hAnsi="Times New Roman" w:cs="Times New Roman"/>
          <w:sz w:val="28"/>
          <w:szCs w:val="28"/>
          <w:lang w:val="kk-KZ"/>
        </w:rPr>
        <w:t xml:space="preserve">ның </w:t>
      </w:r>
      <w:r w:rsidR="007806E1">
        <w:rPr>
          <w:rFonts w:ascii="Times New Roman" w:hAnsi="Times New Roman" w:cs="Times New Roman"/>
          <w:sz w:val="28"/>
          <w:szCs w:val="28"/>
          <w:lang w:val="kk-KZ"/>
        </w:rPr>
        <w:t>ж.б.</w:t>
      </w:r>
      <w:r w:rsidR="007654C3">
        <w:rPr>
          <w:rFonts w:ascii="Times New Roman" w:hAnsi="Times New Roman" w:cs="Times New Roman"/>
          <w:sz w:val="28"/>
          <w:szCs w:val="28"/>
          <w:lang w:val="kk-KZ"/>
        </w:rPr>
        <w:t xml:space="preserve"> </w:t>
      </w:r>
      <w:r w:rsidR="007806E1">
        <w:rPr>
          <w:rFonts w:ascii="Times New Roman" w:hAnsi="Times New Roman" w:cs="Times New Roman"/>
          <w:sz w:val="28"/>
          <w:szCs w:val="28"/>
          <w:lang w:val="kk-KZ"/>
        </w:rPr>
        <w:t>[1</w:t>
      </w:r>
      <w:r w:rsidR="00594B2E">
        <w:rPr>
          <w:rFonts w:ascii="Times New Roman" w:hAnsi="Times New Roman" w:cs="Times New Roman"/>
          <w:sz w:val="28"/>
          <w:szCs w:val="28"/>
          <w:lang w:val="kk-KZ"/>
        </w:rPr>
        <w:t>50</w:t>
      </w:r>
      <w:r w:rsidR="007806E1">
        <w:rPr>
          <w:rFonts w:ascii="Times New Roman" w:hAnsi="Times New Roman" w:cs="Times New Roman"/>
          <w:sz w:val="28"/>
          <w:szCs w:val="28"/>
          <w:lang w:val="kk-KZ"/>
        </w:rPr>
        <w:t>]</w:t>
      </w:r>
      <w:r w:rsidR="007806E1" w:rsidRPr="007806E1">
        <w:rPr>
          <w:rFonts w:ascii="Times New Roman" w:hAnsi="Times New Roman" w:cs="Times New Roman"/>
          <w:sz w:val="28"/>
          <w:szCs w:val="28"/>
          <w:lang w:val="kk-KZ"/>
        </w:rPr>
        <w:t>,</w:t>
      </w:r>
      <w:r w:rsidR="007806E1">
        <w:rPr>
          <w:rFonts w:ascii="Times New Roman" w:hAnsi="Times New Roman" w:cs="Times New Roman"/>
          <w:sz w:val="28"/>
          <w:szCs w:val="28"/>
          <w:lang w:val="kk-KZ"/>
        </w:rPr>
        <w:t xml:space="preserve"> </w:t>
      </w:r>
      <w:r w:rsidR="007806E1" w:rsidRPr="007806E1">
        <w:rPr>
          <w:rFonts w:ascii="Times New Roman" w:hAnsi="Times New Roman" w:cs="Times New Roman"/>
          <w:sz w:val="28"/>
          <w:szCs w:val="28"/>
          <w:lang w:val="kk-KZ"/>
        </w:rPr>
        <w:t xml:space="preserve"> </w:t>
      </w:r>
      <w:r w:rsidR="00314064">
        <w:rPr>
          <w:rFonts w:ascii="Times New Roman" w:hAnsi="Times New Roman" w:cs="Times New Roman"/>
          <w:sz w:val="28"/>
          <w:szCs w:val="28"/>
          <w:lang w:val="kk-KZ"/>
        </w:rPr>
        <w:t>А.</w:t>
      </w:r>
      <w:r w:rsidR="00314064" w:rsidRPr="00D479C3">
        <w:rPr>
          <w:rFonts w:ascii="Times New Roman" w:hAnsi="Times New Roman" w:cs="Times New Roman"/>
          <w:color w:val="000000"/>
          <w:sz w:val="28"/>
          <w:szCs w:val="28"/>
          <w:lang w:val="kk-KZ"/>
        </w:rPr>
        <w:t>Көпжасарова.,</w:t>
      </w:r>
      <w:r w:rsidR="00314064">
        <w:rPr>
          <w:rFonts w:ascii="Times New Roman" w:hAnsi="Times New Roman" w:cs="Times New Roman"/>
          <w:color w:val="000000"/>
          <w:sz w:val="28"/>
          <w:szCs w:val="28"/>
          <w:lang w:val="kk-KZ"/>
        </w:rPr>
        <w:t xml:space="preserve"> Н.</w:t>
      </w:r>
      <w:r w:rsidR="00314064" w:rsidRPr="00D479C3">
        <w:rPr>
          <w:rFonts w:ascii="Times New Roman" w:hAnsi="Times New Roman" w:cs="Times New Roman"/>
          <w:color w:val="000000"/>
          <w:sz w:val="28"/>
          <w:szCs w:val="28"/>
          <w:lang w:val="kk-KZ"/>
        </w:rPr>
        <w:t xml:space="preserve">Заманбеков, </w:t>
      </w:r>
      <w:r w:rsidR="00314064">
        <w:rPr>
          <w:rFonts w:ascii="Times New Roman" w:hAnsi="Times New Roman" w:cs="Times New Roman"/>
          <w:color w:val="000000"/>
          <w:sz w:val="28"/>
          <w:szCs w:val="28"/>
          <w:lang w:val="kk-KZ"/>
        </w:rPr>
        <w:t>Н.</w:t>
      </w:r>
      <w:r w:rsidR="00314064" w:rsidRPr="00D479C3">
        <w:rPr>
          <w:rFonts w:ascii="Times New Roman" w:hAnsi="Times New Roman" w:cs="Times New Roman"/>
          <w:color w:val="000000"/>
          <w:sz w:val="28"/>
          <w:szCs w:val="28"/>
          <w:lang w:val="kk-KZ"/>
        </w:rPr>
        <w:t>Кобдикова</w:t>
      </w:r>
      <w:r w:rsidR="00260399">
        <w:rPr>
          <w:rFonts w:ascii="Times New Roman" w:hAnsi="Times New Roman" w:cs="Times New Roman"/>
          <w:color w:val="000000"/>
          <w:sz w:val="28"/>
          <w:szCs w:val="28"/>
          <w:lang w:val="kk-KZ"/>
        </w:rPr>
        <w:t>ның</w:t>
      </w:r>
      <w:r w:rsidR="00314064">
        <w:rPr>
          <w:rFonts w:ascii="Times New Roman" w:hAnsi="Times New Roman" w:cs="Times New Roman"/>
          <w:color w:val="000000"/>
          <w:sz w:val="28"/>
          <w:szCs w:val="28"/>
          <w:lang w:val="kk-KZ"/>
        </w:rPr>
        <w:t xml:space="preserve"> </w:t>
      </w:r>
      <w:r w:rsidR="00314064" w:rsidRPr="00D479C3">
        <w:rPr>
          <w:rFonts w:ascii="Times New Roman" w:hAnsi="Times New Roman" w:cs="Times New Roman"/>
          <w:color w:val="000000"/>
          <w:sz w:val="28"/>
          <w:szCs w:val="28"/>
          <w:lang w:val="kk-KZ"/>
        </w:rPr>
        <w:t xml:space="preserve"> </w:t>
      </w:r>
      <w:r w:rsidR="00BD5167">
        <w:rPr>
          <w:rFonts w:ascii="Times New Roman" w:hAnsi="Times New Roman" w:cs="Times New Roman"/>
          <w:sz w:val="28"/>
          <w:szCs w:val="28"/>
          <w:lang w:val="kk-KZ"/>
        </w:rPr>
        <w:t xml:space="preserve"> </w:t>
      </w:r>
      <w:r w:rsidR="00314064">
        <w:rPr>
          <w:rFonts w:ascii="Times New Roman" w:hAnsi="Times New Roman" w:cs="Times New Roman"/>
          <w:sz w:val="28"/>
          <w:szCs w:val="28"/>
          <w:lang w:val="kk-KZ"/>
        </w:rPr>
        <w:t>[1</w:t>
      </w:r>
      <w:r w:rsidR="00594B2E">
        <w:rPr>
          <w:rFonts w:ascii="Times New Roman" w:hAnsi="Times New Roman" w:cs="Times New Roman"/>
          <w:sz w:val="28"/>
          <w:szCs w:val="28"/>
          <w:lang w:val="kk-KZ"/>
        </w:rPr>
        <w:t>51</w:t>
      </w:r>
      <w:r w:rsidR="00314064">
        <w:rPr>
          <w:rFonts w:ascii="Times New Roman" w:hAnsi="Times New Roman" w:cs="Times New Roman"/>
          <w:sz w:val="28"/>
          <w:szCs w:val="28"/>
          <w:lang w:val="kk-KZ"/>
        </w:rPr>
        <w:t>]</w:t>
      </w:r>
      <w:r w:rsidR="00260399">
        <w:rPr>
          <w:rFonts w:ascii="Times New Roman" w:hAnsi="Times New Roman" w:cs="Times New Roman"/>
          <w:sz w:val="28"/>
          <w:szCs w:val="28"/>
          <w:lang w:val="kk-KZ"/>
        </w:rPr>
        <w:t xml:space="preserve"> еңбектерінде жан-жақты баяндалған</w:t>
      </w:r>
      <w:r w:rsidR="00314064">
        <w:rPr>
          <w:rFonts w:ascii="Times New Roman" w:hAnsi="Times New Roman" w:cs="Times New Roman"/>
          <w:sz w:val="28"/>
          <w:szCs w:val="28"/>
          <w:lang w:val="kk-KZ"/>
        </w:rPr>
        <w:t xml:space="preserve"> </w:t>
      </w:r>
      <w:r w:rsidR="00314064" w:rsidRPr="007806E1">
        <w:rPr>
          <w:rFonts w:ascii="Times New Roman" w:hAnsi="Times New Roman" w:cs="Times New Roman"/>
          <w:sz w:val="28"/>
          <w:szCs w:val="28"/>
          <w:lang w:val="kk-KZ"/>
        </w:rPr>
        <w:t xml:space="preserve"> </w:t>
      </w:r>
    </w:p>
    <w:p w:rsidR="0069142F" w:rsidRPr="00C165DC" w:rsidRDefault="0069142F" w:rsidP="0069142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594B2E">
        <w:rPr>
          <w:rFonts w:ascii="Times New Roman" w:hAnsi="Times New Roman" w:cs="Times New Roman"/>
          <w:sz w:val="28"/>
          <w:szCs w:val="28"/>
          <w:lang w:val="kk-KZ"/>
        </w:rPr>
        <w:t>З</w:t>
      </w:r>
      <w:r w:rsidRPr="00C165DC">
        <w:rPr>
          <w:rFonts w:ascii="Times New Roman" w:hAnsi="Times New Roman" w:cs="Times New Roman"/>
          <w:sz w:val="28"/>
          <w:szCs w:val="28"/>
          <w:lang w:val="kk-KZ"/>
        </w:rPr>
        <w:t xml:space="preserve">ерттеулердің келесі кезеңі зертханалық жануарлар (ақ тышқандар) қанының клиникалық және морфологиялық көрсеткіштеріне  дәрілік өсімдіктерден дайындалған </w:t>
      </w:r>
      <w:r>
        <w:rPr>
          <w:rFonts w:ascii="Times New Roman" w:hAnsi="Times New Roman" w:cs="Times New Roman"/>
          <w:sz w:val="28"/>
          <w:szCs w:val="28"/>
          <w:lang w:val="kk-KZ"/>
        </w:rPr>
        <w:t>экстрактілердің</w:t>
      </w:r>
      <w:r w:rsidRPr="00C165DC">
        <w:rPr>
          <w:rFonts w:ascii="Times New Roman" w:hAnsi="Times New Roman" w:cs="Times New Roman"/>
          <w:sz w:val="28"/>
          <w:szCs w:val="28"/>
          <w:lang w:val="kk-KZ"/>
        </w:rPr>
        <w:t xml:space="preserve"> уыттылығын зерттеу болды.  </w:t>
      </w:r>
      <w:r>
        <w:rPr>
          <w:rFonts w:ascii="Times New Roman" w:hAnsi="Times New Roman" w:cs="Times New Roman"/>
          <w:sz w:val="28"/>
          <w:szCs w:val="28"/>
          <w:lang w:val="kk-KZ"/>
        </w:rPr>
        <w:tab/>
        <w:t>Экстрактілерді</w:t>
      </w:r>
      <w:r w:rsidRPr="00C165DC">
        <w:rPr>
          <w:rFonts w:ascii="Times New Roman" w:hAnsi="Times New Roman" w:cs="Times New Roman"/>
          <w:sz w:val="28"/>
          <w:szCs w:val="28"/>
          <w:lang w:val="kk-KZ"/>
        </w:rPr>
        <w:t xml:space="preserve"> </w:t>
      </w:r>
      <w:r>
        <w:rPr>
          <w:rFonts w:ascii="Times New Roman" w:hAnsi="Times New Roman" w:cs="Times New Roman"/>
          <w:sz w:val="28"/>
          <w:szCs w:val="28"/>
          <w:lang w:val="kk-KZ"/>
        </w:rPr>
        <w:t>терапевтік</w:t>
      </w:r>
      <w:r w:rsidRPr="00C165DC">
        <w:rPr>
          <w:rFonts w:ascii="Times New Roman" w:hAnsi="Times New Roman" w:cs="Times New Roman"/>
          <w:sz w:val="28"/>
          <w:szCs w:val="28"/>
          <w:lang w:val="kk-KZ"/>
        </w:rPr>
        <w:t xml:space="preserve"> дозада (30-60 гр) пероральді </w:t>
      </w:r>
      <w:r>
        <w:rPr>
          <w:rFonts w:ascii="Times New Roman" w:hAnsi="Times New Roman" w:cs="Times New Roman"/>
          <w:sz w:val="28"/>
          <w:szCs w:val="28"/>
          <w:lang w:val="kk-KZ"/>
        </w:rPr>
        <w:t xml:space="preserve">түрде </w:t>
      </w:r>
      <w:r w:rsidRPr="00C165DC">
        <w:rPr>
          <w:rFonts w:ascii="Times New Roman" w:hAnsi="Times New Roman" w:cs="Times New Roman"/>
          <w:sz w:val="28"/>
          <w:szCs w:val="28"/>
          <w:lang w:val="kk-KZ"/>
        </w:rPr>
        <w:t xml:space="preserve">енгізу зертханалық жануарлардың жалпы </w:t>
      </w:r>
      <w:r>
        <w:rPr>
          <w:rFonts w:ascii="Times New Roman" w:hAnsi="Times New Roman" w:cs="Times New Roman"/>
          <w:sz w:val="28"/>
          <w:szCs w:val="28"/>
          <w:lang w:val="kk-KZ"/>
        </w:rPr>
        <w:t>жағдайына</w:t>
      </w:r>
      <w:r w:rsidRPr="00C165DC">
        <w:rPr>
          <w:rFonts w:ascii="Times New Roman" w:hAnsi="Times New Roman" w:cs="Times New Roman"/>
          <w:sz w:val="28"/>
          <w:szCs w:val="28"/>
          <w:lang w:val="kk-KZ"/>
        </w:rPr>
        <w:t xml:space="preserve"> елеулі өзгерістер тудырмады. </w:t>
      </w:r>
      <w:r>
        <w:rPr>
          <w:rFonts w:ascii="Times New Roman" w:hAnsi="Times New Roman" w:cs="Times New Roman"/>
          <w:sz w:val="28"/>
          <w:szCs w:val="28"/>
          <w:lang w:val="kk-KZ"/>
        </w:rPr>
        <w:t xml:space="preserve">Экстрактілердің </w:t>
      </w:r>
      <w:r w:rsidRPr="00C165DC">
        <w:rPr>
          <w:rFonts w:ascii="Times New Roman" w:hAnsi="Times New Roman" w:cs="Times New Roman"/>
          <w:sz w:val="28"/>
          <w:szCs w:val="28"/>
          <w:lang w:val="kk-KZ"/>
        </w:rPr>
        <w:t>емдік доза</w:t>
      </w:r>
      <w:r>
        <w:rPr>
          <w:rFonts w:ascii="Times New Roman" w:hAnsi="Times New Roman" w:cs="Times New Roman"/>
          <w:sz w:val="28"/>
          <w:szCs w:val="28"/>
          <w:lang w:val="kk-KZ"/>
        </w:rPr>
        <w:t>сын үш рет көбейтіп</w:t>
      </w:r>
      <w:r w:rsidRPr="00C165DC">
        <w:rPr>
          <w:rFonts w:ascii="Times New Roman" w:hAnsi="Times New Roman" w:cs="Times New Roman"/>
          <w:sz w:val="28"/>
          <w:szCs w:val="28"/>
          <w:lang w:val="kk-KZ"/>
        </w:rPr>
        <w:t xml:space="preserve"> (90-180 гр) енгізгенде, тәжірибе жүргізудің бірінші және үшінші </w:t>
      </w:r>
      <w:r>
        <w:rPr>
          <w:rFonts w:ascii="Times New Roman" w:hAnsi="Times New Roman" w:cs="Times New Roman"/>
          <w:sz w:val="28"/>
          <w:szCs w:val="28"/>
          <w:lang w:val="kk-KZ"/>
        </w:rPr>
        <w:t>тәуліктерінде</w:t>
      </w:r>
      <w:r w:rsidRPr="00C165DC">
        <w:rPr>
          <w:rFonts w:ascii="Times New Roman" w:hAnsi="Times New Roman" w:cs="Times New Roman"/>
          <w:sz w:val="28"/>
          <w:szCs w:val="28"/>
          <w:lang w:val="kk-KZ"/>
        </w:rPr>
        <w:t xml:space="preserve"> </w:t>
      </w:r>
      <w:r>
        <w:rPr>
          <w:rFonts w:ascii="Times New Roman" w:hAnsi="Times New Roman" w:cs="Times New Roman"/>
          <w:sz w:val="28"/>
          <w:szCs w:val="28"/>
          <w:lang w:val="kk-KZ"/>
        </w:rPr>
        <w:t>тамыр соғудың</w:t>
      </w:r>
      <w:r w:rsidRPr="00C165DC">
        <w:rPr>
          <w:rFonts w:ascii="Times New Roman" w:hAnsi="Times New Roman" w:cs="Times New Roman"/>
          <w:sz w:val="28"/>
          <w:szCs w:val="28"/>
          <w:lang w:val="kk-KZ"/>
        </w:rPr>
        <w:t xml:space="preserve">, тыныс алу қозғалыстарының аздап жиілеуі және дене температурасының төмендеуі </w:t>
      </w:r>
      <w:r w:rsidRPr="00C165DC">
        <w:rPr>
          <w:rFonts w:ascii="Times New Roman" w:hAnsi="Times New Roman" w:cs="Times New Roman"/>
          <w:sz w:val="28"/>
          <w:szCs w:val="28"/>
          <w:lang w:val="kk-KZ"/>
        </w:rPr>
        <w:lastRenderedPageBreak/>
        <w:t xml:space="preserve">байқалды.  </w:t>
      </w:r>
      <w:r>
        <w:rPr>
          <w:rFonts w:ascii="Times New Roman" w:hAnsi="Times New Roman" w:cs="Times New Roman"/>
          <w:sz w:val="28"/>
          <w:szCs w:val="28"/>
          <w:lang w:val="kk-KZ"/>
        </w:rPr>
        <w:t xml:space="preserve">Сонан кейінгі </w:t>
      </w:r>
      <w:r w:rsidRPr="00C165DC">
        <w:rPr>
          <w:rFonts w:ascii="Times New Roman" w:hAnsi="Times New Roman" w:cs="Times New Roman"/>
          <w:sz w:val="28"/>
          <w:szCs w:val="28"/>
          <w:lang w:val="kk-KZ"/>
        </w:rPr>
        <w:t>4</w:t>
      </w:r>
      <w:r>
        <w:rPr>
          <w:rFonts w:ascii="Times New Roman" w:hAnsi="Times New Roman" w:cs="Times New Roman"/>
          <w:sz w:val="28"/>
          <w:szCs w:val="28"/>
          <w:lang w:val="kk-KZ"/>
        </w:rPr>
        <w:t xml:space="preserve"> </w:t>
      </w:r>
      <w:r w:rsidRPr="00C165DC">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C165DC">
        <w:rPr>
          <w:rFonts w:ascii="Times New Roman" w:hAnsi="Times New Roman" w:cs="Times New Roman"/>
          <w:sz w:val="28"/>
          <w:szCs w:val="28"/>
          <w:lang w:val="kk-KZ"/>
        </w:rPr>
        <w:t xml:space="preserve">5-ші </w:t>
      </w:r>
      <w:r>
        <w:rPr>
          <w:rFonts w:ascii="Times New Roman" w:hAnsi="Times New Roman" w:cs="Times New Roman"/>
          <w:sz w:val="28"/>
          <w:szCs w:val="28"/>
          <w:lang w:val="kk-KZ"/>
        </w:rPr>
        <w:t>тәуліктерден</w:t>
      </w:r>
      <w:r w:rsidRPr="00C165DC">
        <w:rPr>
          <w:rFonts w:ascii="Times New Roman" w:hAnsi="Times New Roman" w:cs="Times New Roman"/>
          <w:sz w:val="28"/>
          <w:szCs w:val="28"/>
          <w:lang w:val="kk-KZ"/>
        </w:rPr>
        <w:t xml:space="preserve"> бастап бұл көрсеткіштер бастапқы </w:t>
      </w:r>
      <w:r>
        <w:rPr>
          <w:rFonts w:ascii="Times New Roman" w:hAnsi="Times New Roman" w:cs="Times New Roman"/>
          <w:sz w:val="28"/>
          <w:szCs w:val="28"/>
          <w:lang w:val="kk-KZ"/>
        </w:rPr>
        <w:t>мәліметтер</w:t>
      </w:r>
      <w:r w:rsidRPr="00C165DC">
        <w:rPr>
          <w:rFonts w:ascii="Times New Roman" w:hAnsi="Times New Roman" w:cs="Times New Roman"/>
          <w:sz w:val="28"/>
          <w:szCs w:val="28"/>
          <w:lang w:val="kk-KZ"/>
        </w:rPr>
        <w:t xml:space="preserve"> </w:t>
      </w:r>
      <w:r>
        <w:rPr>
          <w:rFonts w:ascii="Times New Roman" w:hAnsi="Times New Roman" w:cs="Times New Roman"/>
          <w:sz w:val="28"/>
          <w:szCs w:val="28"/>
          <w:lang w:val="kk-KZ"/>
        </w:rPr>
        <w:t>төңіре</w:t>
      </w:r>
      <w:r w:rsidRPr="00C165DC">
        <w:rPr>
          <w:rFonts w:ascii="Times New Roman" w:hAnsi="Times New Roman" w:cs="Times New Roman"/>
          <w:sz w:val="28"/>
          <w:szCs w:val="28"/>
          <w:lang w:val="kk-KZ"/>
        </w:rPr>
        <w:t xml:space="preserve">гінде болды. </w:t>
      </w:r>
      <w:r>
        <w:rPr>
          <w:rFonts w:ascii="Times New Roman" w:hAnsi="Times New Roman" w:cs="Times New Roman"/>
          <w:sz w:val="28"/>
          <w:szCs w:val="28"/>
          <w:lang w:val="kk-KZ"/>
        </w:rPr>
        <w:t>Бұл уақыттарда оларда н</w:t>
      </w:r>
      <w:r w:rsidRPr="00C165DC">
        <w:rPr>
          <w:rFonts w:ascii="Times New Roman" w:hAnsi="Times New Roman" w:cs="Times New Roman"/>
          <w:sz w:val="28"/>
          <w:szCs w:val="28"/>
          <w:lang w:val="kk-KZ"/>
        </w:rPr>
        <w:t xml:space="preserve">есеп пен нәжістің тәуліктік көлемінің ұлғаю үрдісі байқалды. </w:t>
      </w:r>
      <w:r>
        <w:rPr>
          <w:rFonts w:ascii="Times New Roman" w:hAnsi="Times New Roman" w:cs="Times New Roman"/>
          <w:sz w:val="28"/>
          <w:szCs w:val="28"/>
          <w:lang w:val="kk-KZ"/>
        </w:rPr>
        <w:t>Ал ү</w:t>
      </w:r>
      <w:r w:rsidRPr="00C165DC">
        <w:rPr>
          <w:rFonts w:ascii="Times New Roman" w:hAnsi="Times New Roman" w:cs="Times New Roman"/>
          <w:sz w:val="28"/>
          <w:szCs w:val="28"/>
          <w:lang w:val="kk-KZ"/>
        </w:rPr>
        <w:t xml:space="preserve">ш реттік  дозада фитопрепарат бергеннен кейінгі екінші күні нәжістің аздап </w:t>
      </w:r>
      <w:r>
        <w:rPr>
          <w:rFonts w:ascii="Times New Roman" w:hAnsi="Times New Roman" w:cs="Times New Roman"/>
          <w:sz w:val="28"/>
          <w:szCs w:val="28"/>
          <w:lang w:val="kk-KZ"/>
        </w:rPr>
        <w:t>сұйылуы</w:t>
      </w:r>
      <w:r w:rsidRPr="00C165DC">
        <w:rPr>
          <w:rFonts w:ascii="Times New Roman" w:hAnsi="Times New Roman" w:cs="Times New Roman"/>
          <w:sz w:val="28"/>
          <w:szCs w:val="28"/>
          <w:lang w:val="kk-KZ"/>
        </w:rPr>
        <w:t xml:space="preserve"> байқалды. Тәжірибенің соңында зерттелген барлық </w:t>
      </w:r>
      <w:r w:rsidR="0021029B">
        <w:rPr>
          <w:rFonts w:ascii="Times New Roman" w:hAnsi="Times New Roman" w:cs="Times New Roman"/>
          <w:sz w:val="28"/>
          <w:szCs w:val="28"/>
          <w:lang w:val="kk-KZ"/>
        </w:rPr>
        <w:t>клиникалық</w:t>
      </w:r>
      <w:r w:rsidRPr="00C165DC">
        <w:rPr>
          <w:rFonts w:ascii="Times New Roman" w:hAnsi="Times New Roman" w:cs="Times New Roman"/>
          <w:sz w:val="28"/>
          <w:szCs w:val="28"/>
          <w:lang w:val="kk-KZ"/>
        </w:rPr>
        <w:t xml:space="preserve"> көрсеткіштер физиологиялық норма шегінде болды.</w:t>
      </w:r>
      <w:r>
        <w:rPr>
          <w:rFonts w:ascii="Times New Roman" w:hAnsi="Times New Roman" w:cs="Times New Roman"/>
          <w:sz w:val="28"/>
          <w:szCs w:val="28"/>
          <w:lang w:val="kk-KZ"/>
        </w:rPr>
        <w:t xml:space="preserve"> </w:t>
      </w:r>
      <w:r w:rsidRPr="00C165DC">
        <w:rPr>
          <w:rFonts w:ascii="Times New Roman" w:hAnsi="Times New Roman" w:cs="Times New Roman"/>
          <w:sz w:val="28"/>
          <w:szCs w:val="28"/>
          <w:lang w:val="kk-KZ"/>
        </w:rPr>
        <w:t xml:space="preserve">Сондай-ақ, жануарлардың мінез-құлқында, жем мен суды қабылдауында айтарлықтай өзгерістер болған жоқ.  </w:t>
      </w:r>
    </w:p>
    <w:p w:rsidR="0069142F" w:rsidRPr="00C165DC" w:rsidRDefault="0069142F" w:rsidP="0069142F">
      <w:pPr>
        <w:spacing w:after="0" w:line="240" w:lineRule="auto"/>
        <w:jc w:val="both"/>
        <w:rPr>
          <w:rFonts w:ascii="Times New Roman" w:hAnsi="Times New Roman" w:cs="Times New Roman"/>
          <w:sz w:val="28"/>
          <w:szCs w:val="28"/>
          <w:lang w:val="kk-KZ"/>
        </w:rPr>
      </w:pPr>
      <w:r w:rsidRPr="00C165DC">
        <w:rPr>
          <w:rFonts w:ascii="Times New Roman" w:hAnsi="Times New Roman" w:cs="Times New Roman"/>
          <w:b/>
          <w:sz w:val="28"/>
          <w:szCs w:val="28"/>
          <w:lang w:val="kk-KZ"/>
        </w:rPr>
        <w:t xml:space="preserve">  </w:t>
      </w:r>
      <w:r w:rsidR="008B5DB5">
        <w:rPr>
          <w:rFonts w:ascii="Times New Roman" w:hAnsi="Times New Roman" w:cs="Times New Roman"/>
          <w:b/>
          <w:sz w:val="28"/>
          <w:szCs w:val="28"/>
          <w:lang w:val="kk-KZ"/>
        </w:rPr>
        <w:tab/>
      </w:r>
      <w:r w:rsidR="008B5DB5" w:rsidRPr="008B5DB5">
        <w:rPr>
          <w:rFonts w:ascii="Times New Roman" w:hAnsi="Times New Roman" w:cs="Times New Roman"/>
          <w:sz w:val="28"/>
          <w:szCs w:val="28"/>
          <w:lang w:val="kk-KZ"/>
        </w:rPr>
        <w:t>Алынған</w:t>
      </w:r>
      <w:r w:rsidRPr="00C165DC">
        <w:rPr>
          <w:rFonts w:ascii="Times New Roman" w:hAnsi="Times New Roman" w:cs="Times New Roman"/>
          <w:sz w:val="28"/>
          <w:szCs w:val="28"/>
          <w:lang w:val="kk-KZ"/>
        </w:rPr>
        <w:t xml:space="preserve"> мәліметтерге сәйкес, тәжірибе тобының жануарларында тәжірибе соңында бастапқы </w:t>
      </w:r>
      <w:r>
        <w:rPr>
          <w:rFonts w:ascii="Times New Roman" w:hAnsi="Times New Roman" w:cs="Times New Roman"/>
          <w:sz w:val="28"/>
          <w:szCs w:val="28"/>
          <w:lang w:val="kk-KZ"/>
        </w:rPr>
        <w:t>мәліметтермен</w:t>
      </w:r>
      <w:r w:rsidRPr="00C165DC">
        <w:rPr>
          <w:rFonts w:ascii="Times New Roman" w:hAnsi="Times New Roman" w:cs="Times New Roman"/>
          <w:sz w:val="28"/>
          <w:szCs w:val="28"/>
          <w:lang w:val="kk-KZ"/>
        </w:rPr>
        <w:t xml:space="preserve"> салыстырғанда лейкоциттер 75% - ға</w:t>
      </w:r>
      <w:r w:rsidRPr="00884FFE">
        <w:rPr>
          <w:rFonts w:ascii="Times New Roman" w:hAnsi="Times New Roman" w:cs="Times New Roman"/>
          <w:sz w:val="28"/>
          <w:szCs w:val="28"/>
          <w:lang w:val="kk-KZ"/>
        </w:rPr>
        <w:t xml:space="preserve"> </w:t>
      </w:r>
      <w:r w:rsidRPr="00C165DC">
        <w:rPr>
          <w:rFonts w:ascii="Times New Roman" w:hAnsi="Times New Roman" w:cs="Times New Roman"/>
          <w:sz w:val="28"/>
          <w:szCs w:val="28"/>
          <w:lang w:val="kk-KZ"/>
        </w:rPr>
        <w:t>мөлшері артты, ал гемоглобин мен эритроциттердің мөлшері тиісінше 24,19 және 21,84%</w:t>
      </w:r>
      <w:r>
        <w:rPr>
          <w:rFonts w:ascii="Times New Roman" w:hAnsi="Times New Roman" w:cs="Times New Roman"/>
          <w:sz w:val="28"/>
          <w:szCs w:val="28"/>
          <w:lang w:val="kk-KZ"/>
        </w:rPr>
        <w:t>-ға төмендегендігі анықталды</w:t>
      </w:r>
      <w:r w:rsidRPr="00C165DC">
        <w:rPr>
          <w:rFonts w:ascii="Times New Roman" w:hAnsi="Times New Roman" w:cs="Times New Roman"/>
          <w:sz w:val="28"/>
          <w:szCs w:val="28"/>
          <w:lang w:val="kk-KZ"/>
        </w:rPr>
        <w:t xml:space="preserve">. Бақылау </w:t>
      </w:r>
      <w:r>
        <w:rPr>
          <w:rFonts w:ascii="Times New Roman" w:hAnsi="Times New Roman" w:cs="Times New Roman"/>
          <w:sz w:val="28"/>
          <w:szCs w:val="28"/>
          <w:lang w:val="kk-KZ"/>
        </w:rPr>
        <w:t xml:space="preserve">тобымен </w:t>
      </w:r>
      <w:r w:rsidRPr="00C165DC">
        <w:rPr>
          <w:rFonts w:ascii="Times New Roman" w:hAnsi="Times New Roman" w:cs="Times New Roman"/>
          <w:sz w:val="28"/>
          <w:szCs w:val="28"/>
          <w:lang w:val="kk-KZ"/>
        </w:rPr>
        <w:t>салыстырғанда лейкоциттердің құрамы 43,97% - ға жоғары, ал гемоглобин ме</w:t>
      </w:r>
      <w:r>
        <w:rPr>
          <w:rFonts w:ascii="Times New Roman" w:hAnsi="Times New Roman" w:cs="Times New Roman"/>
          <w:sz w:val="28"/>
          <w:szCs w:val="28"/>
          <w:lang w:val="kk-KZ"/>
        </w:rPr>
        <w:t>н эритроциттер 8,05 және 18,63%</w:t>
      </w:r>
      <w:r w:rsidRPr="00C165DC">
        <w:rPr>
          <w:rFonts w:ascii="Times New Roman" w:hAnsi="Times New Roman" w:cs="Times New Roman"/>
          <w:sz w:val="28"/>
          <w:szCs w:val="28"/>
          <w:lang w:val="kk-KZ"/>
        </w:rPr>
        <w:t xml:space="preserve">- ға төмен болды. </w:t>
      </w:r>
      <w:r>
        <w:rPr>
          <w:rFonts w:ascii="Times New Roman" w:hAnsi="Times New Roman" w:cs="Times New Roman"/>
          <w:sz w:val="28"/>
          <w:szCs w:val="28"/>
          <w:lang w:val="kk-KZ"/>
        </w:rPr>
        <w:tab/>
      </w:r>
      <w:r w:rsidRPr="00C165DC">
        <w:rPr>
          <w:rFonts w:ascii="Times New Roman" w:hAnsi="Times New Roman" w:cs="Times New Roman"/>
          <w:sz w:val="28"/>
          <w:szCs w:val="28"/>
          <w:lang w:val="kk-KZ"/>
        </w:rPr>
        <w:t>Лейкоцитарлық формулада қандағы моноциттер мен лимфоциттердің құрамы 37,5 және 10,</w:t>
      </w:r>
      <w:r w:rsidR="0021029B">
        <w:rPr>
          <w:rFonts w:ascii="Times New Roman" w:hAnsi="Times New Roman" w:cs="Times New Roman"/>
          <w:sz w:val="28"/>
          <w:szCs w:val="28"/>
          <w:lang w:val="kk-KZ"/>
        </w:rPr>
        <w:t>16% - ға артты, ал таяқша ядрошықты</w:t>
      </w:r>
      <w:r w:rsidRPr="00C165DC">
        <w:rPr>
          <w:rFonts w:ascii="Times New Roman" w:hAnsi="Times New Roman" w:cs="Times New Roman"/>
          <w:sz w:val="28"/>
          <w:szCs w:val="28"/>
          <w:lang w:val="kk-KZ"/>
        </w:rPr>
        <w:t>, сегмент</w:t>
      </w:r>
      <w:r>
        <w:rPr>
          <w:rFonts w:ascii="Times New Roman" w:hAnsi="Times New Roman" w:cs="Times New Roman"/>
          <w:sz w:val="28"/>
          <w:szCs w:val="28"/>
          <w:lang w:val="kk-KZ"/>
        </w:rPr>
        <w:t xml:space="preserve">ті </w:t>
      </w:r>
      <w:r w:rsidRPr="00C165DC">
        <w:rPr>
          <w:rFonts w:ascii="Times New Roman" w:hAnsi="Times New Roman" w:cs="Times New Roman"/>
          <w:sz w:val="28"/>
          <w:szCs w:val="28"/>
          <w:lang w:val="kk-KZ"/>
        </w:rPr>
        <w:t>ядро</w:t>
      </w:r>
      <w:r>
        <w:rPr>
          <w:rFonts w:ascii="Times New Roman" w:hAnsi="Times New Roman" w:cs="Times New Roman"/>
          <w:sz w:val="28"/>
          <w:szCs w:val="28"/>
          <w:lang w:val="kk-KZ"/>
        </w:rPr>
        <w:t>шықты</w:t>
      </w:r>
      <w:r w:rsidRPr="00C165D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лейкоциттер </w:t>
      </w:r>
      <w:r w:rsidRPr="00C165DC">
        <w:rPr>
          <w:rFonts w:ascii="Times New Roman" w:hAnsi="Times New Roman" w:cs="Times New Roman"/>
          <w:sz w:val="28"/>
          <w:szCs w:val="28"/>
          <w:lang w:val="kk-KZ"/>
        </w:rPr>
        <w:t>және эозинофилдер</w:t>
      </w:r>
      <w:r w:rsidRPr="004F7335">
        <w:rPr>
          <w:rFonts w:ascii="Times New Roman" w:hAnsi="Times New Roman" w:cs="Times New Roman"/>
          <w:sz w:val="28"/>
          <w:szCs w:val="28"/>
          <w:lang w:val="kk-KZ"/>
        </w:rPr>
        <w:t xml:space="preserve"> </w:t>
      </w:r>
      <w:r w:rsidRPr="00C165DC">
        <w:rPr>
          <w:rFonts w:ascii="Times New Roman" w:hAnsi="Times New Roman" w:cs="Times New Roman"/>
          <w:sz w:val="28"/>
          <w:szCs w:val="28"/>
          <w:lang w:val="kk-KZ"/>
        </w:rPr>
        <w:t>бастапқы деректермен салыстырғанда</w:t>
      </w:r>
      <w:r>
        <w:rPr>
          <w:rFonts w:ascii="Times New Roman" w:hAnsi="Times New Roman" w:cs="Times New Roman"/>
          <w:sz w:val="28"/>
          <w:szCs w:val="28"/>
          <w:lang w:val="kk-KZ"/>
        </w:rPr>
        <w:t>,</w:t>
      </w:r>
      <w:r w:rsidRPr="00C165DC">
        <w:rPr>
          <w:rFonts w:ascii="Times New Roman" w:hAnsi="Times New Roman" w:cs="Times New Roman"/>
          <w:sz w:val="28"/>
          <w:szCs w:val="28"/>
          <w:lang w:val="kk-KZ"/>
        </w:rPr>
        <w:t xml:space="preserve"> </w:t>
      </w:r>
      <w:r>
        <w:rPr>
          <w:rFonts w:ascii="Times New Roman" w:hAnsi="Times New Roman" w:cs="Times New Roman"/>
          <w:sz w:val="28"/>
          <w:szCs w:val="28"/>
          <w:lang w:val="kk-KZ"/>
        </w:rPr>
        <w:t>тиіс</w:t>
      </w:r>
      <w:r w:rsidRPr="00C165DC">
        <w:rPr>
          <w:rFonts w:ascii="Times New Roman" w:hAnsi="Times New Roman" w:cs="Times New Roman"/>
          <w:sz w:val="28"/>
          <w:szCs w:val="28"/>
          <w:lang w:val="kk-KZ"/>
        </w:rPr>
        <w:t>інше</w:t>
      </w:r>
      <w:r>
        <w:rPr>
          <w:rFonts w:ascii="Times New Roman" w:hAnsi="Times New Roman" w:cs="Times New Roman"/>
          <w:sz w:val="28"/>
          <w:szCs w:val="28"/>
          <w:lang w:val="kk-KZ"/>
        </w:rPr>
        <w:t>,</w:t>
      </w:r>
      <w:r w:rsidRPr="00C165DC">
        <w:rPr>
          <w:rFonts w:ascii="Times New Roman" w:hAnsi="Times New Roman" w:cs="Times New Roman"/>
          <w:sz w:val="28"/>
          <w:szCs w:val="28"/>
          <w:lang w:val="kk-KZ"/>
        </w:rPr>
        <w:t xml:space="preserve"> 50</w:t>
      </w:r>
      <w:r>
        <w:rPr>
          <w:rFonts w:ascii="Times New Roman" w:hAnsi="Times New Roman" w:cs="Times New Roman"/>
          <w:sz w:val="28"/>
          <w:szCs w:val="28"/>
          <w:lang w:val="kk-KZ"/>
        </w:rPr>
        <w:t>,0</w:t>
      </w:r>
      <w:r w:rsidRPr="00C165DC">
        <w:rPr>
          <w:rFonts w:ascii="Times New Roman" w:hAnsi="Times New Roman" w:cs="Times New Roman"/>
          <w:sz w:val="28"/>
          <w:szCs w:val="28"/>
          <w:lang w:val="kk-KZ"/>
        </w:rPr>
        <w:t>; 2,12 және 52,9%</w:t>
      </w:r>
      <w:r>
        <w:rPr>
          <w:rFonts w:ascii="Times New Roman" w:hAnsi="Times New Roman" w:cs="Times New Roman"/>
          <w:sz w:val="28"/>
          <w:szCs w:val="28"/>
          <w:lang w:val="kk-KZ"/>
        </w:rPr>
        <w:t>-ға</w:t>
      </w:r>
      <w:r w:rsidRPr="00C165DC">
        <w:rPr>
          <w:rFonts w:ascii="Times New Roman" w:hAnsi="Times New Roman" w:cs="Times New Roman"/>
          <w:sz w:val="28"/>
          <w:szCs w:val="28"/>
          <w:lang w:val="kk-KZ"/>
        </w:rPr>
        <w:t xml:space="preserve"> азайды.</w:t>
      </w:r>
      <w:r w:rsidR="00594B2E">
        <w:rPr>
          <w:rFonts w:ascii="Times New Roman" w:hAnsi="Times New Roman" w:cs="Times New Roman"/>
          <w:sz w:val="28"/>
          <w:szCs w:val="28"/>
          <w:lang w:val="kk-KZ"/>
        </w:rPr>
        <w:t xml:space="preserve"> </w:t>
      </w:r>
      <w:r w:rsidRPr="00C165DC">
        <w:rPr>
          <w:rFonts w:ascii="Times New Roman" w:hAnsi="Times New Roman" w:cs="Times New Roman"/>
          <w:sz w:val="28"/>
          <w:szCs w:val="28"/>
          <w:lang w:val="kk-KZ"/>
        </w:rPr>
        <w:t>Бақылау тобына қатысты эозинофилдердің, моноциттердің және лимфоциттердің құрамы</w:t>
      </w:r>
      <w:r>
        <w:rPr>
          <w:rFonts w:ascii="Times New Roman" w:hAnsi="Times New Roman" w:cs="Times New Roman"/>
          <w:sz w:val="28"/>
          <w:szCs w:val="28"/>
          <w:lang w:val="kk-KZ"/>
        </w:rPr>
        <w:t>,</w:t>
      </w:r>
      <w:r w:rsidRPr="00C165DC">
        <w:rPr>
          <w:rFonts w:ascii="Times New Roman" w:hAnsi="Times New Roman" w:cs="Times New Roman"/>
          <w:sz w:val="28"/>
          <w:szCs w:val="28"/>
          <w:lang w:val="kk-KZ"/>
        </w:rPr>
        <w:t xml:space="preserve"> тиісінше</w:t>
      </w:r>
      <w:r>
        <w:rPr>
          <w:rFonts w:ascii="Times New Roman" w:hAnsi="Times New Roman" w:cs="Times New Roman"/>
          <w:sz w:val="28"/>
          <w:szCs w:val="28"/>
          <w:lang w:val="kk-KZ"/>
        </w:rPr>
        <w:t>,</w:t>
      </w:r>
      <w:r w:rsidRPr="00C165DC">
        <w:rPr>
          <w:rFonts w:ascii="Times New Roman" w:hAnsi="Times New Roman" w:cs="Times New Roman"/>
          <w:sz w:val="28"/>
          <w:szCs w:val="28"/>
          <w:lang w:val="kk-KZ"/>
        </w:rPr>
        <w:t xml:space="preserve"> 15,85; 4,2 және 11,66% - ға жоғары болды, ал таяқшал</w:t>
      </w:r>
      <w:r>
        <w:rPr>
          <w:rFonts w:ascii="Times New Roman" w:hAnsi="Times New Roman" w:cs="Times New Roman"/>
          <w:sz w:val="28"/>
          <w:szCs w:val="28"/>
          <w:lang w:val="kk-KZ"/>
        </w:rPr>
        <w:t>ы ядрошықты</w:t>
      </w:r>
      <w:r w:rsidRPr="00C165DC">
        <w:rPr>
          <w:rFonts w:ascii="Times New Roman" w:hAnsi="Times New Roman" w:cs="Times New Roman"/>
          <w:sz w:val="28"/>
          <w:szCs w:val="28"/>
          <w:lang w:val="kk-KZ"/>
        </w:rPr>
        <w:t xml:space="preserve"> мен сегмент</w:t>
      </w:r>
      <w:r>
        <w:rPr>
          <w:rFonts w:ascii="Times New Roman" w:hAnsi="Times New Roman" w:cs="Times New Roman"/>
          <w:sz w:val="28"/>
          <w:szCs w:val="28"/>
          <w:lang w:val="kk-KZ"/>
        </w:rPr>
        <w:t>ті я</w:t>
      </w:r>
      <w:r w:rsidRPr="00C165DC">
        <w:rPr>
          <w:rFonts w:ascii="Times New Roman" w:hAnsi="Times New Roman" w:cs="Times New Roman"/>
          <w:sz w:val="28"/>
          <w:szCs w:val="28"/>
          <w:lang w:val="kk-KZ"/>
        </w:rPr>
        <w:t>дро</w:t>
      </w:r>
      <w:r>
        <w:rPr>
          <w:rFonts w:ascii="Times New Roman" w:hAnsi="Times New Roman" w:cs="Times New Roman"/>
          <w:sz w:val="28"/>
          <w:szCs w:val="28"/>
          <w:lang w:val="kk-KZ"/>
        </w:rPr>
        <w:t>ш</w:t>
      </w:r>
      <w:r w:rsidRPr="00C165DC">
        <w:rPr>
          <w:rFonts w:ascii="Times New Roman" w:hAnsi="Times New Roman" w:cs="Times New Roman"/>
          <w:sz w:val="28"/>
          <w:szCs w:val="28"/>
          <w:lang w:val="kk-KZ"/>
        </w:rPr>
        <w:t>ық</w:t>
      </w:r>
      <w:r>
        <w:rPr>
          <w:rFonts w:ascii="Times New Roman" w:hAnsi="Times New Roman" w:cs="Times New Roman"/>
          <w:sz w:val="28"/>
          <w:szCs w:val="28"/>
          <w:lang w:val="kk-KZ"/>
        </w:rPr>
        <w:t>ты</w:t>
      </w:r>
      <w:r w:rsidRPr="00C165DC">
        <w:rPr>
          <w:rFonts w:ascii="Times New Roman" w:hAnsi="Times New Roman" w:cs="Times New Roman"/>
          <w:sz w:val="28"/>
          <w:szCs w:val="28"/>
          <w:lang w:val="kk-KZ"/>
        </w:rPr>
        <w:t xml:space="preserve"> </w:t>
      </w:r>
      <w:r>
        <w:rPr>
          <w:rFonts w:ascii="Times New Roman" w:hAnsi="Times New Roman" w:cs="Times New Roman"/>
          <w:sz w:val="28"/>
          <w:szCs w:val="28"/>
          <w:lang w:val="kk-KZ"/>
        </w:rPr>
        <w:t>лейкоциттер</w:t>
      </w:r>
      <w:r w:rsidRPr="00C165DC">
        <w:rPr>
          <w:rFonts w:ascii="Times New Roman" w:hAnsi="Times New Roman" w:cs="Times New Roman"/>
          <w:sz w:val="28"/>
          <w:szCs w:val="28"/>
          <w:lang w:val="kk-KZ"/>
        </w:rPr>
        <w:t xml:space="preserve"> 87,5 және 24,97% - ға  төмен болды.</w:t>
      </w:r>
    </w:p>
    <w:p w:rsidR="0069142F" w:rsidRDefault="0069142F" w:rsidP="0069142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340A96">
        <w:rPr>
          <w:rFonts w:ascii="Times New Roman" w:eastAsia="Times New Roman" w:hAnsi="Times New Roman" w:cs="Times New Roman"/>
          <w:sz w:val="28"/>
          <w:szCs w:val="28"/>
          <w:lang w:val="kk-KZ"/>
        </w:rPr>
        <w:t>Т</w:t>
      </w:r>
      <w:r w:rsidRPr="00340A96">
        <w:rPr>
          <w:rFonts w:ascii="Times New Roman" w:eastAsia="Times New Roman" w:hAnsi="Times New Roman" w:cs="Times New Roman"/>
          <w:spacing w:val="-1"/>
          <w:sz w:val="28"/>
          <w:szCs w:val="28"/>
          <w:lang w:val="kk-KZ"/>
        </w:rPr>
        <w:t>ə</w:t>
      </w:r>
      <w:r w:rsidRPr="00340A96">
        <w:rPr>
          <w:rFonts w:ascii="Times New Roman" w:eastAsia="Times New Roman" w:hAnsi="Times New Roman" w:cs="Times New Roman"/>
          <w:sz w:val="28"/>
          <w:szCs w:val="28"/>
          <w:lang w:val="kk-KZ"/>
        </w:rPr>
        <w:t>жір</w:t>
      </w:r>
      <w:r w:rsidRPr="00340A96">
        <w:rPr>
          <w:rFonts w:ascii="Times New Roman" w:eastAsia="Times New Roman" w:hAnsi="Times New Roman" w:cs="Times New Roman"/>
          <w:spacing w:val="1"/>
          <w:sz w:val="28"/>
          <w:szCs w:val="28"/>
          <w:lang w:val="kk-KZ"/>
        </w:rPr>
        <w:t>и</w:t>
      </w:r>
      <w:r w:rsidRPr="00340A96">
        <w:rPr>
          <w:rFonts w:ascii="Times New Roman" w:eastAsia="Times New Roman" w:hAnsi="Times New Roman" w:cs="Times New Roman"/>
          <w:sz w:val="28"/>
          <w:szCs w:val="28"/>
          <w:lang w:val="kk-KZ"/>
        </w:rPr>
        <w:t>бе</w:t>
      </w:r>
      <w:r w:rsidRPr="00340A96">
        <w:rPr>
          <w:rFonts w:ascii="Times New Roman" w:eastAsia="Times New Roman" w:hAnsi="Times New Roman" w:cs="Times New Roman"/>
          <w:spacing w:val="6"/>
          <w:sz w:val="28"/>
          <w:szCs w:val="28"/>
          <w:lang w:val="kk-KZ"/>
        </w:rPr>
        <w:t xml:space="preserve"> </w:t>
      </w:r>
      <w:r w:rsidRPr="00340A96">
        <w:rPr>
          <w:rFonts w:ascii="Times New Roman" w:eastAsia="Times New Roman" w:hAnsi="Times New Roman" w:cs="Times New Roman"/>
          <w:sz w:val="28"/>
          <w:szCs w:val="28"/>
          <w:lang w:val="kk-KZ"/>
        </w:rPr>
        <w:t>жүргі</w:t>
      </w:r>
      <w:r w:rsidRPr="00340A96">
        <w:rPr>
          <w:rFonts w:ascii="Times New Roman" w:eastAsia="Times New Roman" w:hAnsi="Times New Roman" w:cs="Times New Roman"/>
          <w:spacing w:val="4"/>
          <w:sz w:val="28"/>
          <w:szCs w:val="28"/>
          <w:lang w:val="kk-KZ"/>
        </w:rPr>
        <w:t>з</w:t>
      </w:r>
      <w:r w:rsidRPr="00340A96">
        <w:rPr>
          <w:rFonts w:ascii="Times New Roman" w:eastAsia="Times New Roman" w:hAnsi="Times New Roman" w:cs="Times New Roman"/>
          <w:sz w:val="28"/>
          <w:szCs w:val="28"/>
          <w:lang w:val="kk-KZ"/>
        </w:rPr>
        <w:t>у б</w:t>
      </w:r>
      <w:r w:rsidRPr="00340A96">
        <w:rPr>
          <w:rFonts w:ascii="Times New Roman" w:eastAsia="Times New Roman" w:hAnsi="Times New Roman" w:cs="Times New Roman"/>
          <w:spacing w:val="-1"/>
          <w:sz w:val="28"/>
          <w:szCs w:val="28"/>
          <w:lang w:val="kk-KZ"/>
        </w:rPr>
        <w:t>а</w:t>
      </w:r>
      <w:r w:rsidRPr="00340A96">
        <w:rPr>
          <w:rFonts w:ascii="Times New Roman" w:eastAsia="Times New Roman" w:hAnsi="Times New Roman" w:cs="Times New Roman"/>
          <w:spacing w:val="2"/>
          <w:sz w:val="28"/>
          <w:szCs w:val="28"/>
          <w:lang w:val="kk-KZ"/>
        </w:rPr>
        <w:t>р</w:t>
      </w:r>
      <w:r w:rsidRPr="00340A96">
        <w:rPr>
          <w:rFonts w:ascii="Times New Roman" w:eastAsia="Times New Roman" w:hAnsi="Times New Roman" w:cs="Times New Roman"/>
          <w:sz w:val="28"/>
          <w:szCs w:val="28"/>
          <w:lang w:val="kk-KZ"/>
        </w:rPr>
        <w:t>ы</w:t>
      </w:r>
      <w:r w:rsidRPr="00340A96">
        <w:rPr>
          <w:rFonts w:ascii="Times New Roman" w:eastAsia="Times New Roman" w:hAnsi="Times New Roman" w:cs="Times New Roman"/>
          <w:spacing w:val="-1"/>
          <w:sz w:val="28"/>
          <w:szCs w:val="28"/>
          <w:lang w:val="kk-KZ"/>
        </w:rPr>
        <w:t>с</w:t>
      </w:r>
      <w:r w:rsidRPr="00340A96">
        <w:rPr>
          <w:rFonts w:ascii="Times New Roman" w:eastAsia="Times New Roman" w:hAnsi="Times New Roman" w:cs="Times New Roman"/>
          <w:sz w:val="28"/>
          <w:szCs w:val="28"/>
          <w:lang w:val="kk-KZ"/>
        </w:rPr>
        <w:t>ында</w:t>
      </w:r>
      <w:r w:rsidRPr="00340A96">
        <w:rPr>
          <w:rFonts w:ascii="Times New Roman" w:eastAsia="Times New Roman" w:hAnsi="Times New Roman" w:cs="Times New Roman"/>
          <w:spacing w:val="6"/>
          <w:sz w:val="28"/>
          <w:szCs w:val="28"/>
          <w:lang w:val="kk-KZ"/>
        </w:rPr>
        <w:t xml:space="preserve"> </w:t>
      </w:r>
      <w:r w:rsidRPr="00340A96">
        <w:rPr>
          <w:rFonts w:ascii="Times New Roman" w:eastAsia="Times New Roman" w:hAnsi="Times New Roman" w:cs="Times New Roman"/>
          <w:spacing w:val="-1"/>
          <w:sz w:val="28"/>
          <w:szCs w:val="28"/>
          <w:lang w:val="kk-KZ"/>
        </w:rPr>
        <w:t>с</w:t>
      </w:r>
      <w:r w:rsidRPr="00340A96">
        <w:rPr>
          <w:rFonts w:ascii="Times New Roman" w:eastAsia="Times New Roman" w:hAnsi="Times New Roman" w:cs="Times New Roman"/>
          <w:sz w:val="28"/>
          <w:szCs w:val="28"/>
          <w:lang w:val="kk-KZ"/>
        </w:rPr>
        <w:t>ын</w:t>
      </w:r>
      <w:r w:rsidRPr="00340A96">
        <w:rPr>
          <w:rFonts w:ascii="Times New Roman" w:eastAsia="Times New Roman" w:hAnsi="Times New Roman" w:cs="Times New Roman"/>
          <w:spacing w:val="-1"/>
          <w:sz w:val="28"/>
          <w:szCs w:val="28"/>
          <w:lang w:val="kk-KZ"/>
        </w:rPr>
        <w:t>а</w:t>
      </w:r>
      <w:r w:rsidRPr="00340A96">
        <w:rPr>
          <w:rFonts w:ascii="Times New Roman" w:eastAsia="Times New Roman" w:hAnsi="Times New Roman" w:cs="Times New Roman"/>
          <w:sz w:val="28"/>
          <w:szCs w:val="28"/>
          <w:lang w:val="kk-KZ"/>
        </w:rPr>
        <w:t>қ</w:t>
      </w:r>
      <w:r w:rsidRPr="00340A96">
        <w:rPr>
          <w:rFonts w:ascii="Times New Roman" w:eastAsia="Times New Roman" w:hAnsi="Times New Roman" w:cs="Times New Roman"/>
          <w:spacing w:val="8"/>
          <w:sz w:val="28"/>
          <w:szCs w:val="28"/>
          <w:lang w:val="kk-KZ"/>
        </w:rPr>
        <w:t xml:space="preserve"> </w:t>
      </w:r>
      <w:r w:rsidRPr="00340A96">
        <w:rPr>
          <w:rFonts w:ascii="Times New Roman" w:eastAsia="Times New Roman" w:hAnsi="Times New Roman" w:cs="Times New Roman"/>
          <w:sz w:val="28"/>
          <w:szCs w:val="28"/>
          <w:lang w:val="kk-KZ"/>
        </w:rPr>
        <w:t>то</w:t>
      </w:r>
      <w:r w:rsidRPr="00340A96">
        <w:rPr>
          <w:rFonts w:ascii="Times New Roman" w:eastAsia="Times New Roman" w:hAnsi="Times New Roman" w:cs="Times New Roman"/>
          <w:spacing w:val="2"/>
          <w:sz w:val="28"/>
          <w:szCs w:val="28"/>
          <w:lang w:val="kk-KZ"/>
        </w:rPr>
        <w:t>п</w:t>
      </w:r>
      <w:r w:rsidRPr="00340A96">
        <w:rPr>
          <w:rFonts w:ascii="Times New Roman" w:eastAsia="Times New Roman" w:hAnsi="Times New Roman" w:cs="Times New Roman"/>
          <w:sz w:val="28"/>
          <w:szCs w:val="28"/>
          <w:lang w:val="kk-KZ"/>
        </w:rPr>
        <w:t>та</w:t>
      </w:r>
      <w:r w:rsidRPr="00340A96">
        <w:rPr>
          <w:rFonts w:ascii="Times New Roman" w:eastAsia="Times New Roman" w:hAnsi="Times New Roman" w:cs="Times New Roman"/>
          <w:spacing w:val="-3"/>
          <w:sz w:val="28"/>
          <w:szCs w:val="28"/>
          <w:lang w:val="kk-KZ"/>
        </w:rPr>
        <w:t>р</w:t>
      </w:r>
      <w:r w:rsidRPr="00340A96">
        <w:rPr>
          <w:rFonts w:ascii="Times New Roman" w:eastAsia="Times New Roman" w:hAnsi="Times New Roman" w:cs="Times New Roman"/>
          <w:sz w:val="28"/>
          <w:szCs w:val="28"/>
          <w:lang w:val="kk-KZ"/>
        </w:rPr>
        <w:t>ынд</w:t>
      </w:r>
      <w:r w:rsidRPr="00340A96">
        <w:rPr>
          <w:rFonts w:ascii="Times New Roman" w:eastAsia="Times New Roman" w:hAnsi="Times New Roman" w:cs="Times New Roman"/>
          <w:spacing w:val="-1"/>
          <w:sz w:val="28"/>
          <w:szCs w:val="28"/>
          <w:lang w:val="kk-KZ"/>
        </w:rPr>
        <w:t>а</w:t>
      </w:r>
      <w:r w:rsidRPr="00340A96">
        <w:rPr>
          <w:rFonts w:ascii="Times New Roman" w:eastAsia="Times New Roman" w:hAnsi="Times New Roman" w:cs="Times New Roman"/>
          <w:sz w:val="28"/>
          <w:szCs w:val="28"/>
          <w:lang w:val="kk-KZ"/>
        </w:rPr>
        <w:t>ғы</w:t>
      </w:r>
      <w:r w:rsidRPr="00340A96">
        <w:rPr>
          <w:rFonts w:ascii="Times New Roman" w:eastAsia="Times New Roman" w:hAnsi="Times New Roman" w:cs="Times New Roman"/>
          <w:spacing w:val="7"/>
          <w:sz w:val="28"/>
          <w:szCs w:val="28"/>
          <w:lang w:val="kk-KZ"/>
        </w:rPr>
        <w:t xml:space="preserve"> </w:t>
      </w:r>
      <w:r w:rsidRPr="00340A96">
        <w:rPr>
          <w:rFonts w:ascii="Times New Roman" w:eastAsia="Times New Roman" w:hAnsi="Times New Roman" w:cs="Times New Roman"/>
          <w:spacing w:val="1"/>
          <w:sz w:val="28"/>
          <w:szCs w:val="28"/>
          <w:lang w:val="kk-KZ"/>
        </w:rPr>
        <w:t>з</w:t>
      </w:r>
      <w:r w:rsidRPr="00340A96">
        <w:rPr>
          <w:rFonts w:ascii="Times New Roman" w:eastAsia="Times New Roman" w:hAnsi="Times New Roman" w:cs="Times New Roman"/>
          <w:spacing w:val="-1"/>
          <w:sz w:val="28"/>
          <w:szCs w:val="28"/>
          <w:lang w:val="kk-KZ"/>
        </w:rPr>
        <w:t>е</w:t>
      </w:r>
      <w:r w:rsidRPr="00340A96">
        <w:rPr>
          <w:rFonts w:ascii="Times New Roman" w:eastAsia="Times New Roman" w:hAnsi="Times New Roman" w:cs="Times New Roman"/>
          <w:sz w:val="28"/>
          <w:szCs w:val="28"/>
          <w:lang w:val="kk-KZ"/>
        </w:rPr>
        <w:t>р</w:t>
      </w:r>
      <w:r w:rsidRPr="00340A96">
        <w:rPr>
          <w:rFonts w:ascii="Times New Roman" w:eastAsia="Times New Roman" w:hAnsi="Times New Roman" w:cs="Times New Roman"/>
          <w:spacing w:val="-2"/>
          <w:sz w:val="28"/>
          <w:szCs w:val="28"/>
          <w:lang w:val="kk-KZ"/>
        </w:rPr>
        <w:t>т</w:t>
      </w:r>
      <w:r w:rsidRPr="00340A96">
        <w:rPr>
          <w:rFonts w:ascii="Times New Roman" w:eastAsia="Times New Roman" w:hAnsi="Times New Roman" w:cs="Times New Roman"/>
          <w:spacing w:val="2"/>
          <w:sz w:val="28"/>
          <w:szCs w:val="28"/>
          <w:lang w:val="kk-KZ"/>
        </w:rPr>
        <w:t>х</w:t>
      </w:r>
      <w:r w:rsidRPr="00340A96">
        <w:rPr>
          <w:rFonts w:ascii="Times New Roman" w:eastAsia="Times New Roman" w:hAnsi="Times New Roman" w:cs="Times New Roman"/>
          <w:spacing w:val="-1"/>
          <w:sz w:val="28"/>
          <w:szCs w:val="28"/>
          <w:lang w:val="kk-KZ"/>
        </w:rPr>
        <w:t>а</w:t>
      </w:r>
      <w:r w:rsidRPr="00340A96">
        <w:rPr>
          <w:rFonts w:ascii="Times New Roman" w:eastAsia="Times New Roman" w:hAnsi="Times New Roman" w:cs="Times New Roman"/>
          <w:spacing w:val="1"/>
          <w:sz w:val="28"/>
          <w:szCs w:val="28"/>
          <w:lang w:val="kk-KZ"/>
        </w:rPr>
        <w:t>н</w:t>
      </w:r>
      <w:r w:rsidRPr="00340A96">
        <w:rPr>
          <w:rFonts w:ascii="Times New Roman" w:eastAsia="Times New Roman" w:hAnsi="Times New Roman" w:cs="Times New Roman"/>
          <w:spacing w:val="-1"/>
          <w:sz w:val="28"/>
          <w:szCs w:val="28"/>
          <w:lang w:val="kk-KZ"/>
        </w:rPr>
        <w:t>а</w:t>
      </w:r>
      <w:r w:rsidRPr="00340A96">
        <w:rPr>
          <w:rFonts w:ascii="Times New Roman" w:eastAsia="Times New Roman" w:hAnsi="Times New Roman" w:cs="Times New Roman"/>
          <w:sz w:val="28"/>
          <w:szCs w:val="28"/>
          <w:lang w:val="kk-KZ"/>
        </w:rPr>
        <w:t>лық</w:t>
      </w:r>
      <w:r w:rsidRPr="00340A96">
        <w:rPr>
          <w:rFonts w:ascii="Times New Roman" w:eastAsia="Times New Roman" w:hAnsi="Times New Roman" w:cs="Times New Roman"/>
          <w:spacing w:val="5"/>
          <w:sz w:val="28"/>
          <w:szCs w:val="28"/>
          <w:lang w:val="kk-KZ"/>
        </w:rPr>
        <w:t xml:space="preserve"> </w:t>
      </w:r>
      <w:r w:rsidRPr="00340A96">
        <w:rPr>
          <w:rFonts w:ascii="Times New Roman" w:eastAsia="Times New Roman" w:hAnsi="Times New Roman" w:cs="Times New Roman"/>
          <w:sz w:val="28"/>
          <w:szCs w:val="28"/>
          <w:lang w:val="kk-KZ"/>
        </w:rPr>
        <w:t>ж</w:t>
      </w:r>
      <w:r w:rsidRPr="00340A96">
        <w:rPr>
          <w:rFonts w:ascii="Times New Roman" w:eastAsia="Times New Roman" w:hAnsi="Times New Roman" w:cs="Times New Roman"/>
          <w:spacing w:val="-1"/>
          <w:sz w:val="28"/>
          <w:szCs w:val="28"/>
          <w:lang w:val="kk-KZ"/>
        </w:rPr>
        <w:t>а</w:t>
      </w:r>
      <w:r w:rsidRPr="00340A96">
        <w:rPr>
          <w:rFonts w:ascii="Times New Roman" w:eastAsia="Times New Roman" w:hAnsi="Times New Roman" w:cs="Times New Roman"/>
          <w:spacing w:val="3"/>
          <w:sz w:val="28"/>
          <w:szCs w:val="28"/>
          <w:lang w:val="kk-KZ"/>
        </w:rPr>
        <w:t>н</w:t>
      </w:r>
      <w:r w:rsidRPr="00340A96">
        <w:rPr>
          <w:rFonts w:ascii="Times New Roman" w:eastAsia="Times New Roman" w:hAnsi="Times New Roman" w:cs="Times New Roman"/>
          <w:spacing w:val="-5"/>
          <w:sz w:val="28"/>
          <w:szCs w:val="28"/>
          <w:lang w:val="kk-KZ"/>
        </w:rPr>
        <w:t>у</w:t>
      </w:r>
      <w:r w:rsidRPr="00340A96">
        <w:rPr>
          <w:rFonts w:ascii="Times New Roman" w:eastAsia="Times New Roman" w:hAnsi="Times New Roman" w:cs="Times New Roman"/>
          <w:spacing w:val="5"/>
          <w:sz w:val="28"/>
          <w:szCs w:val="28"/>
          <w:lang w:val="kk-KZ"/>
        </w:rPr>
        <w:t>а</w:t>
      </w:r>
      <w:r w:rsidRPr="00340A96">
        <w:rPr>
          <w:rFonts w:ascii="Times New Roman" w:eastAsia="Times New Roman" w:hAnsi="Times New Roman" w:cs="Times New Roman"/>
          <w:sz w:val="28"/>
          <w:szCs w:val="28"/>
          <w:lang w:val="kk-KZ"/>
        </w:rPr>
        <w:t>р</w:t>
      </w:r>
      <w:r w:rsidRPr="00340A96">
        <w:rPr>
          <w:rFonts w:ascii="Times New Roman" w:eastAsia="Times New Roman" w:hAnsi="Times New Roman" w:cs="Times New Roman"/>
          <w:spacing w:val="2"/>
          <w:sz w:val="28"/>
          <w:szCs w:val="28"/>
          <w:lang w:val="kk-KZ"/>
        </w:rPr>
        <w:t>л</w:t>
      </w:r>
      <w:r w:rsidRPr="00340A96">
        <w:rPr>
          <w:rFonts w:ascii="Times New Roman" w:eastAsia="Times New Roman" w:hAnsi="Times New Roman" w:cs="Times New Roman"/>
          <w:spacing w:val="-1"/>
          <w:sz w:val="28"/>
          <w:szCs w:val="28"/>
          <w:lang w:val="kk-KZ"/>
        </w:rPr>
        <w:t>а</w:t>
      </w:r>
      <w:r w:rsidRPr="00340A96">
        <w:rPr>
          <w:rFonts w:ascii="Times New Roman" w:eastAsia="Times New Roman" w:hAnsi="Times New Roman" w:cs="Times New Roman"/>
          <w:sz w:val="28"/>
          <w:szCs w:val="28"/>
          <w:lang w:val="kk-KZ"/>
        </w:rPr>
        <w:t>рдың</w:t>
      </w:r>
      <w:r w:rsidRPr="00340A96">
        <w:rPr>
          <w:rFonts w:ascii="Times New Roman" w:eastAsia="Times New Roman" w:hAnsi="Times New Roman" w:cs="Times New Roman"/>
          <w:spacing w:val="8"/>
          <w:sz w:val="28"/>
          <w:szCs w:val="28"/>
          <w:lang w:val="kk-KZ"/>
        </w:rPr>
        <w:t xml:space="preserve"> </w:t>
      </w:r>
      <w:r w:rsidRPr="00340A96">
        <w:rPr>
          <w:rFonts w:ascii="Times New Roman" w:eastAsia="Times New Roman" w:hAnsi="Times New Roman" w:cs="Times New Roman"/>
          <w:sz w:val="28"/>
          <w:szCs w:val="28"/>
          <w:lang w:val="kk-KZ"/>
        </w:rPr>
        <w:t>д</w:t>
      </w:r>
      <w:r w:rsidRPr="00340A96">
        <w:rPr>
          <w:rFonts w:ascii="Times New Roman" w:eastAsia="Times New Roman" w:hAnsi="Times New Roman" w:cs="Times New Roman"/>
          <w:spacing w:val="-1"/>
          <w:sz w:val="28"/>
          <w:szCs w:val="28"/>
          <w:lang w:val="kk-KZ"/>
        </w:rPr>
        <w:t>е</w:t>
      </w:r>
      <w:r w:rsidRPr="00340A96">
        <w:rPr>
          <w:rFonts w:ascii="Times New Roman" w:eastAsia="Times New Roman" w:hAnsi="Times New Roman" w:cs="Times New Roman"/>
          <w:spacing w:val="1"/>
          <w:sz w:val="28"/>
          <w:szCs w:val="28"/>
          <w:lang w:val="kk-KZ"/>
        </w:rPr>
        <w:t>н</w:t>
      </w:r>
      <w:r w:rsidRPr="00340A96">
        <w:rPr>
          <w:rFonts w:ascii="Times New Roman" w:eastAsia="Times New Roman" w:hAnsi="Times New Roman" w:cs="Times New Roman"/>
          <w:sz w:val="28"/>
          <w:szCs w:val="28"/>
          <w:lang w:val="kk-KZ"/>
        </w:rPr>
        <w:t>е те</w:t>
      </w:r>
      <w:r w:rsidRPr="00340A96">
        <w:rPr>
          <w:rFonts w:ascii="Times New Roman" w:eastAsia="Times New Roman" w:hAnsi="Times New Roman" w:cs="Times New Roman"/>
          <w:spacing w:val="-1"/>
          <w:sz w:val="28"/>
          <w:szCs w:val="28"/>
          <w:lang w:val="kk-KZ"/>
        </w:rPr>
        <w:t>м</w:t>
      </w:r>
      <w:r w:rsidRPr="00340A96">
        <w:rPr>
          <w:rFonts w:ascii="Times New Roman" w:eastAsia="Times New Roman" w:hAnsi="Times New Roman" w:cs="Times New Roman"/>
          <w:spacing w:val="1"/>
          <w:sz w:val="28"/>
          <w:szCs w:val="28"/>
          <w:lang w:val="kk-KZ"/>
        </w:rPr>
        <w:t>п</w:t>
      </w:r>
      <w:r w:rsidRPr="00340A96">
        <w:rPr>
          <w:rFonts w:ascii="Times New Roman" w:eastAsia="Times New Roman" w:hAnsi="Times New Roman" w:cs="Times New Roman"/>
          <w:spacing w:val="-1"/>
          <w:sz w:val="28"/>
          <w:szCs w:val="28"/>
          <w:lang w:val="kk-KZ"/>
        </w:rPr>
        <w:t>е</w:t>
      </w:r>
      <w:r w:rsidRPr="00340A96">
        <w:rPr>
          <w:rFonts w:ascii="Times New Roman" w:eastAsia="Times New Roman" w:hAnsi="Times New Roman" w:cs="Times New Roman"/>
          <w:sz w:val="28"/>
          <w:szCs w:val="28"/>
          <w:lang w:val="kk-KZ"/>
        </w:rPr>
        <w:t>р</w:t>
      </w:r>
      <w:r w:rsidRPr="00340A96">
        <w:rPr>
          <w:rFonts w:ascii="Times New Roman" w:eastAsia="Times New Roman" w:hAnsi="Times New Roman" w:cs="Times New Roman"/>
          <w:spacing w:val="-1"/>
          <w:sz w:val="28"/>
          <w:szCs w:val="28"/>
          <w:lang w:val="kk-KZ"/>
        </w:rPr>
        <w:t>а</w:t>
      </w:r>
      <w:r w:rsidRPr="00340A96">
        <w:rPr>
          <w:rFonts w:ascii="Times New Roman" w:eastAsia="Times New Roman" w:hAnsi="Times New Roman" w:cs="Times New Roman"/>
          <w:spacing w:val="3"/>
          <w:sz w:val="28"/>
          <w:szCs w:val="28"/>
          <w:lang w:val="kk-KZ"/>
        </w:rPr>
        <w:t>т</w:t>
      </w:r>
      <w:r w:rsidRPr="00340A96">
        <w:rPr>
          <w:rFonts w:ascii="Times New Roman" w:eastAsia="Times New Roman" w:hAnsi="Times New Roman" w:cs="Times New Roman"/>
          <w:spacing w:val="-5"/>
          <w:sz w:val="28"/>
          <w:szCs w:val="28"/>
          <w:lang w:val="kk-KZ"/>
        </w:rPr>
        <w:t>у</w:t>
      </w:r>
      <w:r w:rsidRPr="00340A96">
        <w:rPr>
          <w:rFonts w:ascii="Times New Roman" w:eastAsia="Times New Roman" w:hAnsi="Times New Roman" w:cs="Times New Roman"/>
          <w:spacing w:val="2"/>
          <w:sz w:val="28"/>
          <w:szCs w:val="28"/>
          <w:lang w:val="kk-KZ"/>
        </w:rPr>
        <w:t>р</w:t>
      </w:r>
      <w:r w:rsidRPr="00340A96">
        <w:rPr>
          <w:rFonts w:ascii="Times New Roman" w:eastAsia="Times New Roman" w:hAnsi="Times New Roman" w:cs="Times New Roman"/>
          <w:spacing w:val="-1"/>
          <w:sz w:val="28"/>
          <w:szCs w:val="28"/>
          <w:lang w:val="kk-KZ"/>
        </w:rPr>
        <w:t>ас</w:t>
      </w:r>
      <w:r w:rsidRPr="00340A96">
        <w:rPr>
          <w:rFonts w:ascii="Times New Roman" w:eastAsia="Times New Roman" w:hAnsi="Times New Roman" w:cs="Times New Roman"/>
          <w:sz w:val="28"/>
          <w:szCs w:val="28"/>
          <w:lang w:val="kk-KZ"/>
        </w:rPr>
        <w:t>ы</w:t>
      </w:r>
      <w:r w:rsidRPr="00340A96">
        <w:rPr>
          <w:rFonts w:ascii="Times New Roman" w:eastAsia="Times New Roman" w:hAnsi="Times New Roman" w:cs="Times New Roman"/>
          <w:spacing w:val="3"/>
          <w:sz w:val="28"/>
          <w:szCs w:val="28"/>
          <w:lang w:val="kk-KZ"/>
        </w:rPr>
        <w:t xml:space="preserve"> </w:t>
      </w:r>
      <w:r w:rsidRPr="00340A96">
        <w:rPr>
          <w:rFonts w:ascii="Times New Roman" w:eastAsia="Times New Roman" w:hAnsi="Times New Roman" w:cs="Times New Roman"/>
          <w:spacing w:val="-1"/>
          <w:sz w:val="28"/>
          <w:szCs w:val="28"/>
          <w:lang w:val="kk-KZ"/>
        </w:rPr>
        <w:t>а</w:t>
      </w:r>
      <w:r w:rsidRPr="00340A96">
        <w:rPr>
          <w:rFonts w:ascii="Times New Roman" w:eastAsia="Times New Roman" w:hAnsi="Times New Roman" w:cs="Times New Roman"/>
          <w:spacing w:val="1"/>
          <w:sz w:val="28"/>
          <w:szCs w:val="28"/>
          <w:lang w:val="kk-KZ"/>
        </w:rPr>
        <w:t>й</w:t>
      </w:r>
      <w:r w:rsidRPr="00340A96">
        <w:rPr>
          <w:rFonts w:ascii="Times New Roman" w:eastAsia="Times New Roman" w:hAnsi="Times New Roman" w:cs="Times New Roman"/>
          <w:sz w:val="28"/>
          <w:szCs w:val="28"/>
          <w:lang w:val="kk-KZ"/>
        </w:rPr>
        <w:t>тарлық</w:t>
      </w:r>
      <w:r w:rsidRPr="00340A96">
        <w:rPr>
          <w:rFonts w:ascii="Times New Roman" w:eastAsia="Times New Roman" w:hAnsi="Times New Roman" w:cs="Times New Roman"/>
          <w:spacing w:val="1"/>
          <w:sz w:val="28"/>
          <w:szCs w:val="28"/>
          <w:lang w:val="kk-KZ"/>
        </w:rPr>
        <w:t>т</w:t>
      </w:r>
      <w:r w:rsidRPr="00340A96">
        <w:rPr>
          <w:rFonts w:ascii="Times New Roman" w:eastAsia="Times New Roman" w:hAnsi="Times New Roman" w:cs="Times New Roman"/>
          <w:spacing w:val="-1"/>
          <w:sz w:val="28"/>
          <w:szCs w:val="28"/>
          <w:lang w:val="kk-KZ"/>
        </w:rPr>
        <w:t>а</w:t>
      </w:r>
      <w:r w:rsidRPr="00340A96">
        <w:rPr>
          <w:rFonts w:ascii="Times New Roman" w:eastAsia="Times New Roman" w:hAnsi="Times New Roman" w:cs="Times New Roman"/>
          <w:sz w:val="28"/>
          <w:szCs w:val="28"/>
          <w:lang w:val="kk-KZ"/>
        </w:rPr>
        <w:t>й</w:t>
      </w:r>
      <w:r w:rsidRPr="00340A96">
        <w:rPr>
          <w:rFonts w:ascii="Times New Roman" w:eastAsia="Times New Roman" w:hAnsi="Times New Roman" w:cs="Times New Roman"/>
          <w:spacing w:val="2"/>
          <w:sz w:val="28"/>
          <w:szCs w:val="28"/>
          <w:lang w:val="kk-KZ"/>
        </w:rPr>
        <w:t xml:space="preserve"> </w:t>
      </w:r>
      <w:r w:rsidRPr="00340A96">
        <w:rPr>
          <w:rFonts w:ascii="Times New Roman" w:eastAsia="Times New Roman" w:hAnsi="Times New Roman" w:cs="Times New Roman"/>
          <w:sz w:val="28"/>
          <w:szCs w:val="28"/>
          <w:lang w:val="kk-KZ"/>
        </w:rPr>
        <w:t>ө</w:t>
      </w:r>
      <w:r w:rsidRPr="00340A96">
        <w:rPr>
          <w:rFonts w:ascii="Times New Roman" w:eastAsia="Times New Roman" w:hAnsi="Times New Roman" w:cs="Times New Roman"/>
          <w:spacing w:val="1"/>
          <w:sz w:val="28"/>
          <w:szCs w:val="28"/>
          <w:lang w:val="kk-KZ"/>
        </w:rPr>
        <w:t>з</w:t>
      </w:r>
      <w:r w:rsidRPr="00340A96">
        <w:rPr>
          <w:rFonts w:ascii="Times New Roman" w:eastAsia="Times New Roman" w:hAnsi="Times New Roman" w:cs="Times New Roman"/>
          <w:sz w:val="28"/>
          <w:szCs w:val="28"/>
          <w:lang w:val="kk-KZ"/>
        </w:rPr>
        <w:t>г</w:t>
      </w:r>
      <w:r w:rsidRPr="00340A96">
        <w:rPr>
          <w:rFonts w:ascii="Times New Roman" w:eastAsia="Times New Roman" w:hAnsi="Times New Roman" w:cs="Times New Roman"/>
          <w:spacing w:val="-1"/>
          <w:sz w:val="28"/>
          <w:szCs w:val="28"/>
          <w:lang w:val="kk-KZ"/>
        </w:rPr>
        <w:t>е</w:t>
      </w:r>
      <w:r w:rsidRPr="00340A96">
        <w:rPr>
          <w:rFonts w:ascii="Times New Roman" w:eastAsia="Times New Roman" w:hAnsi="Times New Roman" w:cs="Times New Roman"/>
          <w:sz w:val="28"/>
          <w:szCs w:val="28"/>
          <w:lang w:val="kk-KZ"/>
        </w:rPr>
        <w:t>ріст</w:t>
      </w:r>
      <w:r w:rsidRPr="00340A96">
        <w:rPr>
          <w:rFonts w:ascii="Times New Roman" w:eastAsia="Times New Roman" w:hAnsi="Times New Roman" w:cs="Times New Roman"/>
          <w:spacing w:val="-1"/>
          <w:sz w:val="28"/>
          <w:szCs w:val="28"/>
          <w:lang w:val="kk-KZ"/>
        </w:rPr>
        <w:t>е</w:t>
      </w:r>
      <w:r w:rsidRPr="00340A96">
        <w:rPr>
          <w:rFonts w:ascii="Times New Roman" w:eastAsia="Times New Roman" w:hAnsi="Times New Roman" w:cs="Times New Roman"/>
          <w:sz w:val="28"/>
          <w:szCs w:val="28"/>
          <w:lang w:val="kk-KZ"/>
        </w:rPr>
        <w:t>рге ұшыр</w:t>
      </w:r>
      <w:r w:rsidRPr="00340A96">
        <w:rPr>
          <w:rFonts w:ascii="Times New Roman" w:eastAsia="Times New Roman" w:hAnsi="Times New Roman" w:cs="Times New Roman"/>
          <w:spacing w:val="-1"/>
          <w:sz w:val="28"/>
          <w:szCs w:val="28"/>
          <w:lang w:val="kk-KZ"/>
        </w:rPr>
        <w:t>ама</w:t>
      </w:r>
      <w:r w:rsidRPr="00340A96">
        <w:rPr>
          <w:rFonts w:ascii="Times New Roman" w:eastAsia="Times New Roman" w:hAnsi="Times New Roman" w:cs="Times New Roman"/>
          <w:sz w:val="28"/>
          <w:szCs w:val="28"/>
          <w:lang w:val="kk-KZ"/>
        </w:rPr>
        <w:t>ды</w:t>
      </w:r>
      <w:r w:rsidRPr="00340A96">
        <w:rPr>
          <w:rFonts w:ascii="Times New Roman" w:eastAsia="Times New Roman" w:hAnsi="Times New Roman" w:cs="Times New Roman"/>
          <w:spacing w:val="1"/>
          <w:sz w:val="28"/>
          <w:szCs w:val="28"/>
          <w:lang w:val="kk-KZ"/>
        </w:rPr>
        <w:t xml:space="preserve"> </w:t>
      </w:r>
      <w:r w:rsidRPr="00340A96">
        <w:rPr>
          <w:rFonts w:ascii="Times New Roman" w:eastAsia="Times New Roman" w:hAnsi="Times New Roman" w:cs="Times New Roman"/>
          <w:spacing w:val="2"/>
          <w:sz w:val="28"/>
          <w:szCs w:val="28"/>
          <w:lang w:val="kk-KZ"/>
        </w:rPr>
        <w:t>ж</w:t>
      </w:r>
      <w:r w:rsidRPr="00340A96">
        <w:rPr>
          <w:rFonts w:ascii="Times New Roman" w:eastAsia="Times New Roman" w:hAnsi="Times New Roman" w:cs="Times New Roman"/>
          <w:spacing w:val="-1"/>
          <w:sz w:val="28"/>
          <w:szCs w:val="28"/>
          <w:lang w:val="kk-KZ"/>
        </w:rPr>
        <w:t>ə</w:t>
      </w:r>
      <w:r w:rsidRPr="00340A96">
        <w:rPr>
          <w:rFonts w:ascii="Times New Roman" w:eastAsia="Times New Roman" w:hAnsi="Times New Roman" w:cs="Times New Roman"/>
          <w:spacing w:val="1"/>
          <w:sz w:val="28"/>
          <w:szCs w:val="28"/>
          <w:lang w:val="kk-KZ"/>
        </w:rPr>
        <w:t>н</w:t>
      </w:r>
      <w:r w:rsidRPr="00340A96">
        <w:rPr>
          <w:rFonts w:ascii="Times New Roman" w:eastAsia="Times New Roman" w:hAnsi="Times New Roman" w:cs="Times New Roman"/>
          <w:sz w:val="28"/>
          <w:szCs w:val="28"/>
          <w:lang w:val="kk-KZ"/>
        </w:rPr>
        <w:t>е бір</w:t>
      </w:r>
      <w:r w:rsidRPr="00340A96">
        <w:rPr>
          <w:rFonts w:ascii="Times New Roman" w:eastAsia="Times New Roman" w:hAnsi="Times New Roman" w:cs="Times New Roman"/>
          <w:spacing w:val="1"/>
          <w:sz w:val="28"/>
          <w:szCs w:val="28"/>
          <w:lang w:val="kk-KZ"/>
        </w:rPr>
        <w:t>қ</w:t>
      </w:r>
      <w:r w:rsidRPr="00340A96">
        <w:rPr>
          <w:rFonts w:ascii="Times New Roman" w:eastAsia="Times New Roman" w:hAnsi="Times New Roman" w:cs="Times New Roman"/>
          <w:spacing w:val="-1"/>
          <w:sz w:val="28"/>
          <w:szCs w:val="28"/>
          <w:lang w:val="kk-KZ"/>
        </w:rPr>
        <w:t>а</w:t>
      </w:r>
      <w:r w:rsidRPr="00340A96">
        <w:rPr>
          <w:rFonts w:ascii="Times New Roman" w:eastAsia="Times New Roman" w:hAnsi="Times New Roman" w:cs="Times New Roman"/>
          <w:sz w:val="28"/>
          <w:szCs w:val="28"/>
          <w:lang w:val="kk-KZ"/>
        </w:rPr>
        <w:t>лы</w:t>
      </w:r>
      <w:r w:rsidRPr="00340A96">
        <w:rPr>
          <w:rFonts w:ascii="Times New Roman" w:eastAsia="Times New Roman" w:hAnsi="Times New Roman" w:cs="Times New Roman"/>
          <w:spacing w:val="1"/>
          <w:sz w:val="28"/>
          <w:szCs w:val="28"/>
          <w:lang w:val="kk-KZ"/>
        </w:rPr>
        <w:t>п</w:t>
      </w:r>
      <w:r w:rsidRPr="00340A96">
        <w:rPr>
          <w:rFonts w:ascii="Times New Roman" w:eastAsia="Times New Roman" w:hAnsi="Times New Roman" w:cs="Times New Roman"/>
          <w:sz w:val="28"/>
          <w:szCs w:val="28"/>
          <w:lang w:val="kk-KZ"/>
        </w:rPr>
        <w:t>ты</w:t>
      </w:r>
      <w:r w:rsidRPr="00340A96">
        <w:rPr>
          <w:rFonts w:ascii="Times New Roman" w:eastAsia="Times New Roman" w:hAnsi="Times New Roman" w:cs="Times New Roman"/>
          <w:spacing w:val="1"/>
          <w:sz w:val="28"/>
          <w:szCs w:val="28"/>
          <w:lang w:val="kk-KZ"/>
        </w:rPr>
        <w:t xml:space="preserve"> </w:t>
      </w:r>
      <w:r w:rsidRPr="00340A96">
        <w:rPr>
          <w:rFonts w:ascii="Times New Roman" w:eastAsia="Times New Roman" w:hAnsi="Times New Roman" w:cs="Times New Roman"/>
          <w:sz w:val="28"/>
          <w:szCs w:val="28"/>
          <w:lang w:val="kk-KZ"/>
        </w:rPr>
        <w:t>болды.</w:t>
      </w:r>
      <w:r w:rsidRPr="00340A96">
        <w:rPr>
          <w:rFonts w:ascii="Times New Roman" w:eastAsia="Times New Roman" w:hAnsi="Times New Roman" w:cs="Times New Roman"/>
          <w:spacing w:val="1"/>
          <w:sz w:val="28"/>
          <w:szCs w:val="28"/>
          <w:lang w:val="kk-KZ"/>
        </w:rPr>
        <w:t xml:space="preserve"> </w:t>
      </w:r>
      <w:r w:rsidRPr="00340A96">
        <w:rPr>
          <w:rFonts w:ascii="Times New Roman" w:eastAsia="Times New Roman" w:hAnsi="Times New Roman" w:cs="Times New Roman"/>
          <w:sz w:val="28"/>
          <w:szCs w:val="28"/>
          <w:lang w:val="kk-KZ"/>
        </w:rPr>
        <w:t>Д</w:t>
      </w:r>
      <w:r w:rsidRPr="00340A96">
        <w:rPr>
          <w:rFonts w:ascii="Times New Roman" w:eastAsia="Times New Roman" w:hAnsi="Times New Roman" w:cs="Times New Roman"/>
          <w:spacing w:val="-1"/>
          <w:sz w:val="28"/>
          <w:szCs w:val="28"/>
          <w:lang w:val="kk-KZ"/>
        </w:rPr>
        <w:t>е</w:t>
      </w:r>
      <w:r w:rsidRPr="00340A96">
        <w:rPr>
          <w:rFonts w:ascii="Times New Roman" w:eastAsia="Times New Roman" w:hAnsi="Times New Roman" w:cs="Times New Roman"/>
          <w:spacing w:val="1"/>
          <w:sz w:val="28"/>
          <w:szCs w:val="28"/>
          <w:lang w:val="kk-KZ"/>
        </w:rPr>
        <w:t>н</w:t>
      </w:r>
      <w:r w:rsidRPr="00340A96">
        <w:rPr>
          <w:rFonts w:ascii="Times New Roman" w:eastAsia="Times New Roman" w:hAnsi="Times New Roman" w:cs="Times New Roman"/>
          <w:sz w:val="28"/>
          <w:szCs w:val="28"/>
          <w:lang w:val="kk-KZ"/>
        </w:rPr>
        <w:t xml:space="preserve">е </w:t>
      </w:r>
      <w:r w:rsidRPr="00340A96">
        <w:rPr>
          <w:rFonts w:ascii="Times New Roman" w:eastAsia="Times New Roman" w:hAnsi="Times New Roman" w:cs="Times New Roman"/>
          <w:spacing w:val="-1"/>
          <w:sz w:val="28"/>
          <w:szCs w:val="28"/>
          <w:lang w:val="kk-KZ"/>
        </w:rPr>
        <w:t>масс</w:t>
      </w:r>
      <w:r w:rsidRPr="00340A96">
        <w:rPr>
          <w:rFonts w:ascii="Times New Roman" w:eastAsia="Times New Roman" w:hAnsi="Times New Roman" w:cs="Times New Roman"/>
          <w:spacing w:val="1"/>
          <w:sz w:val="28"/>
          <w:szCs w:val="28"/>
          <w:lang w:val="kk-KZ"/>
        </w:rPr>
        <w:t>а</w:t>
      </w:r>
      <w:r w:rsidRPr="00340A96">
        <w:rPr>
          <w:rFonts w:ascii="Times New Roman" w:eastAsia="Times New Roman" w:hAnsi="Times New Roman" w:cs="Times New Roman"/>
          <w:spacing w:val="-1"/>
          <w:sz w:val="28"/>
          <w:szCs w:val="28"/>
          <w:lang w:val="kk-KZ"/>
        </w:rPr>
        <w:t>с</w:t>
      </w:r>
      <w:r w:rsidRPr="00340A96">
        <w:rPr>
          <w:rFonts w:ascii="Times New Roman" w:eastAsia="Times New Roman" w:hAnsi="Times New Roman" w:cs="Times New Roman"/>
          <w:sz w:val="28"/>
          <w:szCs w:val="28"/>
          <w:lang w:val="kk-KZ"/>
        </w:rPr>
        <w:t>ы тəжір</w:t>
      </w:r>
      <w:r w:rsidRPr="00340A96">
        <w:rPr>
          <w:rFonts w:ascii="Times New Roman" w:eastAsia="Times New Roman" w:hAnsi="Times New Roman" w:cs="Times New Roman"/>
          <w:spacing w:val="1"/>
          <w:sz w:val="28"/>
          <w:szCs w:val="28"/>
          <w:lang w:val="kk-KZ"/>
        </w:rPr>
        <w:t>и</w:t>
      </w:r>
      <w:r w:rsidRPr="00340A96">
        <w:rPr>
          <w:rFonts w:ascii="Times New Roman" w:eastAsia="Times New Roman" w:hAnsi="Times New Roman" w:cs="Times New Roman"/>
          <w:sz w:val="28"/>
          <w:szCs w:val="28"/>
          <w:lang w:val="kk-KZ"/>
        </w:rPr>
        <w:t xml:space="preserve">бе </w:t>
      </w:r>
      <w:r w:rsidRPr="00340A96">
        <w:rPr>
          <w:rFonts w:ascii="Times New Roman" w:eastAsia="Times New Roman" w:hAnsi="Times New Roman" w:cs="Times New Roman"/>
          <w:spacing w:val="1"/>
          <w:sz w:val="28"/>
          <w:szCs w:val="28"/>
          <w:lang w:val="kk-KZ"/>
        </w:rPr>
        <w:t>қ</w:t>
      </w:r>
      <w:r w:rsidRPr="00340A96">
        <w:rPr>
          <w:rFonts w:ascii="Times New Roman" w:eastAsia="Times New Roman" w:hAnsi="Times New Roman" w:cs="Times New Roman"/>
          <w:sz w:val="28"/>
          <w:szCs w:val="28"/>
          <w:lang w:val="kk-KZ"/>
        </w:rPr>
        <w:t>о</w:t>
      </w:r>
      <w:r w:rsidRPr="00340A96">
        <w:rPr>
          <w:rFonts w:ascii="Times New Roman" w:eastAsia="Times New Roman" w:hAnsi="Times New Roman" w:cs="Times New Roman"/>
          <w:spacing w:val="1"/>
          <w:sz w:val="28"/>
          <w:szCs w:val="28"/>
          <w:lang w:val="kk-KZ"/>
        </w:rPr>
        <w:t>й</w:t>
      </w:r>
      <w:r w:rsidRPr="00340A96">
        <w:rPr>
          <w:rFonts w:ascii="Times New Roman" w:eastAsia="Times New Roman" w:hAnsi="Times New Roman" w:cs="Times New Roman"/>
          <w:sz w:val="28"/>
          <w:szCs w:val="28"/>
          <w:lang w:val="kk-KZ"/>
        </w:rPr>
        <w:t>ғ</w:t>
      </w:r>
      <w:r w:rsidRPr="00340A96">
        <w:rPr>
          <w:rFonts w:ascii="Times New Roman" w:eastAsia="Times New Roman" w:hAnsi="Times New Roman" w:cs="Times New Roman"/>
          <w:spacing w:val="-1"/>
          <w:sz w:val="28"/>
          <w:szCs w:val="28"/>
          <w:lang w:val="kk-KZ"/>
        </w:rPr>
        <w:t>а</w:t>
      </w:r>
      <w:r w:rsidRPr="00340A96">
        <w:rPr>
          <w:rFonts w:ascii="Times New Roman" w:eastAsia="Times New Roman" w:hAnsi="Times New Roman" w:cs="Times New Roman"/>
          <w:spacing w:val="1"/>
          <w:sz w:val="28"/>
          <w:szCs w:val="28"/>
          <w:lang w:val="kk-KZ"/>
        </w:rPr>
        <w:t>н</w:t>
      </w:r>
      <w:r w:rsidRPr="00340A96">
        <w:rPr>
          <w:rFonts w:ascii="Times New Roman" w:eastAsia="Times New Roman" w:hAnsi="Times New Roman" w:cs="Times New Roman"/>
          <w:sz w:val="28"/>
          <w:szCs w:val="28"/>
          <w:lang w:val="kk-KZ"/>
        </w:rPr>
        <w:t>ға д</w:t>
      </w:r>
      <w:r w:rsidRPr="00340A96">
        <w:rPr>
          <w:rFonts w:ascii="Times New Roman" w:eastAsia="Times New Roman" w:hAnsi="Times New Roman" w:cs="Times New Roman"/>
          <w:spacing w:val="-1"/>
          <w:sz w:val="28"/>
          <w:szCs w:val="28"/>
          <w:lang w:val="kk-KZ"/>
        </w:rPr>
        <w:t>е</w:t>
      </w:r>
      <w:r w:rsidRPr="00340A96">
        <w:rPr>
          <w:rFonts w:ascii="Times New Roman" w:eastAsia="Times New Roman" w:hAnsi="Times New Roman" w:cs="Times New Roman"/>
          <w:spacing w:val="1"/>
          <w:sz w:val="28"/>
          <w:szCs w:val="28"/>
          <w:lang w:val="kk-KZ"/>
        </w:rPr>
        <w:t>й</w:t>
      </w:r>
      <w:r w:rsidRPr="00340A96">
        <w:rPr>
          <w:rFonts w:ascii="Times New Roman" w:eastAsia="Times New Roman" w:hAnsi="Times New Roman" w:cs="Times New Roman"/>
          <w:sz w:val="28"/>
          <w:szCs w:val="28"/>
          <w:lang w:val="kk-KZ"/>
        </w:rPr>
        <w:t>ін</w:t>
      </w:r>
      <w:r w:rsidRPr="00340A96">
        <w:rPr>
          <w:rFonts w:ascii="Times New Roman" w:eastAsia="Times New Roman" w:hAnsi="Times New Roman" w:cs="Times New Roman"/>
          <w:spacing w:val="2"/>
          <w:sz w:val="28"/>
          <w:szCs w:val="28"/>
          <w:lang w:val="kk-KZ"/>
        </w:rPr>
        <w:t xml:space="preserve"> </w:t>
      </w:r>
      <w:r w:rsidRPr="00340A96">
        <w:rPr>
          <w:rFonts w:ascii="Times New Roman" w:eastAsia="Times New Roman" w:hAnsi="Times New Roman" w:cs="Times New Roman"/>
          <w:spacing w:val="-1"/>
          <w:sz w:val="28"/>
          <w:szCs w:val="28"/>
          <w:lang w:val="kk-KZ"/>
        </w:rPr>
        <w:t>мə</w:t>
      </w:r>
      <w:r w:rsidRPr="00340A96">
        <w:rPr>
          <w:rFonts w:ascii="Times New Roman" w:eastAsia="Times New Roman" w:hAnsi="Times New Roman" w:cs="Times New Roman"/>
          <w:sz w:val="28"/>
          <w:szCs w:val="28"/>
          <w:lang w:val="kk-KZ"/>
        </w:rPr>
        <w:t>лім</w:t>
      </w:r>
      <w:r w:rsidRPr="00340A96">
        <w:rPr>
          <w:rFonts w:ascii="Times New Roman" w:eastAsia="Times New Roman" w:hAnsi="Times New Roman" w:cs="Times New Roman"/>
          <w:spacing w:val="-1"/>
          <w:sz w:val="28"/>
          <w:szCs w:val="28"/>
          <w:lang w:val="kk-KZ"/>
        </w:rPr>
        <w:t>е</w:t>
      </w:r>
      <w:r w:rsidRPr="00340A96">
        <w:rPr>
          <w:rFonts w:ascii="Times New Roman" w:eastAsia="Times New Roman" w:hAnsi="Times New Roman" w:cs="Times New Roman"/>
          <w:sz w:val="28"/>
          <w:szCs w:val="28"/>
          <w:lang w:val="kk-KZ"/>
        </w:rPr>
        <w:t>т</w:t>
      </w:r>
      <w:r w:rsidRPr="00340A96">
        <w:rPr>
          <w:rFonts w:ascii="Times New Roman" w:eastAsia="Times New Roman" w:hAnsi="Times New Roman" w:cs="Times New Roman"/>
          <w:spacing w:val="2"/>
          <w:sz w:val="28"/>
          <w:szCs w:val="28"/>
          <w:lang w:val="kk-KZ"/>
        </w:rPr>
        <w:t>п</w:t>
      </w:r>
      <w:r w:rsidRPr="00340A96">
        <w:rPr>
          <w:rFonts w:ascii="Times New Roman" w:eastAsia="Times New Roman" w:hAnsi="Times New Roman" w:cs="Times New Roman"/>
          <w:spacing w:val="-1"/>
          <w:sz w:val="28"/>
          <w:szCs w:val="28"/>
          <w:lang w:val="kk-KZ"/>
        </w:rPr>
        <w:t>е</w:t>
      </w:r>
      <w:r w:rsidRPr="00340A96">
        <w:rPr>
          <w:rFonts w:ascii="Times New Roman" w:eastAsia="Times New Roman" w:hAnsi="Times New Roman" w:cs="Times New Roman"/>
          <w:sz w:val="28"/>
          <w:szCs w:val="28"/>
          <w:lang w:val="kk-KZ"/>
        </w:rPr>
        <w:t>н</w:t>
      </w:r>
      <w:r w:rsidRPr="00340A96">
        <w:rPr>
          <w:rFonts w:ascii="Times New Roman" w:eastAsia="Times New Roman" w:hAnsi="Times New Roman" w:cs="Times New Roman"/>
          <w:spacing w:val="2"/>
          <w:sz w:val="28"/>
          <w:szCs w:val="28"/>
          <w:lang w:val="kk-KZ"/>
        </w:rPr>
        <w:t xml:space="preserve"> </w:t>
      </w:r>
      <w:r w:rsidRPr="00340A96">
        <w:rPr>
          <w:rFonts w:ascii="Times New Roman" w:eastAsia="Times New Roman" w:hAnsi="Times New Roman" w:cs="Times New Roman"/>
          <w:sz w:val="28"/>
          <w:szCs w:val="28"/>
          <w:lang w:val="kk-KZ"/>
        </w:rPr>
        <w:t>(фо</w:t>
      </w:r>
      <w:r w:rsidRPr="00340A96">
        <w:rPr>
          <w:rFonts w:ascii="Times New Roman" w:eastAsia="Times New Roman" w:hAnsi="Times New Roman" w:cs="Times New Roman"/>
          <w:spacing w:val="-1"/>
          <w:sz w:val="28"/>
          <w:szCs w:val="28"/>
          <w:lang w:val="kk-KZ"/>
        </w:rPr>
        <w:t>н</w:t>
      </w:r>
      <w:r w:rsidRPr="00340A96">
        <w:rPr>
          <w:rFonts w:ascii="Times New Roman" w:eastAsia="Times New Roman" w:hAnsi="Times New Roman" w:cs="Times New Roman"/>
          <w:sz w:val="28"/>
          <w:szCs w:val="28"/>
          <w:lang w:val="kk-KZ"/>
        </w:rPr>
        <w:t>дық</w:t>
      </w:r>
      <w:r w:rsidRPr="00340A96">
        <w:rPr>
          <w:rFonts w:ascii="Times New Roman" w:eastAsia="Times New Roman" w:hAnsi="Times New Roman" w:cs="Times New Roman"/>
          <w:spacing w:val="1"/>
          <w:sz w:val="28"/>
          <w:szCs w:val="28"/>
          <w:lang w:val="kk-KZ"/>
        </w:rPr>
        <w:t xml:space="preserve"> к</w:t>
      </w:r>
      <w:r w:rsidRPr="00340A96">
        <w:rPr>
          <w:rFonts w:ascii="Times New Roman" w:eastAsia="Times New Roman" w:hAnsi="Times New Roman" w:cs="Times New Roman"/>
          <w:sz w:val="28"/>
          <w:szCs w:val="28"/>
          <w:lang w:val="kk-KZ"/>
        </w:rPr>
        <w:t>өр</w:t>
      </w:r>
      <w:r w:rsidRPr="00340A96">
        <w:rPr>
          <w:rFonts w:ascii="Times New Roman" w:eastAsia="Times New Roman" w:hAnsi="Times New Roman" w:cs="Times New Roman"/>
          <w:spacing w:val="-1"/>
          <w:sz w:val="28"/>
          <w:szCs w:val="28"/>
          <w:lang w:val="kk-KZ"/>
        </w:rPr>
        <w:t>се</w:t>
      </w:r>
      <w:r w:rsidRPr="00340A96">
        <w:rPr>
          <w:rFonts w:ascii="Times New Roman" w:eastAsia="Times New Roman" w:hAnsi="Times New Roman" w:cs="Times New Roman"/>
          <w:sz w:val="28"/>
          <w:szCs w:val="28"/>
          <w:lang w:val="kk-KZ"/>
        </w:rPr>
        <w:t>т</w:t>
      </w:r>
      <w:r w:rsidRPr="00340A96">
        <w:rPr>
          <w:rFonts w:ascii="Times New Roman" w:eastAsia="Times New Roman" w:hAnsi="Times New Roman" w:cs="Times New Roman"/>
          <w:spacing w:val="1"/>
          <w:sz w:val="28"/>
          <w:szCs w:val="28"/>
          <w:lang w:val="kk-KZ"/>
        </w:rPr>
        <w:t>к</w:t>
      </w:r>
      <w:r w:rsidRPr="00340A96">
        <w:rPr>
          <w:rFonts w:ascii="Times New Roman" w:eastAsia="Times New Roman" w:hAnsi="Times New Roman" w:cs="Times New Roman"/>
          <w:sz w:val="28"/>
          <w:szCs w:val="28"/>
          <w:lang w:val="kk-KZ"/>
        </w:rPr>
        <w:t xml:space="preserve">іш) </w:t>
      </w:r>
      <w:r w:rsidRPr="00340A96">
        <w:rPr>
          <w:rFonts w:ascii="Times New Roman" w:eastAsia="Times New Roman" w:hAnsi="Times New Roman" w:cs="Times New Roman"/>
          <w:spacing w:val="-1"/>
          <w:sz w:val="28"/>
          <w:szCs w:val="28"/>
          <w:lang w:val="kk-KZ"/>
        </w:rPr>
        <w:t>са</w:t>
      </w:r>
      <w:r w:rsidRPr="00340A96">
        <w:rPr>
          <w:rFonts w:ascii="Times New Roman" w:eastAsia="Times New Roman" w:hAnsi="Times New Roman" w:cs="Times New Roman"/>
          <w:sz w:val="28"/>
          <w:szCs w:val="28"/>
          <w:lang w:val="kk-KZ"/>
        </w:rPr>
        <w:t>л</w:t>
      </w:r>
      <w:r w:rsidRPr="00340A96">
        <w:rPr>
          <w:rFonts w:ascii="Times New Roman" w:eastAsia="Times New Roman" w:hAnsi="Times New Roman" w:cs="Times New Roman"/>
          <w:spacing w:val="2"/>
          <w:sz w:val="28"/>
          <w:szCs w:val="28"/>
          <w:lang w:val="kk-KZ"/>
        </w:rPr>
        <w:t>ы</w:t>
      </w:r>
      <w:r w:rsidRPr="00340A96">
        <w:rPr>
          <w:rFonts w:ascii="Times New Roman" w:eastAsia="Times New Roman" w:hAnsi="Times New Roman" w:cs="Times New Roman"/>
          <w:spacing w:val="-1"/>
          <w:sz w:val="28"/>
          <w:szCs w:val="28"/>
          <w:lang w:val="kk-KZ"/>
        </w:rPr>
        <w:t>с</w:t>
      </w:r>
      <w:r w:rsidRPr="00340A96">
        <w:rPr>
          <w:rFonts w:ascii="Times New Roman" w:eastAsia="Times New Roman" w:hAnsi="Times New Roman" w:cs="Times New Roman"/>
          <w:sz w:val="28"/>
          <w:szCs w:val="28"/>
          <w:lang w:val="kk-KZ"/>
        </w:rPr>
        <w:t>тырғ</w:t>
      </w:r>
      <w:r w:rsidRPr="00340A96">
        <w:rPr>
          <w:rFonts w:ascii="Times New Roman" w:eastAsia="Times New Roman" w:hAnsi="Times New Roman" w:cs="Times New Roman"/>
          <w:spacing w:val="-1"/>
          <w:sz w:val="28"/>
          <w:szCs w:val="28"/>
          <w:lang w:val="kk-KZ"/>
        </w:rPr>
        <w:t>а</w:t>
      </w:r>
      <w:r w:rsidRPr="00340A96">
        <w:rPr>
          <w:rFonts w:ascii="Times New Roman" w:eastAsia="Times New Roman" w:hAnsi="Times New Roman" w:cs="Times New Roman"/>
          <w:spacing w:val="1"/>
          <w:sz w:val="28"/>
          <w:szCs w:val="28"/>
          <w:lang w:val="kk-KZ"/>
        </w:rPr>
        <w:t>н</w:t>
      </w:r>
      <w:r w:rsidRPr="00340A96">
        <w:rPr>
          <w:rFonts w:ascii="Times New Roman" w:eastAsia="Times New Roman" w:hAnsi="Times New Roman" w:cs="Times New Roman"/>
          <w:sz w:val="28"/>
          <w:szCs w:val="28"/>
          <w:lang w:val="kk-KZ"/>
        </w:rPr>
        <w:t>да 9</w:t>
      </w:r>
      <w:r w:rsidRPr="00340A96">
        <w:rPr>
          <w:rFonts w:ascii="Times New Roman" w:eastAsia="Times New Roman" w:hAnsi="Times New Roman" w:cs="Times New Roman"/>
          <w:spacing w:val="1"/>
          <w:sz w:val="28"/>
          <w:szCs w:val="28"/>
          <w:lang w:val="kk-KZ"/>
        </w:rPr>
        <w:t xml:space="preserve"> </w:t>
      </w:r>
      <w:r w:rsidRPr="00340A96">
        <w:rPr>
          <w:rFonts w:ascii="Times New Roman" w:eastAsia="Times New Roman" w:hAnsi="Times New Roman" w:cs="Times New Roman"/>
          <w:sz w:val="28"/>
          <w:szCs w:val="28"/>
          <w:lang w:val="kk-KZ"/>
        </w:rPr>
        <w:t>г</w:t>
      </w:r>
      <w:r w:rsidRPr="00340A96">
        <w:rPr>
          <w:rFonts w:ascii="Times New Roman" w:eastAsia="Times New Roman" w:hAnsi="Times New Roman" w:cs="Times New Roman"/>
          <w:spacing w:val="2"/>
          <w:sz w:val="28"/>
          <w:szCs w:val="28"/>
          <w:lang w:val="kk-KZ"/>
        </w:rPr>
        <w:t>р</w:t>
      </w:r>
      <w:r w:rsidRPr="00340A96">
        <w:rPr>
          <w:rFonts w:ascii="Times New Roman" w:eastAsia="Times New Roman" w:hAnsi="Times New Roman" w:cs="Times New Roman"/>
          <w:spacing w:val="-1"/>
          <w:sz w:val="28"/>
          <w:szCs w:val="28"/>
          <w:lang w:val="kk-KZ"/>
        </w:rPr>
        <w:t>амм</w:t>
      </w:r>
      <w:r w:rsidRPr="00340A96">
        <w:rPr>
          <w:rFonts w:ascii="Times New Roman" w:eastAsia="Times New Roman" w:hAnsi="Times New Roman" w:cs="Times New Roman"/>
          <w:spacing w:val="2"/>
          <w:sz w:val="28"/>
          <w:szCs w:val="28"/>
          <w:lang w:val="kk-KZ"/>
        </w:rPr>
        <w:t>ғ</w:t>
      </w:r>
      <w:r w:rsidRPr="00340A96">
        <w:rPr>
          <w:rFonts w:ascii="Times New Roman" w:eastAsia="Times New Roman" w:hAnsi="Times New Roman" w:cs="Times New Roman"/>
          <w:sz w:val="28"/>
          <w:szCs w:val="28"/>
          <w:lang w:val="kk-KZ"/>
        </w:rPr>
        <w:t>а жоғ</w:t>
      </w:r>
      <w:r w:rsidRPr="00340A96">
        <w:rPr>
          <w:rFonts w:ascii="Times New Roman" w:eastAsia="Times New Roman" w:hAnsi="Times New Roman" w:cs="Times New Roman"/>
          <w:spacing w:val="-1"/>
          <w:sz w:val="28"/>
          <w:szCs w:val="28"/>
          <w:lang w:val="kk-KZ"/>
        </w:rPr>
        <w:t>а</w:t>
      </w:r>
      <w:r w:rsidRPr="00340A96">
        <w:rPr>
          <w:rFonts w:ascii="Times New Roman" w:eastAsia="Times New Roman" w:hAnsi="Times New Roman" w:cs="Times New Roman"/>
          <w:sz w:val="28"/>
          <w:szCs w:val="28"/>
          <w:lang w:val="kk-KZ"/>
        </w:rPr>
        <w:t>рыл</w:t>
      </w:r>
      <w:r w:rsidRPr="00340A96">
        <w:rPr>
          <w:rFonts w:ascii="Times New Roman" w:eastAsia="Times New Roman" w:hAnsi="Times New Roman" w:cs="Times New Roman"/>
          <w:spacing w:val="-1"/>
          <w:sz w:val="28"/>
          <w:szCs w:val="28"/>
          <w:lang w:val="kk-KZ"/>
        </w:rPr>
        <w:t>а</w:t>
      </w:r>
      <w:r w:rsidRPr="00340A96">
        <w:rPr>
          <w:rFonts w:ascii="Times New Roman" w:eastAsia="Times New Roman" w:hAnsi="Times New Roman" w:cs="Times New Roman"/>
          <w:spacing w:val="1"/>
          <w:sz w:val="28"/>
          <w:szCs w:val="28"/>
          <w:lang w:val="kk-KZ"/>
        </w:rPr>
        <w:t>с</w:t>
      </w:r>
      <w:r w:rsidRPr="00340A96">
        <w:rPr>
          <w:rFonts w:ascii="Times New Roman" w:eastAsia="Times New Roman" w:hAnsi="Times New Roman" w:cs="Times New Roman"/>
          <w:spacing w:val="-1"/>
          <w:sz w:val="28"/>
          <w:szCs w:val="28"/>
          <w:lang w:val="kk-KZ"/>
        </w:rPr>
        <w:t>а</w:t>
      </w:r>
      <w:r w:rsidRPr="00340A96">
        <w:rPr>
          <w:rFonts w:ascii="Times New Roman" w:eastAsia="Times New Roman" w:hAnsi="Times New Roman" w:cs="Times New Roman"/>
          <w:sz w:val="28"/>
          <w:szCs w:val="28"/>
          <w:lang w:val="kk-KZ"/>
        </w:rPr>
        <w:t xml:space="preserve">, </w:t>
      </w:r>
      <w:r w:rsidRPr="00340A96">
        <w:rPr>
          <w:rFonts w:ascii="Times New Roman" w:eastAsia="Times New Roman" w:hAnsi="Times New Roman" w:cs="Times New Roman"/>
          <w:spacing w:val="-1"/>
          <w:sz w:val="28"/>
          <w:szCs w:val="28"/>
          <w:lang w:val="kk-KZ"/>
        </w:rPr>
        <w:t>а</w:t>
      </w:r>
      <w:r w:rsidRPr="00340A96">
        <w:rPr>
          <w:rFonts w:ascii="Times New Roman" w:eastAsia="Times New Roman" w:hAnsi="Times New Roman" w:cs="Times New Roman"/>
          <w:sz w:val="28"/>
          <w:szCs w:val="28"/>
          <w:lang w:val="kk-KZ"/>
        </w:rPr>
        <w:t xml:space="preserve">л </w:t>
      </w:r>
      <w:r w:rsidRPr="00340A96">
        <w:rPr>
          <w:rFonts w:ascii="Times New Roman" w:eastAsia="Times New Roman" w:hAnsi="Times New Roman" w:cs="Times New Roman"/>
          <w:spacing w:val="1"/>
          <w:sz w:val="28"/>
          <w:szCs w:val="28"/>
          <w:lang w:val="kk-KZ"/>
        </w:rPr>
        <w:t>с</w:t>
      </w:r>
      <w:r w:rsidRPr="00340A96">
        <w:rPr>
          <w:rFonts w:ascii="Times New Roman" w:eastAsia="Times New Roman" w:hAnsi="Times New Roman" w:cs="Times New Roman"/>
          <w:spacing w:val="-1"/>
          <w:sz w:val="28"/>
          <w:szCs w:val="28"/>
          <w:lang w:val="kk-KZ"/>
        </w:rPr>
        <w:t>а</w:t>
      </w:r>
      <w:r w:rsidRPr="00340A96">
        <w:rPr>
          <w:rFonts w:ascii="Times New Roman" w:eastAsia="Times New Roman" w:hAnsi="Times New Roman" w:cs="Times New Roman"/>
          <w:sz w:val="28"/>
          <w:szCs w:val="28"/>
          <w:lang w:val="kk-KZ"/>
        </w:rPr>
        <w:t>лы</w:t>
      </w:r>
      <w:r w:rsidRPr="00340A96">
        <w:rPr>
          <w:rFonts w:ascii="Times New Roman" w:eastAsia="Times New Roman" w:hAnsi="Times New Roman" w:cs="Times New Roman"/>
          <w:spacing w:val="-1"/>
          <w:sz w:val="28"/>
          <w:szCs w:val="28"/>
          <w:lang w:val="kk-KZ"/>
        </w:rPr>
        <w:t>с</w:t>
      </w:r>
      <w:r w:rsidRPr="00340A96">
        <w:rPr>
          <w:rFonts w:ascii="Times New Roman" w:eastAsia="Times New Roman" w:hAnsi="Times New Roman" w:cs="Times New Roman"/>
          <w:spacing w:val="3"/>
          <w:sz w:val="28"/>
          <w:szCs w:val="28"/>
          <w:lang w:val="kk-KZ"/>
        </w:rPr>
        <w:t>т</w:t>
      </w:r>
      <w:r w:rsidRPr="00340A96">
        <w:rPr>
          <w:rFonts w:ascii="Times New Roman" w:eastAsia="Times New Roman" w:hAnsi="Times New Roman" w:cs="Times New Roman"/>
          <w:sz w:val="28"/>
          <w:szCs w:val="28"/>
          <w:lang w:val="kk-KZ"/>
        </w:rPr>
        <w:t>ыр</w:t>
      </w:r>
      <w:r w:rsidRPr="00340A96">
        <w:rPr>
          <w:rFonts w:ascii="Times New Roman" w:eastAsia="Times New Roman" w:hAnsi="Times New Roman" w:cs="Times New Roman"/>
          <w:spacing w:val="-1"/>
          <w:sz w:val="28"/>
          <w:szCs w:val="28"/>
          <w:lang w:val="kk-KZ"/>
        </w:rPr>
        <w:t>ма</w:t>
      </w:r>
      <w:r w:rsidRPr="00340A96">
        <w:rPr>
          <w:rFonts w:ascii="Times New Roman" w:eastAsia="Times New Roman" w:hAnsi="Times New Roman" w:cs="Times New Roman"/>
          <w:sz w:val="28"/>
          <w:szCs w:val="28"/>
          <w:lang w:val="kk-KZ"/>
        </w:rPr>
        <w:t>лы б</w:t>
      </w:r>
      <w:r w:rsidRPr="00340A96">
        <w:rPr>
          <w:rFonts w:ascii="Times New Roman" w:eastAsia="Times New Roman" w:hAnsi="Times New Roman" w:cs="Times New Roman"/>
          <w:spacing w:val="-1"/>
          <w:sz w:val="28"/>
          <w:szCs w:val="28"/>
          <w:lang w:val="kk-KZ"/>
        </w:rPr>
        <w:t>а</w:t>
      </w:r>
      <w:r w:rsidRPr="00340A96">
        <w:rPr>
          <w:rFonts w:ascii="Times New Roman" w:eastAsia="Times New Roman" w:hAnsi="Times New Roman" w:cs="Times New Roman"/>
          <w:spacing w:val="1"/>
          <w:sz w:val="28"/>
          <w:szCs w:val="28"/>
          <w:lang w:val="kk-KZ"/>
        </w:rPr>
        <w:t>қ</w:t>
      </w:r>
      <w:r w:rsidRPr="00340A96">
        <w:rPr>
          <w:rFonts w:ascii="Times New Roman" w:eastAsia="Times New Roman" w:hAnsi="Times New Roman" w:cs="Times New Roman"/>
          <w:sz w:val="28"/>
          <w:szCs w:val="28"/>
          <w:lang w:val="kk-KZ"/>
        </w:rPr>
        <w:t>ыл</w:t>
      </w:r>
      <w:r w:rsidRPr="00340A96">
        <w:rPr>
          <w:rFonts w:ascii="Times New Roman" w:eastAsia="Times New Roman" w:hAnsi="Times New Roman" w:cs="Times New Roman"/>
          <w:spacing w:val="3"/>
          <w:sz w:val="28"/>
          <w:szCs w:val="28"/>
          <w:lang w:val="kk-KZ"/>
        </w:rPr>
        <w:t>а</w:t>
      </w:r>
      <w:r w:rsidRPr="00340A96">
        <w:rPr>
          <w:rFonts w:ascii="Times New Roman" w:eastAsia="Times New Roman" w:hAnsi="Times New Roman" w:cs="Times New Roman"/>
          <w:sz w:val="28"/>
          <w:szCs w:val="28"/>
          <w:lang w:val="kk-KZ"/>
        </w:rPr>
        <w:t>у</w:t>
      </w:r>
      <w:r w:rsidRPr="00340A96">
        <w:rPr>
          <w:rFonts w:ascii="Times New Roman" w:eastAsia="Times New Roman" w:hAnsi="Times New Roman" w:cs="Times New Roman"/>
          <w:spacing w:val="-5"/>
          <w:sz w:val="28"/>
          <w:szCs w:val="28"/>
          <w:lang w:val="kk-KZ"/>
        </w:rPr>
        <w:t xml:space="preserve"> </w:t>
      </w:r>
      <w:r w:rsidRPr="00340A96">
        <w:rPr>
          <w:rFonts w:ascii="Times New Roman" w:eastAsia="Times New Roman" w:hAnsi="Times New Roman" w:cs="Times New Roman"/>
          <w:sz w:val="28"/>
          <w:szCs w:val="28"/>
          <w:lang w:val="kk-KZ"/>
        </w:rPr>
        <w:t>то</w:t>
      </w:r>
      <w:r w:rsidRPr="00340A96">
        <w:rPr>
          <w:rFonts w:ascii="Times New Roman" w:eastAsia="Times New Roman" w:hAnsi="Times New Roman" w:cs="Times New Roman"/>
          <w:spacing w:val="1"/>
          <w:sz w:val="28"/>
          <w:szCs w:val="28"/>
          <w:lang w:val="kk-KZ"/>
        </w:rPr>
        <w:t>б</w:t>
      </w:r>
      <w:r w:rsidRPr="00340A96">
        <w:rPr>
          <w:rFonts w:ascii="Times New Roman" w:eastAsia="Times New Roman" w:hAnsi="Times New Roman" w:cs="Times New Roman"/>
          <w:sz w:val="28"/>
          <w:szCs w:val="28"/>
          <w:lang w:val="kk-KZ"/>
        </w:rPr>
        <w:t>ы</w:t>
      </w:r>
      <w:r w:rsidRPr="00340A96">
        <w:rPr>
          <w:rFonts w:ascii="Times New Roman" w:eastAsia="Times New Roman" w:hAnsi="Times New Roman" w:cs="Times New Roman"/>
          <w:spacing w:val="3"/>
          <w:sz w:val="28"/>
          <w:szCs w:val="28"/>
          <w:lang w:val="kk-KZ"/>
        </w:rPr>
        <w:t>н</w:t>
      </w:r>
      <w:r w:rsidRPr="00340A96">
        <w:rPr>
          <w:rFonts w:ascii="Times New Roman" w:eastAsia="Times New Roman" w:hAnsi="Times New Roman" w:cs="Times New Roman"/>
          <w:spacing w:val="-1"/>
          <w:sz w:val="28"/>
          <w:szCs w:val="28"/>
          <w:lang w:val="kk-KZ"/>
        </w:rPr>
        <w:t>а</w:t>
      </w:r>
      <w:r w:rsidRPr="00340A96">
        <w:rPr>
          <w:rFonts w:ascii="Times New Roman" w:eastAsia="Times New Roman" w:hAnsi="Times New Roman" w:cs="Times New Roman"/>
          <w:sz w:val="28"/>
          <w:szCs w:val="28"/>
          <w:lang w:val="kk-KZ"/>
        </w:rPr>
        <w:t>н</w:t>
      </w:r>
      <w:r w:rsidRPr="00340A96">
        <w:rPr>
          <w:rFonts w:ascii="Times New Roman" w:eastAsia="Times New Roman" w:hAnsi="Times New Roman" w:cs="Times New Roman"/>
          <w:spacing w:val="1"/>
          <w:sz w:val="28"/>
          <w:szCs w:val="28"/>
          <w:lang w:val="kk-KZ"/>
        </w:rPr>
        <w:t xml:space="preserve"> </w:t>
      </w:r>
      <w:r w:rsidRPr="00340A96">
        <w:rPr>
          <w:rFonts w:ascii="Times New Roman" w:eastAsia="Times New Roman" w:hAnsi="Times New Roman" w:cs="Times New Roman"/>
          <w:sz w:val="28"/>
          <w:szCs w:val="28"/>
          <w:lang w:val="kk-KZ"/>
        </w:rPr>
        <w:t>7,1 гр</w:t>
      </w:r>
      <w:r w:rsidRPr="00340A96">
        <w:rPr>
          <w:rFonts w:ascii="Times New Roman" w:eastAsia="Times New Roman" w:hAnsi="Times New Roman" w:cs="Times New Roman"/>
          <w:spacing w:val="-1"/>
          <w:sz w:val="28"/>
          <w:szCs w:val="28"/>
          <w:lang w:val="kk-KZ"/>
        </w:rPr>
        <w:t>амм</w:t>
      </w:r>
      <w:r w:rsidRPr="00340A96">
        <w:rPr>
          <w:rFonts w:ascii="Times New Roman" w:eastAsia="Times New Roman" w:hAnsi="Times New Roman" w:cs="Times New Roman"/>
          <w:sz w:val="28"/>
          <w:szCs w:val="28"/>
          <w:lang w:val="kk-KZ"/>
        </w:rPr>
        <w:t>ға</w:t>
      </w:r>
      <w:r w:rsidRPr="00340A96">
        <w:rPr>
          <w:rFonts w:ascii="Times New Roman" w:eastAsia="Times New Roman" w:hAnsi="Times New Roman" w:cs="Times New Roman"/>
          <w:spacing w:val="1"/>
          <w:sz w:val="28"/>
          <w:szCs w:val="28"/>
          <w:lang w:val="kk-KZ"/>
        </w:rPr>
        <w:t xml:space="preserve"> </w:t>
      </w:r>
      <w:r w:rsidRPr="00340A96">
        <w:rPr>
          <w:rFonts w:ascii="Times New Roman" w:eastAsia="Times New Roman" w:hAnsi="Times New Roman" w:cs="Times New Roman"/>
          <w:spacing w:val="-1"/>
          <w:sz w:val="28"/>
          <w:szCs w:val="28"/>
          <w:lang w:val="kk-KZ"/>
        </w:rPr>
        <w:t>а</w:t>
      </w:r>
      <w:r w:rsidRPr="00340A96">
        <w:rPr>
          <w:rFonts w:ascii="Times New Roman" w:eastAsia="Times New Roman" w:hAnsi="Times New Roman" w:cs="Times New Roman"/>
          <w:sz w:val="28"/>
          <w:szCs w:val="28"/>
          <w:lang w:val="kk-KZ"/>
        </w:rPr>
        <w:t>ртық</w:t>
      </w:r>
      <w:r w:rsidRPr="00340A96">
        <w:rPr>
          <w:rFonts w:ascii="Times New Roman" w:eastAsia="Times New Roman" w:hAnsi="Times New Roman" w:cs="Times New Roman"/>
          <w:spacing w:val="1"/>
          <w:sz w:val="28"/>
          <w:szCs w:val="28"/>
          <w:lang w:val="kk-KZ"/>
        </w:rPr>
        <w:t xml:space="preserve"> </w:t>
      </w:r>
      <w:r w:rsidRPr="00340A96">
        <w:rPr>
          <w:rFonts w:ascii="Times New Roman" w:eastAsia="Times New Roman" w:hAnsi="Times New Roman" w:cs="Times New Roman"/>
          <w:sz w:val="28"/>
          <w:szCs w:val="28"/>
          <w:lang w:val="kk-KZ"/>
        </w:rPr>
        <w:t>болаты</w:t>
      </w:r>
      <w:r w:rsidRPr="00340A96">
        <w:rPr>
          <w:rFonts w:ascii="Times New Roman" w:eastAsia="Times New Roman" w:hAnsi="Times New Roman" w:cs="Times New Roman"/>
          <w:spacing w:val="1"/>
          <w:sz w:val="28"/>
          <w:szCs w:val="28"/>
          <w:lang w:val="kk-KZ"/>
        </w:rPr>
        <w:t>н</w:t>
      </w:r>
      <w:r w:rsidRPr="00340A96">
        <w:rPr>
          <w:rFonts w:ascii="Times New Roman" w:eastAsia="Times New Roman" w:hAnsi="Times New Roman" w:cs="Times New Roman"/>
          <w:sz w:val="28"/>
          <w:szCs w:val="28"/>
          <w:lang w:val="kk-KZ"/>
        </w:rPr>
        <w:t>дығы</w:t>
      </w:r>
      <w:r w:rsidRPr="00340A96">
        <w:rPr>
          <w:rFonts w:ascii="Times New Roman" w:eastAsia="Times New Roman" w:hAnsi="Times New Roman" w:cs="Times New Roman"/>
          <w:spacing w:val="-1"/>
          <w:sz w:val="28"/>
          <w:szCs w:val="28"/>
          <w:lang w:val="kk-KZ"/>
        </w:rPr>
        <w:t xml:space="preserve"> а</w:t>
      </w:r>
      <w:r w:rsidRPr="00340A96">
        <w:rPr>
          <w:rFonts w:ascii="Times New Roman" w:eastAsia="Times New Roman" w:hAnsi="Times New Roman" w:cs="Times New Roman"/>
          <w:spacing w:val="1"/>
          <w:sz w:val="28"/>
          <w:szCs w:val="28"/>
          <w:lang w:val="kk-KZ"/>
        </w:rPr>
        <w:t>н</w:t>
      </w:r>
      <w:r w:rsidRPr="00340A96">
        <w:rPr>
          <w:rFonts w:ascii="Times New Roman" w:eastAsia="Times New Roman" w:hAnsi="Times New Roman" w:cs="Times New Roman"/>
          <w:sz w:val="28"/>
          <w:szCs w:val="28"/>
          <w:lang w:val="kk-KZ"/>
        </w:rPr>
        <w:t>ық</w:t>
      </w:r>
      <w:r w:rsidRPr="00340A96">
        <w:rPr>
          <w:rFonts w:ascii="Times New Roman" w:eastAsia="Times New Roman" w:hAnsi="Times New Roman" w:cs="Times New Roman"/>
          <w:spacing w:val="1"/>
          <w:sz w:val="28"/>
          <w:szCs w:val="28"/>
          <w:lang w:val="kk-KZ"/>
        </w:rPr>
        <w:t>т</w:t>
      </w:r>
      <w:r w:rsidRPr="00340A96">
        <w:rPr>
          <w:rFonts w:ascii="Times New Roman" w:eastAsia="Times New Roman" w:hAnsi="Times New Roman" w:cs="Times New Roman"/>
          <w:spacing w:val="4"/>
          <w:sz w:val="28"/>
          <w:szCs w:val="28"/>
          <w:lang w:val="kk-KZ"/>
        </w:rPr>
        <w:t>а</w:t>
      </w:r>
      <w:r w:rsidRPr="00340A96">
        <w:rPr>
          <w:rFonts w:ascii="Times New Roman" w:eastAsia="Times New Roman" w:hAnsi="Times New Roman" w:cs="Times New Roman"/>
          <w:sz w:val="28"/>
          <w:szCs w:val="28"/>
          <w:lang w:val="kk-KZ"/>
        </w:rPr>
        <w:t>лды</w:t>
      </w:r>
      <w:r w:rsidRPr="00C165DC">
        <w:rPr>
          <w:rFonts w:ascii="Times New Roman" w:hAnsi="Times New Roman" w:cs="Times New Roman"/>
          <w:sz w:val="28"/>
          <w:szCs w:val="28"/>
          <w:lang w:val="kk-KZ"/>
        </w:rPr>
        <w:t xml:space="preserve">. </w:t>
      </w:r>
    </w:p>
    <w:p w:rsidR="0069142F" w:rsidRPr="00C165DC" w:rsidRDefault="0069142F" w:rsidP="0069142F">
      <w:pPr>
        <w:spacing w:after="0" w:line="240" w:lineRule="auto"/>
        <w:jc w:val="both"/>
        <w:rPr>
          <w:rFonts w:ascii="Times New Roman" w:hAnsi="Times New Roman" w:cs="Times New Roman"/>
          <w:sz w:val="28"/>
          <w:szCs w:val="28"/>
          <w:lang w:val="kk-KZ"/>
        </w:rPr>
      </w:pPr>
      <w:r w:rsidRPr="00C165DC">
        <w:rPr>
          <w:rFonts w:ascii="Times New Roman" w:hAnsi="Times New Roman" w:cs="Times New Roman"/>
          <w:sz w:val="28"/>
          <w:szCs w:val="28"/>
          <w:lang w:val="kk-KZ"/>
        </w:rPr>
        <w:t xml:space="preserve"> </w:t>
      </w:r>
      <w:r>
        <w:rPr>
          <w:rFonts w:ascii="Times New Roman" w:hAnsi="Times New Roman" w:cs="Times New Roman"/>
          <w:sz w:val="28"/>
          <w:szCs w:val="28"/>
          <w:lang w:val="kk-KZ"/>
        </w:rPr>
        <w:tab/>
        <w:t>Экстрактілердің</w:t>
      </w:r>
      <w:r w:rsidRPr="00C165DC">
        <w:rPr>
          <w:rFonts w:ascii="Times New Roman" w:hAnsi="Times New Roman" w:cs="Times New Roman"/>
          <w:sz w:val="28"/>
          <w:szCs w:val="28"/>
          <w:lang w:val="kk-KZ"/>
        </w:rPr>
        <w:t xml:space="preserve"> аллергиялық белсенділігін зерттеу дене салмағы 200-250 г </w:t>
      </w:r>
      <w:r>
        <w:rPr>
          <w:rFonts w:ascii="Times New Roman" w:hAnsi="Times New Roman" w:cs="Times New Roman"/>
          <w:sz w:val="28"/>
          <w:szCs w:val="28"/>
          <w:lang w:val="kk-KZ"/>
        </w:rPr>
        <w:t>болатын теңіз</w:t>
      </w:r>
      <w:r w:rsidRPr="00C165DC">
        <w:rPr>
          <w:rFonts w:ascii="Times New Roman" w:hAnsi="Times New Roman" w:cs="Times New Roman"/>
          <w:sz w:val="28"/>
          <w:szCs w:val="28"/>
          <w:lang w:val="kk-KZ"/>
        </w:rPr>
        <w:t xml:space="preserve"> шошқаларында "гистаминдік </w:t>
      </w:r>
      <w:r>
        <w:rPr>
          <w:rFonts w:ascii="Times New Roman" w:hAnsi="Times New Roman" w:cs="Times New Roman"/>
          <w:sz w:val="28"/>
          <w:szCs w:val="28"/>
          <w:lang w:val="kk-KZ"/>
        </w:rPr>
        <w:t>талықсу</w:t>
      </w:r>
      <w:r w:rsidRPr="00C165DC">
        <w:rPr>
          <w:rFonts w:ascii="Times New Roman" w:hAnsi="Times New Roman" w:cs="Times New Roman"/>
          <w:sz w:val="28"/>
          <w:szCs w:val="28"/>
          <w:lang w:val="kk-KZ"/>
        </w:rPr>
        <w:t>"</w:t>
      </w:r>
      <w:r w:rsidR="0021029B">
        <w:rPr>
          <w:rFonts w:ascii="Times New Roman" w:hAnsi="Times New Roman" w:cs="Times New Roman"/>
          <w:sz w:val="28"/>
          <w:szCs w:val="28"/>
          <w:lang w:val="kk-KZ"/>
        </w:rPr>
        <w:t xml:space="preserve"> </w:t>
      </w:r>
      <w:r w:rsidR="0021029B" w:rsidRPr="00C165DC">
        <w:rPr>
          <w:rFonts w:ascii="Times New Roman" w:hAnsi="Times New Roman" w:cs="Times New Roman"/>
          <w:sz w:val="28"/>
          <w:szCs w:val="28"/>
          <w:lang w:val="kk-KZ"/>
        </w:rPr>
        <w:t xml:space="preserve">сынағын </w:t>
      </w:r>
      <w:r w:rsidRPr="00C165DC">
        <w:rPr>
          <w:rFonts w:ascii="Times New Roman" w:hAnsi="Times New Roman" w:cs="Times New Roman"/>
          <w:sz w:val="28"/>
          <w:szCs w:val="28"/>
          <w:lang w:val="kk-KZ"/>
        </w:rPr>
        <w:t xml:space="preserve">қолдана отырып жүргізілді. Бағалау критерийі </w:t>
      </w:r>
      <w:r>
        <w:rPr>
          <w:rFonts w:ascii="Times New Roman" w:hAnsi="Times New Roman" w:cs="Times New Roman"/>
          <w:sz w:val="28"/>
          <w:szCs w:val="28"/>
          <w:lang w:val="kk-KZ"/>
        </w:rPr>
        <w:t>фито</w:t>
      </w:r>
      <w:r w:rsidRPr="00C165DC">
        <w:rPr>
          <w:rFonts w:ascii="Times New Roman" w:hAnsi="Times New Roman" w:cs="Times New Roman"/>
          <w:sz w:val="28"/>
          <w:szCs w:val="28"/>
          <w:lang w:val="kk-KZ"/>
        </w:rPr>
        <w:t>препаратты енгізген сәттен бастап жануарлардың бүйір</w:t>
      </w:r>
      <w:r>
        <w:rPr>
          <w:rFonts w:ascii="Times New Roman" w:hAnsi="Times New Roman" w:cs="Times New Roman"/>
          <w:sz w:val="28"/>
          <w:szCs w:val="28"/>
          <w:lang w:val="kk-KZ"/>
        </w:rPr>
        <w:t>леп</w:t>
      </w:r>
      <w:r w:rsidRPr="00C165DC">
        <w:rPr>
          <w:rFonts w:ascii="Times New Roman" w:hAnsi="Times New Roman" w:cs="Times New Roman"/>
          <w:sz w:val="28"/>
          <w:szCs w:val="28"/>
          <w:lang w:val="kk-KZ"/>
        </w:rPr>
        <w:t xml:space="preserve"> </w:t>
      </w:r>
      <w:r>
        <w:rPr>
          <w:rFonts w:ascii="Times New Roman" w:hAnsi="Times New Roman" w:cs="Times New Roman"/>
          <w:sz w:val="28"/>
          <w:szCs w:val="28"/>
          <w:lang w:val="kk-KZ"/>
        </w:rPr>
        <w:t>жату</w:t>
      </w:r>
      <w:r w:rsidRPr="00C165DC">
        <w:rPr>
          <w:rFonts w:ascii="Times New Roman" w:hAnsi="Times New Roman" w:cs="Times New Roman"/>
          <w:sz w:val="28"/>
          <w:szCs w:val="28"/>
          <w:lang w:val="kk-KZ"/>
        </w:rPr>
        <w:t xml:space="preserve"> уақыт </w:t>
      </w:r>
      <w:r>
        <w:rPr>
          <w:rFonts w:ascii="Times New Roman" w:hAnsi="Times New Roman" w:cs="Times New Roman"/>
          <w:sz w:val="28"/>
          <w:szCs w:val="28"/>
          <w:lang w:val="kk-KZ"/>
        </w:rPr>
        <w:t xml:space="preserve">аралығына дейін </w:t>
      </w:r>
      <w:r w:rsidRPr="00C165DC">
        <w:rPr>
          <w:rFonts w:ascii="Times New Roman" w:hAnsi="Times New Roman" w:cs="Times New Roman"/>
          <w:sz w:val="28"/>
          <w:szCs w:val="28"/>
          <w:lang w:val="kk-KZ"/>
        </w:rPr>
        <w:t xml:space="preserve">болды. Осылайша, жануарлардың дене салмағына 100 мг/кг дозада енгізген кезде гистаминдік </w:t>
      </w:r>
      <w:r>
        <w:rPr>
          <w:rFonts w:ascii="Times New Roman" w:hAnsi="Times New Roman" w:cs="Times New Roman"/>
          <w:sz w:val="28"/>
          <w:szCs w:val="28"/>
          <w:lang w:val="kk-KZ"/>
        </w:rPr>
        <w:t>талықсу</w:t>
      </w:r>
      <w:r w:rsidRPr="00C165DC">
        <w:rPr>
          <w:rFonts w:ascii="Times New Roman" w:hAnsi="Times New Roman" w:cs="Times New Roman"/>
          <w:sz w:val="28"/>
          <w:szCs w:val="28"/>
          <w:lang w:val="kk-KZ"/>
        </w:rPr>
        <w:t xml:space="preserve"> орташа есеппен 19,80±0,32-ден кейін, ал 300 мг/кг</w:t>
      </w:r>
      <w:r>
        <w:rPr>
          <w:rFonts w:ascii="Times New Roman" w:hAnsi="Times New Roman" w:cs="Times New Roman"/>
          <w:sz w:val="28"/>
          <w:szCs w:val="28"/>
          <w:lang w:val="kk-KZ"/>
        </w:rPr>
        <w:t xml:space="preserve"> дозада енгізу бақылау тобындағы жануарларында 1 </w:t>
      </w:r>
      <w:r w:rsidRPr="00C165DC">
        <w:rPr>
          <w:rFonts w:ascii="Times New Roman" w:hAnsi="Times New Roman" w:cs="Times New Roman"/>
          <w:sz w:val="28"/>
          <w:szCs w:val="28"/>
          <w:lang w:val="kk-KZ"/>
        </w:rPr>
        <w:t>мин</w:t>
      </w:r>
      <w:r>
        <w:rPr>
          <w:rFonts w:ascii="Times New Roman" w:hAnsi="Times New Roman" w:cs="Times New Roman"/>
          <w:sz w:val="28"/>
          <w:szCs w:val="28"/>
          <w:lang w:val="kk-KZ"/>
        </w:rPr>
        <w:t>уттан кей</w:t>
      </w:r>
      <w:r w:rsidR="00B71596">
        <w:rPr>
          <w:rFonts w:ascii="Times New Roman" w:hAnsi="Times New Roman" w:cs="Times New Roman"/>
          <w:sz w:val="28"/>
          <w:szCs w:val="28"/>
          <w:lang w:val="kk-KZ"/>
        </w:rPr>
        <w:t>і</w:t>
      </w:r>
      <w:r>
        <w:rPr>
          <w:rFonts w:ascii="Times New Roman" w:hAnsi="Times New Roman" w:cs="Times New Roman"/>
          <w:sz w:val="28"/>
          <w:szCs w:val="28"/>
          <w:lang w:val="kk-KZ"/>
        </w:rPr>
        <w:t xml:space="preserve">н </w:t>
      </w:r>
      <w:r w:rsidRPr="00C165DC">
        <w:rPr>
          <w:rFonts w:ascii="Times New Roman" w:hAnsi="Times New Roman" w:cs="Times New Roman"/>
          <w:sz w:val="28"/>
          <w:szCs w:val="28"/>
          <w:lang w:val="kk-KZ"/>
        </w:rPr>
        <w:t>басталды.</w:t>
      </w:r>
    </w:p>
    <w:p w:rsidR="0069142F" w:rsidRPr="00C165DC" w:rsidRDefault="0069142F" w:rsidP="0069142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C165DC">
        <w:rPr>
          <w:rFonts w:ascii="Times New Roman" w:hAnsi="Times New Roman" w:cs="Times New Roman"/>
          <w:sz w:val="28"/>
          <w:szCs w:val="28"/>
          <w:lang w:val="kk-KZ"/>
        </w:rPr>
        <w:t xml:space="preserve">Тәжірибе аяқталғаннан кейін әр топтан бес </w:t>
      </w:r>
      <w:r>
        <w:rPr>
          <w:rFonts w:ascii="Times New Roman" w:hAnsi="Times New Roman" w:cs="Times New Roman"/>
          <w:sz w:val="28"/>
          <w:szCs w:val="28"/>
          <w:lang w:val="kk-KZ"/>
        </w:rPr>
        <w:t>теңіз шошқасын</w:t>
      </w:r>
      <w:r w:rsidRPr="00C165DC">
        <w:rPr>
          <w:rFonts w:ascii="Times New Roman" w:hAnsi="Times New Roman" w:cs="Times New Roman"/>
          <w:sz w:val="28"/>
          <w:szCs w:val="28"/>
          <w:lang w:val="kk-KZ"/>
        </w:rPr>
        <w:t xml:space="preserve"> со</w:t>
      </w:r>
      <w:r>
        <w:rPr>
          <w:rFonts w:ascii="Times New Roman" w:hAnsi="Times New Roman" w:cs="Times New Roman"/>
          <w:sz w:val="28"/>
          <w:szCs w:val="28"/>
          <w:lang w:val="kk-KZ"/>
        </w:rPr>
        <w:t>йып-жару арқылы</w:t>
      </w:r>
      <w:r w:rsidRPr="00C165DC">
        <w:rPr>
          <w:rFonts w:ascii="Times New Roman" w:hAnsi="Times New Roman" w:cs="Times New Roman"/>
          <w:sz w:val="28"/>
          <w:szCs w:val="28"/>
          <w:lang w:val="kk-KZ"/>
        </w:rPr>
        <w:t xml:space="preserve"> патоморфологиялық зерттеу жүргізілді. Бұл жағдайда шприц инесінің жарақатына байланысты </w:t>
      </w:r>
      <w:r>
        <w:rPr>
          <w:rFonts w:ascii="Times New Roman" w:hAnsi="Times New Roman" w:cs="Times New Roman"/>
          <w:sz w:val="28"/>
          <w:szCs w:val="28"/>
          <w:lang w:val="kk-KZ"/>
        </w:rPr>
        <w:t>эктрактілерді</w:t>
      </w:r>
      <w:r w:rsidRPr="00C165DC">
        <w:rPr>
          <w:rFonts w:ascii="Times New Roman" w:hAnsi="Times New Roman" w:cs="Times New Roman"/>
          <w:sz w:val="28"/>
          <w:szCs w:val="28"/>
          <w:lang w:val="kk-KZ"/>
        </w:rPr>
        <w:t xml:space="preserve"> енгізу аймағында </w:t>
      </w:r>
      <w:r>
        <w:rPr>
          <w:rFonts w:ascii="Times New Roman" w:hAnsi="Times New Roman" w:cs="Times New Roman"/>
          <w:sz w:val="28"/>
          <w:szCs w:val="28"/>
          <w:lang w:val="kk-KZ"/>
        </w:rPr>
        <w:t xml:space="preserve">ғана </w:t>
      </w:r>
      <w:r w:rsidRPr="00C165DC">
        <w:rPr>
          <w:rFonts w:ascii="Times New Roman" w:hAnsi="Times New Roman" w:cs="Times New Roman"/>
          <w:sz w:val="28"/>
          <w:szCs w:val="28"/>
          <w:lang w:val="kk-KZ"/>
        </w:rPr>
        <w:t>бұлшық</w:t>
      </w:r>
      <w:r>
        <w:rPr>
          <w:rFonts w:ascii="Times New Roman" w:hAnsi="Times New Roman" w:cs="Times New Roman"/>
          <w:sz w:val="28"/>
          <w:szCs w:val="28"/>
          <w:lang w:val="kk-KZ"/>
        </w:rPr>
        <w:t xml:space="preserve"> </w:t>
      </w:r>
      <w:r w:rsidRPr="00C165DC">
        <w:rPr>
          <w:rFonts w:ascii="Times New Roman" w:hAnsi="Times New Roman" w:cs="Times New Roman"/>
          <w:sz w:val="28"/>
          <w:szCs w:val="28"/>
          <w:lang w:val="kk-KZ"/>
        </w:rPr>
        <w:t>еттер</w:t>
      </w:r>
      <w:r>
        <w:rPr>
          <w:rFonts w:ascii="Times New Roman" w:hAnsi="Times New Roman" w:cs="Times New Roman"/>
          <w:sz w:val="28"/>
          <w:szCs w:val="28"/>
          <w:lang w:val="kk-KZ"/>
        </w:rPr>
        <w:t>ін</w:t>
      </w:r>
      <w:r w:rsidRPr="00C165DC">
        <w:rPr>
          <w:rFonts w:ascii="Times New Roman" w:hAnsi="Times New Roman" w:cs="Times New Roman"/>
          <w:sz w:val="28"/>
          <w:szCs w:val="28"/>
          <w:lang w:val="kk-KZ"/>
        </w:rPr>
        <w:t xml:space="preserve">ің </w:t>
      </w:r>
      <w:r w:rsidR="0021029B">
        <w:rPr>
          <w:rFonts w:ascii="Times New Roman" w:hAnsi="Times New Roman" w:cs="Times New Roman"/>
          <w:sz w:val="28"/>
          <w:szCs w:val="28"/>
          <w:lang w:val="kk-KZ"/>
        </w:rPr>
        <w:t>қабынулары</w:t>
      </w:r>
      <w:r w:rsidRPr="00C165DC">
        <w:rPr>
          <w:rFonts w:ascii="Times New Roman" w:hAnsi="Times New Roman" w:cs="Times New Roman"/>
          <w:sz w:val="28"/>
          <w:szCs w:val="28"/>
          <w:lang w:val="kk-KZ"/>
        </w:rPr>
        <w:t xml:space="preserve"> ғана </w:t>
      </w:r>
      <w:r>
        <w:rPr>
          <w:rFonts w:ascii="Times New Roman" w:hAnsi="Times New Roman" w:cs="Times New Roman"/>
          <w:sz w:val="28"/>
          <w:szCs w:val="28"/>
          <w:lang w:val="kk-KZ"/>
        </w:rPr>
        <w:t>анықтал</w:t>
      </w:r>
      <w:r w:rsidRPr="00C165DC">
        <w:rPr>
          <w:rFonts w:ascii="Times New Roman" w:hAnsi="Times New Roman" w:cs="Times New Roman"/>
          <w:sz w:val="28"/>
          <w:szCs w:val="28"/>
          <w:lang w:val="kk-KZ"/>
        </w:rPr>
        <w:t>ды</w:t>
      </w:r>
      <w:r>
        <w:rPr>
          <w:rFonts w:ascii="Times New Roman" w:hAnsi="Times New Roman" w:cs="Times New Roman"/>
          <w:sz w:val="28"/>
          <w:szCs w:val="28"/>
          <w:lang w:val="kk-KZ"/>
        </w:rPr>
        <w:t>, ал ішкі ағзада айтарлықтай</w:t>
      </w:r>
      <w:r w:rsidRPr="00EC272B">
        <w:rPr>
          <w:rFonts w:ascii="Times New Roman" w:hAnsi="Times New Roman" w:cs="Times New Roman"/>
          <w:sz w:val="28"/>
          <w:szCs w:val="28"/>
          <w:lang w:val="kk-KZ"/>
        </w:rPr>
        <w:t xml:space="preserve"> </w:t>
      </w:r>
      <w:r w:rsidRPr="00C165DC">
        <w:rPr>
          <w:rFonts w:ascii="Times New Roman" w:hAnsi="Times New Roman" w:cs="Times New Roman"/>
          <w:sz w:val="28"/>
          <w:szCs w:val="28"/>
          <w:lang w:val="kk-KZ"/>
        </w:rPr>
        <w:t>патоморфологиялық</w:t>
      </w:r>
      <w:r>
        <w:rPr>
          <w:rFonts w:ascii="Times New Roman" w:hAnsi="Times New Roman" w:cs="Times New Roman"/>
          <w:sz w:val="28"/>
          <w:szCs w:val="28"/>
          <w:lang w:val="kk-KZ"/>
        </w:rPr>
        <w:t xml:space="preserve"> өзгерістер тіркелмеді</w:t>
      </w:r>
      <w:r w:rsidRPr="00C165DC">
        <w:rPr>
          <w:rFonts w:ascii="Times New Roman" w:hAnsi="Times New Roman" w:cs="Times New Roman"/>
          <w:sz w:val="28"/>
          <w:szCs w:val="28"/>
          <w:lang w:val="kk-KZ"/>
        </w:rPr>
        <w:t>.</w:t>
      </w:r>
    </w:p>
    <w:p w:rsidR="0069142F" w:rsidRDefault="0069142F" w:rsidP="0069142F">
      <w:pPr>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ab/>
      </w:r>
      <w:r w:rsidRPr="00930110">
        <w:rPr>
          <w:rFonts w:ascii="Times New Roman" w:eastAsia="Times New Roman" w:hAnsi="Times New Roman" w:cs="Times New Roman"/>
          <w:sz w:val="28"/>
          <w:szCs w:val="28"/>
          <w:lang w:val="kk-KZ"/>
        </w:rPr>
        <w:t>Со</w:t>
      </w:r>
      <w:r w:rsidRPr="00930110">
        <w:rPr>
          <w:rFonts w:ascii="Times New Roman" w:eastAsia="Times New Roman" w:hAnsi="Times New Roman" w:cs="Times New Roman"/>
          <w:spacing w:val="1"/>
          <w:sz w:val="28"/>
          <w:szCs w:val="28"/>
          <w:lang w:val="kk-KZ"/>
        </w:rPr>
        <w:t>н</w:t>
      </w:r>
      <w:r w:rsidRPr="00930110">
        <w:rPr>
          <w:rFonts w:ascii="Times New Roman" w:eastAsia="Times New Roman" w:hAnsi="Times New Roman" w:cs="Times New Roman"/>
          <w:sz w:val="28"/>
          <w:szCs w:val="28"/>
          <w:lang w:val="kk-KZ"/>
        </w:rPr>
        <w:t>ы</w:t>
      </w:r>
      <w:r w:rsidRPr="00930110">
        <w:rPr>
          <w:rFonts w:ascii="Times New Roman" w:eastAsia="Times New Roman" w:hAnsi="Times New Roman" w:cs="Times New Roman"/>
          <w:spacing w:val="-1"/>
          <w:sz w:val="28"/>
          <w:szCs w:val="28"/>
          <w:lang w:val="kk-KZ"/>
        </w:rPr>
        <w:t>ме</w:t>
      </w:r>
      <w:r w:rsidRPr="00930110">
        <w:rPr>
          <w:rFonts w:ascii="Times New Roman" w:eastAsia="Times New Roman" w:hAnsi="Times New Roman" w:cs="Times New Roman"/>
          <w:sz w:val="28"/>
          <w:szCs w:val="28"/>
          <w:lang w:val="kk-KZ"/>
        </w:rPr>
        <w:t>н</w:t>
      </w:r>
      <w:r w:rsidRPr="00930110">
        <w:rPr>
          <w:rFonts w:ascii="Times New Roman" w:eastAsia="Times New Roman" w:hAnsi="Times New Roman" w:cs="Times New Roman"/>
          <w:spacing w:val="20"/>
          <w:sz w:val="28"/>
          <w:szCs w:val="28"/>
          <w:lang w:val="kk-KZ"/>
        </w:rPr>
        <w:t xml:space="preserve"> </w:t>
      </w:r>
      <w:r w:rsidRPr="00930110">
        <w:rPr>
          <w:rFonts w:ascii="Times New Roman" w:eastAsia="Times New Roman" w:hAnsi="Times New Roman" w:cs="Times New Roman"/>
          <w:spacing w:val="1"/>
          <w:sz w:val="28"/>
          <w:szCs w:val="28"/>
          <w:lang w:val="kk-KZ"/>
        </w:rPr>
        <w:t>з</w:t>
      </w:r>
      <w:r w:rsidRPr="00930110">
        <w:rPr>
          <w:rFonts w:ascii="Times New Roman" w:eastAsia="Times New Roman" w:hAnsi="Times New Roman" w:cs="Times New Roman"/>
          <w:spacing w:val="-1"/>
          <w:sz w:val="28"/>
          <w:szCs w:val="28"/>
          <w:lang w:val="kk-KZ"/>
        </w:rPr>
        <w:t>е</w:t>
      </w:r>
      <w:r w:rsidRPr="00930110">
        <w:rPr>
          <w:rFonts w:ascii="Times New Roman" w:eastAsia="Times New Roman" w:hAnsi="Times New Roman" w:cs="Times New Roman"/>
          <w:sz w:val="28"/>
          <w:szCs w:val="28"/>
          <w:lang w:val="kk-KZ"/>
        </w:rPr>
        <w:t>рт</w:t>
      </w:r>
      <w:r w:rsidRPr="00930110">
        <w:rPr>
          <w:rFonts w:ascii="Times New Roman" w:eastAsia="Times New Roman" w:hAnsi="Times New Roman" w:cs="Times New Roman"/>
          <w:spacing w:val="1"/>
          <w:sz w:val="28"/>
          <w:szCs w:val="28"/>
          <w:lang w:val="kk-KZ"/>
        </w:rPr>
        <w:t>те</w:t>
      </w:r>
      <w:r w:rsidRPr="00930110">
        <w:rPr>
          <w:rFonts w:ascii="Times New Roman" w:eastAsia="Times New Roman" w:hAnsi="Times New Roman" w:cs="Times New Roman"/>
          <w:sz w:val="28"/>
          <w:szCs w:val="28"/>
          <w:lang w:val="kk-KZ"/>
        </w:rPr>
        <w:t>у</w:t>
      </w:r>
      <w:r w:rsidRPr="00930110">
        <w:rPr>
          <w:rFonts w:ascii="Times New Roman" w:eastAsia="Times New Roman" w:hAnsi="Times New Roman" w:cs="Times New Roman"/>
          <w:spacing w:val="14"/>
          <w:sz w:val="28"/>
          <w:szCs w:val="28"/>
          <w:lang w:val="kk-KZ"/>
        </w:rPr>
        <w:t xml:space="preserve"> </w:t>
      </w:r>
      <w:r w:rsidRPr="00930110">
        <w:rPr>
          <w:rFonts w:ascii="Times New Roman" w:eastAsia="Times New Roman" w:hAnsi="Times New Roman" w:cs="Times New Roman"/>
          <w:sz w:val="28"/>
          <w:szCs w:val="28"/>
          <w:lang w:val="kk-KZ"/>
        </w:rPr>
        <w:t>жүрг</w:t>
      </w:r>
      <w:r w:rsidRPr="00930110">
        <w:rPr>
          <w:rFonts w:ascii="Times New Roman" w:eastAsia="Times New Roman" w:hAnsi="Times New Roman" w:cs="Times New Roman"/>
          <w:spacing w:val="2"/>
          <w:sz w:val="28"/>
          <w:szCs w:val="28"/>
          <w:lang w:val="kk-KZ"/>
        </w:rPr>
        <w:t>і</w:t>
      </w:r>
      <w:r w:rsidRPr="00930110">
        <w:rPr>
          <w:rFonts w:ascii="Times New Roman" w:eastAsia="Times New Roman" w:hAnsi="Times New Roman" w:cs="Times New Roman"/>
          <w:spacing w:val="3"/>
          <w:sz w:val="28"/>
          <w:szCs w:val="28"/>
          <w:lang w:val="kk-KZ"/>
        </w:rPr>
        <w:t>з</w:t>
      </w:r>
      <w:r w:rsidRPr="00930110">
        <w:rPr>
          <w:rFonts w:ascii="Times New Roman" w:eastAsia="Times New Roman" w:hAnsi="Times New Roman" w:cs="Times New Roman"/>
          <w:sz w:val="28"/>
          <w:szCs w:val="28"/>
          <w:lang w:val="kk-KZ"/>
        </w:rPr>
        <w:t>у</w:t>
      </w:r>
      <w:r w:rsidRPr="00930110">
        <w:rPr>
          <w:rFonts w:ascii="Times New Roman" w:eastAsia="Times New Roman" w:hAnsi="Times New Roman" w:cs="Times New Roman"/>
          <w:spacing w:val="14"/>
          <w:sz w:val="28"/>
          <w:szCs w:val="28"/>
          <w:lang w:val="kk-KZ"/>
        </w:rPr>
        <w:t xml:space="preserve"> </w:t>
      </w:r>
      <w:r w:rsidRPr="00930110">
        <w:rPr>
          <w:rFonts w:ascii="Times New Roman" w:eastAsia="Times New Roman" w:hAnsi="Times New Roman" w:cs="Times New Roman"/>
          <w:sz w:val="28"/>
          <w:szCs w:val="28"/>
          <w:lang w:val="kk-KZ"/>
        </w:rPr>
        <w:t>б</w:t>
      </w:r>
      <w:r w:rsidRPr="00930110">
        <w:rPr>
          <w:rFonts w:ascii="Times New Roman" w:eastAsia="Times New Roman" w:hAnsi="Times New Roman" w:cs="Times New Roman"/>
          <w:spacing w:val="-1"/>
          <w:sz w:val="28"/>
          <w:szCs w:val="28"/>
          <w:lang w:val="kk-KZ"/>
        </w:rPr>
        <w:t>а</w:t>
      </w:r>
      <w:r w:rsidRPr="00930110">
        <w:rPr>
          <w:rFonts w:ascii="Times New Roman" w:eastAsia="Times New Roman" w:hAnsi="Times New Roman" w:cs="Times New Roman"/>
          <w:sz w:val="28"/>
          <w:szCs w:val="28"/>
          <w:lang w:val="kk-KZ"/>
        </w:rPr>
        <w:t>р</w:t>
      </w:r>
      <w:r w:rsidRPr="00930110">
        <w:rPr>
          <w:rFonts w:ascii="Times New Roman" w:eastAsia="Times New Roman" w:hAnsi="Times New Roman" w:cs="Times New Roman"/>
          <w:spacing w:val="2"/>
          <w:sz w:val="28"/>
          <w:szCs w:val="28"/>
          <w:lang w:val="kk-KZ"/>
        </w:rPr>
        <w:t>ы</w:t>
      </w:r>
      <w:r w:rsidRPr="00930110">
        <w:rPr>
          <w:rFonts w:ascii="Times New Roman" w:eastAsia="Times New Roman" w:hAnsi="Times New Roman" w:cs="Times New Roman"/>
          <w:spacing w:val="-1"/>
          <w:sz w:val="28"/>
          <w:szCs w:val="28"/>
          <w:lang w:val="kk-KZ"/>
        </w:rPr>
        <w:t>с</w:t>
      </w:r>
      <w:r w:rsidRPr="00930110">
        <w:rPr>
          <w:rFonts w:ascii="Times New Roman" w:eastAsia="Times New Roman" w:hAnsi="Times New Roman" w:cs="Times New Roman"/>
          <w:sz w:val="28"/>
          <w:szCs w:val="28"/>
          <w:lang w:val="kk-KZ"/>
        </w:rPr>
        <w:t>ында</w:t>
      </w:r>
      <w:r w:rsidRPr="00930110">
        <w:rPr>
          <w:rFonts w:ascii="Times New Roman" w:eastAsia="Times New Roman" w:hAnsi="Times New Roman" w:cs="Times New Roman"/>
          <w:spacing w:val="18"/>
          <w:sz w:val="28"/>
          <w:szCs w:val="28"/>
          <w:lang w:val="kk-KZ"/>
        </w:rPr>
        <w:t xml:space="preserve"> </w:t>
      </w:r>
      <w:r w:rsidRPr="00930110">
        <w:rPr>
          <w:rFonts w:ascii="Times New Roman" w:eastAsia="Times New Roman" w:hAnsi="Times New Roman" w:cs="Times New Roman"/>
          <w:spacing w:val="-1"/>
          <w:sz w:val="28"/>
          <w:szCs w:val="28"/>
          <w:lang w:val="kk-KZ"/>
        </w:rPr>
        <w:t>а</w:t>
      </w:r>
      <w:r w:rsidRPr="00930110">
        <w:rPr>
          <w:rFonts w:ascii="Times New Roman" w:eastAsia="Times New Roman" w:hAnsi="Times New Roman" w:cs="Times New Roman"/>
          <w:sz w:val="28"/>
          <w:szCs w:val="28"/>
          <w:lang w:val="kk-KZ"/>
        </w:rPr>
        <w:t>лы</w:t>
      </w:r>
      <w:r w:rsidRPr="00930110">
        <w:rPr>
          <w:rFonts w:ascii="Times New Roman" w:eastAsia="Times New Roman" w:hAnsi="Times New Roman" w:cs="Times New Roman"/>
          <w:spacing w:val="1"/>
          <w:sz w:val="28"/>
          <w:szCs w:val="28"/>
          <w:lang w:val="kk-KZ"/>
        </w:rPr>
        <w:t>н</w:t>
      </w:r>
      <w:r w:rsidRPr="00930110">
        <w:rPr>
          <w:rFonts w:ascii="Times New Roman" w:eastAsia="Times New Roman" w:hAnsi="Times New Roman" w:cs="Times New Roman"/>
          <w:sz w:val="28"/>
          <w:szCs w:val="28"/>
          <w:lang w:val="kk-KZ"/>
        </w:rPr>
        <w:t>ғ</w:t>
      </w:r>
      <w:r w:rsidRPr="00930110">
        <w:rPr>
          <w:rFonts w:ascii="Times New Roman" w:eastAsia="Times New Roman" w:hAnsi="Times New Roman" w:cs="Times New Roman"/>
          <w:spacing w:val="-1"/>
          <w:sz w:val="28"/>
          <w:szCs w:val="28"/>
          <w:lang w:val="kk-KZ"/>
        </w:rPr>
        <w:t>а</w:t>
      </w:r>
      <w:r w:rsidRPr="00930110">
        <w:rPr>
          <w:rFonts w:ascii="Times New Roman" w:eastAsia="Times New Roman" w:hAnsi="Times New Roman" w:cs="Times New Roman"/>
          <w:sz w:val="28"/>
          <w:szCs w:val="28"/>
          <w:lang w:val="kk-KZ"/>
        </w:rPr>
        <w:t>н</w:t>
      </w:r>
      <w:r w:rsidRPr="00930110">
        <w:rPr>
          <w:rFonts w:ascii="Times New Roman" w:eastAsia="Times New Roman" w:hAnsi="Times New Roman" w:cs="Times New Roman"/>
          <w:spacing w:val="22"/>
          <w:sz w:val="28"/>
          <w:szCs w:val="28"/>
          <w:lang w:val="kk-KZ"/>
        </w:rPr>
        <w:t xml:space="preserve"> </w:t>
      </w:r>
      <w:r w:rsidRPr="00930110">
        <w:rPr>
          <w:rFonts w:ascii="Times New Roman" w:eastAsia="Times New Roman" w:hAnsi="Times New Roman" w:cs="Times New Roman"/>
          <w:spacing w:val="1"/>
          <w:sz w:val="28"/>
          <w:szCs w:val="28"/>
          <w:lang w:val="kk-KZ"/>
        </w:rPr>
        <w:t>ци</w:t>
      </w:r>
      <w:r w:rsidRPr="00930110">
        <w:rPr>
          <w:rFonts w:ascii="Times New Roman" w:eastAsia="Times New Roman" w:hAnsi="Times New Roman" w:cs="Times New Roman"/>
          <w:sz w:val="28"/>
          <w:szCs w:val="28"/>
          <w:lang w:val="kk-KZ"/>
        </w:rPr>
        <w:t>фрлық</w:t>
      </w:r>
      <w:r w:rsidRPr="00930110">
        <w:rPr>
          <w:rFonts w:ascii="Times New Roman" w:eastAsia="Times New Roman" w:hAnsi="Times New Roman" w:cs="Times New Roman"/>
          <w:spacing w:val="19"/>
          <w:sz w:val="28"/>
          <w:szCs w:val="28"/>
          <w:lang w:val="kk-KZ"/>
        </w:rPr>
        <w:t xml:space="preserve"> </w:t>
      </w:r>
      <w:r w:rsidRPr="00930110">
        <w:rPr>
          <w:rFonts w:ascii="Times New Roman" w:eastAsia="Times New Roman" w:hAnsi="Times New Roman" w:cs="Times New Roman"/>
          <w:spacing w:val="-1"/>
          <w:sz w:val="28"/>
          <w:szCs w:val="28"/>
          <w:lang w:val="kk-KZ"/>
        </w:rPr>
        <w:t>мə</w:t>
      </w:r>
      <w:r w:rsidRPr="00930110">
        <w:rPr>
          <w:rFonts w:ascii="Times New Roman" w:eastAsia="Times New Roman" w:hAnsi="Times New Roman" w:cs="Times New Roman"/>
          <w:sz w:val="28"/>
          <w:szCs w:val="28"/>
          <w:lang w:val="kk-KZ"/>
        </w:rPr>
        <w:t>лім</w:t>
      </w:r>
      <w:r w:rsidRPr="00930110">
        <w:rPr>
          <w:rFonts w:ascii="Times New Roman" w:eastAsia="Times New Roman" w:hAnsi="Times New Roman" w:cs="Times New Roman"/>
          <w:spacing w:val="-1"/>
          <w:sz w:val="28"/>
          <w:szCs w:val="28"/>
          <w:lang w:val="kk-KZ"/>
        </w:rPr>
        <w:t>е</w:t>
      </w:r>
      <w:r w:rsidRPr="00930110">
        <w:rPr>
          <w:rFonts w:ascii="Times New Roman" w:eastAsia="Times New Roman" w:hAnsi="Times New Roman" w:cs="Times New Roman"/>
          <w:sz w:val="28"/>
          <w:szCs w:val="28"/>
          <w:lang w:val="kk-KZ"/>
        </w:rPr>
        <w:t>т</w:t>
      </w:r>
      <w:r w:rsidRPr="00930110">
        <w:rPr>
          <w:rFonts w:ascii="Times New Roman" w:eastAsia="Times New Roman" w:hAnsi="Times New Roman" w:cs="Times New Roman"/>
          <w:spacing w:val="1"/>
          <w:sz w:val="28"/>
          <w:szCs w:val="28"/>
          <w:lang w:val="kk-KZ"/>
        </w:rPr>
        <w:t>т</w:t>
      </w:r>
      <w:r w:rsidRPr="00930110">
        <w:rPr>
          <w:rFonts w:ascii="Times New Roman" w:eastAsia="Times New Roman" w:hAnsi="Times New Roman" w:cs="Times New Roman"/>
          <w:spacing w:val="-1"/>
          <w:sz w:val="28"/>
          <w:szCs w:val="28"/>
          <w:lang w:val="kk-KZ"/>
        </w:rPr>
        <w:t>е</w:t>
      </w:r>
      <w:r w:rsidRPr="00930110">
        <w:rPr>
          <w:rFonts w:ascii="Times New Roman" w:eastAsia="Times New Roman" w:hAnsi="Times New Roman" w:cs="Times New Roman"/>
          <w:sz w:val="28"/>
          <w:szCs w:val="28"/>
          <w:lang w:val="kk-KZ"/>
        </w:rPr>
        <w:t xml:space="preserve">р </w:t>
      </w:r>
      <w:r w:rsidRPr="00930110">
        <w:rPr>
          <w:rFonts w:ascii="Times New Roman" w:eastAsia="Times New Roman" w:hAnsi="Times New Roman" w:cs="Times New Roman"/>
          <w:spacing w:val="38"/>
          <w:sz w:val="28"/>
          <w:szCs w:val="28"/>
          <w:lang w:val="kk-KZ"/>
        </w:rPr>
        <w:t xml:space="preserve"> </w:t>
      </w:r>
      <w:r w:rsidRPr="00930110">
        <w:rPr>
          <w:rFonts w:ascii="Times New Roman" w:eastAsia="Times New Roman" w:hAnsi="Times New Roman" w:cs="Times New Roman"/>
          <w:sz w:val="28"/>
          <w:szCs w:val="28"/>
          <w:lang w:val="kk-KZ"/>
        </w:rPr>
        <w:t>д</w:t>
      </w:r>
      <w:r w:rsidRPr="00930110">
        <w:rPr>
          <w:rFonts w:ascii="Times New Roman" w:eastAsia="Times New Roman" w:hAnsi="Times New Roman" w:cs="Times New Roman"/>
          <w:spacing w:val="-1"/>
          <w:sz w:val="28"/>
          <w:szCs w:val="28"/>
          <w:lang w:val="kk-KZ"/>
        </w:rPr>
        <w:t>ə</w:t>
      </w:r>
      <w:r w:rsidRPr="00930110">
        <w:rPr>
          <w:rFonts w:ascii="Times New Roman" w:eastAsia="Times New Roman" w:hAnsi="Times New Roman" w:cs="Times New Roman"/>
          <w:sz w:val="28"/>
          <w:szCs w:val="28"/>
          <w:lang w:val="kk-KZ"/>
        </w:rPr>
        <w:t>рілік</w:t>
      </w:r>
      <w:r w:rsidRPr="00930110">
        <w:rPr>
          <w:rFonts w:ascii="Times New Roman" w:eastAsia="Times New Roman" w:hAnsi="Times New Roman" w:cs="Times New Roman"/>
          <w:spacing w:val="20"/>
          <w:sz w:val="28"/>
          <w:szCs w:val="28"/>
          <w:lang w:val="kk-KZ"/>
        </w:rPr>
        <w:t xml:space="preserve"> </w:t>
      </w:r>
      <w:r w:rsidRPr="00930110">
        <w:rPr>
          <w:rFonts w:ascii="Times New Roman" w:eastAsia="Times New Roman" w:hAnsi="Times New Roman" w:cs="Times New Roman"/>
          <w:sz w:val="28"/>
          <w:szCs w:val="28"/>
          <w:lang w:val="kk-KZ"/>
        </w:rPr>
        <w:t>ө</w:t>
      </w:r>
      <w:r w:rsidRPr="00930110">
        <w:rPr>
          <w:rFonts w:ascii="Times New Roman" w:eastAsia="Times New Roman" w:hAnsi="Times New Roman" w:cs="Times New Roman"/>
          <w:spacing w:val="-1"/>
          <w:sz w:val="28"/>
          <w:szCs w:val="28"/>
          <w:lang w:val="kk-KZ"/>
        </w:rPr>
        <w:t>с</w:t>
      </w:r>
      <w:r w:rsidRPr="00930110">
        <w:rPr>
          <w:rFonts w:ascii="Times New Roman" w:eastAsia="Times New Roman" w:hAnsi="Times New Roman" w:cs="Times New Roman"/>
          <w:sz w:val="28"/>
          <w:szCs w:val="28"/>
          <w:lang w:val="kk-KZ"/>
        </w:rPr>
        <w:t>імді</w:t>
      </w:r>
      <w:r w:rsidRPr="00930110">
        <w:rPr>
          <w:rFonts w:ascii="Times New Roman" w:eastAsia="Times New Roman" w:hAnsi="Times New Roman" w:cs="Times New Roman"/>
          <w:spacing w:val="1"/>
          <w:sz w:val="28"/>
          <w:szCs w:val="28"/>
          <w:lang w:val="kk-KZ"/>
        </w:rPr>
        <w:t>к</w:t>
      </w:r>
      <w:r w:rsidRPr="00930110">
        <w:rPr>
          <w:rFonts w:ascii="Times New Roman" w:eastAsia="Times New Roman" w:hAnsi="Times New Roman" w:cs="Times New Roman"/>
          <w:sz w:val="28"/>
          <w:szCs w:val="28"/>
          <w:lang w:val="kk-KZ"/>
        </w:rPr>
        <w:t>тер</w:t>
      </w:r>
      <w:r>
        <w:rPr>
          <w:rFonts w:ascii="Times New Roman" w:eastAsia="Times New Roman" w:hAnsi="Times New Roman" w:cs="Times New Roman"/>
          <w:sz w:val="28"/>
          <w:szCs w:val="28"/>
          <w:lang w:val="kk-KZ"/>
        </w:rPr>
        <w:t xml:space="preserve"> </w:t>
      </w:r>
      <w:r w:rsidRPr="00930110">
        <w:rPr>
          <w:rFonts w:ascii="Times New Roman" w:eastAsia="Times New Roman" w:hAnsi="Times New Roman" w:cs="Times New Roman"/>
          <w:sz w:val="28"/>
          <w:szCs w:val="28"/>
          <w:lang w:val="kk-KZ"/>
        </w:rPr>
        <w:t>ж</w:t>
      </w:r>
      <w:r w:rsidRPr="00930110">
        <w:rPr>
          <w:rFonts w:ascii="Times New Roman" w:eastAsia="Times New Roman" w:hAnsi="Times New Roman" w:cs="Times New Roman"/>
          <w:spacing w:val="1"/>
          <w:sz w:val="28"/>
          <w:szCs w:val="28"/>
          <w:lang w:val="kk-KZ"/>
        </w:rPr>
        <w:t>и</w:t>
      </w:r>
      <w:r w:rsidRPr="00930110">
        <w:rPr>
          <w:rFonts w:ascii="Times New Roman" w:eastAsia="Times New Roman" w:hAnsi="Times New Roman" w:cs="Times New Roman"/>
          <w:sz w:val="28"/>
          <w:szCs w:val="28"/>
          <w:lang w:val="kk-KZ"/>
        </w:rPr>
        <w:t>ынтығы</w:t>
      </w:r>
      <w:r w:rsidRPr="00930110">
        <w:rPr>
          <w:rFonts w:ascii="Times New Roman" w:eastAsia="Times New Roman" w:hAnsi="Times New Roman" w:cs="Times New Roman"/>
          <w:spacing w:val="1"/>
          <w:sz w:val="28"/>
          <w:szCs w:val="28"/>
          <w:lang w:val="kk-KZ"/>
        </w:rPr>
        <w:t>н</w:t>
      </w:r>
      <w:r w:rsidRPr="00930110">
        <w:rPr>
          <w:rFonts w:ascii="Times New Roman" w:eastAsia="Times New Roman" w:hAnsi="Times New Roman" w:cs="Times New Roman"/>
          <w:spacing w:val="-1"/>
          <w:sz w:val="28"/>
          <w:szCs w:val="28"/>
          <w:lang w:val="kk-KZ"/>
        </w:rPr>
        <w:t>а</w:t>
      </w:r>
      <w:r w:rsidRPr="00930110">
        <w:rPr>
          <w:rFonts w:ascii="Times New Roman" w:eastAsia="Times New Roman" w:hAnsi="Times New Roman" w:cs="Times New Roman"/>
          <w:sz w:val="28"/>
          <w:szCs w:val="28"/>
          <w:lang w:val="kk-KZ"/>
        </w:rPr>
        <w:t>н д</w:t>
      </w:r>
      <w:r w:rsidRPr="00930110">
        <w:rPr>
          <w:rFonts w:ascii="Times New Roman" w:eastAsia="Times New Roman" w:hAnsi="Times New Roman" w:cs="Times New Roman"/>
          <w:spacing w:val="-1"/>
          <w:sz w:val="28"/>
          <w:szCs w:val="28"/>
          <w:lang w:val="kk-KZ"/>
        </w:rPr>
        <w:t>а</w:t>
      </w:r>
      <w:r w:rsidRPr="00930110">
        <w:rPr>
          <w:rFonts w:ascii="Times New Roman" w:eastAsia="Times New Roman" w:hAnsi="Times New Roman" w:cs="Times New Roman"/>
          <w:spacing w:val="1"/>
          <w:sz w:val="28"/>
          <w:szCs w:val="28"/>
          <w:lang w:val="kk-KZ"/>
        </w:rPr>
        <w:t>й</w:t>
      </w:r>
      <w:r w:rsidRPr="00930110">
        <w:rPr>
          <w:rFonts w:ascii="Times New Roman" w:eastAsia="Times New Roman" w:hAnsi="Times New Roman" w:cs="Times New Roman"/>
          <w:sz w:val="28"/>
          <w:szCs w:val="28"/>
          <w:lang w:val="kk-KZ"/>
        </w:rPr>
        <w:t>ынд</w:t>
      </w:r>
      <w:r w:rsidRPr="00930110">
        <w:rPr>
          <w:rFonts w:ascii="Times New Roman" w:eastAsia="Times New Roman" w:hAnsi="Times New Roman" w:cs="Times New Roman"/>
          <w:spacing w:val="-3"/>
          <w:sz w:val="28"/>
          <w:szCs w:val="28"/>
          <w:lang w:val="kk-KZ"/>
        </w:rPr>
        <w:t>а</w:t>
      </w:r>
      <w:r w:rsidRPr="00930110">
        <w:rPr>
          <w:rFonts w:ascii="Times New Roman" w:eastAsia="Times New Roman" w:hAnsi="Times New Roman" w:cs="Times New Roman"/>
          <w:sz w:val="28"/>
          <w:szCs w:val="28"/>
          <w:lang w:val="kk-KZ"/>
        </w:rPr>
        <w:t>лғ</w:t>
      </w:r>
      <w:r w:rsidRPr="00930110">
        <w:rPr>
          <w:rFonts w:ascii="Times New Roman" w:eastAsia="Times New Roman" w:hAnsi="Times New Roman" w:cs="Times New Roman"/>
          <w:spacing w:val="-1"/>
          <w:sz w:val="28"/>
          <w:szCs w:val="28"/>
          <w:lang w:val="kk-KZ"/>
        </w:rPr>
        <w:t>а</w:t>
      </w:r>
      <w:r w:rsidRPr="00930110">
        <w:rPr>
          <w:rFonts w:ascii="Times New Roman" w:eastAsia="Times New Roman" w:hAnsi="Times New Roman" w:cs="Times New Roman"/>
          <w:sz w:val="28"/>
          <w:szCs w:val="28"/>
          <w:lang w:val="kk-KZ"/>
        </w:rPr>
        <w:t>н</w:t>
      </w:r>
      <w:r w:rsidRPr="00930110">
        <w:rPr>
          <w:rFonts w:ascii="Times New Roman" w:eastAsia="Times New Roman" w:hAnsi="Times New Roman" w:cs="Times New Roman"/>
          <w:spacing w:val="2"/>
          <w:sz w:val="28"/>
          <w:szCs w:val="28"/>
          <w:lang w:val="kk-KZ"/>
        </w:rPr>
        <w:t xml:space="preserve"> </w:t>
      </w:r>
      <w:r w:rsidRPr="00930110">
        <w:rPr>
          <w:rFonts w:ascii="Times New Roman" w:eastAsia="Times New Roman" w:hAnsi="Times New Roman" w:cs="Times New Roman"/>
          <w:sz w:val="28"/>
          <w:szCs w:val="28"/>
          <w:lang w:val="kk-KZ"/>
        </w:rPr>
        <w:t>э</w:t>
      </w:r>
      <w:r w:rsidRPr="00930110">
        <w:rPr>
          <w:rFonts w:ascii="Times New Roman" w:eastAsia="Times New Roman" w:hAnsi="Times New Roman" w:cs="Times New Roman"/>
          <w:spacing w:val="1"/>
          <w:sz w:val="28"/>
          <w:szCs w:val="28"/>
          <w:lang w:val="kk-KZ"/>
        </w:rPr>
        <w:t>к</w:t>
      </w:r>
      <w:r w:rsidRPr="00930110">
        <w:rPr>
          <w:rFonts w:ascii="Times New Roman" w:eastAsia="Times New Roman" w:hAnsi="Times New Roman" w:cs="Times New Roman"/>
          <w:spacing w:val="-1"/>
          <w:sz w:val="28"/>
          <w:szCs w:val="28"/>
          <w:lang w:val="kk-KZ"/>
        </w:rPr>
        <w:t>с</w:t>
      </w:r>
      <w:r w:rsidRPr="00930110">
        <w:rPr>
          <w:rFonts w:ascii="Times New Roman" w:eastAsia="Times New Roman" w:hAnsi="Times New Roman" w:cs="Times New Roman"/>
          <w:sz w:val="28"/>
          <w:szCs w:val="28"/>
          <w:lang w:val="kk-KZ"/>
        </w:rPr>
        <w:t>трак</w:t>
      </w:r>
      <w:r w:rsidRPr="00930110">
        <w:rPr>
          <w:rFonts w:ascii="Times New Roman" w:eastAsia="Times New Roman" w:hAnsi="Times New Roman" w:cs="Times New Roman"/>
          <w:spacing w:val="1"/>
          <w:sz w:val="28"/>
          <w:szCs w:val="28"/>
          <w:lang w:val="kk-KZ"/>
        </w:rPr>
        <w:t>т</w:t>
      </w:r>
      <w:r w:rsidRPr="00930110">
        <w:rPr>
          <w:rFonts w:ascii="Times New Roman" w:eastAsia="Times New Roman" w:hAnsi="Times New Roman" w:cs="Times New Roman"/>
          <w:spacing w:val="-2"/>
          <w:sz w:val="28"/>
          <w:szCs w:val="28"/>
          <w:lang w:val="kk-KZ"/>
        </w:rPr>
        <w:t>і</w:t>
      </w:r>
      <w:r>
        <w:rPr>
          <w:rFonts w:ascii="Times New Roman" w:eastAsia="Times New Roman" w:hAnsi="Times New Roman" w:cs="Times New Roman"/>
          <w:spacing w:val="-2"/>
          <w:sz w:val="28"/>
          <w:szCs w:val="28"/>
          <w:lang w:val="kk-KZ"/>
        </w:rPr>
        <w:t>лердің</w:t>
      </w:r>
      <w:r w:rsidRPr="00930110">
        <w:rPr>
          <w:rFonts w:ascii="Times New Roman" w:eastAsia="Times New Roman" w:hAnsi="Times New Roman" w:cs="Times New Roman"/>
          <w:spacing w:val="2"/>
          <w:sz w:val="28"/>
          <w:szCs w:val="28"/>
          <w:lang w:val="kk-KZ"/>
        </w:rPr>
        <w:t xml:space="preserve"> </w:t>
      </w:r>
      <w:r w:rsidRPr="00930110">
        <w:rPr>
          <w:rFonts w:ascii="Times New Roman" w:eastAsia="Times New Roman" w:hAnsi="Times New Roman" w:cs="Times New Roman"/>
          <w:spacing w:val="-1"/>
          <w:sz w:val="28"/>
          <w:szCs w:val="28"/>
          <w:lang w:val="kk-KZ"/>
        </w:rPr>
        <w:t>а</w:t>
      </w:r>
      <w:r w:rsidRPr="00930110">
        <w:rPr>
          <w:rFonts w:ascii="Times New Roman" w:eastAsia="Times New Roman" w:hAnsi="Times New Roman" w:cs="Times New Roman"/>
          <w:sz w:val="28"/>
          <w:szCs w:val="28"/>
          <w:lang w:val="kk-KZ"/>
        </w:rPr>
        <w:t>қ</w:t>
      </w:r>
      <w:r w:rsidRPr="00930110">
        <w:rPr>
          <w:rFonts w:ascii="Times New Roman" w:eastAsia="Times New Roman" w:hAnsi="Times New Roman" w:cs="Times New Roman"/>
          <w:spacing w:val="2"/>
          <w:sz w:val="28"/>
          <w:szCs w:val="28"/>
          <w:lang w:val="kk-KZ"/>
        </w:rPr>
        <w:t xml:space="preserve"> </w:t>
      </w:r>
      <w:r w:rsidRPr="00930110">
        <w:rPr>
          <w:rFonts w:ascii="Times New Roman" w:eastAsia="Times New Roman" w:hAnsi="Times New Roman" w:cs="Times New Roman"/>
          <w:sz w:val="28"/>
          <w:szCs w:val="28"/>
          <w:lang w:val="kk-KZ"/>
        </w:rPr>
        <w:t>т</w:t>
      </w:r>
      <w:r w:rsidRPr="00930110">
        <w:rPr>
          <w:rFonts w:ascii="Times New Roman" w:eastAsia="Times New Roman" w:hAnsi="Times New Roman" w:cs="Times New Roman"/>
          <w:spacing w:val="-2"/>
          <w:sz w:val="28"/>
          <w:szCs w:val="28"/>
          <w:lang w:val="kk-KZ"/>
        </w:rPr>
        <w:t>ы</w:t>
      </w:r>
      <w:r w:rsidRPr="00930110">
        <w:rPr>
          <w:rFonts w:ascii="Times New Roman" w:eastAsia="Times New Roman" w:hAnsi="Times New Roman" w:cs="Times New Roman"/>
          <w:sz w:val="28"/>
          <w:szCs w:val="28"/>
          <w:lang w:val="kk-KZ"/>
        </w:rPr>
        <w:t>ш</w:t>
      </w:r>
      <w:r w:rsidRPr="00930110">
        <w:rPr>
          <w:rFonts w:ascii="Times New Roman" w:eastAsia="Times New Roman" w:hAnsi="Times New Roman" w:cs="Times New Roman"/>
          <w:spacing w:val="1"/>
          <w:sz w:val="28"/>
          <w:szCs w:val="28"/>
          <w:lang w:val="kk-KZ"/>
        </w:rPr>
        <w:t>қ</w:t>
      </w:r>
      <w:r w:rsidRPr="00930110">
        <w:rPr>
          <w:rFonts w:ascii="Times New Roman" w:eastAsia="Times New Roman" w:hAnsi="Times New Roman" w:cs="Times New Roman"/>
          <w:spacing w:val="-1"/>
          <w:sz w:val="28"/>
          <w:szCs w:val="28"/>
          <w:lang w:val="kk-KZ"/>
        </w:rPr>
        <w:t>а</w:t>
      </w:r>
      <w:r w:rsidRPr="00930110">
        <w:rPr>
          <w:rFonts w:ascii="Times New Roman" w:eastAsia="Times New Roman" w:hAnsi="Times New Roman" w:cs="Times New Roman"/>
          <w:spacing w:val="1"/>
          <w:sz w:val="28"/>
          <w:szCs w:val="28"/>
          <w:lang w:val="kk-KZ"/>
        </w:rPr>
        <w:t>н</w:t>
      </w:r>
      <w:r w:rsidRPr="00930110">
        <w:rPr>
          <w:rFonts w:ascii="Times New Roman" w:eastAsia="Times New Roman" w:hAnsi="Times New Roman" w:cs="Times New Roman"/>
          <w:sz w:val="28"/>
          <w:szCs w:val="28"/>
          <w:lang w:val="kk-KZ"/>
        </w:rPr>
        <w:t>д</w:t>
      </w:r>
      <w:r w:rsidRPr="00930110">
        <w:rPr>
          <w:rFonts w:ascii="Times New Roman" w:eastAsia="Times New Roman" w:hAnsi="Times New Roman" w:cs="Times New Roman"/>
          <w:spacing w:val="-1"/>
          <w:sz w:val="28"/>
          <w:szCs w:val="28"/>
          <w:lang w:val="kk-KZ"/>
        </w:rPr>
        <w:t>а</w:t>
      </w:r>
      <w:r w:rsidRPr="00930110">
        <w:rPr>
          <w:rFonts w:ascii="Times New Roman" w:eastAsia="Times New Roman" w:hAnsi="Times New Roman" w:cs="Times New Roman"/>
          <w:sz w:val="28"/>
          <w:szCs w:val="28"/>
          <w:lang w:val="kk-KZ"/>
        </w:rPr>
        <w:t>рдың</w:t>
      </w:r>
      <w:r w:rsidRPr="00930110">
        <w:rPr>
          <w:rFonts w:ascii="Times New Roman" w:eastAsia="Times New Roman" w:hAnsi="Times New Roman" w:cs="Times New Roman"/>
          <w:spacing w:val="2"/>
          <w:sz w:val="28"/>
          <w:szCs w:val="28"/>
          <w:lang w:val="kk-KZ"/>
        </w:rPr>
        <w:t xml:space="preserve"> </w:t>
      </w:r>
      <w:r w:rsidR="0021029B">
        <w:rPr>
          <w:rFonts w:ascii="Times New Roman" w:eastAsia="Times New Roman" w:hAnsi="Times New Roman" w:cs="Times New Roman"/>
          <w:spacing w:val="2"/>
          <w:sz w:val="28"/>
          <w:szCs w:val="28"/>
          <w:lang w:val="kk-KZ"/>
        </w:rPr>
        <w:t>морфологиялық</w:t>
      </w:r>
      <w:r w:rsidRPr="00930110">
        <w:rPr>
          <w:rFonts w:ascii="Times New Roman" w:eastAsia="Times New Roman" w:hAnsi="Times New Roman" w:cs="Times New Roman"/>
          <w:spacing w:val="2"/>
          <w:sz w:val="28"/>
          <w:szCs w:val="28"/>
          <w:lang w:val="kk-KZ"/>
        </w:rPr>
        <w:t xml:space="preserve"> </w:t>
      </w:r>
      <w:r w:rsidRPr="00930110">
        <w:rPr>
          <w:rFonts w:ascii="Times New Roman" w:eastAsia="Times New Roman" w:hAnsi="Times New Roman" w:cs="Times New Roman"/>
          <w:spacing w:val="1"/>
          <w:sz w:val="28"/>
          <w:szCs w:val="28"/>
          <w:lang w:val="kk-KZ"/>
        </w:rPr>
        <w:t>к</w:t>
      </w:r>
      <w:r w:rsidRPr="00930110">
        <w:rPr>
          <w:rFonts w:ascii="Times New Roman" w:eastAsia="Times New Roman" w:hAnsi="Times New Roman" w:cs="Times New Roman"/>
          <w:sz w:val="28"/>
          <w:szCs w:val="28"/>
          <w:lang w:val="kk-KZ"/>
        </w:rPr>
        <w:t>өр</w:t>
      </w:r>
      <w:r w:rsidRPr="00930110">
        <w:rPr>
          <w:rFonts w:ascii="Times New Roman" w:eastAsia="Times New Roman" w:hAnsi="Times New Roman" w:cs="Times New Roman"/>
          <w:spacing w:val="-1"/>
          <w:sz w:val="28"/>
          <w:szCs w:val="28"/>
          <w:lang w:val="kk-KZ"/>
        </w:rPr>
        <w:t>се</w:t>
      </w:r>
      <w:r w:rsidRPr="00930110">
        <w:rPr>
          <w:rFonts w:ascii="Times New Roman" w:eastAsia="Times New Roman" w:hAnsi="Times New Roman" w:cs="Times New Roman"/>
          <w:sz w:val="28"/>
          <w:szCs w:val="28"/>
          <w:lang w:val="kk-KZ"/>
        </w:rPr>
        <w:t>т</w:t>
      </w:r>
      <w:r w:rsidRPr="00930110">
        <w:rPr>
          <w:rFonts w:ascii="Times New Roman" w:eastAsia="Times New Roman" w:hAnsi="Times New Roman" w:cs="Times New Roman"/>
          <w:spacing w:val="-1"/>
          <w:sz w:val="28"/>
          <w:szCs w:val="28"/>
          <w:lang w:val="kk-KZ"/>
        </w:rPr>
        <w:t>к</w:t>
      </w:r>
      <w:r w:rsidRPr="00930110">
        <w:rPr>
          <w:rFonts w:ascii="Times New Roman" w:eastAsia="Times New Roman" w:hAnsi="Times New Roman" w:cs="Times New Roman"/>
          <w:sz w:val="28"/>
          <w:szCs w:val="28"/>
          <w:lang w:val="kk-KZ"/>
        </w:rPr>
        <w:t>іш</w:t>
      </w:r>
      <w:r w:rsidRPr="00930110">
        <w:rPr>
          <w:rFonts w:ascii="Times New Roman" w:eastAsia="Times New Roman" w:hAnsi="Times New Roman" w:cs="Times New Roman"/>
          <w:spacing w:val="1"/>
          <w:sz w:val="28"/>
          <w:szCs w:val="28"/>
          <w:lang w:val="kk-KZ"/>
        </w:rPr>
        <w:t>т</w:t>
      </w:r>
      <w:r w:rsidRPr="00930110">
        <w:rPr>
          <w:rFonts w:ascii="Times New Roman" w:eastAsia="Times New Roman" w:hAnsi="Times New Roman" w:cs="Times New Roman"/>
          <w:spacing w:val="-1"/>
          <w:sz w:val="28"/>
          <w:szCs w:val="28"/>
          <w:lang w:val="kk-KZ"/>
        </w:rPr>
        <w:t>е</w:t>
      </w:r>
      <w:r w:rsidRPr="00930110">
        <w:rPr>
          <w:rFonts w:ascii="Times New Roman" w:eastAsia="Times New Roman" w:hAnsi="Times New Roman" w:cs="Times New Roman"/>
          <w:sz w:val="28"/>
          <w:szCs w:val="28"/>
          <w:lang w:val="kk-KZ"/>
        </w:rPr>
        <w:t>рі</w:t>
      </w:r>
      <w:r w:rsidRPr="00930110">
        <w:rPr>
          <w:rFonts w:ascii="Times New Roman" w:eastAsia="Times New Roman" w:hAnsi="Times New Roman" w:cs="Times New Roman"/>
          <w:spacing w:val="1"/>
          <w:sz w:val="28"/>
          <w:szCs w:val="28"/>
          <w:lang w:val="kk-KZ"/>
        </w:rPr>
        <w:t>н</w:t>
      </w:r>
      <w:r w:rsidRPr="00930110">
        <w:rPr>
          <w:rFonts w:ascii="Times New Roman" w:eastAsia="Times New Roman" w:hAnsi="Times New Roman" w:cs="Times New Roman"/>
          <w:sz w:val="28"/>
          <w:szCs w:val="28"/>
          <w:lang w:val="kk-KZ"/>
        </w:rPr>
        <w:t xml:space="preserve">е </w:t>
      </w:r>
      <w:r w:rsidRPr="00930110">
        <w:rPr>
          <w:rFonts w:ascii="Times New Roman" w:eastAsia="Times New Roman" w:hAnsi="Times New Roman" w:cs="Times New Roman"/>
          <w:spacing w:val="-1"/>
          <w:sz w:val="28"/>
          <w:szCs w:val="28"/>
          <w:lang w:val="kk-KZ"/>
        </w:rPr>
        <w:t>а</w:t>
      </w:r>
      <w:r w:rsidRPr="00930110">
        <w:rPr>
          <w:rFonts w:ascii="Times New Roman" w:eastAsia="Times New Roman" w:hAnsi="Times New Roman" w:cs="Times New Roman"/>
          <w:spacing w:val="1"/>
          <w:sz w:val="28"/>
          <w:szCs w:val="28"/>
          <w:lang w:val="kk-KZ"/>
        </w:rPr>
        <w:t>й</w:t>
      </w:r>
      <w:r w:rsidRPr="00930110">
        <w:rPr>
          <w:rFonts w:ascii="Times New Roman" w:eastAsia="Times New Roman" w:hAnsi="Times New Roman" w:cs="Times New Roman"/>
          <w:sz w:val="28"/>
          <w:szCs w:val="28"/>
          <w:lang w:val="kk-KZ"/>
        </w:rPr>
        <w:t>тарлық</w:t>
      </w:r>
      <w:r w:rsidRPr="00930110">
        <w:rPr>
          <w:rFonts w:ascii="Times New Roman" w:eastAsia="Times New Roman" w:hAnsi="Times New Roman" w:cs="Times New Roman"/>
          <w:spacing w:val="1"/>
          <w:sz w:val="28"/>
          <w:szCs w:val="28"/>
          <w:lang w:val="kk-KZ"/>
        </w:rPr>
        <w:t>т</w:t>
      </w:r>
      <w:r w:rsidRPr="00930110">
        <w:rPr>
          <w:rFonts w:ascii="Times New Roman" w:eastAsia="Times New Roman" w:hAnsi="Times New Roman" w:cs="Times New Roman"/>
          <w:spacing w:val="-1"/>
          <w:sz w:val="28"/>
          <w:szCs w:val="28"/>
          <w:lang w:val="kk-KZ"/>
        </w:rPr>
        <w:t>а</w:t>
      </w:r>
      <w:r w:rsidRPr="00930110">
        <w:rPr>
          <w:rFonts w:ascii="Times New Roman" w:eastAsia="Times New Roman" w:hAnsi="Times New Roman" w:cs="Times New Roman"/>
          <w:sz w:val="28"/>
          <w:szCs w:val="28"/>
          <w:lang w:val="kk-KZ"/>
        </w:rPr>
        <w:t>й</w:t>
      </w:r>
      <w:r w:rsidRPr="00930110">
        <w:rPr>
          <w:rFonts w:ascii="Times New Roman" w:eastAsia="Times New Roman" w:hAnsi="Times New Roman" w:cs="Times New Roman"/>
          <w:spacing w:val="2"/>
          <w:sz w:val="28"/>
          <w:szCs w:val="28"/>
          <w:lang w:val="kk-KZ"/>
        </w:rPr>
        <w:t xml:space="preserve"> </w:t>
      </w:r>
      <w:r w:rsidRPr="00930110">
        <w:rPr>
          <w:rFonts w:ascii="Times New Roman" w:eastAsia="Times New Roman" w:hAnsi="Times New Roman" w:cs="Times New Roman"/>
          <w:spacing w:val="3"/>
          <w:sz w:val="28"/>
          <w:szCs w:val="28"/>
          <w:lang w:val="kk-KZ"/>
        </w:rPr>
        <w:t>қ</w:t>
      </w:r>
      <w:r w:rsidRPr="00930110">
        <w:rPr>
          <w:rFonts w:ascii="Times New Roman" w:eastAsia="Times New Roman" w:hAnsi="Times New Roman" w:cs="Times New Roman"/>
          <w:spacing w:val="-7"/>
          <w:sz w:val="28"/>
          <w:szCs w:val="28"/>
          <w:lang w:val="kk-KZ"/>
        </w:rPr>
        <w:t>у</w:t>
      </w:r>
      <w:r w:rsidRPr="00930110">
        <w:rPr>
          <w:rFonts w:ascii="Times New Roman" w:eastAsia="Times New Roman" w:hAnsi="Times New Roman" w:cs="Times New Roman"/>
          <w:spacing w:val="-1"/>
          <w:sz w:val="28"/>
          <w:szCs w:val="28"/>
          <w:lang w:val="kk-KZ"/>
        </w:rPr>
        <w:t>а</w:t>
      </w:r>
      <w:r w:rsidRPr="00930110">
        <w:rPr>
          <w:rFonts w:ascii="Times New Roman" w:eastAsia="Times New Roman" w:hAnsi="Times New Roman" w:cs="Times New Roman"/>
          <w:sz w:val="28"/>
          <w:szCs w:val="28"/>
          <w:lang w:val="kk-KZ"/>
        </w:rPr>
        <w:t>т</w:t>
      </w:r>
      <w:r w:rsidRPr="00930110">
        <w:rPr>
          <w:rFonts w:ascii="Times New Roman" w:eastAsia="Times New Roman" w:hAnsi="Times New Roman" w:cs="Times New Roman"/>
          <w:spacing w:val="1"/>
          <w:sz w:val="28"/>
          <w:szCs w:val="28"/>
          <w:lang w:val="kk-KZ"/>
        </w:rPr>
        <w:t>т</w:t>
      </w:r>
      <w:r w:rsidRPr="00930110">
        <w:rPr>
          <w:rFonts w:ascii="Times New Roman" w:eastAsia="Times New Roman" w:hAnsi="Times New Roman" w:cs="Times New Roman"/>
          <w:spacing w:val="-1"/>
          <w:sz w:val="28"/>
          <w:szCs w:val="28"/>
          <w:lang w:val="kk-KZ"/>
        </w:rPr>
        <w:t>а</w:t>
      </w:r>
      <w:r w:rsidRPr="00930110">
        <w:rPr>
          <w:rFonts w:ascii="Times New Roman" w:eastAsia="Times New Roman" w:hAnsi="Times New Roman" w:cs="Times New Roman"/>
          <w:spacing w:val="1"/>
          <w:sz w:val="28"/>
          <w:szCs w:val="28"/>
          <w:lang w:val="kk-KZ"/>
        </w:rPr>
        <w:t>н</w:t>
      </w:r>
      <w:r w:rsidRPr="00930110">
        <w:rPr>
          <w:rFonts w:ascii="Times New Roman" w:eastAsia="Times New Roman" w:hAnsi="Times New Roman" w:cs="Times New Roman"/>
          <w:sz w:val="28"/>
          <w:szCs w:val="28"/>
          <w:lang w:val="kk-KZ"/>
        </w:rPr>
        <w:t>дырып</w:t>
      </w:r>
      <w:r w:rsidRPr="00930110">
        <w:rPr>
          <w:rFonts w:ascii="Times New Roman" w:eastAsia="Times New Roman" w:hAnsi="Times New Roman" w:cs="Times New Roman"/>
          <w:spacing w:val="2"/>
          <w:sz w:val="28"/>
          <w:szCs w:val="28"/>
          <w:lang w:val="kk-KZ"/>
        </w:rPr>
        <w:t xml:space="preserve"> </w:t>
      </w:r>
      <w:r w:rsidRPr="00930110">
        <w:rPr>
          <w:rFonts w:ascii="Times New Roman" w:eastAsia="Times New Roman" w:hAnsi="Times New Roman" w:cs="Times New Roman"/>
          <w:spacing w:val="-1"/>
          <w:sz w:val="28"/>
          <w:szCs w:val="28"/>
          <w:lang w:val="kk-KZ"/>
        </w:rPr>
        <w:t>əсе</w:t>
      </w:r>
      <w:r w:rsidRPr="00930110">
        <w:rPr>
          <w:rFonts w:ascii="Times New Roman" w:eastAsia="Times New Roman" w:hAnsi="Times New Roman" w:cs="Times New Roman"/>
          <w:sz w:val="28"/>
          <w:szCs w:val="28"/>
          <w:lang w:val="kk-KZ"/>
        </w:rPr>
        <w:t>р</w:t>
      </w:r>
      <w:r w:rsidRPr="00930110">
        <w:rPr>
          <w:rFonts w:ascii="Times New Roman" w:eastAsia="Times New Roman" w:hAnsi="Times New Roman" w:cs="Times New Roman"/>
          <w:spacing w:val="1"/>
          <w:sz w:val="28"/>
          <w:szCs w:val="28"/>
          <w:lang w:val="kk-KZ"/>
        </w:rPr>
        <w:t xml:space="preserve"> </w:t>
      </w:r>
      <w:r w:rsidRPr="00930110">
        <w:rPr>
          <w:rFonts w:ascii="Times New Roman" w:eastAsia="Times New Roman" w:hAnsi="Times New Roman" w:cs="Times New Roman"/>
          <w:spacing w:val="-1"/>
          <w:sz w:val="28"/>
          <w:szCs w:val="28"/>
          <w:lang w:val="kk-KZ"/>
        </w:rPr>
        <w:t>е</w:t>
      </w:r>
      <w:r w:rsidRPr="00930110">
        <w:rPr>
          <w:rFonts w:ascii="Times New Roman" w:eastAsia="Times New Roman" w:hAnsi="Times New Roman" w:cs="Times New Roman"/>
          <w:sz w:val="28"/>
          <w:szCs w:val="28"/>
          <w:lang w:val="kk-KZ"/>
        </w:rPr>
        <w:t>тет</w:t>
      </w:r>
      <w:r w:rsidRPr="00930110">
        <w:rPr>
          <w:rFonts w:ascii="Times New Roman" w:eastAsia="Times New Roman" w:hAnsi="Times New Roman" w:cs="Times New Roman"/>
          <w:spacing w:val="1"/>
          <w:sz w:val="28"/>
          <w:szCs w:val="28"/>
          <w:lang w:val="kk-KZ"/>
        </w:rPr>
        <w:t>ін</w:t>
      </w:r>
      <w:r w:rsidRPr="00930110">
        <w:rPr>
          <w:rFonts w:ascii="Times New Roman" w:eastAsia="Times New Roman" w:hAnsi="Times New Roman" w:cs="Times New Roman"/>
          <w:sz w:val="28"/>
          <w:szCs w:val="28"/>
          <w:lang w:val="kk-KZ"/>
        </w:rPr>
        <w:t>діг</w:t>
      </w:r>
      <w:r w:rsidRPr="00930110">
        <w:rPr>
          <w:rFonts w:ascii="Times New Roman" w:eastAsia="Times New Roman" w:hAnsi="Times New Roman" w:cs="Times New Roman"/>
          <w:spacing w:val="1"/>
          <w:sz w:val="28"/>
          <w:szCs w:val="28"/>
          <w:lang w:val="kk-KZ"/>
        </w:rPr>
        <w:t>і</w:t>
      </w:r>
      <w:r w:rsidRPr="00930110">
        <w:rPr>
          <w:rFonts w:ascii="Times New Roman" w:eastAsia="Times New Roman" w:hAnsi="Times New Roman" w:cs="Times New Roman"/>
          <w:sz w:val="28"/>
          <w:szCs w:val="28"/>
          <w:lang w:val="kk-KZ"/>
        </w:rPr>
        <w:t>,</w:t>
      </w:r>
      <w:r w:rsidRPr="00930110">
        <w:rPr>
          <w:rFonts w:ascii="Times New Roman" w:eastAsia="Times New Roman" w:hAnsi="Times New Roman" w:cs="Times New Roman"/>
          <w:spacing w:val="1"/>
          <w:sz w:val="28"/>
          <w:szCs w:val="28"/>
          <w:lang w:val="kk-KZ"/>
        </w:rPr>
        <w:t xml:space="preserve"> </w:t>
      </w:r>
      <w:r w:rsidRPr="00930110">
        <w:rPr>
          <w:rFonts w:ascii="Times New Roman" w:eastAsia="Times New Roman" w:hAnsi="Times New Roman" w:cs="Times New Roman"/>
          <w:spacing w:val="-1"/>
          <w:sz w:val="28"/>
          <w:szCs w:val="28"/>
          <w:lang w:val="kk-KZ"/>
        </w:rPr>
        <w:t>с</w:t>
      </w:r>
      <w:r w:rsidRPr="00930110">
        <w:rPr>
          <w:rFonts w:ascii="Times New Roman" w:eastAsia="Times New Roman" w:hAnsi="Times New Roman" w:cs="Times New Roman"/>
          <w:sz w:val="28"/>
          <w:szCs w:val="28"/>
          <w:lang w:val="kk-KZ"/>
        </w:rPr>
        <w:t>о</w:t>
      </w:r>
      <w:r w:rsidRPr="00930110">
        <w:rPr>
          <w:rFonts w:ascii="Times New Roman" w:eastAsia="Times New Roman" w:hAnsi="Times New Roman" w:cs="Times New Roman"/>
          <w:spacing w:val="1"/>
          <w:sz w:val="28"/>
          <w:szCs w:val="28"/>
          <w:lang w:val="kk-KZ"/>
        </w:rPr>
        <w:t>н</w:t>
      </w:r>
      <w:r w:rsidRPr="00930110">
        <w:rPr>
          <w:rFonts w:ascii="Times New Roman" w:eastAsia="Times New Roman" w:hAnsi="Times New Roman" w:cs="Times New Roman"/>
          <w:sz w:val="28"/>
          <w:szCs w:val="28"/>
          <w:lang w:val="kk-KZ"/>
        </w:rPr>
        <w:t>ы</w:t>
      </w:r>
      <w:r w:rsidRPr="00930110">
        <w:rPr>
          <w:rFonts w:ascii="Times New Roman" w:eastAsia="Times New Roman" w:hAnsi="Times New Roman" w:cs="Times New Roman"/>
          <w:spacing w:val="-1"/>
          <w:sz w:val="28"/>
          <w:szCs w:val="28"/>
          <w:lang w:val="kk-KZ"/>
        </w:rPr>
        <w:t>ме</w:t>
      </w:r>
      <w:r w:rsidRPr="00930110">
        <w:rPr>
          <w:rFonts w:ascii="Times New Roman" w:eastAsia="Times New Roman" w:hAnsi="Times New Roman" w:cs="Times New Roman"/>
          <w:sz w:val="28"/>
          <w:szCs w:val="28"/>
          <w:lang w:val="kk-KZ"/>
        </w:rPr>
        <w:t>н</w:t>
      </w:r>
      <w:r w:rsidRPr="00930110">
        <w:rPr>
          <w:rFonts w:ascii="Times New Roman" w:eastAsia="Times New Roman" w:hAnsi="Times New Roman" w:cs="Times New Roman"/>
          <w:spacing w:val="2"/>
          <w:sz w:val="28"/>
          <w:szCs w:val="28"/>
          <w:lang w:val="kk-KZ"/>
        </w:rPr>
        <w:t xml:space="preserve"> </w:t>
      </w:r>
      <w:r w:rsidRPr="00930110">
        <w:rPr>
          <w:rFonts w:ascii="Times New Roman" w:eastAsia="Times New Roman" w:hAnsi="Times New Roman" w:cs="Times New Roman"/>
          <w:spacing w:val="1"/>
          <w:sz w:val="28"/>
          <w:szCs w:val="28"/>
          <w:lang w:val="kk-KZ"/>
        </w:rPr>
        <w:t>қ</w:t>
      </w:r>
      <w:r w:rsidRPr="00930110">
        <w:rPr>
          <w:rFonts w:ascii="Times New Roman" w:eastAsia="Times New Roman" w:hAnsi="Times New Roman" w:cs="Times New Roman"/>
          <w:spacing w:val="-1"/>
          <w:sz w:val="28"/>
          <w:szCs w:val="28"/>
          <w:lang w:val="kk-KZ"/>
        </w:rPr>
        <w:t>а</w:t>
      </w:r>
      <w:r w:rsidRPr="00930110">
        <w:rPr>
          <w:rFonts w:ascii="Times New Roman" w:eastAsia="Times New Roman" w:hAnsi="Times New Roman" w:cs="Times New Roman"/>
          <w:sz w:val="28"/>
          <w:szCs w:val="28"/>
          <w:lang w:val="kk-KZ"/>
        </w:rPr>
        <w:t>тар</w:t>
      </w:r>
      <w:r w:rsidRPr="00930110">
        <w:rPr>
          <w:rFonts w:ascii="Times New Roman" w:eastAsia="Times New Roman" w:hAnsi="Times New Roman" w:cs="Times New Roman"/>
          <w:spacing w:val="1"/>
          <w:sz w:val="28"/>
          <w:szCs w:val="28"/>
          <w:lang w:val="kk-KZ"/>
        </w:rPr>
        <w:t xml:space="preserve"> </w:t>
      </w:r>
      <w:r w:rsidRPr="00930110">
        <w:rPr>
          <w:rFonts w:ascii="Times New Roman" w:eastAsia="Times New Roman" w:hAnsi="Times New Roman" w:cs="Times New Roman"/>
          <w:sz w:val="28"/>
          <w:szCs w:val="28"/>
          <w:lang w:val="kk-KZ"/>
        </w:rPr>
        <w:t>ол</w:t>
      </w:r>
      <w:r w:rsidRPr="00930110">
        <w:rPr>
          <w:rFonts w:ascii="Times New Roman" w:eastAsia="Times New Roman" w:hAnsi="Times New Roman" w:cs="Times New Roman"/>
          <w:spacing w:val="-1"/>
          <w:sz w:val="28"/>
          <w:szCs w:val="28"/>
          <w:lang w:val="kk-KZ"/>
        </w:rPr>
        <w:t>а</w:t>
      </w:r>
      <w:r w:rsidRPr="00930110">
        <w:rPr>
          <w:rFonts w:ascii="Times New Roman" w:eastAsia="Times New Roman" w:hAnsi="Times New Roman" w:cs="Times New Roman"/>
          <w:sz w:val="28"/>
          <w:szCs w:val="28"/>
          <w:lang w:val="kk-KZ"/>
        </w:rPr>
        <w:t>рдың</w:t>
      </w:r>
      <w:r w:rsidRPr="00930110">
        <w:rPr>
          <w:rFonts w:ascii="Times New Roman" w:eastAsia="Times New Roman" w:hAnsi="Times New Roman" w:cs="Times New Roman"/>
          <w:spacing w:val="2"/>
          <w:sz w:val="28"/>
          <w:szCs w:val="28"/>
          <w:lang w:val="kk-KZ"/>
        </w:rPr>
        <w:t xml:space="preserve"> </w:t>
      </w:r>
      <w:r w:rsidRPr="00930110">
        <w:rPr>
          <w:rFonts w:ascii="Times New Roman" w:eastAsia="Times New Roman" w:hAnsi="Times New Roman" w:cs="Times New Roman"/>
          <w:sz w:val="28"/>
          <w:szCs w:val="28"/>
          <w:lang w:val="kk-KZ"/>
        </w:rPr>
        <w:t>д</w:t>
      </w:r>
      <w:r w:rsidRPr="00930110">
        <w:rPr>
          <w:rFonts w:ascii="Times New Roman" w:eastAsia="Times New Roman" w:hAnsi="Times New Roman" w:cs="Times New Roman"/>
          <w:spacing w:val="-1"/>
          <w:sz w:val="28"/>
          <w:szCs w:val="28"/>
          <w:lang w:val="kk-KZ"/>
        </w:rPr>
        <w:t>е</w:t>
      </w:r>
      <w:r w:rsidRPr="00930110">
        <w:rPr>
          <w:rFonts w:ascii="Times New Roman" w:eastAsia="Times New Roman" w:hAnsi="Times New Roman" w:cs="Times New Roman"/>
          <w:spacing w:val="1"/>
          <w:sz w:val="28"/>
          <w:szCs w:val="28"/>
          <w:lang w:val="kk-KZ"/>
        </w:rPr>
        <w:t>н</w:t>
      </w:r>
      <w:r w:rsidRPr="00930110">
        <w:rPr>
          <w:rFonts w:ascii="Times New Roman" w:eastAsia="Times New Roman" w:hAnsi="Times New Roman" w:cs="Times New Roman"/>
          <w:sz w:val="28"/>
          <w:szCs w:val="28"/>
          <w:lang w:val="kk-KZ"/>
        </w:rPr>
        <w:t xml:space="preserve">е </w:t>
      </w:r>
      <w:r w:rsidRPr="00930110">
        <w:rPr>
          <w:rFonts w:ascii="Times New Roman" w:eastAsia="Times New Roman" w:hAnsi="Times New Roman" w:cs="Times New Roman"/>
          <w:spacing w:val="-1"/>
          <w:sz w:val="28"/>
          <w:szCs w:val="28"/>
          <w:lang w:val="kk-KZ"/>
        </w:rPr>
        <w:t>мас</w:t>
      </w:r>
      <w:r w:rsidRPr="00930110">
        <w:rPr>
          <w:rFonts w:ascii="Times New Roman" w:eastAsia="Times New Roman" w:hAnsi="Times New Roman" w:cs="Times New Roman"/>
          <w:spacing w:val="1"/>
          <w:sz w:val="28"/>
          <w:szCs w:val="28"/>
          <w:lang w:val="kk-KZ"/>
        </w:rPr>
        <w:t>с</w:t>
      </w:r>
      <w:r w:rsidRPr="00930110">
        <w:rPr>
          <w:rFonts w:ascii="Times New Roman" w:eastAsia="Times New Roman" w:hAnsi="Times New Roman" w:cs="Times New Roman"/>
          <w:spacing w:val="-1"/>
          <w:sz w:val="28"/>
          <w:szCs w:val="28"/>
          <w:lang w:val="kk-KZ"/>
        </w:rPr>
        <w:t>а</w:t>
      </w:r>
      <w:r w:rsidRPr="00930110">
        <w:rPr>
          <w:rFonts w:ascii="Times New Roman" w:eastAsia="Times New Roman" w:hAnsi="Times New Roman" w:cs="Times New Roman"/>
          <w:spacing w:val="7"/>
          <w:sz w:val="28"/>
          <w:szCs w:val="28"/>
          <w:lang w:val="kk-KZ"/>
        </w:rPr>
        <w:t>с</w:t>
      </w:r>
      <w:r w:rsidRPr="00930110">
        <w:rPr>
          <w:rFonts w:ascii="Times New Roman" w:eastAsia="Times New Roman" w:hAnsi="Times New Roman" w:cs="Times New Roman"/>
          <w:sz w:val="28"/>
          <w:szCs w:val="28"/>
          <w:lang w:val="kk-KZ"/>
        </w:rPr>
        <w:t>ы</w:t>
      </w:r>
      <w:r w:rsidRPr="00930110">
        <w:rPr>
          <w:rFonts w:ascii="Times New Roman" w:eastAsia="Times New Roman" w:hAnsi="Times New Roman" w:cs="Times New Roman"/>
          <w:spacing w:val="1"/>
          <w:sz w:val="28"/>
          <w:szCs w:val="28"/>
          <w:lang w:val="kk-KZ"/>
        </w:rPr>
        <w:t xml:space="preserve"> </w:t>
      </w:r>
      <w:r w:rsidRPr="00930110">
        <w:rPr>
          <w:rFonts w:ascii="Times New Roman" w:eastAsia="Times New Roman" w:hAnsi="Times New Roman" w:cs="Times New Roman"/>
          <w:spacing w:val="2"/>
          <w:sz w:val="28"/>
          <w:szCs w:val="28"/>
          <w:lang w:val="kk-KZ"/>
        </w:rPr>
        <w:t>б</w:t>
      </w:r>
      <w:r w:rsidRPr="00930110">
        <w:rPr>
          <w:rFonts w:ascii="Times New Roman" w:eastAsia="Times New Roman" w:hAnsi="Times New Roman" w:cs="Times New Roman"/>
          <w:spacing w:val="-1"/>
          <w:sz w:val="28"/>
          <w:szCs w:val="28"/>
          <w:lang w:val="kk-KZ"/>
        </w:rPr>
        <w:t>а</w:t>
      </w:r>
      <w:r w:rsidRPr="00930110">
        <w:rPr>
          <w:rFonts w:ascii="Times New Roman" w:eastAsia="Times New Roman" w:hAnsi="Times New Roman" w:cs="Times New Roman"/>
          <w:spacing w:val="1"/>
          <w:sz w:val="28"/>
          <w:szCs w:val="28"/>
          <w:lang w:val="kk-KZ"/>
        </w:rPr>
        <w:t>қ</w:t>
      </w:r>
      <w:r w:rsidRPr="00930110">
        <w:rPr>
          <w:rFonts w:ascii="Times New Roman" w:eastAsia="Times New Roman" w:hAnsi="Times New Roman" w:cs="Times New Roman"/>
          <w:sz w:val="28"/>
          <w:szCs w:val="28"/>
          <w:lang w:val="kk-KZ"/>
        </w:rPr>
        <w:t>ыл</w:t>
      </w:r>
      <w:r w:rsidRPr="00930110">
        <w:rPr>
          <w:rFonts w:ascii="Times New Roman" w:eastAsia="Times New Roman" w:hAnsi="Times New Roman" w:cs="Times New Roman"/>
          <w:spacing w:val="3"/>
          <w:sz w:val="28"/>
          <w:szCs w:val="28"/>
          <w:lang w:val="kk-KZ"/>
        </w:rPr>
        <w:t>а</w:t>
      </w:r>
      <w:r w:rsidRPr="00930110">
        <w:rPr>
          <w:rFonts w:ascii="Times New Roman" w:eastAsia="Times New Roman" w:hAnsi="Times New Roman" w:cs="Times New Roman"/>
          <w:sz w:val="28"/>
          <w:szCs w:val="28"/>
          <w:lang w:val="kk-KZ"/>
        </w:rPr>
        <w:t>у то</w:t>
      </w:r>
      <w:r w:rsidRPr="00930110">
        <w:rPr>
          <w:rFonts w:ascii="Times New Roman" w:eastAsia="Times New Roman" w:hAnsi="Times New Roman" w:cs="Times New Roman"/>
          <w:spacing w:val="1"/>
          <w:sz w:val="28"/>
          <w:szCs w:val="28"/>
          <w:lang w:val="kk-KZ"/>
        </w:rPr>
        <w:t>б</w:t>
      </w:r>
      <w:r w:rsidRPr="00930110">
        <w:rPr>
          <w:rFonts w:ascii="Times New Roman" w:eastAsia="Times New Roman" w:hAnsi="Times New Roman" w:cs="Times New Roman"/>
          <w:sz w:val="28"/>
          <w:szCs w:val="28"/>
          <w:lang w:val="kk-KZ"/>
        </w:rPr>
        <w:t>ы</w:t>
      </w:r>
      <w:r w:rsidRPr="00930110">
        <w:rPr>
          <w:rFonts w:ascii="Times New Roman" w:eastAsia="Times New Roman" w:hAnsi="Times New Roman" w:cs="Times New Roman"/>
          <w:spacing w:val="-1"/>
          <w:sz w:val="28"/>
          <w:szCs w:val="28"/>
          <w:lang w:val="kk-KZ"/>
        </w:rPr>
        <w:t>ме</w:t>
      </w:r>
      <w:r w:rsidRPr="00930110">
        <w:rPr>
          <w:rFonts w:ascii="Times New Roman" w:eastAsia="Times New Roman" w:hAnsi="Times New Roman" w:cs="Times New Roman"/>
          <w:sz w:val="28"/>
          <w:szCs w:val="28"/>
          <w:lang w:val="kk-KZ"/>
        </w:rPr>
        <w:t>н</w:t>
      </w:r>
      <w:r w:rsidRPr="00930110">
        <w:rPr>
          <w:rFonts w:ascii="Times New Roman" w:eastAsia="Times New Roman" w:hAnsi="Times New Roman" w:cs="Times New Roman"/>
          <w:spacing w:val="1"/>
          <w:sz w:val="28"/>
          <w:szCs w:val="28"/>
          <w:lang w:val="kk-KZ"/>
        </w:rPr>
        <w:t xml:space="preserve"> </w:t>
      </w:r>
      <w:r w:rsidRPr="00930110">
        <w:rPr>
          <w:rFonts w:ascii="Times New Roman" w:eastAsia="Times New Roman" w:hAnsi="Times New Roman" w:cs="Times New Roman"/>
          <w:spacing w:val="-1"/>
          <w:sz w:val="28"/>
          <w:szCs w:val="28"/>
          <w:lang w:val="kk-KZ"/>
        </w:rPr>
        <w:t>са</w:t>
      </w:r>
      <w:r w:rsidRPr="00930110">
        <w:rPr>
          <w:rFonts w:ascii="Times New Roman" w:eastAsia="Times New Roman" w:hAnsi="Times New Roman" w:cs="Times New Roman"/>
          <w:sz w:val="28"/>
          <w:szCs w:val="28"/>
          <w:lang w:val="kk-KZ"/>
        </w:rPr>
        <w:t>лы</w:t>
      </w:r>
      <w:r w:rsidRPr="00930110">
        <w:rPr>
          <w:rFonts w:ascii="Times New Roman" w:eastAsia="Times New Roman" w:hAnsi="Times New Roman" w:cs="Times New Roman"/>
          <w:spacing w:val="-1"/>
          <w:sz w:val="28"/>
          <w:szCs w:val="28"/>
          <w:lang w:val="kk-KZ"/>
        </w:rPr>
        <w:t>с</w:t>
      </w:r>
      <w:r w:rsidRPr="00930110">
        <w:rPr>
          <w:rFonts w:ascii="Times New Roman" w:eastAsia="Times New Roman" w:hAnsi="Times New Roman" w:cs="Times New Roman"/>
          <w:sz w:val="28"/>
          <w:szCs w:val="28"/>
          <w:lang w:val="kk-KZ"/>
        </w:rPr>
        <w:t>тыр</w:t>
      </w:r>
      <w:r w:rsidRPr="00930110">
        <w:rPr>
          <w:rFonts w:ascii="Times New Roman" w:eastAsia="Times New Roman" w:hAnsi="Times New Roman" w:cs="Times New Roman"/>
          <w:spacing w:val="2"/>
          <w:sz w:val="28"/>
          <w:szCs w:val="28"/>
          <w:lang w:val="kk-KZ"/>
        </w:rPr>
        <w:t>ғ</w:t>
      </w:r>
      <w:r w:rsidRPr="00930110">
        <w:rPr>
          <w:rFonts w:ascii="Times New Roman" w:eastAsia="Times New Roman" w:hAnsi="Times New Roman" w:cs="Times New Roman"/>
          <w:spacing w:val="-1"/>
          <w:sz w:val="28"/>
          <w:szCs w:val="28"/>
          <w:lang w:val="kk-KZ"/>
        </w:rPr>
        <w:t>а</w:t>
      </w:r>
      <w:r w:rsidRPr="00930110">
        <w:rPr>
          <w:rFonts w:ascii="Times New Roman" w:eastAsia="Times New Roman" w:hAnsi="Times New Roman" w:cs="Times New Roman"/>
          <w:spacing w:val="1"/>
          <w:sz w:val="28"/>
          <w:szCs w:val="28"/>
          <w:lang w:val="kk-KZ"/>
        </w:rPr>
        <w:t>н</w:t>
      </w:r>
      <w:r w:rsidRPr="00930110">
        <w:rPr>
          <w:rFonts w:ascii="Times New Roman" w:eastAsia="Times New Roman" w:hAnsi="Times New Roman" w:cs="Times New Roman"/>
          <w:sz w:val="28"/>
          <w:szCs w:val="28"/>
          <w:lang w:val="kk-KZ"/>
        </w:rPr>
        <w:t>да</w:t>
      </w:r>
      <w:r w:rsidRPr="00930110">
        <w:rPr>
          <w:rFonts w:ascii="Times New Roman" w:eastAsia="Times New Roman" w:hAnsi="Times New Roman" w:cs="Times New Roman"/>
          <w:spacing w:val="-1"/>
          <w:sz w:val="28"/>
          <w:szCs w:val="28"/>
          <w:lang w:val="kk-KZ"/>
        </w:rPr>
        <w:t xml:space="preserve"> </w:t>
      </w:r>
      <w:r w:rsidRPr="00930110">
        <w:rPr>
          <w:rFonts w:ascii="Times New Roman" w:eastAsia="Times New Roman" w:hAnsi="Times New Roman" w:cs="Times New Roman"/>
          <w:sz w:val="28"/>
          <w:szCs w:val="28"/>
          <w:lang w:val="kk-KZ"/>
        </w:rPr>
        <w:t>жоғ</w:t>
      </w:r>
      <w:r w:rsidRPr="00930110">
        <w:rPr>
          <w:rFonts w:ascii="Times New Roman" w:eastAsia="Times New Roman" w:hAnsi="Times New Roman" w:cs="Times New Roman"/>
          <w:spacing w:val="-1"/>
          <w:sz w:val="28"/>
          <w:szCs w:val="28"/>
          <w:lang w:val="kk-KZ"/>
        </w:rPr>
        <w:t>а</w:t>
      </w:r>
      <w:r w:rsidRPr="00930110">
        <w:rPr>
          <w:rFonts w:ascii="Times New Roman" w:eastAsia="Times New Roman" w:hAnsi="Times New Roman" w:cs="Times New Roman"/>
          <w:sz w:val="28"/>
          <w:szCs w:val="28"/>
          <w:lang w:val="kk-KZ"/>
        </w:rPr>
        <w:t>ры бол</w:t>
      </w:r>
      <w:r w:rsidRPr="00930110">
        <w:rPr>
          <w:rFonts w:ascii="Times New Roman" w:eastAsia="Times New Roman" w:hAnsi="Times New Roman" w:cs="Times New Roman"/>
          <w:spacing w:val="-1"/>
          <w:sz w:val="28"/>
          <w:szCs w:val="28"/>
          <w:lang w:val="kk-KZ"/>
        </w:rPr>
        <w:t>а</w:t>
      </w:r>
      <w:r w:rsidRPr="00930110">
        <w:rPr>
          <w:rFonts w:ascii="Times New Roman" w:eastAsia="Times New Roman" w:hAnsi="Times New Roman" w:cs="Times New Roman"/>
          <w:sz w:val="28"/>
          <w:szCs w:val="28"/>
          <w:lang w:val="kk-KZ"/>
        </w:rPr>
        <w:t>ты</w:t>
      </w:r>
      <w:r w:rsidRPr="00930110">
        <w:rPr>
          <w:rFonts w:ascii="Times New Roman" w:eastAsia="Times New Roman" w:hAnsi="Times New Roman" w:cs="Times New Roman"/>
          <w:spacing w:val="1"/>
          <w:sz w:val="28"/>
          <w:szCs w:val="28"/>
          <w:lang w:val="kk-KZ"/>
        </w:rPr>
        <w:t>н</w:t>
      </w:r>
      <w:r w:rsidRPr="00930110">
        <w:rPr>
          <w:rFonts w:ascii="Times New Roman" w:eastAsia="Times New Roman" w:hAnsi="Times New Roman" w:cs="Times New Roman"/>
          <w:sz w:val="28"/>
          <w:szCs w:val="28"/>
          <w:lang w:val="kk-KZ"/>
        </w:rPr>
        <w:t>дығы</w:t>
      </w:r>
      <w:r w:rsidRPr="00930110">
        <w:rPr>
          <w:rFonts w:ascii="Times New Roman" w:eastAsia="Times New Roman" w:hAnsi="Times New Roman" w:cs="Times New Roman"/>
          <w:spacing w:val="1"/>
          <w:sz w:val="28"/>
          <w:szCs w:val="28"/>
          <w:lang w:val="kk-KZ"/>
        </w:rPr>
        <w:t xml:space="preserve"> н</w:t>
      </w:r>
      <w:r w:rsidRPr="00930110">
        <w:rPr>
          <w:rFonts w:ascii="Times New Roman" w:eastAsia="Times New Roman" w:hAnsi="Times New Roman" w:cs="Times New Roman"/>
          <w:spacing w:val="-1"/>
          <w:sz w:val="28"/>
          <w:szCs w:val="28"/>
          <w:lang w:val="kk-KZ"/>
        </w:rPr>
        <w:t>а</w:t>
      </w:r>
      <w:r w:rsidRPr="00930110">
        <w:rPr>
          <w:rFonts w:ascii="Times New Roman" w:eastAsia="Times New Roman" w:hAnsi="Times New Roman" w:cs="Times New Roman"/>
          <w:spacing w:val="1"/>
          <w:sz w:val="28"/>
          <w:szCs w:val="28"/>
          <w:lang w:val="kk-KZ"/>
        </w:rPr>
        <w:t>қ</w:t>
      </w:r>
      <w:r w:rsidRPr="00930110">
        <w:rPr>
          <w:rFonts w:ascii="Times New Roman" w:eastAsia="Times New Roman" w:hAnsi="Times New Roman" w:cs="Times New Roman"/>
          <w:sz w:val="28"/>
          <w:szCs w:val="28"/>
          <w:lang w:val="kk-KZ"/>
        </w:rPr>
        <w:t>ты м</w:t>
      </w:r>
      <w:r w:rsidRPr="00930110">
        <w:rPr>
          <w:rFonts w:ascii="Times New Roman" w:eastAsia="Times New Roman" w:hAnsi="Times New Roman" w:cs="Times New Roman"/>
          <w:spacing w:val="-1"/>
          <w:sz w:val="28"/>
          <w:szCs w:val="28"/>
          <w:lang w:val="kk-KZ"/>
        </w:rPr>
        <w:t>ə</w:t>
      </w:r>
      <w:r w:rsidRPr="00930110">
        <w:rPr>
          <w:rFonts w:ascii="Times New Roman" w:eastAsia="Times New Roman" w:hAnsi="Times New Roman" w:cs="Times New Roman"/>
          <w:sz w:val="28"/>
          <w:szCs w:val="28"/>
          <w:lang w:val="kk-KZ"/>
        </w:rPr>
        <w:t>лім</w:t>
      </w:r>
      <w:r w:rsidRPr="00930110">
        <w:rPr>
          <w:rFonts w:ascii="Times New Roman" w:eastAsia="Times New Roman" w:hAnsi="Times New Roman" w:cs="Times New Roman"/>
          <w:spacing w:val="-1"/>
          <w:sz w:val="28"/>
          <w:szCs w:val="28"/>
          <w:lang w:val="kk-KZ"/>
        </w:rPr>
        <w:t>е</w:t>
      </w:r>
      <w:r w:rsidRPr="00930110">
        <w:rPr>
          <w:rFonts w:ascii="Times New Roman" w:eastAsia="Times New Roman" w:hAnsi="Times New Roman" w:cs="Times New Roman"/>
          <w:sz w:val="28"/>
          <w:szCs w:val="28"/>
          <w:lang w:val="kk-KZ"/>
        </w:rPr>
        <w:t>т</w:t>
      </w:r>
      <w:r w:rsidRPr="00930110">
        <w:rPr>
          <w:rFonts w:ascii="Times New Roman" w:eastAsia="Times New Roman" w:hAnsi="Times New Roman" w:cs="Times New Roman"/>
          <w:spacing w:val="1"/>
          <w:sz w:val="28"/>
          <w:szCs w:val="28"/>
          <w:lang w:val="kk-KZ"/>
        </w:rPr>
        <w:t>т</w:t>
      </w:r>
      <w:r w:rsidRPr="00930110">
        <w:rPr>
          <w:rFonts w:ascii="Times New Roman" w:eastAsia="Times New Roman" w:hAnsi="Times New Roman" w:cs="Times New Roman"/>
          <w:spacing w:val="-1"/>
          <w:sz w:val="28"/>
          <w:szCs w:val="28"/>
          <w:lang w:val="kk-KZ"/>
        </w:rPr>
        <w:t>е</w:t>
      </w:r>
      <w:r w:rsidRPr="00930110">
        <w:rPr>
          <w:rFonts w:ascii="Times New Roman" w:eastAsia="Times New Roman" w:hAnsi="Times New Roman" w:cs="Times New Roman"/>
          <w:sz w:val="28"/>
          <w:szCs w:val="28"/>
          <w:lang w:val="kk-KZ"/>
        </w:rPr>
        <w:t xml:space="preserve">р </w:t>
      </w:r>
      <w:r w:rsidRPr="00930110">
        <w:rPr>
          <w:rFonts w:ascii="Times New Roman" w:eastAsia="Times New Roman" w:hAnsi="Times New Roman" w:cs="Times New Roman"/>
          <w:spacing w:val="1"/>
          <w:sz w:val="28"/>
          <w:szCs w:val="28"/>
          <w:lang w:val="kk-KZ"/>
        </w:rPr>
        <w:t>н</w:t>
      </w:r>
      <w:r w:rsidRPr="00930110">
        <w:rPr>
          <w:rFonts w:ascii="Times New Roman" w:eastAsia="Times New Roman" w:hAnsi="Times New Roman" w:cs="Times New Roman"/>
          <w:spacing w:val="-1"/>
          <w:sz w:val="28"/>
          <w:szCs w:val="28"/>
          <w:lang w:val="kk-KZ"/>
        </w:rPr>
        <w:t>е</w:t>
      </w:r>
      <w:r w:rsidRPr="00930110">
        <w:rPr>
          <w:rFonts w:ascii="Times New Roman" w:eastAsia="Times New Roman" w:hAnsi="Times New Roman" w:cs="Times New Roman"/>
          <w:sz w:val="28"/>
          <w:szCs w:val="28"/>
          <w:lang w:val="kk-KZ"/>
        </w:rPr>
        <w:t>гі</w:t>
      </w:r>
      <w:r w:rsidRPr="00930110">
        <w:rPr>
          <w:rFonts w:ascii="Times New Roman" w:eastAsia="Times New Roman" w:hAnsi="Times New Roman" w:cs="Times New Roman"/>
          <w:spacing w:val="-1"/>
          <w:sz w:val="28"/>
          <w:szCs w:val="28"/>
          <w:lang w:val="kk-KZ"/>
        </w:rPr>
        <w:t>з</w:t>
      </w:r>
      <w:r w:rsidRPr="00930110">
        <w:rPr>
          <w:rFonts w:ascii="Times New Roman" w:eastAsia="Times New Roman" w:hAnsi="Times New Roman" w:cs="Times New Roman"/>
          <w:sz w:val="28"/>
          <w:szCs w:val="28"/>
          <w:lang w:val="kk-KZ"/>
        </w:rPr>
        <w:t>і</w:t>
      </w:r>
      <w:r w:rsidRPr="00930110">
        <w:rPr>
          <w:rFonts w:ascii="Times New Roman" w:eastAsia="Times New Roman" w:hAnsi="Times New Roman" w:cs="Times New Roman"/>
          <w:spacing w:val="1"/>
          <w:sz w:val="28"/>
          <w:szCs w:val="28"/>
          <w:lang w:val="kk-KZ"/>
        </w:rPr>
        <w:t>н</w:t>
      </w:r>
      <w:r w:rsidRPr="00930110">
        <w:rPr>
          <w:rFonts w:ascii="Times New Roman" w:eastAsia="Times New Roman" w:hAnsi="Times New Roman" w:cs="Times New Roman"/>
          <w:sz w:val="28"/>
          <w:szCs w:val="28"/>
          <w:lang w:val="kk-KZ"/>
        </w:rPr>
        <w:t>де</w:t>
      </w:r>
      <w:r w:rsidRPr="00930110">
        <w:rPr>
          <w:rFonts w:ascii="Times New Roman" w:eastAsia="Times New Roman" w:hAnsi="Times New Roman" w:cs="Times New Roman"/>
          <w:spacing w:val="-1"/>
          <w:sz w:val="28"/>
          <w:szCs w:val="28"/>
          <w:lang w:val="kk-KZ"/>
        </w:rPr>
        <w:t xml:space="preserve"> а</w:t>
      </w:r>
      <w:r w:rsidRPr="00930110">
        <w:rPr>
          <w:rFonts w:ascii="Times New Roman" w:eastAsia="Times New Roman" w:hAnsi="Times New Roman" w:cs="Times New Roman"/>
          <w:spacing w:val="1"/>
          <w:sz w:val="28"/>
          <w:szCs w:val="28"/>
          <w:lang w:val="kk-KZ"/>
        </w:rPr>
        <w:t>н</w:t>
      </w:r>
      <w:r w:rsidRPr="00930110">
        <w:rPr>
          <w:rFonts w:ascii="Times New Roman" w:eastAsia="Times New Roman" w:hAnsi="Times New Roman" w:cs="Times New Roman"/>
          <w:sz w:val="28"/>
          <w:szCs w:val="28"/>
          <w:lang w:val="kk-KZ"/>
        </w:rPr>
        <w:t>ық</w:t>
      </w:r>
      <w:r w:rsidRPr="00930110">
        <w:rPr>
          <w:rFonts w:ascii="Times New Roman" w:eastAsia="Times New Roman" w:hAnsi="Times New Roman" w:cs="Times New Roman"/>
          <w:spacing w:val="1"/>
          <w:sz w:val="28"/>
          <w:szCs w:val="28"/>
          <w:lang w:val="kk-KZ"/>
        </w:rPr>
        <w:t>т</w:t>
      </w:r>
      <w:r w:rsidRPr="00930110">
        <w:rPr>
          <w:rFonts w:ascii="Times New Roman" w:eastAsia="Times New Roman" w:hAnsi="Times New Roman" w:cs="Times New Roman"/>
          <w:spacing w:val="-1"/>
          <w:sz w:val="28"/>
          <w:szCs w:val="28"/>
          <w:lang w:val="kk-KZ"/>
        </w:rPr>
        <w:t>а</w:t>
      </w:r>
      <w:r w:rsidRPr="00930110">
        <w:rPr>
          <w:rFonts w:ascii="Times New Roman" w:eastAsia="Times New Roman" w:hAnsi="Times New Roman" w:cs="Times New Roman"/>
          <w:sz w:val="28"/>
          <w:szCs w:val="28"/>
          <w:lang w:val="kk-KZ"/>
        </w:rPr>
        <w:t>лды</w:t>
      </w:r>
      <w:r>
        <w:rPr>
          <w:rFonts w:ascii="Times New Roman" w:eastAsia="Times New Roman" w:hAnsi="Times New Roman" w:cs="Times New Roman"/>
          <w:sz w:val="28"/>
          <w:szCs w:val="28"/>
          <w:lang w:val="kk-KZ"/>
        </w:rPr>
        <w:t>, сонымен қатар айтарлықтай аллергиялық қаситтерінің жоқ екендігі тәжірибе жүргізу барысында белгілі болд</w:t>
      </w:r>
      <w:r w:rsidR="008B5DB5">
        <w:rPr>
          <w:rFonts w:ascii="Times New Roman" w:eastAsia="Times New Roman" w:hAnsi="Times New Roman" w:cs="Times New Roman"/>
          <w:sz w:val="28"/>
          <w:szCs w:val="28"/>
          <w:lang w:val="kk-KZ"/>
        </w:rPr>
        <w:t>ы</w:t>
      </w:r>
      <w:r w:rsidRPr="00930110">
        <w:rPr>
          <w:rFonts w:ascii="Times New Roman" w:eastAsia="Times New Roman" w:hAnsi="Times New Roman" w:cs="Times New Roman"/>
          <w:sz w:val="28"/>
          <w:szCs w:val="28"/>
          <w:lang w:val="kk-KZ"/>
        </w:rPr>
        <w:t>.</w:t>
      </w:r>
    </w:p>
    <w:p w:rsidR="008237B5" w:rsidRPr="00FF4037" w:rsidRDefault="008237B5" w:rsidP="0069142F">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ab/>
      </w:r>
      <w:r w:rsidRPr="00FF4037">
        <w:rPr>
          <w:rFonts w:ascii="Times New Roman" w:eastAsia="Times New Roman" w:hAnsi="Times New Roman" w:cs="Times New Roman"/>
          <w:sz w:val="28"/>
          <w:szCs w:val="28"/>
          <w:lang w:val="kk-KZ"/>
        </w:rPr>
        <w:t xml:space="preserve">Фитопрепараттардың </w:t>
      </w:r>
      <w:r w:rsidR="0026560F" w:rsidRPr="00FF4037">
        <w:rPr>
          <w:rFonts w:ascii="Times New Roman" w:eastAsia="Times New Roman" w:hAnsi="Times New Roman" w:cs="Times New Roman"/>
          <w:sz w:val="28"/>
          <w:szCs w:val="28"/>
          <w:lang w:val="kk-KZ"/>
        </w:rPr>
        <w:t xml:space="preserve">залалсыздығын </w:t>
      </w:r>
      <w:r w:rsidR="00FF4037">
        <w:rPr>
          <w:rFonts w:ascii="Times New Roman" w:eastAsia="Times New Roman" w:hAnsi="Times New Roman" w:cs="Times New Roman"/>
          <w:sz w:val="28"/>
          <w:szCs w:val="28"/>
          <w:lang w:val="kk-KZ"/>
        </w:rPr>
        <w:t>дәлелдейтін</w:t>
      </w:r>
      <w:r w:rsidR="0026560F" w:rsidRPr="00FF4037">
        <w:rPr>
          <w:rFonts w:ascii="Times New Roman" w:eastAsia="Times New Roman" w:hAnsi="Times New Roman" w:cs="Times New Roman"/>
          <w:sz w:val="28"/>
          <w:szCs w:val="28"/>
          <w:lang w:val="kk-KZ"/>
        </w:rPr>
        <w:t xml:space="preserve"> </w:t>
      </w:r>
      <w:r w:rsidR="00946D04" w:rsidRPr="00FF4037">
        <w:rPr>
          <w:rFonts w:ascii="Times New Roman" w:eastAsia="Times New Roman" w:hAnsi="Times New Roman" w:cs="Times New Roman"/>
          <w:sz w:val="28"/>
          <w:szCs w:val="28"/>
          <w:lang w:val="kk-KZ"/>
        </w:rPr>
        <w:t>ғылыми-</w:t>
      </w:r>
      <w:r w:rsidR="0026560F" w:rsidRPr="00FF4037">
        <w:rPr>
          <w:rFonts w:ascii="Times New Roman" w:eastAsia="Times New Roman" w:hAnsi="Times New Roman" w:cs="Times New Roman"/>
          <w:sz w:val="28"/>
          <w:szCs w:val="28"/>
          <w:lang w:val="kk-KZ"/>
        </w:rPr>
        <w:t>зерттеу жұмыстары</w:t>
      </w:r>
      <w:r w:rsidR="00FF4037">
        <w:rPr>
          <w:rFonts w:ascii="Times New Roman" w:eastAsia="Times New Roman" w:hAnsi="Times New Roman" w:cs="Times New Roman"/>
          <w:sz w:val="28"/>
          <w:szCs w:val="28"/>
          <w:lang w:val="kk-KZ"/>
        </w:rPr>
        <w:t>н</w:t>
      </w:r>
      <w:r w:rsidR="0026560F" w:rsidRPr="00FF4037">
        <w:rPr>
          <w:rFonts w:ascii="Times New Roman" w:eastAsia="Times New Roman" w:hAnsi="Times New Roman" w:cs="Times New Roman"/>
          <w:sz w:val="28"/>
          <w:szCs w:val="28"/>
          <w:lang w:val="kk-KZ"/>
        </w:rPr>
        <w:t xml:space="preserve"> </w:t>
      </w:r>
      <w:r w:rsidR="00946D04" w:rsidRPr="00FF4037">
        <w:rPr>
          <w:rFonts w:ascii="Times New Roman" w:eastAsia="Times New Roman" w:hAnsi="Times New Roman" w:cs="Times New Roman"/>
          <w:sz w:val="28"/>
          <w:szCs w:val="28"/>
          <w:lang w:val="kk-KZ"/>
        </w:rPr>
        <w:t xml:space="preserve"> И.</w:t>
      </w:r>
      <w:r w:rsidR="00946D04" w:rsidRPr="00FF4037">
        <w:rPr>
          <w:rFonts w:ascii="Times New Roman" w:hAnsi="Times New Roman" w:cs="Times New Roman"/>
          <w:sz w:val="28"/>
          <w:szCs w:val="28"/>
          <w:lang w:val="kk-KZ" w:eastAsia="ko-KR"/>
        </w:rPr>
        <w:t xml:space="preserve">Бирюковтың </w:t>
      </w:r>
      <w:r w:rsidR="00946D04" w:rsidRPr="00FF4037">
        <w:rPr>
          <w:rFonts w:ascii="Times New Roman" w:hAnsi="Times New Roman" w:cs="Times New Roman"/>
          <w:sz w:val="28"/>
          <w:szCs w:val="28"/>
          <w:lang w:val="kk-KZ"/>
        </w:rPr>
        <w:t>[1</w:t>
      </w:r>
      <w:r w:rsidR="00594B2E">
        <w:rPr>
          <w:rFonts w:ascii="Times New Roman" w:hAnsi="Times New Roman" w:cs="Times New Roman"/>
          <w:sz w:val="28"/>
          <w:szCs w:val="28"/>
          <w:lang w:val="kk-KZ"/>
        </w:rPr>
        <w:t>52</w:t>
      </w:r>
      <w:r w:rsidR="00946D04" w:rsidRPr="00FF4037">
        <w:rPr>
          <w:rFonts w:ascii="Times New Roman" w:hAnsi="Times New Roman" w:cs="Times New Roman"/>
          <w:sz w:val="28"/>
          <w:szCs w:val="28"/>
          <w:lang w:val="kk-KZ"/>
        </w:rPr>
        <w:t>], М.</w:t>
      </w:r>
      <w:r w:rsidR="00946D04" w:rsidRPr="00FF4037">
        <w:rPr>
          <w:rFonts w:ascii="Times New Roman" w:eastAsia="Times New Roman" w:hAnsi="Times New Roman" w:cs="Times New Roman"/>
          <w:sz w:val="28"/>
          <w:szCs w:val="28"/>
          <w:lang w:val="kk-KZ"/>
        </w:rPr>
        <w:t xml:space="preserve">Арзыбаевтың </w:t>
      </w:r>
      <w:r w:rsidR="00946D04" w:rsidRPr="00FF4037">
        <w:rPr>
          <w:rFonts w:ascii="Times New Roman" w:hAnsi="Times New Roman" w:cs="Times New Roman"/>
          <w:sz w:val="28"/>
          <w:szCs w:val="28"/>
          <w:lang w:val="kk-KZ"/>
        </w:rPr>
        <w:t>[1</w:t>
      </w:r>
      <w:r w:rsidR="00594B2E">
        <w:rPr>
          <w:rFonts w:ascii="Times New Roman" w:hAnsi="Times New Roman" w:cs="Times New Roman"/>
          <w:sz w:val="28"/>
          <w:szCs w:val="28"/>
          <w:lang w:val="kk-KZ"/>
        </w:rPr>
        <w:t>53</w:t>
      </w:r>
      <w:r w:rsidR="00946D04" w:rsidRPr="00FF4037">
        <w:rPr>
          <w:rFonts w:ascii="Times New Roman" w:hAnsi="Times New Roman" w:cs="Times New Roman"/>
          <w:sz w:val="28"/>
          <w:szCs w:val="28"/>
          <w:lang w:val="kk-KZ"/>
        </w:rPr>
        <w:t>], Wang Gen-Xuan, Zhang J,, Liao Jian-Xong, Wang Jian-Lin [15</w:t>
      </w:r>
      <w:r w:rsidR="00594B2E">
        <w:rPr>
          <w:rFonts w:ascii="Times New Roman" w:hAnsi="Times New Roman" w:cs="Times New Roman"/>
          <w:sz w:val="28"/>
          <w:szCs w:val="28"/>
          <w:lang w:val="kk-KZ"/>
        </w:rPr>
        <w:t>4</w:t>
      </w:r>
      <w:r w:rsidR="00946D04" w:rsidRPr="00FF4037">
        <w:rPr>
          <w:rFonts w:ascii="Times New Roman" w:hAnsi="Times New Roman" w:cs="Times New Roman"/>
          <w:sz w:val="28"/>
          <w:szCs w:val="28"/>
          <w:lang w:val="kk-KZ"/>
        </w:rPr>
        <w:t>]</w:t>
      </w:r>
      <w:r w:rsidR="00D15F3B" w:rsidRPr="00FF4037">
        <w:rPr>
          <w:rFonts w:ascii="Times New Roman" w:hAnsi="Times New Roman" w:cs="Times New Roman"/>
          <w:sz w:val="28"/>
          <w:szCs w:val="28"/>
          <w:lang w:val="kk-KZ"/>
        </w:rPr>
        <w:t>, Rafikova E.R. [15</w:t>
      </w:r>
      <w:r w:rsidR="00594B2E">
        <w:rPr>
          <w:rFonts w:ascii="Times New Roman" w:hAnsi="Times New Roman" w:cs="Times New Roman"/>
          <w:sz w:val="28"/>
          <w:szCs w:val="28"/>
          <w:lang w:val="kk-KZ"/>
        </w:rPr>
        <w:t>5</w:t>
      </w:r>
      <w:r w:rsidR="00D15F3B" w:rsidRPr="00FF4037">
        <w:rPr>
          <w:rFonts w:ascii="Times New Roman" w:hAnsi="Times New Roman" w:cs="Times New Roman"/>
          <w:sz w:val="28"/>
          <w:szCs w:val="28"/>
          <w:lang w:val="kk-KZ"/>
        </w:rPr>
        <w:t xml:space="preserve">] </w:t>
      </w:r>
      <w:r w:rsidR="00946D04" w:rsidRPr="00FF4037">
        <w:rPr>
          <w:rFonts w:ascii="Times New Roman" w:hAnsi="Times New Roman" w:cs="Times New Roman"/>
          <w:sz w:val="28"/>
          <w:szCs w:val="28"/>
          <w:lang w:val="kk-KZ"/>
        </w:rPr>
        <w:t xml:space="preserve"> </w:t>
      </w:r>
      <w:r w:rsidR="0021029B">
        <w:rPr>
          <w:rFonts w:ascii="Times New Roman" w:hAnsi="Times New Roman" w:cs="Times New Roman"/>
          <w:sz w:val="28"/>
          <w:szCs w:val="28"/>
          <w:lang w:val="kk-KZ"/>
        </w:rPr>
        <w:t xml:space="preserve">еңбектерінен </w:t>
      </w:r>
      <w:r w:rsidR="00946D04" w:rsidRPr="00FF4037">
        <w:rPr>
          <w:rFonts w:ascii="Times New Roman" w:hAnsi="Times New Roman" w:cs="Times New Roman"/>
          <w:sz w:val="28"/>
          <w:szCs w:val="28"/>
          <w:lang w:val="kk-KZ"/>
        </w:rPr>
        <w:t>кездестір</w:t>
      </w:r>
      <w:r w:rsidR="007654C3">
        <w:rPr>
          <w:rFonts w:ascii="Times New Roman" w:hAnsi="Times New Roman" w:cs="Times New Roman"/>
          <w:sz w:val="28"/>
          <w:szCs w:val="28"/>
          <w:lang w:val="kk-KZ"/>
        </w:rPr>
        <w:t>у</w:t>
      </w:r>
      <w:r w:rsidR="00946D04" w:rsidRPr="00FF4037">
        <w:rPr>
          <w:rFonts w:ascii="Times New Roman" w:hAnsi="Times New Roman" w:cs="Times New Roman"/>
          <w:sz w:val="28"/>
          <w:szCs w:val="28"/>
          <w:lang w:val="kk-KZ"/>
        </w:rPr>
        <w:t>ге болады.</w:t>
      </w:r>
    </w:p>
    <w:p w:rsidR="00FE1743" w:rsidRPr="00C835AC" w:rsidRDefault="00FE1743" w:rsidP="00FE1743">
      <w:pPr>
        <w:spacing w:after="0" w:line="240" w:lineRule="auto"/>
        <w:ind w:firstLine="709"/>
        <w:jc w:val="both"/>
        <w:rPr>
          <w:rFonts w:ascii="Times New Roman" w:hAnsi="Times New Roman" w:cs="Times New Roman"/>
          <w:sz w:val="28"/>
          <w:szCs w:val="28"/>
          <w:lang w:val="kk-KZ"/>
        </w:rPr>
      </w:pPr>
      <w:r w:rsidRPr="00C835AC">
        <w:rPr>
          <w:rFonts w:ascii="Times New Roman" w:hAnsi="Times New Roman" w:cs="Times New Roman"/>
          <w:sz w:val="28"/>
          <w:szCs w:val="28"/>
          <w:lang w:val="kk-KZ"/>
        </w:rPr>
        <w:t xml:space="preserve">Дайындалған препараттың биологиялық белсенділігін талдауға қажетті негізгі көрсеткіштердің бірі олардың фармакологиялық қасиеттерін зерттеу болып табылады. </w:t>
      </w:r>
    </w:p>
    <w:p w:rsidR="00085553" w:rsidRDefault="00FE1743" w:rsidP="00FE1743">
      <w:pPr>
        <w:spacing w:after="0" w:line="240" w:lineRule="auto"/>
        <w:jc w:val="both"/>
        <w:rPr>
          <w:rFonts w:ascii="Times New Roman" w:hAnsi="Times New Roman" w:cs="Times New Roman"/>
          <w:sz w:val="28"/>
          <w:szCs w:val="28"/>
          <w:lang w:val="kk-KZ"/>
        </w:rPr>
      </w:pPr>
      <w:r w:rsidRPr="0049151B">
        <w:rPr>
          <w:rFonts w:ascii="Times New Roman" w:hAnsi="Times New Roman" w:cs="Times New Roman"/>
          <w:sz w:val="28"/>
          <w:szCs w:val="28"/>
          <w:lang w:val="kk-KZ"/>
        </w:rPr>
        <w:tab/>
      </w:r>
      <w:r w:rsidRPr="00C165DC">
        <w:rPr>
          <w:rFonts w:ascii="Times New Roman" w:hAnsi="Times New Roman" w:cs="Times New Roman"/>
          <w:sz w:val="28"/>
          <w:szCs w:val="28"/>
          <w:lang w:val="kk-KZ"/>
        </w:rPr>
        <w:t>Дәрілік өсімдіктердің жүрек</w:t>
      </w:r>
      <w:r>
        <w:rPr>
          <w:rFonts w:ascii="Times New Roman" w:hAnsi="Times New Roman" w:cs="Times New Roman"/>
          <w:sz w:val="28"/>
          <w:szCs w:val="28"/>
          <w:lang w:val="kk-KZ"/>
        </w:rPr>
        <w:t>тің</w:t>
      </w:r>
      <w:r w:rsidRPr="00C165DC">
        <w:rPr>
          <w:rFonts w:ascii="Times New Roman" w:hAnsi="Times New Roman" w:cs="Times New Roman"/>
          <w:sz w:val="28"/>
          <w:szCs w:val="28"/>
          <w:lang w:val="kk-KZ"/>
        </w:rPr>
        <w:t xml:space="preserve"> бұлшық</w:t>
      </w:r>
      <w:r>
        <w:rPr>
          <w:rFonts w:ascii="Times New Roman" w:hAnsi="Times New Roman" w:cs="Times New Roman"/>
          <w:sz w:val="28"/>
          <w:szCs w:val="28"/>
          <w:lang w:val="kk-KZ"/>
        </w:rPr>
        <w:t xml:space="preserve"> </w:t>
      </w:r>
      <w:r w:rsidRPr="00C165DC">
        <w:rPr>
          <w:rFonts w:ascii="Times New Roman" w:hAnsi="Times New Roman" w:cs="Times New Roman"/>
          <w:sz w:val="28"/>
          <w:szCs w:val="28"/>
          <w:lang w:val="kk-KZ"/>
        </w:rPr>
        <w:t>етіне әсерін зерттеу кез-келген фитопрепараттардың фармакотерап</w:t>
      </w:r>
      <w:r w:rsidR="007654C3">
        <w:rPr>
          <w:rFonts w:ascii="Times New Roman" w:hAnsi="Times New Roman" w:cs="Times New Roman"/>
          <w:sz w:val="28"/>
          <w:szCs w:val="28"/>
          <w:lang w:val="kk-KZ"/>
        </w:rPr>
        <w:t>евтік</w:t>
      </w:r>
      <w:r w:rsidRPr="00C165DC">
        <w:rPr>
          <w:rFonts w:ascii="Times New Roman" w:hAnsi="Times New Roman" w:cs="Times New Roman"/>
          <w:sz w:val="28"/>
          <w:szCs w:val="28"/>
          <w:lang w:val="kk-KZ"/>
        </w:rPr>
        <w:t xml:space="preserve"> әсерін бағалауда маңызды.</w:t>
      </w:r>
      <w:r>
        <w:rPr>
          <w:rFonts w:ascii="Times New Roman" w:hAnsi="Times New Roman" w:cs="Times New Roman"/>
          <w:sz w:val="28"/>
          <w:szCs w:val="28"/>
          <w:lang w:val="kk-KZ"/>
        </w:rPr>
        <w:t xml:space="preserve"> Себебі ж</w:t>
      </w:r>
      <w:r w:rsidRPr="00C165DC">
        <w:rPr>
          <w:rFonts w:ascii="Times New Roman" w:hAnsi="Times New Roman" w:cs="Times New Roman"/>
          <w:sz w:val="28"/>
          <w:szCs w:val="28"/>
          <w:lang w:val="kk-KZ"/>
        </w:rPr>
        <w:t>үрек бұлшық</w:t>
      </w:r>
      <w:r w:rsidR="007654C3">
        <w:rPr>
          <w:rFonts w:ascii="Times New Roman" w:hAnsi="Times New Roman" w:cs="Times New Roman"/>
          <w:sz w:val="28"/>
          <w:szCs w:val="28"/>
          <w:lang w:val="kk-KZ"/>
        </w:rPr>
        <w:t xml:space="preserve"> </w:t>
      </w:r>
      <w:r w:rsidRPr="00C165DC">
        <w:rPr>
          <w:rFonts w:ascii="Times New Roman" w:hAnsi="Times New Roman" w:cs="Times New Roman"/>
          <w:sz w:val="28"/>
          <w:szCs w:val="28"/>
          <w:lang w:val="kk-KZ"/>
        </w:rPr>
        <w:t>етінің электрлік потенциалы бар екендігі белгілі, қозу мен демалу кезеңдерінің өзгеруі электр токтарының пайда болуымен бірге жүреді. Демалу кезінде орналасқан бұлшық</w:t>
      </w:r>
      <w:r>
        <w:rPr>
          <w:rFonts w:ascii="Times New Roman" w:hAnsi="Times New Roman" w:cs="Times New Roman"/>
          <w:sz w:val="28"/>
          <w:szCs w:val="28"/>
          <w:lang w:val="kk-KZ"/>
        </w:rPr>
        <w:t xml:space="preserve"> </w:t>
      </w:r>
      <w:r w:rsidRPr="00C165DC">
        <w:rPr>
          <w:rFonts w:ascii="Times New Roman" w:hAnsi="Times New Roman" w:cs="Times New Roman"/>
          <w:sz w:val="28"/>
          <w:szCs w:val="28"/>
          <w:lang w:val="kk-KZ"/>
        </w:rPr>
        <w:t>ет бөлігі электропозитивті, ал керісінше, жиырылу жағдайында орналасқан</w:t>
      </w:r>
      <w:r>
        <w:rPr>
          <w:rFonts w:ascii="Times New Roman" w:hAnsi="Times New Roman" w:cs="Times New Roman"/>
          <w:sz w:val="28"/>
          <w:szCs w:val="28"/>
          <w:lang w:val="kk-KZ"/>
        </w:rPr>
        <w:t xml:space="preserve"> бөлігі</w:t>
      </w:r>
      <w:r w:rsidRPr="00C165DC">
        <w:rPr>
          <w:rFonts w:ascii="Times New Roman" w:hAnsi="Times New Roman" w:cs="Times New Roman"/>
          <w:sz w:val="28"/>
          <w:szCs w:val="28"/>
          <w:lang w:val="kk-KZ"/>
        </w:rPr>
        <w:t xml:space="preserve"> электронегативті болып табылады. Қозу кезеңі бұлшық</w:t>
      </w:r>
      <w:r w:rsidR="0021029B">
        <w:rPr>
          <w:rFonts w:ascii="Times New Roman" w:hAnsi="Times New Roman" w:cs="Times New Roman"/>
          <w:sz w:val="28"/>
          <w:szCs w:val="28"/>
          <w:lang w:val="kk-KZ"/>
        </w:rPr>
        <w:t xml:space="preserve"> </w:t>
      </w:r>
      <w:r w:rsidRPr="00C165DC">
        <w:rPr>
          <w:rFonts w:ascii="Times New Roman" w:hAnsi="Times New Roman" w:cs="Times New Roman"/>
          <w:sz w:val="28"/>
          <w:szCs w:val="28"/>
          <w:lang w:val="kk-KZ"/>
        </w:rPr>
        <w:t>еттегі демалу кезеңіне өткен кезде электр заряды өзгереді.</w:t>
      </w:r>
    </w:p>
    <w:p w:rsidR="00FE1743" w:rsidRPr="00C165DC" w:rsidRDefault="00FE1743" w:rsidP="00085553">
      <w:pPr>
        <w:spacing w:after="0" w:line="240" w:lineRule="auto"/>
        <w:ind w:firstLine="708"/>
        <w:jc w:val="both"/>
        <w:rPr>
          <w:rFonts w:ascii="Times New Roman" w:hAnsi="Times New Roman" w:cs="Times New Roman"/>
          <w:sz w:val="28"/>
          <w:szCs w:val="28"/>
          <w:lang w:val="kk-KZ"/>
        </w:rPr>
      </w:pPr>
      <w:r w:rsidRPr="00C165DC">
        <w:rPr>
          <w:rFonts w:ascii="Times New Roman" w:hAnsi="Times New Roman" w:cs="Times New Roman"/>
          <w:sz w:val="28"/>
          <w:szCs w:val="28"/>
          <w:lang w:val="kk-KZ"/>
        </w:rPr>
        <w:t xml:space="preserve"> Жануарлар</w:t>
      </w:r>
      <w:r>
        <w:rPr>
          <w:rFonts w:ascii="Times New Roman" w:hAnsi="Times New Roman" w:cs="Times New Roman"/>
          <w:sz w:val="28"/>
          <w:szCs w:val="28"/>
          <w:lang w:val="kk-KZ"/>
        </w:rPr>
        <w:t>ға</w:t>
      </w:r>
      <w:r w:rsidRPr="00C165DC">
        <w:rPr>
          <w:rFonts w:ascii="Times New Roman" w:hAnsi="Times New Roman" w:cs="Times New Roman"/>
          <w:sz w:val="28"/>
          <w:szCs w:val="28"/>
          <w:lang w:val="kk-KZ"/>
        </w:rPr>
        <w:t xml:space="preserve"> электрокардиограмманы </w:t>
      </w:r>
      <w:r>
        <w:rPr>
          <w:rFonts w:ascii="Times New Roman" w:hAnsi="Times New Roman" w:cs="Times New Roman"/>
          <w:sz w:val="28"/>
          <w:szCs w:val="28"/>
          <w:lang w:val="kk-KZ"/>
        </w:rPr>
        <w:t>қойған кезде</w:t>
      </w:r>
      <w:r w:rsidRPr="00C165DC">
        <w:rPr>
          <w:rFonts w:ascii="Times New Roman" w:hAnsi="Times New Roman" w:cs="Times New Roman"/>
          <w:sz w:val="28"/>
          <w:szCs w:val="28"/>
          <w:lang w:val="kk-KZ"/>
        </w:rPr>
        <w:t xml:space="preserve"> жүректің электр осіне байланысты потенциалдар айырмасы ескеріледі, өйткені кеуде қуысындағы жүрек асимметриял</w:t>
      </w:r>
      <w:r>
        <w:rPr>
          <w:rFonts w:ascii="Times New Roman" w:hAnsi="Times New Roman" w:cs="Times New Roman"/>
          <w:sz w:val="28"/>
          <w:szCs w:val="28"/>
          <w:lang w:val="kk-KZ"/>
        </w:rPr>
        <w:t>ы түрде орналасады, сондықтан эле</w:t>
      </w:r>
      <w:r w:rsidR="0021029B">
        <w:rPr>
          <w:rFonts w:ascii="Times New Roman" w:hAnsi="Times New Roman" w:cs="Times New Roman"/>
          <w:sz w:val="28"/>
          <w:szCs w:val="28"/>
          <w:lang w:val="kk-KZ"/>
        </w:rPr>
        <w:t>к</w:t>
      </w:r>
      <w:r>
        <w:rPr>
          <w:rFonts w:ascii="Times New Roman" w:hAnsi="Times New Roman" w:cs="Times New Roman"/>
          <w:sz w:val="28"/>
          <w:szCs w:val="28"/>
          <w:lang w:val="kk-KZ"/>
        </w:rPr>
        <w:t>тр тогін</w:t>
      </w:r>
      <w:r w:rsidRPr="00C165DC">
        <w:rPr>
          <w:rFonts w:ascii="Times New Roman" w:hAnsi="Times New Roman" w:cs="Times New Roman"/>
          <w:sz w:val="28"/>
          <w:szCs w:val="28"/>
          <w:lang w:val="kk-KZ"/>
        </w:rPr>
        <w:t xml:space="preserve"> дененің бетінен шығарған кезде потенциалдар айырмасы ескеріледі. "Әрекет токтары" жануар денесінің әртүрлі нүктелерінен алынады, оған тікелей жүректен емес, жүректегі потенциалдар айырмашылығынан пайда болатын электр өрісі </w:t>
      </w:r>
      <w:r>
        <w:rPr>
          <w:rFonts w:ascii="Times New Roman" w:hAnsi="Times New Roman" w:cs="Times New Roman"/>
          <w:sz w:val="28"/>
          <w:szCs w:val="28"/>
          <w:lang w:val="kk-KZ"/>
        </w:rPr>
        <w:t>еске алынуы тиіс</w:t>
      </w:r>
      <w:r w:rsidRPr="00C165DC">
        <w:rPr>
          <w:rFonts w:ascii="Times New Roman" w:hAnsi="Times New Roman" w:cs="Times New Roman"/>
          <w:sz w:val="28"/>
          <w:szCs w:val="28"/>
          <w:lang w:val="kk-KZ"/>
        </w:rPr>
        <w:t>.</w:t>
      </w:r>
    </w:p>
    <w:p w:rsidR="00FE1743" w:rsidRPr="00C165DC" w:rsidRDefault="00FE1743" w:rsidP="00FE174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3972EA">
        <w:rPr>
          <w:rFonts w:ascii="Times New Roman" w:hAnsi="Times New Roman" w:cs="Times New Roman"/>
          <w:sz w:val="28"/>
          <w:szCs w:val="28"/>
          <w:lang w:val="kk-KZ"/>
        </w:rPr>
        <w:t>З</w:t>
      </w:r>
      <w:r w:rsidRPr="00C165DC">
        <w:rPr>
          <w:rFonts w:ascii="Times New Roman" w:hAnsi="Times New Roman" w:cs="Times New Roman"/>
          <w:sz w:val="28"/>
          <w:szCs w:val="28"/>
          <w:lang w:val="kk-KZ"/>
        </w:rPr>
        <w:t>ертте</w:t>
      </w:r>
      <w:r w:rsidR="003972EA">
        <w:rPr>
          <w:rFonts w:ascii="Times New Roman" w:hAnsi="Times New Roman" w:cs="Times New Roman"/>
          <w:sz w:val="28"/>
          <w:szCs w:val="28"/>
          <w:lang w:val="kk-KZ"/>
        </w:rPr>
        <w:t>лін</w:t>
      </w:r>
      <w:r>
        <w:rPr>
          <w:rFonts w:ascii="Times New Roman" w:hAnsi="Times New Roman" w:cs="Times New Roman"/>
          <w:sz w:val="28"/>
          <w:szCs w:val="28"/>
          <w:lang w:val="kk-KZ"/>
        </w:rPr>
        <w:t>г</w:t>
      </w:r>
      <w:r w:rsidRPr="00C165DC">
        <w:rPr>
          <w:rFonts w:ascii="Times New Roman" w:hAnsi="Times New Roman" w:cs="Times New Roman"/>
          <w:sz w:val="28"/>
          <w:szCs w:val="28"/>
          <w:lang w:val="kk-KZ"/>
        </w:rPr>
        <w:t>ен өсімдіктердің жүрекке әсерін анықтау үшін фитопрепараттар бермей</w:t>
      </w:r>
      <w:r>
        <w:rPr>
          <w:rFonts w:ascii="Times New Roman" w:hAnsi="Times New Roman" w:cs="Times New Roman"/>
          <w:sz w:val="28"/>
          <w:szCs w:val="28"/>
          <w:lang w:val="kk-KZ"/>
        </w:rPr>
        <w:t xml:space="preserve"> тұрып</w:t>
      </w:r>
      <w:r w:rsidRPr="00C165DC">
        <w:rPr>
          <w:rFonts w:ascii="Times New Roman" w:hAnsi="Times New Roman" w:cs="Times New Roman"/>
          <w:sz w:val="28"/>
          <w:szCs w:val="28"/>
          <w:lang w:val="kk-KZ"/>
        </w:rPr>
        <w:t xml:space="preserve"> фондық </w:t>
      </w:r>
      <w:r>
        <w:rPr>
          <w:rFonts w:ascii="Times New Roman" w:hAnsi="Times New Roman" w:cs="Times New Roman"/>
          <w:sz w:val="28"/>
          <w:szCs w:val="28"/>
          <w:lang w:val="kk-KZ"/>
        </w:rPr>
        <w:t>мәліметтер алу</w:t>
      </w:r>
      <w:r w:rsidR="0021029B">
        <w:rPr>
          <w:rFonts w:ascii="Times New Roman" w:hAnsi="Times New Roman" w:cs="Times New Roman"/>
          <w:sz w:val="28"/>
          <w:szCs w:val="28"/>
          <w:lang w:val="kk-KZ"/>
        </w:rPr>
        <w:t xml:space="preserve"> мақсатында</w:t>
      </w:r>
      <w:r w:rsidRPr="00C165DC">
        <w:rPr>
          <w:rFonts w:ascii="Times New Roman" w:hAnsi="Times New Roman" w:cs="Times New Roman"/>
          <w:sz w:val="28"/>
          <w:szCs w:val="28"/>
          <w:lang w:val="kk-KZ"/>
        </w:rPr>
        <w:t xml:space="preserve"> бұзаулар</w:t>
      </w:r>
      <w:r>
        <w:rPr>
          <w:rFonts w:ascii="Times New Roman" w:hAnsi="Times New Roman" w:cs="Times New Roman"/>
          <w:sz w:val="28"/>
          <w:szCs w:val="28"/>
          <w:lang w:val="kk-KZ"/>
        </w:rPr>
        <w:t>ға</w:t>
      </w:r>
      <w:r w:rsidRPr="00C165DC">
        <w:rPr>
          <w:rFonts w:ascii="Times New Roman" w:hAnsi="Times New Roman" w:cs="Times New Roman"/>
          <w:sz w:val="28"/>
          <w:szCs w:val="28"/>
          <w:lang w:val="kk-KZ"/>
        </w:rPr>
        <w:t xml:space="preserve"> электрокардиограмманы </w:t>
      </w:r>
      <w:r>
        <w:rPr>
          <w:rFonts w:ascii="Times New Roman" w:hAnsi="Times New Roman" w:cs="Times New Roman"/>
          <w:sz w:val="28"/>
          <w:szCs w:val="28"/>
          <w:lang w:val="kk-KZ"/>
        </w:rPr>
        <w:t>қойып</w:t>
      </w:r>
      <w:r w:rsidRPr="00C165DC">
        <w:rPr>
          <w:rFonts w:ascii="Times New Roman" w:hAnsi="Times New Roman" w:cs="Times New Roman"/>
          <w:sz w:val="28"/>
          <w:szCs w:val="28"/>
          <w:lang w:val="kk-KZ"/>
        </w:rPr>
        <w:t xml:space="preserve"> және өсімдіктер бергеннен кейінгі </w:t>
      </w:r>
      <w:r>
        <w:rPr>
          <w:rFonts w:ascii="Times New Roman" w:hAnsi="Times New Roman" w:cs="Times New Roman"/>
          <w:sz w:val="28"/>
          <w:szCs w:val="28"/>
          <w:lang w:val="kk-KZ"/>
        </w:rPr>
        <w:t xml:space="preserve"> уақыттарда </w:t>
      </w:r>
      <w:r w:rsidRPr="00C165DC">
        <w:rPr>
          <w:rFonts w:ascii="Times New Roman" w:hAnsi="Times New Roman" w:cs="Times New Roman"/>
          <w:sz w:val="28"/>
          <w:szCs w:val="28"/>
          <w:lang w:val="kk-KZ"/>
        </w:rPr>
        <w:t>тәжірибе жүргіз</w:t>
      </w:r>
      <w:r w:rsidR="003972EA">
        <w:rPr>
          <w:rFonts w:ascii="Times New Roman" w:hAnsi="Times New Roman" w:cs="Times New Roman"/>
          <w:sz w:val="28"/>
          <w:szCs w:val="28"/>
          <w:lang w:val="kk-KZ"/>
        </w:rPr>
        <w:t>ілді</w:t>
      </w:r>
      <w:r w:rsidRPr="00C165DC">
        <w:rPr>
          <w:rFonts w:ascii="Times New Roman" w:hAnsi="Times New Roman" w:cs="Times New Roman"/>
          <w:sz w:val="28"/>
          <w:szCs w:val="28"/>
          <w:lang w:val="kk-KZ"/>
        </w:rPr>
        <w:t>.</w:t>
      </w:r>
      <w:r>
        <w:rPr>
          <w:rFonts w:ascii="Times New Roman" w:hAnsi="Times New Roman" w:cs="Times New Roman"/>
          <w:sz w:val="28"/>
          <w:szCs w:val="28"/>
          <w:lang w:val="kk-KZ"/>
        </w:rPr>
        <w:tab/>
      </w:r>
      <w:r w:rsidRPr="00C165DC">
        <w:rPr>
          <w:rFonts w:ascii="Times New Roman" w:hAnsi="Times New Roman" w:cs="Times New Roman"/>
          <w:sz w:val="28"/>
          <w:szCs w:val="28"/>
          <w:lang w:val="kk-KZ"/>
        </w:rPr>
        <w:t>Бұзауларда 10 мл/кг дозада 1:10 дәрілік өсімдіктер жи</w:t>
      </w:r>
      <w:r>
        <w:rPr>
          <w:rFonts w:ascii="Times New Roman" w:hAnsi="Times New Roman" w:cs="Times New Roman"/>
          <w:sz w:val="28"/>
          <w:szCs w:val="28"/>
          <w:lang w:val="kk-KZ"/>
        </w:rPr>
        <w:t>ынтығынан дайындалған</w:t>
      </w:r>
      <w:r w:rsidRPr="00C165DC">
        <w:rPr>
          <w:rFonts w:ascii="Times New Roman" w:hAnsi="Times New Roman" w:cs="Times New Roman"/>
          <w:sz w:val="28"/>
          <w:szCs w:val="28"/>
          <w:lang w:val="kk-KZ"/>
        </w:rPr>
        <w:t xml:space="preserve"> </w:t>
      </w:r>
      <w:r>
        <w:rPr>
          <w:rFonts w:ascii="Times New Roman" w:hAnsi="Times New Roman" w:cs="Times New Roman"/>
          <w:sz w:val="28"/>
          <w:szCs w:val="28"/>
          <w:lang w:val="kk-KZ"/>
        </w:rPr>
        <w:t>тұнбаны</w:t>
      </w:r>
      <w:r w:rsidRPr="00C165DC">
        <w:rPr>
          <w:rFonts w:ascii="Times New Roman" w:hAnsi="Times New Roman" w:cs="Times New Roman"/>
          <w:sz w:val="28"/>
          <w:szCs w:val="28"/>
          <w:lang w:val="kk-KZ"/>
        </w:rPr>
        <w:t xml:space="preserve"> бір рет берген кезде тәжірибеде бір және екі сағаттан кейін Р ті</w:t>
      </w:r>
      <w:r>
        <w:rPr>
          <w:rFonts w:ascii="Times New Roman" w:hAnsi="Times New Roman" w:cs="Times New Roman"/>
          <w:sz w:val="28"/>
          <w:szCs w:val="28"/>
          <w:lang w:val="kk-KZ"/>
        </w:rPr>
        <w:t>зшесі</w:t>
      </w:r>
      <w:r w:rsidRPr="00C165DC">
        <w:rPr>
          <w:rFonts w:ascii="Times New Roman" w:hAnsi="Times New Roman" w:cs="Times New Roman"/>
          <w:sz w:val="28"/>
          <w:szCs w:val="28"/>
          <w:lang w:val="kk-KZ"/>
        </w:rPr>
        <w:t xml:space="preserve"> фондық деректер</w:t>
      </w:r>
      <w:r>
        <w:rPr>
          <w:rFonts w:ascii="Times New Roman" w:hAnsi="Times New Roman" w:cs="Times New Roman"/>
          <w:sz w:val="28"/>
          <w:szCs w:val="28"/>
          <w:lang w:val="kk-KZ"/>
        </w:rPr>
        <w:t>м</w:t>
      </w:r>
      <w:r w:rsidRPr="00C165DC">
        <w:rPr>
          <w:rFonts w:ascii="Times New Roman" w:hAnsi="Times New Roman" w:cs="Times New Roman"/>
          <w:sz w:val="28"/>
          <w:szCs w:val="28"/>
          <w:lang w:val="kk-KZ"/>
        </w:rPr>
        <w:t>ен</w:t>
      </w:r>
      <w:r>
        <w:rPr>
          <w:rFonts w:ascii="Times New Roman" w:hAnsi="Times New Roman" w:cs="Times New Roman"/>
          <w:sz w:val="28"/>
          <w:szCs w:val="28"/>
          <w:lang w:val="kk-KZ"/>
        </w:rPr>
        <w:t xml:space="preserve"> салыстырғанда </w:t>
      </w:r>
      <w:r w:rsidRPr="00C165DC">
        <w:rPr>
          <w:rFonts w:ascii="Times New Roman" w:hAnsi="Times New Roman" w:cs="Times New Roman"/>
          <w:sz w:val="28"/>
          <w:szCs w:val="28"/>
          <w:lang w:val="kk-KZ"/>
        </w:rPr>
        <w:t xml:space="preserve"> 0,1 мм-ге немесе 6,66% - ға (Р&lt;0,02) асып кеткен</w:t>
      </w:r>
      <w:r>
        <w:rPr>
          <w:rFonts w:ascii="Times New Roman" w:hAnsi="Times New Roman" w:cs="Times New Roman"/>
          <w:sz w:val="28"/>
          <w:szCs w:val="28"/>
          <w:lang w:val="kk-KZ"/>
        </w:rPr>
        <w:t>д</w:t>
      </w:r>
      <w:r w:rsidRPr="00C165DC">
        <w:rPr>
          <w:rFonts w:ascii="Times New Roman" w:hAnsi="Times New Roman" w:cs="Times New Roman"/>
          <w:sz w:val="28"/>
          <w:szCs w:val="28"/>
          <w:lang w:val="kk-KZ"/>
        </w:rPr>
        <w:t>і</w:t>
      </w:r>
      <w:r>
        <w:rPr>
          <w:rFonts w:ascii="Times New Roman" w:hAnsi="Times New Roman" w:cs="Times New Roman"/>
          <w:sz w:val="28"/>
          <w:szCs w:val="28"/>
          <w:lang w:val="kk-KZ"/>
        </w:rPr>
        <w:t>гі</w:t>
      </w:r>
      <w:r w:rsidRPr="00C165DC">
        <w:rPr>
          <w:rFonts w:ascii="Times New Roman" w:hAnsi="Times New Roman" w:cs="Times New Roman"/>
          <w:sz w:val="28"/>
          <w:szCs w:val="28"/>
          <w:lang w:val="kk-KZ"/>
        </w:rPr>
        <w:t xml:space="preserve"> анықталды. </w:t>
      </w:r>
      <w:r>
        <w:rPr>
          <w:rFonts w:ascii="Times New Roman" w:hAnsi="Times New Roman" w:cs="Times New Roman"/>
          <w:sz w:val="28"/>
          <w:szCs w:val="28"/>
          <w:lang w:val="kk-KZ"/>
        </w:rPr>
        <w:t>Үш</w:t>
      </w:r>
      <w:r w:rsidRPr="00C165DC">
        <w:rPr>
          <w:rFonts w:ascii="Times New Roman" w:hAnsi="Times New Roman" w:cs="Times New Roman"/>
          <w:sz w:val="28"/>
          <w:szCs w:val="28"/>
          <w:lang w:val="kk-KZ"/>
        </w:rPr>
        <w:t xml:space="preserve"> сағаттық бақылаудан кейін және фитопрепаратты бір рет бергеннен кейін 24 сағаттан кейін Р ті</w:t>
      </w:r>
      <w:r>
        <w:rPr>
          <w:rFonts w:ascii="Times New Roman" w:hAnsi="Times New Roman" w:cs="Times New Roman"/>
          <w:sz w:val="28"/>
          <w:szCs w:val="28"/>
          <w:lang w:val="kk-KZ"/>
        </w:rPr>
        <w:t>зшеле</w:t>
      </w:r>
      <w:r w:rsidRPr="00C165DC">
        <w:rPr>
          <w:rFonts w:ascii="Times New Roman" w:hAnsi="Times New Roman" w:cs="Times New Roman"/>
          <w:sz w:val="28"/>
          <w:szCs w:val="28"/>
          <w:lang w:val="kk-KZ"/>
        </w:rPr>
        <w:t>рінің деңгейі фондық мәліметтерден аспады. Фитопрепаратты бергеннен кейін 3 және 24 сағаттан кейін көрсеткіштер бастапқы мәндерге 1,5±0,02 мм келді.</w:t>
      </w:r>
      <w:r w:rsidR="003972EA">
        <w:rPr>
          <w:rFonts w:ascii="Times New Roman" w:hAnsi="Times New Roman" w:cs="Times New Roman"/>
          <w:sz w:val="28"/>
          <w:szCs w:val="28"/>
          <w:lang w:val="kk-KZ"/>
        </w:rPr>
        <w:t xml:space="preserve"> </w:t>
      </w:r>
      <w:r w:rsidRPr="00C165DC">
        <w:rPr>
          <w:rFonts w:ascii="Times New Roman" w:hAnsi="Times New Roman" w:cs="Times New Roman"/>
          <w:sz w:val="28"/>
          <w:szCs w:val="28"/>
          <w:lang w:val="kk-KZ"/>
        </w:rPr>
        <w:t xml:space="preserve">10 мл/кг дозада 1:10 </w:t>
      </w:r>
      <w:r>
        <w:rPr>
          <w:rFonts w:ascii="Times New Roman" w:hAnsi="Times New Roman" w:cs="Times New Roman"/>
          <w:sz w:val="28"/>
          <w:szCs w:val="28"/>
          <w:lang w:val="kk-KZ"/>
        </w:rPr>
        <w:t>тұнба</w:t>
      </w:r>
      <w:r w:rsidRPr="00C165DC">
        <w:rPr>
          <w:rFonts w:ascii="Times New Roman" w:hAnsi="Times New Roman" w:cs="Times New Roman"/>
          <w:sz w:val="28"/>
          <w:szCs w:val="28"/>
          <w:lang w:val="kk-KZ"/>
        </w:rPr>
        <w:t xml:space="preserve">сын бірнеше рет беру кезінде (қатарынан 3 күн бойы күніне үш рет) Р тісі фондық зерттеулер мен тәжірибелерде өзгерген жоқ және 2,1±0,003 </w:t>
      </w:r>
      <w:r>
        <w:rPr>
          <w:rFonts w:ascii="Times New Roman" w:hAnsi="Times New Roman" w:cs="Times New Roman"/>
          <w:sz w:val="28"/>
          <w:szCs w:val="28"/>
          <w:lang w:val="kk-KZ"/>
        </w:rPr>
        <w:t>мм</w:t>
      </w:r>
      <w:r w:rsidRPr="00C165DC">
        <w:rPr>
          <w:rFonts w:ascii="Times New Roman" w:hAnsi="Times New Roman" w:cs="Times New Roman"/>
          <w:sz w:val="28"/>
          <w:szCs w:val="28"/>
          <w:lang w:val="kk-KZ"/>
        </w:rPr>
        <w:t xml:space="preserve"> болды.</w:t>
      </w:r>
      <w:r w:rsidR="00A97B18">
        <w:rPr>
          <w:rFonts w:ascii="Times New Roman" w:hAnsi="Times New Roman" w:cs="Times New Roman"/>
          <w:sz w:val="28"/>
          <w:szCs w:val="28"/>
          <w:lang w:val="kk-KZ"/>
        </w:rPr>
        <w:t xml:space="preserve"> Б</w:t>
      </w:r>
      <w:r w:rsidRPr="00C165DC">
        <w:rPr>
          <w:rFonts w:ascii="Times New Roman" w:hAnsi="Times New Roman" w:cs="Times New Roman"/>
          <w:sz w:val="28"/>
          <w:szCs w:val="28"/>
          <w:lang w:val="kk-KZ"/>
        </w:rPr>
        <w:t xml:space="preserve">ірінші және екінші бақылау сағаттарынан кейін </w:t>
      </w:r>
      <w:r>
        <w:rPr>
          <w:rFonts w:ascii="Times New Roman" w:hAnsi="Times New Roman" w:cs="Times New Roman"/>
          <w:sz w:val="28"/>
          <w:szCs w:val="28"/>
          <w:lang w:val="kk-KZ"/>
        </w:rPr>
        <w:t>тұнба</w:t>
      </w:r>
      <w:r w:rsidRPr="00C165DC">
        <w:rPr>
          <w:rFonts w:ascii="Times New Roman" w:hAnsi="Times New Roman" w:cs="Times New Roman"/>
          <w:sz w:val="28"/>
          <w:szCs w:val="28"/>
          <w:lang w:val="kk-KZ"/>
        </w:rPr>
        <w:t>ны бір рет беру кезінде Р ті</w:t>
      </w:r>
      <w:r>
        <w:rPr>
          <w:rFonts w:ascii="Times New Roman" w:hAnsi="Times New Roman" w:cs="Times New Roman"/>
          <w:sz w:val="28"/>
          <w:szCs w:val="28"/>
          <w:lang w:val="kk-KZ"/>
        </w:rPr>
        <w:t>зшесі вольтажының 6,66%-</w:t>
      </w:r>
      <w:r w:rsidRPr="00C165DC">
        <w:rPr>
          <w:rFonts w:ascii="Times New Roman" w:hAnsi="Times New Roman" w:cs="Times New Roman"/>
          <w:sz w:val="28"/>
          <w:szCs w:val="28"/>
          <w:lang w:val="kk-KZ"/>
        </w:rPr>
        <w:t>ға артуы симпатикалық жүйке тонусының жоғарылауымен байланысты</w:t>
      </w:r>
      <w:r>
        <w:rPr>
          <w:rFonts w:ascii="Times New Roman" w:hAnsi="Times New Roman" w:cs="Times New Roman"/>
          <w:sz w:val="28"/>
          <w:szCs w:val="28"/>
          <w:lang w:val="kk-KZ"/>
        </w:rPr>
        <w:t xml:space="preserve"> деп негіздеуге болады</w:t>
      </w:r>
      <w:r w:rsidRPr="00C165DC">
        <w:rPr>
          <w:rFonts w:ascii="Times New Roman" w:hAnsi="Times New Roman" w:cs="Times New Roman"/>
          <w:sz w:val="28"/>
          <w:szCs w:val="28"/>
          <w:lang w:val="kk-KZ"/>
        </w:rPr>
        <w:t>.</w:t>
      </w:r>
    </w:p>
    <w:p w:rsidR="00FE1743" w:rsidRDefault="00194586" w:rsidP="00FE1743">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w:t>
      </w:r>
      <w:r w:rsidR="00FE1743" w:rsidRPr="00156417">
        <w:rPr>
          <w:rFonts w:ascii="Times New Roman" w:eastAsia="Times New Roman" w:hAnsi="Times New Roman" w:cs="Times New Roman"/>
          <w:sz w:val="28"/>
          <w:szCs w:val="28"/>
          <w:lang w:val="kk-KZ"/>
        </w:rPr>
        <w:t xml:space="preserve">әжірибелік </w:t>
      </w:r>
      <w:r>
        <w:rPr>
          <w:rFonts w:ascii="Times New Roman" w:eastAsia="Times New Roman" w:hAnsi="Times New Roman" w:cs="Times New Roman"/>
          <w:sz w:val="28"/>
          <w:szCs w:val="28"/>
          <w:lang w:val="kk-KZ"/>
        </w:rPr>
        <w:t xml:space="preserve">топтағы </w:t>
      </w:r>
      <w:r w:rsidR="00FE1743" w:rsidRPr="00156417">
        <w:rPr>
          <w:rFonts w:ascii="Times New Roman" w:eastAsia="Times New Roman" w:hAnsi="Times New Roman" w:cs="Times New Roman"/>
          <w:sz w:val="28"/>
          <w:szCs w:val="28"/>
          <w:lang w:val="kk-KZ"/>
        </w:rPr>
        <w:t>бұзауларда дәрілік өсімдіктерд</w:t>
      </w:r>
      <w:r w:rsidR="00FE1743">
        <w:rPr>
          <w:rFonts w:ascii="Times New Roman" w:eastAsia="Times New Roman" w:hAnsi="Times New Roman" w:cs="Times New Roman"/>
          <w:sz w:val="28"/>
          <w:szCs w:val="28"/>
          <w:lang w:val="kk-KZ"/>
        </w:rPr>
        <w:t>ен дайындалған тұнбаны</w:t>
      </w:r>
      <w:r w:rsidR="00FE1743" w:rsidRPr="00156417">
        <w:rPr>
          <w:rFonts w:ascii="Times New Roman" w:eastAsia="Times New Roman" w:hAnsi="Times New Roman" w:cs="Times New Roman"/>
          <w:sz w:val="28"/>
          <w:szCs w:val="28"/>
          <w:lang w:val="kk-KZ"/>
        </w:rPr>
        <w:t xml:space="preserve"> бір және бірнеше рет беру кезінде Р, Q және Т тістерінің динамикасында өзгерістер байқалмады. Бірінші, екінші және үшінші бақылау сағат</w:t>
      </w:r>
      <w:r w:rsidR="00A97B18">
        <w:rPr>
          <w:rFonts w:ascii="Times New Roman" w:eastAsia="Times New Roman" w:hAnsi="Times New Roman" w:cs="Times New Roman"/>
          <w:sz w:val="28"/>
          <w:szCs w:val="28"/>
          <w:lang w:val="kk-KZ"/>
        </w:rPr>
        <w:t>тар</w:t>
      </w:r>
      <w:r w:rsidR="00FE1743" w:rsidRPr="00156417">
        <w:rPr>
          <w:rFonts w:ascii="Times New Roman" w:eastAsia="Times New Roman" w:hAnsi="Times New Roman" w:cs="Times New Roman"/>
          <w:sz w:val="28"/>
          <w:szCs w:val="28"/>
          <w:lang w:val="kk-KZ"/>
        </w:rPr>
        <w:t>ынан кейін фитопрепараттарды бір рет беру кезінде R тісі – 2 мм - ге, бірнеше рет-1 мм-ге, 24 сағаттан кейін препараттарды бір рет беру кезінде 1 мм-ге артты</w:t>
      </w:r>
      <w:r w:rsidR="00FE1743">
        <w:rPr>
          <w:rFonts w:ascii="Times New Roman" w:eastAsia="Times New Roman" w:hAnsi="Times New Roman" w:cs="Times New Roman"/>
          <w:sz w:val="28"/>
          <w:szCs w:val="28"/>
          <w:lang w:val="kk-KZ"/>
        </w:rPr>
        <w:t xml:space="preserve">, ал </w:t>
      </w:r>
      <w:r w:rsidR="00FE1743" w:rsidRPr="00156417">
        <w:rPr>
          <w:rFonts w:ascii="Times New Roman" w:eastAsia="Times New Roman" w:hAnsi="Times New Roman" w:cs="Times New Roman"/>
          <w:sz w:val="28"/>
          <w:szCs w:val="28"/>
          <w:lang w:val="kk-KZ"/>
        </w:rPr>
        <w:t xml:space="preserve">бірнеше рет беру кезінде R тісінің деңгейі бастапқы </w:t>
      </w:r>
      <w:r w:rsidR="00FE1743" w:rsidRPr="00156417">
        <w:rPr>
          <w:rFonts w:ascii="Times New Roman" w:eastAsia="Times New Roman" w:hAnsi="Times New Roman" w:cs="Times New Roman"/>
          <w:sz w:val="28"/>
          <w:szCs w:val="28"/>
          <w:lang w:val="kk-KZ"/>
        </w:rPr>
        <w:lastRenderedPageBreak/>
        <w:t xml:space="preserve">деректерден аспады. Бақылаудың барлық кезеңдерінде </w:t>
      </w:r>
      <w:r w:rsidR="00FE1743">
        <w:rPr>
          <w:rFonts w:ascii="Times New Roman" w:eastAsia="Times New Roman" w:hAnsi="Times New Roman" w:cs="Times New Roman"/>
          <w:sz w:val="28"/>
          <w:szCs w:val="28"/>
          <w:lang w:val="kk-KZ"/>
        </w:rPr>
        <w:t>фито</w:t>
      </w:r>
      <w:r w:rsidR="00FE1743" w:rsidRPr="00156417">
        <w:rPr>
          <w:rFonts w:ascii="Times New Roman" w:eastAsia="Times New Roman" w:hAnsi="Times New Roman" w:cs="Times New Roman"/>
          <w:sz w:val="28"/>
          <w:szCs w:val="28"/>
          <w:lang w:val="kk-KZ"/>
        </w:rPr>
        <w:t>препараттар</w:t>
      </w:r>
      <w:r w:rsidR="00FE1743">
        <w:rPr>
          <w:rFonts w:ascii="Times New Roman" w:eastAsia="Times New Roman" w:hAnsi="Times New Roman" w:cs="Times New Roman"/>
          <w:sz w:val="28"/>
          <w:szCs w:val="28"/>
          <w:lang w:val="kk-KZ"/>
        </w:rPr>
        <w:t>ды</w:t>
      </w:r>
      <w:r w:rsidR="00FE1743" w:rsidRPr="00156417">
        <w:rPr>
          <w:rFonts w:ascii="Times New Roman" w:eastAsia="Times New Roman" w:hAnsi="Times New Roman" w:cs="Times New Roman"/>
          <w:sz w:val="28"/>
          <w:szCs w:val="28"/>
          <w:lang w:val="kk-KZ"/>
        </w:rPr>
        <w:t xml:space="preserve"> бір және бірнеше рет беру кезінде Р-Q және QRSТ аралығы өзгерген жоқ.</w:t>
      </w:r>
    </w:p>
    <w:p w:rsidR="00D15F3B" w:rsidRPr="001C290A" w:rsidRDefault="008B5CF6" w:rsidP="00FE1743">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r>
      <w:r w:rsidR="001C290A">
        <w:rPr>
          <w:rFonts w:ascii="Times New Roman" w:eastAsia="Times New Roman" w:hAnsi="Times New Roman" w:cs="Times New Roman"/>
          <w:sz w:val="28"/>
          <w:szCs w:val="28"/>
          <w:lang w:val="kk-KZ"/>
        </w:rPr>
        <w:t xml:space="preserve">Біздің алынған </w:t>
      </w:r>
      <w:r w:rsidR="00631010">
        <w:rPr>
          <w:rFonts w:ascii="Times New Roman" w:eastAsia="Times New Roman" w:hAnsi="Times New Roman" w:cs="Times New Roman"/>
          <w:sz w:val="28"/>
          <w:szCs w:val="28"/>
          <w:lang w:val="kk-KZ"/>
        </w:rPr>
        <w:t xml:space="preserve">зерттеу </w:t>
      </w:r>
      <w:r w:rsidR="001C290A">
        <w:rPr>
          <w:rFonts w:ascii="Times New Roman" w:eastAsia="Times New Roman" w:hAnsi="Times New Roman" w:cs="Times New Roman"/>
          <w:sz w:val="28"/>
          <w:szCs w:val="28"/>
          <w:lang w:val="kk-KZ"/>
        </w:rPr>
        <w:t xml:space="preserve">нәтижелеріміз әртүрлі жануарларға </w:t>
      </w:r>
      <w:r w:rsidR="001C290A">
        <w:rPr>
          <w:rFonts w:ascii="Times New Roman" w:hAnsi="Times New Roman" w:cs="Times New Roman"/>
          <w:sz w:val="28"/>
          <w:szCs w:val="28"/>
          <w:lang w:val="kk-KZ"/>
        </w:rPr>
        <w:t xml:space="preserve">электрокардиограммалық </w:t>
      </w:r>
      <w:r>
        <w:rPr>
          <w:rFonts w:ascii="Times New Roman" w:eastAsia="Times New Roman" w:hAnsi="Times New Roman" w:cs="Times New Roman"/>
          <w:sz w:val="28"/>
          <w:szCs w:val="28"/>
          <w:lang w:val="kk-KZ"/>
        </w:rPr>
        <w:t>зерттеу жұмыстары</w:t>
      </w:r>
      <w:r w:rsidR="001C290A">
        <w:rPr>
          <w:rFonts w:ascii="Times New Roman" w:eastAsia="Times New Roman" w:hAnsi="Times New Roman" w:cs="Times New Roman"/>
          <w:sz w:val="28"/>
          <w:szCs w:val="28"/>
          <w:lang w:val="kk-KZ"/>
        </w:rPr>
        <w:t xml:space="preserve">н </w:t>
      </w:r>
      <w:r w:rsidR="00DD66FB">
        <w:rPr>
          <w:rFonts w:ascii="Times New Roman" w:eastAsia="Times New Roman" w:hAnsi="Times New Roman" w:cs="Times New Roman"/>
          <w:sz w:val="28"/>
          <w:szCs w:val="28"/>
          <w:lang w:val="kk-KZ"/>
        </w:rPr>
        <w:t xml:space="preserve">жүргізген </w:t>
      </w:r>
      <w:r w:rsidR="001C290A">
        <w:rPr>
          <w:rFonts w:ascii="Times New Roman" w:eastAsia="Times New Roman" w:hAnsi="Times New Roman" w:cs="Times New Roman"/>
          <w:sz w:val="28"/>
          <w:szCs w:val="28"/>
          <w:lang w:val="kk-KZ"/>
        </w:rPr>
        <w:t>М.</w:t>
      </w:r>
      <w:r w:rsidR="001C290A" w:rsidRPr="001C290A">
        <w:rPr>
          <w:rFonts w:ascii="Times New Roman" w:hAnsi="Times New Roman" w:cs="Times New Roman"/>
          <w:sz w:val="28"/>
          <w:szCs w:val="28"/>
          <w:lang w:val="kk-KZ"/>
        </w:rPr>
        <w:t>Рабинович</w:t>
      </w:r>
      <w:r w:rsidR="001C290A">
        <w:rPr>
          <w:rFonts w:ascii="Times New Roman" w:hAnsi="Times New Roman" w:cs="Times New Roman"/>
          <w:sz w:val="28"/>
          <w:szCs w:val="28"/>
          <w:lang w:val="kk-KZ"/>
        </w:rPr>
        <w:t xml:space="preserve"> пен</w:t>
      </w:r>
      <w:r w:rsidR="001C290A" w:rsidRPr="001C290A">
        <w:rPr>
          <w:rFonts w:ascii="Times New Roman" w:hAnsi="Times New Roman" w:cs="Times New Roman"/>
          <w:sz w:val="28"/>
          <w:szCs w:val="28"/>
          <w:lang w:val="kk-KZ"/>
        </w:rPr>
        <w:t xml:space="preserve"> </w:t>
      </w:r>
      <w:r w:rsidR="001C290A">
        <w:rPr>
          <w:rFonts w:ascii="Times New Roman" w:hAnsi="Times New Roman" w:cs="Times New Roman"/>
          <w:sz w:val="28"/>
          <w:szCs w:val="28"/>
          <w:lang w:val="kk-KZ"/>
        </w:rPr>
        <w:t>Ю.</w:t>
      </w:r>
      <w:r w:rsidR="001C290A" w:rsidRPr="001C290A">
        <w:rPr>
          <w:rFonts w:ascii="Times New Roman" w:hAnsi="Times New Roman" w:cs="Times New Roman"/>
          <w:sz w:val="28"/>
          <w:szCs w:val="28"/>
          <w:lang w:val="kk-KZ"/>
        </w:rPr>
        <w:t>Шагиахме</w:t>
      </w:r>
      <w:r w:rsidR="001C290A">
        <w:rPr>
          <w:rFonts w:ascii="Times New Roman" w:hAnsi="Times New Roman" w:cs="Times New Roman"/>
          <w:sz w:val="28"/>
          <w:szCs w:val="28"/>
          <w:lang w:val="kk-KZ"/>
        </w:rPr>
        <w:t>т</w:t>
      </w:r>
      <w:r w:rsidR="001C290A" w:rsidRPr="001C290A">
        <w:rPr>
          <w:rFonts w:ascii="Times New Roman" w:hAnsi="Times New Roman" w:cs="Times New Roman"/>
          <w:sz w:val="28"/>
          <w:szCs w:val="28"/>
          <w:lang w:val="kk-KZ"/>
        </w:rPr>
        <w:t>ов</w:t>
      </w:r>
      <w:r w:rsidR="001C290A">
        <w:rPr>
          <w:rFonts w:ascii="Times New Roman" w:hAnsi="Times New Roman" w:cs="Times New Roman"/>
          <w:sz w:val="28"/>
          <w:szCs w:val="28"/>
          <w:lang w:val="kk-KZ"/>
        </w:rPr>
        <w:t xml:space="preserve">тің  </w:t>
      </w:r>
      <w:r w:rsidR="001C290A" w:rsidRPr="00FF4037">
        <w:rPr>
          <w:rFonts w:ascii="Times New Roman" w:hAnsi="Times New Roman" w:cs="Times New Roman"/>
          <w:sz w:val="28"/>
          <w:szCs w:val="28"/>
          <w:lang w:val="kk-KZ"/>
        </w:rPr>
        <w:t>[15</w:t>
      </w:r>
      <w:r w:rsidR="00594B2E">
        <w:rPr>
          <w:rFonts w:ascii="Times New Roman" w:hAnsi="Times New Roman" w:cs="Times New Roman"/>
          <w:sz w:val="28"/>
          <w:szCs w:val="28"/>
          <w:lang w:val="kk-KZ"/>
        </w:rPr>
        <w:t>6</w:t>
      </w:r>
      <w:r w:rsidR="00DD66FB">
        <w:rPr>
          <w:rFonts w:ascii="Times New Roman" w:hAnsi="Times New Roman" w:cs="Times New Roman"/>
          <w:sz w:val="28"/>
          <w:szCs w:val="28"/>
          <w:lang w:val="kk-KZ"/>
        </w:rPr>
        <w:t>]</w:t>
      </w:r>
      <w:r w:rsidR="001C290A">
        <w:rPr>
          <w:rFonts w:ascii="Times New Roman" w:hAnsi="Times New Roman" w:cs="Times New Roman"/>
          <w:sz w:val="28"/>
          <w:szCs w:val="28"/>
          <w:lang w:val="kk-KZ"/>
        </w:rPr>
        <w:t xml:space="preserve">, </w:t>
      </w:r>
      <w:r w:rsidR="001C290A" w:rsidRPr="00FF4037">
        <w:rPr>
          <w:rFonts w:ascii="Times New Roman" w:hAnsi="Times New Roman" w:cs="Times New Roman"/>
          <w:sz w:val="28"/>
          <w:szCs w:val="28"/>
          <w:lang w:val="kk-KZ"/>
        </w:rPr>
        <w:t xml:space="preserve"> </w:t>
      </w:r>
      <w:r w:rsidR="001C290A">
        <w:rPr>
          <w:rFonts w:ascii="Times New Roman" w:hAnsi="Times New Roman" w:cs="Times New Roman"/>
          <w:sz w:val="28"/>
          <w:szCs w:val="28"/>
          <w:lang w:val="kk-KZ"/>
        </w:rPr>
        <w:t>Е.Дымко,  З.</w:t>
      </w:r>
      <w:r w:rsidR="001C290A" w:rsidRPr="001C290A">
        <w:rPr>
          <w:rFonts w:ascii="Times New Roman" w:hAnsi="Times New Roman" w:cs="Times New Roman"/>
          <w:sz w:val="28"/>
          <w:szCs w:val="28"/>
          <w:lang w:val="kk-KZ"/>
        </w:rPr>
        <w:t>Кожебеко</w:t>
      </w:r>
      <w:r w:rsidR="00C16E2F">
        <w:rPr>
          <w:rFonts w:ascii="Times New Roman" w:hAnsi="Times New Roman" w:cs="Times New Roman"/>
          <w:sz w:val="28"/>
          <w:szCs w:val="28"/>
          <w:lang w:val="kk-KZ"/>
        </w:rPr>
        <w:t>в</w:t>
      </w:r>
      <w:r w:rsidR="001C290A">
        <w:rPr>
          <w:rFonts w:ascii="Times New Roman" w:hAnsi="Times New Roman" w:cs="Times New Roman"/>
          <w:sz w:val="28"/>
          <w:szCs w:val="28"/>
          <w:lang w:val="kk-KZ"/>
        </w:rPr>
        <w:t xml:space="preserve">, П.Бутовтың </w:t>
      </w:r>
      <w:r w:rsidR="001C290A" w:rsidRPr="00FF4037">
        <w:rPr>
          <w:rFonts w:ascii="Times New Roman" w:hAnsi="Times New Roman" w:cs="Times New Roman"/>
          <w:sz w:val="28"/>
          <w:szCs w:val="28"/>
          <w:lang w:val="kk-KZ"/>
        </w:rPr>
        <w:t>[15</w:t>
      </w:r>
      <w:r w:rsidR="00594B2E">
        <w:rPr>
          <w:rFonts w:ascii="Times New Roman" w:hAnsi="Times New Roman" w:cs="Times New Roman"/>
          <w:sz w:val="28"/>
          <w:szCs w:val="28"/>
          <w:lang w:val="kk-KZ"/>
        </w:rPr>
        <w:t>7</w:t>
      </w:r>
      <w:r w:rsidR="001C290A" w:rsidRPr="00FF4037">
        <w:rPr>
          <w:rFonts w:ascii="Times New Roman" w:hAnsi="Times New Roman" w:cs="Times New Roman"/>
          <w:sz w:val="28"/>
          <w:szCs w:val="28"/>
          <w:lang w:val="kk-KZ"/>
        </w:rPr>
        <w:t>]</w:t>
      </w:r>
      <w:r w:rsidR="001C290A">
        <w:rPr>
          <w:rFonts w:ascii="Times New Roman" w:hAnsi="Times New Roman" w:cs="Times New Roman"/>
          <w:sz w:val="28"/>
          <w:szCs w:val="28"/>
          <w:lang w:val="kk-KZ"/>
        </w:rPr>
        <w:t xml:space="preserve">, </w:t>
      </w:r>
      <w:r w:rsidR="00C16E2F">
        <w:rPr>
          <w:rFonts w:ascii="Times New Roman" w:hAnsi="Times New Roman" w:cs="Times New Roman"/>
          <w:sz w:val="28"/>
          <w:szCs w:val="28"/>
          <w:lang w:val="kk-KZ"/>
        </w:rPr>
        <w:t>А.Емельянова</w:t>
      </w:r>
      <w:r w:rsidR="00C16E2F" w:rsidRPr="00C16E2F">
        <w:rPr>
          <w:rFonts w:ascii="Times New Roman" w:hAnsi="Times New Roman" w:cs="Times New Roman"/>
          <w:sz w:val="28"/>
          <w:szCs w:val="28"/>
          <w:lang w:val="kk-KZ"/>
        </w:rPr>
        <w:t xml:space="preserve">, </w:t>
      </w:r>
      <w:r w:rsidR="00C16E2F">
        <w:rPr>
          <w:rFonts w:ascii="Times New Roman" w:hAnsi="Times New Roman" w:cs="Times New Roman"/>
          <w:sz w:val="28"/>
          <w:szCs w:val="28"/>
          <w:lang w:val="kk-KZ"/>
        </w:rPr>
        <w:t>Е.</w:t>
      </w:r>
      <w:r w:rsidR="00C16E2F" w:rsidRPr="00C16E2F">
        <w:rPr>
          <w:rFonts w:ascii="Times New Roman" w:hAnsi="Times New Roman" w:cs="Times New Roman"/>
          <w:sz w:val="28"/>
          <w:szCs w:val="28"/>
          <w:lang w:val="kk-KZ"/>
        </w:rPr>
        <w:t xml:space="preserve">Степура, </w:t>
      </w:r>
      <w:r w:rsidR="00C16E2F">
        <w:rPr>
          <w:rFonts w:ascii="Times New Roman" w:hAnsi="Times New Roman" w:cs="Times New Roman"/>
          <w:sz w:val="28"/>
          <w:szCs w:val="28"/>
          <w:lang w:val="kk-KZ"/>
        </w:rPr>
        <w:t>Ю.</w:t>
      </w:r>
      <w:r w:rsidR="00C16E2F" w:rsidRPr="00C16E2F">
        <w:rPr>
          <w:rFonts w:ascii="Times New Roman" w:hAnsi="Times New Roman" w:cs="Times New Roman"/>
          <w:sz w:val="28"/>
          <w:szCs w:val="28"/>
          <w:lang w:val="kk-KZ"/>
        </w:rPr>
        <w:t>Борычева</w:t>
      </w:r>
      <w:r w:rsidR="00C16E2F">
        <w:rPr>
          <w:rFonts w:ascii="Times New Roman" w:hAnsi="Times New Roman" w:cs="Times New Roman"/>
          <w:sz w:val="28"/>
          <w:szCs w:val="28"/>
          <w:lang w:val="kk-KZ"/>
        </w:rPr>
        <w:t>ны</w:t>
      </w:r>
      <w:r w:rsidR="00852E85">
        <w:rPr>
          <w:rFonts w:ascii="Times New Roman" w:hAnsi="Times New Roman" w:cs="Times New Roman"/>
          <w:sz w:val="28"/>
          <w:szCs w:val="28"/>
          <w:lang w:val="kk-KZ"/>
        </w:rPr>
        <w:t>ң</w:t>
      </w:r>
      <w:r w:rsidR="00C16E2F" w:rsidRPr="00C16E2F">
        <w:rPr>
          <w:rFonts w:ascii="Times New Roman" w:hAnsi="Times New Roman" w:cs="Times New Roman"/>
          <w:sz w:val="28"/>
          <w:szCs w:val="28"/>
          <w:lang w:val="kk-KZ"/>
        </w:rPr>
        <w:t xml:space="preserve"> </w:t>
      </w:r>
      <w:r w:rsidR="001C290A">
        <w:rPr>
          <w:rFonts w:ascii="Times New Roman" w:hAnsi="Times New Roman" w:cs="Times New Roman"/>
          <w:sz w:val="28"/>
          <w:szCs w:val="28"/>
          <w:lang w:val="kk-KZ"/>
        </w:rPr>
        <w:t xml:space="preserve"> </w:t>
      </w:r>
      <w:r w:rsidR="001C290A" w:rsidRPr="00FF4037">
        <w:rPr>
          <w:rFonts w:ascii="Times New Roman" w:hAnsi="Times New Roman" w:cs="Times New Roman"/>
          <w:sz w:val="28"/>
          <w:szCs w:val="28"/>
          <w:lang w:val="kk-KZ"/>
        </w:rPr>
        <w:t>[15</w:t>
      </w:r>
      <w:r w:rsidR="00594B2E">
        <w:rPr>
          <w:rFonts w:ascii="Times New Roman" w:hAnsi="Times New Roman" w:cs="Times New Roman"/>
          <w:sz w:val="28"/>
          <w:szCs w:val="28"/>
          <w:lang w:val="kk-KZ"/>
        </w:rPr>
        <w:t>8</w:t>
      </w:r>
      <w:r w:rsidR="001C290A" w:rsidRPr="00FF4037">
        <w:rPr>
          <w:rFonts w:ascii="Times New Roman" w:hAnsi="Times New Roman" w:cs="Times New Roman"/>
          <w:sz w:val="28"/>
          <w:szCs w:val="28"/>
          <w:lang w:val="kk-KZ"/>
        </w:rPr>
        <w:t>]</w:t>
      </w:r>
      <w:r w:rsidR="001C290A">
        <w:rPr>
          <w:rFonts w:ascii="Times New Roman" w:hAnsi="Times New Roman" w:cs="Times New Roman"/>
          <w:sz w:val="28"/>
          <w:szCs w:val="28"/>
          <w:lang w:val="kk-KZ"/>
        </w:rPr>
        <w:t xml:space="preserve">, </w:t>
      </w:r>
      <w:r w:rsidR="001C290A" w:rsidRPr="00FF4037">
        <w:rPr>
          <w:rFonts w:ascii="Times New Roman" w:hAnsi="Times New Roman" w:cs="Times New Roman"/>
          <w:sz w:val="28"/>
          <w:szCs w:val="28"/>
          <w:lang w:val="kk-KZ"/>
        </w:rPr>
        <w:t xml:space="preserve"> </w:t>
      </w:r>
      <w:r w:rsidR="00D701FA">
        <w:rPr>
          <w:rFonts w:ascii="Times New Roman" w:hAnsi="Times New Roman" w:cs="Times New Roman"/>
          <w:sz w:val="28"/>
          <w:szCs w:val="28"/>
          <w:lang w:val="kk-KZ"/>
        </w:rPr>
        <w:t>А.</w:t>
      </w:r>
      <w:r w:rsidR="00D701FA" w:rsidRPr="009655F1">
        <w:rPr>
          <w:rFonts w:ascii="Times New Roman" w:hAnsi="Times New Roman" w:cs="Times New Roman"/>
          <w:sz w:val="28"/>
          <w:szCs w:val="28"/>
          <w:lang w:val="kk-KZ"/>
        </w:rPr>
        <w:t xml:space="preserve">Даниленко </w:t>
      </w:r>
      <w:r w:rsidR="00D701FA">
        <w:rPr>
          <w:rFonts w:ascii="Times New Roman" w:hAnsi="Times New Roman" w:cs="Times New Roman"/>
          <w:sz w:val="28"/>
          <w:szCs w:val="28"/>
          <w:lang w:val="kk-KZ"/>
        </w:rPr>
        <w:t>мен А.</w:t>
      </w:r>
      <w:r w:rsidR="00D701FA" w:rsidRPr="009655F1">
        <w:rPr>
          <w:rFonts w:ascii="Times New Roman" w:hAnsi="Times New Roman" w:cs="Times New Roman"/>
          <w:sz w:val="28"/>
          <w:szCs w:val="28"/>
          <w:lang w:val="kk-KZ"/>
        </w:rPr>
        <w:t xml:space="preserve"> Эленшлегер</w:t>
      </w:r>
      <w:r w:rsidR="00D701FA">
        <w:rPr>
          <w:rFonts w:ascii="Times New Roman" w:hAnsi="Times New Roman" w:cs="Times New Roman"/>
          <w:sz w:val="28"/>
          <w:szCs w:val="28"/>
          <w:lang w:val="kk-KZ"/>
        </w:rPr>
        <w:t>дің</w:t>
      </w:r>
      <w:r w:rsidR="00D701FA" w:rsidRPr="009655F1">
        <w:rPr>
          <w:rFonts w:ascii="Times New Roman" w:hAnsi="Times New Roman" w:cs="Times New Roman"/>
          <w:sz w:val="28"/>
          <w:szCs w:val="28"/>
          <w:lang w:val="kk-KZ"/>
        </w:rPr>
        <w:t xml:space="preserve"> </w:t>
      </w:r>
      <w:r w:rsidR="001C290A" w:rsidRPr="00FF4037">
        <w:rPr>
          <w:rFonts w:ascii="Times New Roman" w:hAnsi="Times New Roman" w:cs="Times New Roman"/>
          <w:sz w:val="28"/>
          <w:szCs w:val="28"/>
          <w:lang w:val="kk-KZ"/>
        </w:rPr>
        <w:t xml:space="preserve"> [15</w:t>
      </w:r>
      <w:r w:rsidR="00594B2E">
        <w:rPr>
          <w:rFonts w:ascii="Times New Roman" w:hAnsi="Times New Roman" w:cs="Times New Roman"/>
          <w:sz w:val="28"/>
          <w:szCs w:val="28"/>
          <w:lang w:val="kk-KZ"/>
        </w:rPr>
        <w:t>9</w:t>
      </w:r>
      <w:r w:rsidR="001C290A" w:rsidRPr="00FF4037">
        <w:rPr>
          <w:rFonts w:ascii="Times New Roman" w:hAnsi="Times New Roman" w:cs="Times New Roman"/>
          <w:sz w:val="28"/>
          <w:szCs w:val="28"/>
          <w:lang w:val="kk-KZ"/>
        </w:rPr>
        <w:t>]</w:t>
      </w:r>
      <w:r w:rsidR="001C290A">
        <w:rPr>
          <w:rFonts w:ascii="Times New Roman" w:hAnsi="Times New Roman" w:cs="Times New Roman"/>
          <w:sz w:val="28"/>
          <w:szCs w:val="28"/>
          <w:lang w:val="kk-KZ"/>
        </w:rPr>
        <w:t xml:space="preserve">, </w:t>
      </w:r>
      <w:r w:rsidR="006029A1">
        <w:rPr>
          <w:rFonts w:ascii="Times New Roman" w:hAnsi="Times New Roman" w:cs="Times New Roman"/>
          <w:sz w:val="28"/>
          <w:szCs w:val="28"/>
          <w:lang w:val="kk-KZ"/>
        </w:rPr>
        <w:t>А.</w:t>
      </w:r>
      <w:r w:rsidR="006029A1" w:rsidRPr="009655F1">
        <w:rPr>
          <w:rFonts w:ascii="Times New Roman" w:hAnsi="Times New Roman" w:cs="Times New Roman"/>
          <w:sz w:val="28"/>
          <w:szCs w:val="28"/>
          <w:lang w:val="kk-KZ"/>
        </w:rPr>
        <w:t>Эленшлегер</w:t>
      </w:r>
      <w:r w:rsidR="006029A1">
        <w:rPr>
          <w:rFonts w:ascii="Times New Roman" w:hAnsi="Times New Roman" w:cs="Times New Roman"/>
          <w:sz w:val="28"/>
          <w:szCs w:val="28"/>
          <w:lang w:val="kk-KZ"/>
        </w:rPr>
        <w:t xml:space="preserve"> мен</w:t>
      </w:r>
      <w:r w:rsidR="006029A1" w:rsidRPr="009655F1">
        <w:rPr>
          <w:rFonts w:ascii="Times New Roman" w:hAnsi="Times New Roman" w:cs="Times New Roman"/>
          <w:sz w:val="28"/>
          <w:szCs w:val="28"/>
          <w:lang w:val="kk-KZ"/>
        </w:rPr>
        <w:t xml:space="preserve"> </w:t>
      </w:r>
      <w:r w:rsidR="006029A1">
        <w:rPr>
          <w:rFonts w:ascii="Times New Roman" w:hAnsi="Times New Roman" w:cs="Times New Roman"/>
          <w:sz w:val="28"/>
          <w:szCs w:val="28"/>
          <w:lang w:val="kk-KZ"/>
        </w:rPr>
        <w:t>А.</w:t>
      </w:r>
      <w:r w:rsidR="006029A1" w:rsidRPr="009655F1">
        <w:rPr>
          <w:rFonts w:ascii="Times New Roman" w:hAnsi="Times New Roman" w:cs="Times New Roman"/>
          <w:sz w:val="28"/>
          <w:szCs w:val="28"/>
          <w:lang w:val="kk-KZ"/>
        </w:rPr>
        <w:t>Даниленко</w:t>
      </w:r>
      <w:r w:rsidR="006029A1">
        <w:rPr>
          <w:rFonts w:ascii="Times New Roman" w:hAnsi="Times New Roman" w:cs="Times New Roman"/>
          <w:sz w:val="28"/>
          <w:szCs w:val="28"/>
          <w:lang w:val="kk-KZ"/>
        </w:rPr>
        <w:t>ның</w:t>
      </w:r>
      <w:r w:rsidR="006029A1" w:rsidRPr="009655F1">
        <w:rPr>
          <w:rFonts w:ascii="Times New Roman" w:hAnsi="Times New Roman" w:cs="Times New Roman"/>
          <w:sz w:val="28"/>
          <w:szCs w:val="28"/>
          <w:lang w:val="kk-KZ"/>
        </w:rPr>
        <w:t xml:space="preserve"> А.С.</w:t>
      </w:r>
      <w:r w:rsidR="006029A1" w:rsidRPr="006029A1">
        <w:rPr>
          <w:rFonts w:ascii="Times New Roman" w:hAnsi="Times New Roman" w:cs="Times New Roman"/>
          <w:sz w:val="28"/>
          <w:szCs w:val="28"/>
          <w:lang w:val="kk-KZ"/>
        </w:rPr>
        <w:t xml:space="preserve"> </w:t>
      </w:r>
      <w:r w:rsidR="006029A1" w:rsidRPr="00FF4037">
        <w:rPr>
          <w:rFonts w:ascii="Times New Roman" w:hAnsi="Times New Roman" w:cs="Times New Roman"/>
          <w:sz w:val="28"/>
          <w:szCs w:val="28"/>
          <w:lang w:val="kk-KZ"/>
        </w:rPr>
        <w:t>[1</w:t>
      </w:r>
      <w:r w:rsidR="006029A1">
        <w:rPr>
          <w:rFonts w:ascii="Times New Roman" w:hAnsi="Times New Roman" w:cs="Times New Roman"/>
          <w:sz w:val="28"/>
          <w:szCs w:val="28"/>
          <w:lang w:val="kk-KZ"/>
        </w:rPr>
        <w:t>6</w:t>
      </w:r>
      <w:r w:rsidR="00594B2E">
        <w:rPr>
          <w:rFonts w:ascii="Times New Roman" w:hAnsi="Times New Roman" w:cs="Times New Roman"/>
          <w:sz w:val="28"/>
          <w:szCs w:val="28"/>
          <w:lang w:val="kk-KZ"/>
        </w:rPr>
        <w:t>0</w:t>
      </w:r>
      <w:r w:rsidR="006029A1" w:rsidRPr="00FF4037">
        <w:rPr>
          <w:rFonts w:ascii="Times New Roman" w:hAnsi="Times New Roman" w:cs="Times New Roman"/>
          <w:sz w:val="28"/>
          <w:szCs w:val="28"/>
          <w:lang w:val="kk-KZ"/>
        </w:rPr>
        <w:t>]</w:t>
      </w:r>
      <w:r w:rsidR="006029A1">
        <w:rPr>
          <w:rFonts w:ascii="Times New Roman" w:hAnsi="Times New Roman" w:cs="Times New Roman"/>
          <w:sz w:val="28"/>
          <w:szCs w:val="28"/>
          <w:lang w:val="kk-KZ"/>
        </w:rPr>
        <w:t xml:space="preserve">, </w:t>
      </w:r>
      <w:r w:rsidR="006029A1" w:rsidRPr="009655F1">
        <w:rPr>
          <w:rFonts w:ascii="Times New Roman" w:hAnsi="Times New Roman" w:cs="Times New Roman"/>
          <w:sz w:val="28"/>
          <w:szCs w:val="28"/>
          <w:lang w:val="kk-KZ"/>
        </w:rPr>
        <w:t xml:space="preserve"> </w:t>
      </w:r>
      <w:r w:rsidR="0030426A">
        <w:rPr>
          <w:rFonts w:ascii="Times New Roman" w:hAnsi="Times New Roman" w:cs="Times New Roman"/>
          <w:sz w:val="28"/>
          <w:szCs w:val="28"/>
          <w:lang w:val="kk-KZ"/>
        </w:rPr>
        <w:t>Ш.</w:t>
      </w:r>
      <w:r w:rsidR="0030426A" w:rsidRPr="00C606BD">
        <w:rPr>
          <w:rFonts w:ascii="Times New Roman" w:hAnsi="Times New Roman" w:cs="Times New Roman"/>
          <w:sz w:val="28"/>
          <w:szCs w:val="28"/>
          <w:lang w:val="kk-KZ"/>
        </w:rPr>
        <w:t xml:space="preserve">Туржигитова </w:t>
      </w:r>
      <w:r w:rsidR="0030426A">
        <w:rPr>
          <w:rFonts w:ascii="Times New Roman" w:hAnsi="Times New Roman" w:cs="Times New Roman"/>
          <w:sz w:val="28"/>
          <w:szCs w:val="28"/>
          <w:lang w:val="kk-KZ"/>
        </w:rPr>
        <w:t>мен</w:t>
      </w:r>
      <w:r w:rsidR="0030426A" w:rsidRPr="00C606BD">
        <w:rPr>
          <w:rFonts w:ascii="Times New Roman" w:hAnsi="Times New Roman" w:cs="Times New Roman"/>
          <w:sz w:val="28"/>
          <w:szCs w:val="28"/>
          <w:lang w:val="kk-KZ"/>
        </w:rPr>
        <w:t xml:space="preserve">  </w:t>
      </w:r>
      <w:r w:rsidR="0030426A">
        <w:rPr>
          <w:rFonts w:ascii="Times New Roman" w:hAnsi="Times New Roman" w:cs="Times New Roman"/>
          <w:sz w:val="28"/>
          <w:szCs w:val="28"/>
          <w:lang w:val="kk-KZ"/>
        </w:rPr>
        <w:t>Н.</w:t>
      </w:r>
      <w:r w:rsidR="0030426A" w:rsidRPr="00C606BD">
        <w:rPr>
          <w:rFonts w:ascii="Times New Roman" w:hAnsi="Times New Roman" w:cs="Times New Roman"/>
          <w:sz w:val="28"/>
          <w:szCs w:val="28"/>
          <w:lang w:val="kk-KZ"/>
        </w:rPr>
        <w:t>Заманбеков</w:t>
      </w:r>
      <w:r w:rsidR="00852E85">
        <w:rPr>
          <w:rFonts w:ascii="Times New Roman" w:hAnsi="Times New Roman" w:cs="Times New Roman"/>
          <w:sz w:val="28"/>
          <w:szCs w:val="28"/>
          <w:lang w:val="kk-KZ"/>
        </w:rPr>
        <w:t>тің</w:t>
      </w:r>
      <w:r w:rsidR="0030426A">
        <w:rPr>
          <w:rFonts w:ascii="Times New Roman" w:hAnsi="Times New Roman" w:cs="Times New Roman"/>
          <w:sz w:val="28"/>
          <w:szCs w:val="28"/>
          <w:lang w:val="kk-KZ"/>
        </w:rPr>
        <w:t xml:space="preserve"> </w:t>
      </w:r>
      <w:r w:rsidR="001C290A" w:rsidRPr="00FF4037">
        <w:rPr>
          <w:rFonts w:ascii="Times New Roman" w:hAnsi="Times New Roman" w:cs="Times New Roman"/>
          <w:sz w:val="28"/>
          <w:szCs w:val="28"/>
          <w:lang w:val="kk-KZ"/>
        </w:rPr>
        <w:t>[1</w:t>
      </w:r>
      <w:r w:rsidR="00594B2E">
        <w:rPr>
          <w:rFonts w:ascii="Times New Roman" w:hAnsi="Times New Roman" w:cs="Times New Roman"/>
          <w:sz w:val="28"/>
          <w:szCs w:val="28"/>
          <w:lang w:val="kk-KZ"/>
        </w:rPr>
        <w:t>61</w:t>
      </w:r>
      <w:r w:rsidR="001C290A" w:rsidRPr="00FF4037">
        <w:rPr>
          <w:rFonts w:ascii="Times New Roman" w:hAnsi="Times New Roman" w:cs="Times New Roman"/>
          <w:sz w:val="28"/>
          <w:szCs w:val="28"/>
          <w:lang w:val="kk-KZ"/>
        </w:rPr>
        <w:t xml:space="preserve">]  </w:t>
      </w:r>
      <w:r w:rsidR="00852E85">
        <w:rPr>
          <w:rFonts w:ascii="Times New Roman" w:hAnsi="Times New Roman" w:cs="Times New Roman"/>
          <w:sz w:val="28"/>
          <w:szCs w:val="28"/>
          <w:lang w:val="kk-KZ"/>
        </w:rPr>
        <w:t>мәліметтерімен расталады.</w:t>
      </w:r>
      <w:r w:rsidR="001C290A" w:rsidRPr="00FF4037">
        <w:rPr>
          <w:rFonts w:ascii="Times New Roman" w:hAnsi="Times New Roman" w:cs="Times New Roman"/>
          <w:sz w:val="28"/>
          <w:szCs w:val="28"/>
          <w:lang w:val="kk-KZ"/>
        </w:rPr>
        <w:t xml:space="preserve">  </w:t>
      </w:r>
    </w:p>
    <w:p w:rsidR="00A72F1F" w:rsidRPr="00700DFF" w:rsidRDefault="000405A4" w:rsidP="00A72F1F">
      <w:pPr>
        <w:spacing w:after="0" w:line="240" w:lineRule="auto"/>
        <w:jc w:val="both"/>
        <w:rPr>
          <w:rFonts w:ascii="Times New Roman" w:hAnsi="Times New Roman" w:cs="Times New Roman"/>
          <w:sz w:val="28"/>
          <w:szCs w:val="28"/>
          <w:lang w:val="kk-KZ"/>
        </w:rPr>
      </w:pPr>
      <w:r>
        <w:rPr>
          <w:b/>
          <w:szCs w:val="28"/>
          <w:lang w:val="kk-KZ"/>
        </w:rPr>
        <w:tab/>
      </w:r>
      <w:r w:rsidR="00A72F1F" w:rsidRPr="00700DFF">
        <w:rPr>
          <w:rFonts w:ascii="Times New Roman" w:hAnsi="Times New Roman" w:cs="Times New Roman"/>
          <w:sz w:val="28"/>
          <w:szCs w:val="28"/>
          <w:lang w:val="kk-KZ"/>
        </w:rPr>
        <w:t xml:space="preserve">Дәрілік өсімдіктерден препараттарды алу үшін </w:t>
      </w:r>
      <w:r w:rsidR="00A72F1F">
        <w:rPr>
          <w:rFonts w:ascii="Times New Roman" w:hAnsi="Times New Roman" w:cs="Times New Roman"/>
          <w:sz w:val="28"/>
          <w:szCs w:val="28"/>
          <w:lang w:val="kk-KZ"/>
        </w:rPr>
        <w:t>Қазақстан</w:t>
      </w:r>
      <w:r w:rsidR="00A72F1F" w:rsidRPr="00700DFF">
        <w:rPr>
          <w:rFonts w:ascii="Times New Roman" w:hAnsi="Times New Roman" w:cs="Times New Roman"/>
          <w:sz w:val="28"/>
          <w:szCs w:val="28"/>
          <w:lang w:val="kk-KZ"/>
        </w:rPr>
        <w:t xml:space="preserve"> </w:t>
      </w:r>
      <w:r w:rsidR="00A72F1F">
        <w:rPr>
          <w:rFonts w:ascii="Times New Roman" w:hAnsi="Times New Roman" w:cs="Times New Roman"/>
          <w:sz w:val="28"/>
          <w:szCs w:val="28"/>
          <w:lang w:val="kk-KZ"/>
        </w:rPr>
        <w:t>Республика</w:t>
      </w:r>
      <w:r w:rsidR="00A72F1F" w:rsidRPr="00700DFF">
        <w:rPr>
          <w:rFonts w:ascii="Times New Roman" w:hAnsi="Times New Roman" w:cs="Times New Roman"/>
          <w:sz w:val="28"/>
          <w:szCs w:val="28"/>
          <w:lang w:val="kk-KZ"/>
        </w:rPr>
        <w:t>сының мемлекеттік фармакопеясына сәйкес стандартты әдіс (1990) біздің модификацияда қолданылды, ол келесі кезеңдерден тұрды.</w:t>
      </w:r>
    </w:p>
    <w:p w:rsidR="00A72F1F" w:rsidRPr="00700DFF" w:rsidRDefault="00A72F1F" w:rsidP="00A72F1F">
      <w:pPr>
        <w:spacing w:after="0" w:line="240" w:lineRule="auto"/>
        <w:ind w:firstLine="708"/>
        <w:jc w:val="both"/>
        <w:rPr>
          <w:rFonts w:ascii="Times New Roman" w:hAnsi="Times New Roman" w:cs="Times New Roman"/>
          <w:sz w:val="28"/>
          <w:szCs w:val="28"/>
          <w:lang w:val="kk-KZ"/>
        </w:rPr>
      </w:pPr>
      <w:r w:rsidRPr="00700DFF">
        <w:rPr>
          <w:rFonts w:ascii="Times New Roman" w:hAnsi="Times New Roman" w:cs="Times New Roman"/>
          <w:sz w:val="28"/>
          <w:szCs w:val="28"/>
          <w:lang w:val="kk-KZ"/>
        </w:rPr>
        <w:t>Бірінші кезең. Дәрілік шикізат жақсы, құрғақ ауа-райында, күндізгі уақытта жиналды. Жиналған өсімдіктер мұқият сұрыпталды, бөгде қоспалар, өлі және шіріген бөліктер алынып тасталды.</w:t>
      </w:r>
    </w:p>
    <w:p w:rsidR="00A72F1F" w:rsidRPr="00700DFF" w:rsidRDefault="00A72F1F" w:rsidP="00A72F1F">
      <w:pPr>
        <w:spacing w:after="0" w:line="240" w:lineRule="auto"/>
        <w:ind w:firstLine="708"/>
        <w:jc w:val="both"/>
        <w:rPr>
          <w:rFonts w:ascii="Times New Roman" w:hAnsi="Times New Roman" w:cs="Times New Roman"/>
          <w:sz w:val="28"/>
          <w:szCs w:val="28"/>
          <w:lang w:val="kk-KZ"/>
        </w:rPr>
      </w:pPr>
      <w:r w:rsidRPr="00700DFF">
        <w:rPr>
          <w:rFonts w:ascii="Times New Roman" w:hAnsi="Times New Roman" w:cs="Times New Roman"/>
          <w:sz w:val="28"/>
          <w:szCs w:val="28"/>
          <w:lang w:val="kk-KZ"/>
        </w:rPr>
        <w:t>I. шикізатты дайындау, кептіру, сақтау және дайындау кезеңі</w:t>
      </w:r>
    </w:p>
    <w:p w:rsidR="00A72F1F" w:rsidRPr="00700DFF" w:rsidRDefault="00A72F1F" w:rsidP="00A72F1F">
      <w:pPr>
        <w:spacing w:after="0" w:line="240" w:lineRule="auto"/>
        <w:ind w:firstLine="708"/>
        <w:jc w:val="both"/>
        <w:rPr>
          <w:rFonts w:ascii="Times New Roman" w:hAnsi="Times New Roman" w:cs="Times New Roman"/>
          <w:sz w:val="28"/>
          <w:szCs w:val="28"/>
          <w:lang w:val="kk-KZ"/>
        </w:rPr>
      </w:pPr>
      <w:r w:rsidRPr="00700DFF">
        <w:rPr>
          <w:rFonts w:ascii="Times New Roman" w:hAnsi="Times New Roman" w:cs="Times New Roman"/>
          <w:sz w:val="28"/>
          <w:szCs w:val="28"/>
          <w:lang w:val="kk-KZ"/>
        </w:rPr>
        <w:t>II. экстракция кезеңі</w:t>
      </w:r>
    </w:p>
    <w:p w:rsidR="00A72F1F" w:rsidRPr="00700DFF" w:rsidRDefault="00A72F1F" w:rsidP="00A72F1F">
      <w:pPr>
        <w:spacing w:after="0" w:line="240" w:lineRule="auto"/>
        <w:ind w:firstLine="708"/>
        <w:jc w:val="both"/>
        <w:rPr>
          <w:rFonts w:ascii="Times New Roman" w:hAnsi="Times New Roman" w:cs="Times New Roman"/>
          <w:sz w:val="28"/>
          <w:szCs w:val="28"/>
          <w:lang w:val="kk-KZ"/>
        </w:rPr>
      </w:pPr>
      <w:r w:rsidRPr="00700DFF">
        <w:rPr>
          <w:rFonts w:ascii="Times New Roman" w:hAnsi="Times New Roman" w:cs="Times New Roman"/>
          <w:sz w:val="28"/>
          <w:szCs w:val="28"/>
          <w:lang w:val="kk-KZ"/>
        </w:rPr>
        <w:t xml:space="preserve">III. кезең препараттарды </w:t>
      </w:r>
      <w:r>
        <w:rPr>
          <w:rFonts w:ascii="Times New Roman" w:hAnsi="Times New Roman" w:cs="Times New Roman"/>
          <w:sz w:val="28"/>
          <w:szCs w:val="28"/>
          <w:lang w:val="kk-KZ"/>
        </w:rPr>
        <w:t>д</w:t>
      </w:r>
      <w:r w:rsidRPr="00700DFF">
        <w:rPr>
          <w:rFonts w:ascii="Times New Roman" w:hAnsi="Times New Roman" w:cs="Times New Roman"/>
          <w:sz w:val="28"/>
          <w:szCs w:val="28"/>
          <w:lang w:val="kk-KZ"/>
        </w:rPr>
        <w:t>айындау</w:t>
      </w:r>
    </w:p>
    <w:p w:rsidR="00A72F1F" w:rsidRPr="00700DFF" w:rsidRDefault="00A72F1F" w:rsidP="00A72F1F">
      <w:pPr>
        <w:spacing w:after="0" w:line="240" w:lineRule="auto"/>
        <w:ind w:firstLine="708"/>
        <w:jc w:val="both"/>
        <w:rPr>
          <w:rFonts w:ascii="Times New Roman" w:hAnsi="Times New Roman" w:cs="Times New Roman"/>
          <w:sz w:val="28"/>
          <w:szCs w:val="28"/>
          <w:lang w:val="kk-KZ"/>
        </w:rPr>
      </w:pPr>
      <w:r w:rsidRPr="00700DFF">
        <w:rPr>
          <w:rFonts w:ascii="Times New Roman" w:hAnsi="Times New Roman" w:cs="Times New Roman"/>
          <w:sz w:val="28"/>
          <w:szCs w:val="28"/>
          <w:lang w:val="kk-KZ"/>
        </w:rPr>
        <w:t>Сурет. 2. Дәрілік өсімдіктерден препараттарды дайындау схемасы</w:t>
      </w:r>
    </w:p>
    <w:p w:rsidR="00A72F1F" w:rsidRDefault="00A72F1F" w:rsidP="00A72F1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Ө</w:t>
      </w:r>
      <w:r w:rsidRPr="00700DFF">
        <w:rPr>
          <w:rFonts w:ascii="Times New Roman" w:hAnsi="Times New Roman" w:cs="Times New Roman"/>
          <w:sz w:val="28"/>
          <w:szCs w:val="28"/>
          <w:lang w:val="kk-KZ"/>
        </w:rPr>
        <w:t>гейш</w:t>
      </w:r>
      <w:r w:rsidRPr="004638BF">
        <w:rPr>
          <w:rFonts w:ascii="Times New Roman" w:hAnsi="Times New Roman" w:cs="Times New Roman"/>
          <w:sz w:val="28"/>
          <w:szCs w:val="28"/>
          <w:lang w:val="kk-KZ"/>
        </w:rPr>
        <w:t>өп</w:t>
      </w:r>
      <w:r w:rsidRPr="00700DFF">
        <w:rPr>
          <w:rFonts w:ascii="Times New Roman" w:hAnsi="Times New Roman" w:cs="Times New Roman"/>
          <w:sz w:val="28"/>
          <w:szCs w:val="28"/>
          <w:lang w:val="kk-KZ"/>
        </w:rPr>
        <w:t xml:space="preserve"> жапырақтары жаздың бірінші жартысында (мамыр - маусым), </w:t>
      </w:r>
      <w:r>
        <w:rPr>
          <w:rFonts w:ascii="Times New Roman" w:hAnsi="Times New Roman" w:cs="Times New Roman"/>
          <w:sz w:val="28"/>
          <w:szCs w:val="28"/>
          <w:lang w:val="kk-KZ"/>
        </w:rPr>
        <w:t>к</w:t>
      </w:r>
      <w:r w:rsidRPr="00700DFF">
        <w:rPr>
          <w:rFonts w:ascii="Times New Roman" w:hAnsi="Times New Roman" w:cs="Times New Roman"/>
          <w:sz w:val="28"/>
          <w:szCs w:val="28"/>
          <w:lang w:val="kk-KZ"/>
        </w:rPr>
        <w:t>әдімгі</w:t>
      </w:r>
      <w:r>
        <w:rPr>
          <w:rFonts w:ascii="Times New Roman" w:hAnsi="Times New Roman" w:cs="Times New Roman"/>
          <w:sz w:val="28"/>
          <w:szCs w:val="28"/>
          <w:lang w:val="kk-KZ"/>
        </w:rPr>
        <w:t xml:space="preserve"> киікоты</w:t>
      </w:r>
      <w:r w:rsidRPr="00700DFF">
        <w:rPr>
          <w:rFonts w:ascii="Times New Roman" w:hAnsi="Times New Roman" w:cs="Times New Roman"/>
          <w:sz w:val="28"/>
          <w:szCs w:val="28"/>
          <w:lang w:val="kk-KZ"/>
        </w:rPr>
        <w:t xml:space="preserve">шөптері гүлдену кезінде жиналды (маусым - тамыздың бірінші жартысы). Қызыл мия тамырын жинау өсімдіктер ұйқысыз кезеңге (тамыз - қыркүйек) өтіп, суық ағынды суға жуылған кезде (мия тамырынан басқа) жер үсті бөліктерінің өлу кезеңінде жүргізілді. </w:t>
      </w:r>
    </w:p>
    <w:p w:rsidR="00A72F1F" w:rsidRPr="004638BF" w:rsidRDefault="00A72F1F" w:rsidP="00A72F1F">
      <w:pPr>
        <w:spacing w:after="0" w:line="240" w:lineRule="auto"/>
        <w:ind w:firstLine="708"/>
        <w:jc w:val="both"/>
        <w:rPr>
          <w:rFonts w:ascii="Times New Roman" w:hAnsi="Times New Roman" w:cs="Times New Roman"/>
          <w:sz w:val="28"/>
          <w:szCs w:val="28"/>
          <w:lang w:val="kk-KZ"/>
        </w:rPr>
      </w:pPr>
      <w:r w:rsidRPr="00700DFF">
        <w:rPr>
          <w:rFonts w:ascii="Times New Roman" w:hAnsi="Times New Roman" w:cs="Times New Roman"/>
          <w:sz w:val="28"/>
          <w:szCs w:val="28"/>
          <w:lang w:val="kk-KZ"/>
        </w:rPr>
        <w:t xml:space="preserve">Шикізатты кептіру көлеңкеде шатыр астында 30-40°C температурада жүргізілді. Шикізат жеңіл болған кезде, жапырақтары ұнтаққа оңай сіңіп кетеді, тамырлары мен сабақтары </w:t>
      </w:r>
      <w:r>
        <w:rPr>
          <w:rFonts w:ascii="Times New Roman" w:hAnsi="Times New Roman" w:cs="Times New Roman"/>
          <w:sz w:val="28"/>
          <w:szCs w:val="28"/>
          <w:lang w:val="kk-KZ"/>
        </w:rPr>
        <w:t>сақтал</w:t>
      </w:r>
      <w:r w:rsidRPr="00700DFF">
        <w:rPr>
          <w:rFonts w:ascii="Times New Roman" w:hAnsi="Times New Roman" w:cs="Times New Roman"/>
          <w:sz w:val="28"/>
          <w:szCs w:val="28"/>
          <w:lang w:val="kk-KZ"/>
        </w:rPr>
        <w:t>ады. Шикізатқа қатысты құрғақ</w:t>
      </w:r>
      <w:r>
        <w:rPr>
          <w:rFonts w:ascii="Times New Roman" w:hAnsi="Times New Roman" w:cs="Times New Roman"/>
          <w:sz w:val="28"/>
          <w:szCs w:val="28"/>
          <w:lang w:val="kk-KZ"/>
        </w:rPr>
        <w:t xml:space="preserve"> шикізаттың шығымдылығы (%</w:t>
      </w:r>
      <w:r w:rsidRPr="00700DFF">
        <w:rPr>
          <w:rFonts w:ascii="Times New Roman" w:hAnsi="Times New Roman" w:cs="Times New Roman"/>
          <w:sz w:val="28"/>
          <w:szCs w:val="28"/>
          <w:lang w:val="kk-KZ"/>
        </w:rPr>
        <w:t xml:space="preserve">) </w:t>
      </w:r>
      <w:r>
        <w:rPr>
          <w:rFonts w:ascii="Times New Roman" w:hAnsi="Times New Roman" w:cs="Times New Roman"/>
          <w:sz w:val="28"/>
          <w:szCs w:val="28"/>
          <w:lang w:val="kk-KZ"/>
        </w:rPr>
        <w:t>есептелді</w:t>
      </w:r>
      <w:r w:rsidRPr="00700DFF">
        <w:rPr>
          <w:rFonts w:ascii="Times New Roman" w:hAnsi="Times New Roman" w:cs="Times New Roman"/>
          <w:sz w:val="28"/>
          <w:szCs w:val="28"/>
          <w:lang w:val="kk-KZ"/>
        </w:rPr>
        <w:t xml:space="preserve">: </w:t>
      </w:r>
      <w:r w:rsidRPr="004638BF">
        <w:rPr>
          <w:rFonts w:ascii="Times New Roman" w:hAnsi="Times New Roman" w:cs="Times New Roman"/>
          <w:sz w:val="28"/>
          <w:szCs w:val="28"/>
          <w:lang w:val="kk-KZ"/>
        </w:rPr>
        <w:t>ө</w:t>
      </w:r>
      <w:r w:rsidRPr="00700DFF">
        <w:rPr>
          <w:rFonts w:ascii="Times New Roman" w:hAnsi="Times New Roman" w:cs="Times New Roman"/>
          <w:sz w:val="28"/>
          <w:szCs w:val="28"/>
          <w:lang w:val="kk-KZ"/>
        </w:rPr>
        <w:t>гейш</w:t>
      </w:r>
      <w:r w:rsidRPr="004638BF">
        <w:rPr>
          <w:rFonts w:ascii="Times New Roman" w:hAnsi="Times New Roman" w:cs="Times New Roman"/>
          <w:sz w:val="28"/>
          <w:szCs w:val="28"/>
          <w:lang w:val="kk-KZ"/>
        </w:rPr>
        <w:t>өп</w:t>
      </w:r>
      <w:r w:rsidRPr="00700DFF">
        <w:rPr>
          <w:rFonts w:ascii="Times New Roman" w:hAnsi="Times New Roman" w:cs="Times New Roman"/>
          <w:sz w:val="28"/>
          <w:szCs w:val="28"/>
          <w:lang w:val="kk-KZ"/>
        </w:rPr>
        <w:t xml:space="preserve">-15-20, </w:t>
      </w:r>
      <w:r>
        <w:rPr>
          <w:rFonts w:ascii="Times New Roman" w:hAnsi="Times New Roman" w:cs="Times New Roman"/>
          <w:sz w:val="28"/>
          <w:szCs w:val="28"/>
          <w:lang w:val="kk-KZ"/>
        </w:rPr>
        <w:t>киікоты</w:t>
      </w:r>
      <w:r w:rsidRPr="00700DFF">
        <w:rPr>
          <w:rFonts w:ascii="Times New Roman" w:hAnsi="Times New Roman" w:cs="Times New Roman"/>
          <w:sz w:val="28"/>
          <w:szCs w:val="28"/>
          <w:lang w:val="kk-KZ"/>
        </w:rPr>
        <w:t xml:space="preserve"> және </w:t>
      </w:r>
      <w:r>
        <w:rPr>
          <w:rFonts w:ascii="Times New Roman" w:hAnsi="Times New Roman" w:cs="Times New Roman"/>
          <w:sz w:val="28"/>
          <w:szCs w:val="28"/>
          <w:lang w:val="kk-KZ"/>
        </w:rPr>
        <w:t>жолжелкен</w:t>
      </w:r>
      <w:r w:rsidRPr="00700DFF">
        <w:rPr>
          <w:rFonts w:ascii="Times New Roman" w:hAnsi="Times New Roman" w:cs="Times New Roman"/>
          <w:color w:val="FF0000"/>
          <w:sz w:val="28"/>
          <w:szCs w:val="28"/>
          <w:lang w:val="kk-KZ"/>
        </w:rPr>
        <w:t xml:space="preserve"> </w:t>
      </w:r>
      <w:r w:rsidRPr="00700DFF">
        <w:rPr>
          <w:rFonts w:ascii="Times New Roman" w:hAnsi="Times New Roman" w:cs="Times New Roman"/>
          <w:sz w:val="28"/>
          <w:szCs w:val="28"/>
          <w:lang w:val="kk-KZ"/>
        </w:rPr>
        <w:t>- 20-25, қызыл мия тамыры - 30-35. Дайын дәрілік шикізат құрғақ, салқын, жақсы желдетілетін бөлмеде, қараңғы жерде сақталды. Экстракция алдында кофе тартқышпен біркелкі ұнтақ күйіне дейін ұсақталды.</w:t>
      </w:r>
    </w:p>
    <w:p w:rsidR="00A72F1F" w:rsidRDefault="00A72F1F" w:rsidP="00A72F1F">
      <w:pPr>
        <w:spacing w:after="0" w:line="240" w:lineRule="auto"/>
        <w:ind w:firstLine="708"/>
        <w:jc w:val="both"/>
        <w:rPr>
          <w:rFonts w:ascii="Times New Roman" w:hAnsi="Times New Roman" w:cs="Times New Roman"/>
          <w:sz w:val="28"/>
          <w:szCs w:val="28"/>
          <w:lang w:val="kk-KZ"/>
        </w:rPr>
      </w:pPr>
      <w:r w:rsidRPr="004638BF">
        <w:rPr>
          <w:rFonts w:ascii="Times New Roman" w:hAnsi="Times New Roman" w:cs="Times New Roman"/>
          <w:sz w:val="28"/>
          <w:szCs w:val="28"/>
          <w:lang w:val="kk-KZ"/>
        </w:rPr>
        <w:t xml:space="preserve">Екінші кезең. Экстракция 70% этил спиртін (675 г 95% этил спирті және 325 г </w:t>
      </w:r>
      <w:r>
        <w:rPr>
          <w:rFonts w:ascii="Times New Roman" w:hAnsi="Times New Roman" w:cs="Times New Roman"/>
          <w:sz w:val="28"/>
          <w:szCs w:val="28"/>
          <w:lang w:val="kk-KZ"/>
        </w:rPr>
        <w:t>т</w:t>
      </w:r>
      <w:r w:rsidRPr="004638BF">
        <w:rPr>
          <w:rFonts w:ascii="Times New Roman" w:hAnsi="Times New Roman" w:cs="Times New Roman"/>
          <w:sz w:val="28"/>
          <w:szCs w:val="28"/>
          <w:lang w:val="kk-KZ"/>
        </w:rPr>
        <w:t xml:space="preserve">азартылған су) қолдану арқылы жүргізілді. Шыны банкаларға ұсақталған шикізат құйылды, алкоголь 1/10 мөлшерінде қосылды және бөлме температурасында 14 күн сақталды. Содан кейін шикізат сығылып, сүзіліп, су </w:t>
      </w:r>
      <w:r>
        <w:rPr>
          <w:rFonts w:ascii="Times New Roman" w:hAnsi="Times New Roman" w:cs="Times New Roman"/>
          <w:sz w:val="28"/>
          <w:szCs w:val="28"/>
          <w:lang w:val="kk-KZ"/>
        </w:rPr>
        <w:t>монш</w:t>
      </w:r>
      <w:r w:rsidRPr="004638BF">
        <w:rPr>
          <w:rFonts w:ascii="Times New Roman" w:hAnsi="Times New Roman" w:cs="Times New Roman"/>
          <w:sz w:val="28"/>
          <w:szCs w:val="28"/>
          <w:lang w:val="kk-KZ"/>
        </w:rPr>
        <w:t>асында +60°C температурада құрғақ сығындыға (5% дейін ылғал бар) буланып, ұнтақ күйіне дейін ұсақталды.</w:t>
      </w:r>
    </w:p>
    <w:p w:rsidR="00A72F1F" w:rsidRPr="004638BF" w:rsidRDefault="00A72F1F" w:rsidP="00A72F1F">
      <w:pPr>
        <w:spacing w:after="0" w:line="240" w:lineRule="auto"/>
        <w:ind w:firstLine="708"/>
        <w:jc w:val="both"/>
        <w:rPr>
          <w:rFonts w:ascii="Times New Roman" w:hAnsi="Times New Roman" w:cs="Times New Roman"/>
          <w:sz w:val="28"/>
          <w:szCs w:val="28"/>
          <w:lang w:val="kk-KZ"/>
        </w:rPr>
      </w:pPr>
      <w:r w:rsidRPr="004638BF">
        <w:rPr>
          <w:rFonts w:ascii="Times New Roman" w:hAnsi="Times New Roman" w:cs="Times New Roman"/>
          <w:sz w:val="28"/>
          <w:szCs w:val="28"/>
          <w:lang w:val="kk-KZ"/>
        </w:rPr>
        <w:t xml:space="preserve"> Кешенді препаратты алу үшін әр дәрілік өсімдіктен ұсақталған шикізат тең пропорцияда бір шыны банк</w:t>
      </w:r>
      <w:r>
        <w:rPr>
          <w:rFonts w:ascii="Times New Roman" w:hAnsi="Times New Roman" w:cs="Times New Roman"/>
          <w:sz w:val="28"/>
          <w:szCs w:val="28"/>
          <w:lang w:val="kk-KZ"/>
        </w:rPr>
        <w:t>іге</w:t>
      </w:r>
      <w:r w:rsidRPr="004638BF">
        <w:rPr>
          <w:rFonts w:ascii="Times New Roman" w:hAnsi="Times New Roman" w:cs="Times New Roman"/>
          <w:sz w:val="28"/>
          <w:szCs w:val="28"/>
          <w:lang w:val="kk-KZ"/>
        </w:rPr>
        <w:t xml:space="preserve"> құйылып, содан кейін сол схемаға сәйкес орындалды. Құрғақ заттың шығымы пайызбен немесе граммен </w:t>
      </w:r>
      <w:r>
        <w:rPr>
          <w:rFonts w:ascii="Times New Roman" w:hAnsi="Times New Roman" w:cs="Times New Roman"/>
          <w:sz w:val="28"/>
          <w:szCs w:val="28"/>
          <w:lang w:val="kk-KZ"/>
        </w:rPr>
        <w:t>өгей</w:t>
      </w:r>
      <w:r w:rsidRPr="004638BF">
        <w:rPr>
          <w:rFonts w:ascii="Times New Roman" w:hAnsi="Times New Roman" w:cs="Times New Roman"/>
          <w:sz w:val="28"/>
          <w:szCs w:val="28"/>
          <w:lang w:val="kk-KZ"/>
        </w:rPr>
        <w:t xml:space="preserve">шөптен - 10,3±0,02, </w:t>
      </w:r>
      <w:r>
        <w:rPr>
          <w:rFonts w:ascii="Times New Roman" w:hAnsi="Times New Roman" w:cs="Times New Roman"/>
          <w:sz w:val="28"/>
          <w:szCs w:val="28"/>
          <w:lang w:val="kk-KZ"/>
        </w:rPr>
        <w:t>жолжелкеннен</w:t>
      </w:r>
      <w:r w:rsidRPr="004638BF">
        <w:rPr>
          <w:rFonts w:ascii="Times New Roman" w:hAnsi="Times New Roman" w:cs="Times New Roman"/>
          <w:sz w:val="28"/>
          <w:szCs w:val="28"/>
          <w:lang w:val="kk-KZ"/>
        </w:rPr>
        <w:t xml:space="preserve"> - 16,5±0,03, </w:t>
      </w:r>
      <w:r>
        <w:rPr>
          <w:rFonts w:ascii="Times New Roman" w:hAnsi="Times New Roman" w:cs="Times New Roman"/>
          <w:sz w:val="28"/>
          <w:szCs w:val="28"/>
          <w:lang w:val="kk-KZ"/>
        </w:rPr>
        <w:t xml:space="preserve">қызыл </w:t>
      </w:r>
      <w:r w:rsidRPr="004638BF">
        <w:rPr>
          <w:rFonts w:ascii="Times New Roman" w:hAnsi="Times New Roman" w:cs="Times New Roman"/>
          <w:sz w:val="28"/>
          <w:szCs w:val="28"/>
          <w:lang w:val="kk-KZ"/>
        </w:rPr>
        <w:t xml:space="preserve">мия тамырынан - 20,7±0,02, </w:t>
      </w:r>
      <w:r>
        <w:rPr>
          <w:rFonts w:ascii="Times New Roman" w:hAnsi="Times New Roman" w:cs="Times New Roman"/>
          <w:sz w:val="28"/>
          <w:szCs w:val="28"/>
          <w:lang w:val="kk-KZ"/>
        </w:rPr>
        <w:t>киікотыдын</w:t>
      </w:r>
      <w:r w:rsidRPr="004638BF">
        <w:rPr>
          <w:rFonts w:ascii="Times New Roman" w:hAnsi="Times New Roman" w:cs="Times New Roman"/>
          <w:sz w:val="28"/>
          <w:szCs w:val="28"/>
          <w:lang w:val="kk-KZ"/>
        </w:rPr>
        <w:t>-13,2±0,02, қы</w:t>
      </w:r>
      <w:r>
        <w:rPr>
          <w:rFonts w:ascii="Times New Roman" w:hAnsi="Times New Roman" w:cs="Times New Roman"/>
          <w:sz w:val="28"/>
          <w:szCs w:val="28"/>
          <w:lang w:val="kk-KZ"/>
        </w:rPr>
        <w:t>рықбуыннан</w:t>
      </w:r>
      <w:r w:rsidRPr="004638BF">
        <w:rPr>
          <w:rFonts w:ascii="Times New Roman" w:hAnsi="Times New Roman" w:cs="Times New Roman"/>
          <w:sz w:val="28"/>
          <w:szCs w:val="28"/>
          <w:lang w:val="kk-KZ"/>
        </w:rPr>
        <w:t>-16,3±0,03 және кешенді препараттан - 14,9±0,02 құрады.</w:t>
      </w:r>
    </w:p>
    <w:p w:rsidR="00A72F1F" w:rsidRPr="004638BF" w:rsidRDefault="00A72F1F" w:rsidP="00A72F1F">
      <w:pPr>
        <w:spacing w:after="0" w:line="240" w:lineRule="auto"/>
        <w:ind w:firstLine="708"/>
        <w:jc w:val="both"/>
        <w:rPr>
          <w:rFonts w:ascii="Times New Roman" w:hAnsi="Times New Roman" w:cs="Times New Roman"/>
          <w:sz w:val="28"/>
          <w:szCs w:val="28"/>
          <w:lang w:val="kk-KZ"/>
        </w:rPr>
      </w:pPr>
      <w:r w:rsidRPr="004638BF">
        <w:rPr>
          <w:rFonts w:ascii="Times New Roman" w:hAnsi="Times New Roman" w:cs="Times New Roman"/>
          <w:sz w:val="28"/>
          <w:szCs w:val="28"/>
          <w:lang w:val="kk-KZ"/>
        </w:rPr>
        <w:t xml:space="preserve">Үшінші кезең. Препараттар құрғақ сығындыны қажетті концентрацияға дейін қайнаған дистилденген сумен сұйылту арқылы стерильді бокста </w:t>
      </w:r>
      <w:r w:rsidRPr="004638BF">
        <w:rPr>
          <w:rFonts w:ascii="Times New Roman" w:hAnsi="Times New Roman" w:cs="Times New Roman"/>
          <w:sz w:val="28"/>
          <w:szCs w:val="28"/>
          <w:lang w:val="kk-KZ"/>
        </w:rPr>
        <w:lastRenderedPageBreak/>
        <w:t>дайындалды, стерильді шыны құтыларға өлшеп салынды, алюминий қалпақшалармен оралды және тоңазытқышта +2-4°С температурада қолданылғанға дейін сақталды.</w:t>
      </w:r>
    </w:p>
    <w:p w:rsidR="000405A4" w:rsidRPr="00E40F7B" w:rsidRDefault="00A72F1F" w:rsidP="00A72F1F">
      <w:pPr>
        <w:spacing w:after="0" w:line="240" w:lineRule="auto"/>
        <w:ind w:firstLine="708"/>
        <w:jc w:val="both"/>
        <w:rPr>
          <w:szCs w:val="28"/>
          <w:lang w:val="kk-KZ"/>
        </w:rPr>
      </w:pPr>
      <w:r w:rsidRPr="004638BF">
        <w:rPr>
          <w:rFonts w:ascii="Times New Roman" w:hAnsi="Times New Roman" w:cs="Times New Roman"/>
          <w:sz w:val="28"/>
          <w:szCs w:val="28"/>
          <w:lang w:val="kk-KZ"/>
        </w:rPr>
        <w:t>Осылайша, дәрілік өсімдіктерден препараттарды өндіру технологиясы 3 кезеңнен тұрады және құрғақ заттардың жеткілікті жоға</w:t>
      </w:r>
      <w:r>
        <w:rPr>
          <w:rFonts w:ascii="Times New Roman" w:hAnsi="Times New Roman" w:cs="Times New Roman"/>
          <w:sz w:val="28"/>
          <w:szCs w:val="28"/>
          <w:lang w:val="kk-KZ"/>
        </w:rPr>
        <w:t xml:space="preserve">ры өнімділігін қамтамасыз етеді </w:t>
      </w:r>
      <w:r w:rsidR="008542AB">
        <w:rPr>
          <w:szCs w:val="28"/>
          <w:lang w:val="kk-KZ"/>
        </w:rPr>
        <w:t xml:space="preserve"> </w:t>
      </w:r>
      <w:r w:rsidR="008542AB" w:rsidRPr="00A72F1F">
        <w:rPr>
          <w:rFonts w:ascii="Times New Roman" w:hAnsi="Times New Roman" w:cs="Times New Roman"/>
          <w:sz w:val="28"/>
          <w:szCs w:val="28"/>
          <w:lang w:val="kk-KZ"/>
        </w:rPr>
        <w:t>[1</w:t>
      </w:r>
      <w:r w:rsidR="00D8589F" w:rsidRPr="00A72F1F">
        <w:rPr>
          <w:rFonts w:ascii="Times New Roman" w:hAnsi="Times New Roman" w:cs="Times New Roman"/>
          <w:sz w:val="28"/>
          <w:szCs w:val="28"/>
          <w:lang w:val="kk-KZ"/>
        </w:rPr>
        <w:t>61</w:t>
      </w:r>
      <w:r w:rsidR="008542AB" w:rsidRPr="00A72F1F">
        <w:rPr>
          <w:rFonts w:ascii="Times New Roman" w:hAnsi="Times New Roman" w:cs="Times New Roman"/>
          <w:sz w:val="28"/>
          <w:szCs w:val="28"/>
          <w:lang w:val="kk-KZ"/>
        </w:rPr>
        <w:t>-16</w:t>
      </w:r>
      <w:r w:rsidR="00D8589F" w:rsidRPr="00A72F1F">
        <w:rPr>
          <w:rFonts w:ascii="Times New Roman" w:hAnsi="Times New Roman" w:cs="Times New Roman"/>
          <w:sz w:val="28"/>
          <w:szCs w:val="28"/>
          <w:lang w:val="kk-KZ"/>
        </w:rPr>
        <w:t>5</w:t>
      </w:r>
      <w:r w:rsidR="008542AB" w:rsidRPr="00A72F1F">
        <w:rPr>
          <w:rFonts w:ascii="Times New Roman" w:hAnsi="Times New Roman" w:cs="Times New Roman"/>
          <w:sz w:val="28"/>
          <w:szCs w:val="28"/>
          <w:lang w:val="kk-KZ"/>
        </w:rPr>
        <w:t>]</w:t>
      </w:r>
      <w:r w:rsidR="00682C9F" w:rsidRPr="00A72F1F">
        <w:rPr>
          <w:rFonts w:ascii="Times New Roman" w:hAnsi="Times New Roman" w:cs="Times New Roman"/>
          <w:sz w:val="28"/>
          <w:szCs w:val="28"/>
          <w:lang w:val="kk-KZ"/>
        </w:rPr>
        <w:t>.</w:t>
      </w:r>
      <w:r w:rsidR="008542AB" w:rsidRPr="00FF4037">
        <w:rPr>
          <w:szCs w:val="28"/>
          <w:lang w:val="kk-KZ"/>
        </w:rPr>
        <w:t xml:space="preserve">  </w:t>
      </w:r>
    </w:p>
    <w:p w:rsidR="00DA17E6" w:rsidRPr="0090790B" w:rsidRDefault="000405A4" w:rsidP="00A72F1F">
      <w:pPr>
        <w:tabs>
          <w:tab w:val="left" w:pos="5475"/>
        </w:tabs>
        <w:spacing w:after="0" w:line="240" w:lineRule="auto"/>
        <w:ind w:firstLine="454"/>
        <w:jc w:val="both"/>
        <w:rPr>
          <w:rFonts w:ascii="Times New Roman" w:hAnsi="Times New Roman" w:cs="Times New Roman"/>
          <w:sz w:val="28"/>
          <w:szCs w:val="28"/>
          <w:lang w:val="kk-KZ"/>
        </w:rPr>
      </w:pPr>
      <w:r w:rsidRPr="00C835AC">
        <w:rPr>
          <w:rFonts w:ascii="Times New Roman" w:hAnsi="Times New Roman" w:cs="Times New Roman"/>
          <w:sz w:val="28"/>
          <w:szCs w:val="28"/>
          <w:lang w:val="kk-KZ"/>
        </w:rPr>
        <w:t xml:space="preserve">    </w:t>
      </w:r>
      <w:r w:rsidR="00DA17E6">
        <w:rPr>
          <w:rFonts w:ascii="Times New Roman" w:hAnsi="Times New Roman" w:cs="Times New Roman"/>
          <w:sz w:val="28"/>
          <w:szCs w:val="28"/>
          <w:lang w:val="kk-KZ"/>
        </w:rPr>
        <w:t xml:space="preserve">Осыған ұқсас </w:t>
      </w:r>
      <w:r w:rsidR="00631010">
        <w:rPr>
          <w:rFonts w:ascii="Times New Roman" w:hAnsi="Times New Roman" w:cs="Times New Roman"/>
          <w:sz w:val="28"/>
          <w:szCs w:val="28"/>
          <w:lang w:val="kk-KZ"/>
        </w:rPr>
        <w:t xml:space="preserve">зерттеу </w:t>
      </w:r>
      <w:r w:rsidR="00DA17E6">
        <w:rPr>
          <w:rFonts w:ascii="Times New Roman" w:hAnsi="Times New Roman" w:cs="Times New Roman"/>
          <w:sz w:val="28"/>
          <w:szCs w:val="28"/>
          <w:lang w:val="kk-KZ"/>
        </w:rPr>
        <w:t>деректер</w:t>
      </w:r>
      <w:r w:rsidR="00631010">
        <w:rPr>
          <w:rFonts w:ascii="Times New Roman" w:hAnsi="Times New Roman" w:cs="Times New Roman"/>
          <w:sz w:val="28"/>
          <w:szCs w:val="28"/>
          <w:lang w:val="kk-KZ"/>
        </w:rPr>
        <w:t>і</w:t>
      </w:r>
      <w:r w:rsidR="00DA17E6">
        <w:rPr>
          <w:rFonts w:ascii="Times New Roman" w:hAnsi="Times New Roman" w:cs="Times New Roman"/>
          <w:sz w:val="28"/>
          <w:szCs w:val="28"/>
          <w:lang w:val="kk-KZ"/>
        </w:rPr>
        <w:t xml:space="preserve"> </w:t>
      </w:r>
      <w:r w:rsidR="00ED4224">
        <w:rPr>
          <w:rFonts w:ascii="Times New Roman" w:hAnsi="Times New Roman" w:cs="Times New Roman"/>
          <w:sz w:val="28"/>
          <w:szCs w:val="28"/>
          <w:lang w:val="kk-KZ"/>
        </w:rPr>
        <w:t>Н.</w:t>
      </w:r>
      <w:r w:rsidR="00DA17E6" w:rsidRPr="004A3710">
        <w:rPr>
          <w:rFonts w:ascii="Times New Roman" w:hAnsi="Times New Roman" w:cs="Times New Roman"/>
          <w:sz w:val="28"/>
          <w:szCs w:val="28"/>
          <w:lang w:val="kk-KZ"/>
        </w:rPr>
        <w:t>Заманбеков,</w:t>
      </w:r>
      <w:r w:rsidR="0090790B">
        <w:rPr>
          <w:rFonts w:ascii="Times New Roman" w:hAnsi="Times New Roman" w:cs="Times New Roman"/>
          <w:sz w:val="28"/>
          <w:szCs w:val="28"/>
          <w:lang w:val="kk-KZ"/>
        </w:rPr>
        <w:t xml:space="preserve"> </w:t>
      </w:r>
      <w:r w:rsidR="00ED4224">
        <w:rPr>
          <w:rFonts w:ascii="Times New Roman" w:hAnsi="Times New Roman" w:cs="Times New Roman"/>
          <w:sz w:val="28"/>
          <w:szCs w:val="28"/>
          <w:lang w:val="kk-KZ"/>
        </w:rPr>
        <w:t>М.</w:t>
      </w:r>
      <w:r w:rsidR="00DA17E6" w:rsidRPr="004A3710">
        <w:rPr>
          <w:rFonts w:ascii="Times New Roman" w:hAnsi="Times New Roman" w:cs="Times New Roman"/>
          <w:sz w:val="28"/>
          <w:szCs w:val="28"/>
          <w:lang w:val="kk-KZ"/>
        </w:rPr>
        <w:t>Баймурз</w:t>
      </w:r>
      <w:r w:rsidR="00ED4224">
        <w:rPr>
          <w:rFonts w:ascii="Times New Roman" w:hAnsi="Times New Roman" w:cs="Times New Roman"/>
          <w:sz w:val="28"/>
          <w:szCs w:val="28"/>
          <w:lang w:val="kk-KZ"/>
        </w:rPr>
        <w:t>аева</w:t>
      </w:r>
      <w:r w:rsidR="0090790B" w:rsidRPr="0090790B">
        <w:rPr>
          <w:rFonts w:ascii="Times New Roman" w:hAnsi="Times New Roman" w:cs="Times New Roman"/>
          <w:sz w:val="28"/>
          <w:szCs w:val="28"/>
          <w:lang w:val="kk-KZ"/>
        </w:rPr>
        <w:t xml:space="preserve"> </w:t>
      </w:r>
      <w:r w:rsidR="0090790B" w:rsidRPr="00FF4037">
        <w:rPr>
          <w:rFonts w:ascii="Times New Roman" w:hAnsi="Times New Roman" w:cs="Times New Roman"/>
          <w:sz w:val="28"/>
          <w:szCs w:val="28"/>
          <w:lang w:val="kk-KZ"/>
        </w:rPr>
        <w:t>[1</w:t>
      </w:r>
      <w:r w:rsidR="0090790B">
        <w:rPr>
          <w:rFonts w:ascii="Times New Roman" w:hAnsi="Times New Roman" w:cs="Times New Roman"/>
          <w:sz w:val="28"/>
          <w:szCs w:val="28"/>
          <w:lang w:val="kk-KZ"/>
        </w:rPr>
        <w:t>6</w:t>
      </w:r>
      <w:r w:rsidR="00ED4224">
        <w:rPr>
          <w:rFonts w:ascii="Times New Roman" w:hAnsi="Times New Roman" w:cs="Times New Roman"/>
          <w:sz w:val="28"/>
          <w:szCs w:val="28"/>
          <w:lang w:val="kk-KZ"/>
        </w:rPr>
        <w:t>6</w:t>
      </w:r>
      <w:r w:rsidR="0090790B" w:rsidRPr="00FF4037">
        <w:rPr>
          <w:rFonts w:ascii="Times New Roman" w:hAnsi="Times New Roman" w:cs="Times New Roman"/>
          <w:sz w:val="28"/>
          <w:szCs w:val="28"/>
          <w:lang w:val="kk-KZ"/>
        </w:rPr>
        <w:t>]</w:t>
      </w:r>
      <w:r w:rsidR="00DA17E6" w:rsidRPr="004A3710">
        <w:rPr>
          <w:rFonts w:ascii="Times New Roman" w:hAnsi="Times New Roman" w:cs="Times New Roman"/>
          <w:sz w:val="28"/>
          <w:szCs w:val="28"/>
          <w:lang w:val="kk-KZ"/>
        </w:rPr>
        <w:t>,</w:t>
      </w:r>
      <w:r w:rsidR="00DA17E6" w:rsidRPr="00DA17E6">
        <w:rPr>
          <w:rFonts w:ascii="Times New Roman" w:hAnsi="Times New Roman" w:cs="Times New Roman"/>
          <w:sz w:val="28"/>
          <w:szCs w:val="28"/>
          <w:lang w:val="kk-KZ"/>
        </w:rPr>
        <w:t xml:space="preserve"> </w:t>
      </w:r>
      <w:r w:rsidR="00ED4224">
        <w:rPr>
          <w:rFonts w:ascii="Times New Roman" w:hAnsi="Times New Roman" w:cs="Times New Roman"/>
          <w:sz w:val="28"/>
          <w:szCs w:val="28"/>
          <w:lang w:val="kk-KZ"/>
        </w:rPr>
        <w:t>Л.</w:t>
      </w:r>
      <w:r w:rsidR="00DA17E6" w:rsidRPr="00265684">
        <w:rPr>
          <w:rFonts w:ascii="Times New Roman" w:hAnsi="Times New Roman" w:cs="Times New Roman"/>
          <w:sz w:val="28"/>
          <w:szCs w:val="28"/>
          <w:lang w:val="kk-KZ"/>
        </w:rPr>
        <w:t>Топурия</w:t>
      </w:r>
      <w:r w:rsidR="00DA17E6" w:rsidRPr="007D4623">
        <w:rPr>
          <w:rFonts w:ascii="Times New Roman" w:hAnsi="Times New Roman" w:cs="Times New Roman"/>
          <w:sz w:val="28"/>
          <w:szCs w:val="28"/>
          <w:lang w:val="kk-KZ"/>
        </w:rPr>
        <w:t xml:space="preserve"> </w:t>
      </w:r>
      <w:r w:rsidR="00DA17E6" w:rsidRPr="00265684">
        <w:rPr>
          <w:rFonts w:ascii="Times New Roman" w:hAnsi="Times New Roman" w:cs="Times New Roman"/>
          <w:sz w:val="28"/>
          <w:szCs w:val="28"/>
          <w:lang w:val="kk-KZ"/>
        </w:rPr>
        <w:t xml:space="preserve">, </w:t>
      </w:r>
      <w:r w:rsidR="00ED4224">
        <w:rPr>
          <w:rFonts w:ascii="Times New Roman" w:hAnsi="Times New Roman" w:cs="Times New Roman"/>
          <w:sz w:val="28"/>
          <w:szCs w:val="28"/>
          <w:lang w:val="kk-KZ"/>
        </w:rPr>
        <w:t>А.</w:t>
      </w:r>
      <w:r w:rsidR="00DA17E6" w:rsidRPr="00265684">
        <w:rPr>
          <w:rFonts w:ascii="Times New Roman" w:hAnsi="Times New Roman" w:cs="Times New Roman"/>
          <w:sz w:val="28"/>
          <w:szCs w:val="28"/>
          <w:lang w:val="kk-KZ"/>
        </w:rPr>
        <w:t>Стальмакова</w:t>
      </w:r>
      <w:r w:rsidR="0090790B" w:rsidRPr="0090790B">
        <w:rPr>
          <w:rFonts w:ascii="Times New Roman" w:hAnsi="Times New Roman" w:cs="Times New Roman"/>
          <w:sz w:val="28"/>
          <w:szCs w:val="28"/>
          <w:lang w:val="kk-KZ"/>
        </w:rPr>
        <w:t xml:space="preserve"> </w:t>
      </w:r>
      <w:r w:rsidR="0090790B" w:rsidRPr="00FF4037">
        <w:rPr>
          <w:rFonts w:ascii="Times New Roman" w:hAnsi="Times New Roman" w:cs="Times New Roman"/>
          <w:sz w:val="28"/>
          <w:szCs w:val="28"/>
          <w:lang w:val="kk-KZ"/>
        </w:rPr>
        <w:t>[1</w:t>
      </w:r>
      <w:r w:rsidR="0090790B">
        <w:rPr>
          <w:rFonts w:ascii="Times New Roman" w:hAnsi="Times New Roman" w:cs="Times New Roman"/>
          <w:sz w:val="28"/>
          <w:szCs w:val="28"/>
          <w:lang w:val="kk-KZ"/>
        </w:rPr>
        <w:t>6</w:t>
      </w:r>
      <w:r w:rsidR="00ED4224">
        <w:rPr>
          <w:rFonts w:ascii="Times New Roman" w:hAnsi="Times New Roman" w:cs="Times New Roman"/>
          <w:sz w:val="28"/>
          <w:szCs w:val="28"/>
          <w:lang w:val="kk-KZ"/>
        </w:rPr>
        <w:t>7</w:t>
      </w:r>
      <w:r w:rsidR="0090790B" w:rsidRPr="00FF4037">
        <w:rPr>
          <w:rFonts w:ascii="Times New Roman" w:hAnsi="Times New Roman" w:cs="Times New Roman"/>
          <w:sz w:val="28"/>
          <w:szCs w:val="28"/>
          <w:lang w:val="kk-KZ"/>
        </w:rPr>
        <w:t>]</w:t>
      </w:r>
      <w:r w:rsidR="0090790B">
        <w:rPr>
          <w:rFonts w:ascii="Times New Roman" w:hAnsi="Times New Roman" w:cs="Times New Roman"/>
          <w:sz w:val="28"/>
          <w:szCs w:val="28"/>
          <w:lang w:val="kk-KZ"/>
        </w:rPr>
        <w:t xml:space="preserve">, </w:t>
      </w:r>
      <w:r w:rsidR="0090790B" w:rsidRPr="00FF4037">
        <w:rPr>
          <w:rFonts w:ascii="Times New Roman" w:hAnsi="Times New Roman" w:cs="Times New Roman"/>
          <w:sz w:val="28"/>
          <w:szCs w:val="28"/>
          <w:lang w:val="kk-KZ"/>
        </w:rPr>
        <w:t xml:space="preserve">  </w:t>
      </w:r>
      <w:r w:rsidR="0090790B" w:rsidRPr="0090790B">
        <w:rPr>
          <w:rFonts w:ascii="Times New Roman" w:hAnsi="Times New Roman" w:cs="Times New Roman"/>
          <w:sz w:val="28"/>
          <w:szCs w:val="28"/>
          <w:lang w:val="kk-KZ"/>
        </w:rPr>
        <w:t>Nozdrin G.A. et al.</w:t>
      </w:r>
      <w:r w:rsidR="0090790B">
        <w:rPr>
          <w:rFonts w:ascii="Times New Roman" w:hAnsi="Times New Roman" w:cs="Times New Roman"/>
          <w:sz w:val="28"/>
          <w:szCs w:val="28"/>
          <w:lang w:val="kk-KZ"/>
        </w:rPr>
        <w:t xml:space="preserve"> </w:t>
      </w:r>
      <w:r w:rsidR="00922906" w:rsidRPr="00FF4037">
        <w:rPr>
          <w:rFonts w:ascii="Times New Roman" w:hAnsi="Times New Roman" w:cs="Times New Roman"/>
          <w:sz w:val="28"/>
          <w:szCs w:val="28"/>
          <w:lang w:val="kk-KZ"/>
        </w:rPr>
        <w:t>[1</w:t>
      </w:r>
      <w:r w:rsidR="00922906">
        <w:rPr>
          <w:rFonts w:ascii="Times New Roman" w:hAnsi="Times New Roman" w:cs="Times New Roman"/>
          <w:sz w:val="28"/>
          <w:szCs w:val="28"/>
          <w:lang w:val="kk-KZ"/>
        </w:rPr>
        <w:t>6</w:t>
      </w:r>
      <w:r w:rsidR="00ED4224">
        <w:rPr>
          <w:rFonts w:ascii="Times New Roman" w:hAnsi="Times New Roman" w:cs="Times New Roman"/>
          <w:sz w:val="28"/>
          <w:szCs w:val="28"/>
          <w:lang w:val="kk-KZ"/>
        </w:rPr>
        <w:t>8</w:t>
      </w:r>
      <w:r w:rsidR="00922906" w:rsidRPr="00FF4037">
        <w:rPr>
          <w:rFonts w:ascii="Times New Roman" w:hAnsi="Times New Roman" w:cs="Times New Roman"/>
          <w:sz w:val="28"/>
          <w:szCs w:val="28"/>
          <w:lang w:val="kk-KZ"/>
        </w:rPr>
        <w:t>]</w:t>
      </w:r>
      <w:r w:rsidR="00922906">
        <w:rPr>
          <w:rFonts w:ascii="Times New Roman" w:hAnsi="Times New Roman" w:cs="Times New Roman"/>
          <w:sz w:val="28"/>
          <w:szCs w:val="28"/>
          <w:lang w:val="kk-KZ"/>
        </w:rPr>
        <w:t xml:space="preserve">, </w:t>
      </w:r>
      <w:r w:rsidR="00922906" w:rsidRPr="00922906">
        <w:rPr>
          <w:rFonts w:ascii="Times New Roman" w:hAnsi="Times New Roman" w:cs="Times New Roman"/>
          <w:sz w:val="28"/>
          <w:szCs w:val="28"/>
          <w:lang w:val="kk-KZ"/>
        </w:rPr>
        <w:t xml:space="preserve">Saint-Cast Y., Wolter R. </w:t>
      </w:r>
      <w:r w:rsidR="00922906" w:rsidRPr="00FF4037">
        <w:rPr>
          <w:rFonts w:ascii="Times New Roman" w:hAnsi="Times New Roman" w:cs="Times New Roman"/>
          <w:sz w:val="28"/>
          <w:szCs w:val="28"/>
          <w:lang w:val="kk-KZ"/>
        </w:rPr>
        <w:t>[1</w:t>
      </w:r>
      <w:r w:rsidR="00922906">
        <w:rPr>
          <w:rFonts w:ascii="Times New Roman" w:hAnsi="Times New Roman" w:cs="Times New Roman"/>
          <w:sz w:val="28"/>
          <w:szCs w:val="28"/>
          <w:lang w:val="kk-KZ"/>
        </w:rPr>
        <w:t>6</w:t>
      </w:r>
      <w:r w:rsidR="00ED4224">
        <w:rPr>
          <w:rFonts w:ascii="Times New Roman" w:hAnsi="Times New Roman" w:cs="Times New Roman"/>
          <w:sz w:val="28"/>
          <w:szCs w:val="28"/>
          <w:lang w:val="kk-KZ"/>
        </w:rPr>
        <w:t>9</w:t>
      </w:r>
      <w:r w:rsidR="00922906" w:rsidRPr="00FF4037">
        <w:rPr>
          <w:rFonts w:ascii="Times New Roman" w:hAnsi="Times New Roman" w:cs="Times New Roman"/>
          <w:sz w:val="28"/>
          <w:szCs w:val="28"/>
          <w:lang w:val="kk-KZ"/>
        </w:rPr>
        <w:t>]</w:t>
      </w:r>
      <w:r w:rsidR="00922906">
        <w:rPr>
          <w:rFonts w:ascii="Times New Roman" w:hAnsi="Times New Roman" w:cs="Times New Roman"/>
          <w:sz w:val="28"/>
          <w:szCs w:val="28"/>
          <w:lang w:val="kk-KZ"/>
        </w:rPr>
        <w:t xml:space="preserve">  </w:t>
      </w:r>
      <w:r w:rsidR="0090790B">
        <w:rPr>
          <w:rFonts w:ascii="Times New Roman" w:hAnsi="Times New Roman" w:cs="Times New Roman"/>
          <w:sz w:val="28"/>
          <w:szCs w:val="28"/>
          <w:lang w:val="kk-KZ"/>
        </w:rPr>
        <w:t xml:space="preserve">жүргізген морфологиялық зерттеу жұмыстарымен </w:t>
      </w:r>
      <w:r w:rsidR="00220247">
        <w:rPr>
          <w:rFonts w:ascii="Times New Roman" w:hAnsi="Times New Roman" w:cs="Times New Roman"/>
          <w:sz w:val="28"/>
          <w:szCs w:val="28"/>
          <w:lang w:val="kk-KZ"/>
        </w:rPr>
        <w:t>дәлелденеді.</w:t>
      </w:r>
    </w:p>
    <w:p w:rsidR="00181F8D" w:rsidRPr="00D13A87" w:rsidRDefault="00D16EE5" w:rsidP="00D16E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Pr="00CF1030">
        <w:rPr>
          <w:rFonts w:ascii="Times New Roman" w:hAnsi="Times New Roman" w:cs="Times New Roman"/>
          <w:sz w:val="28"/>
          <w:szCs w:val="28"/>
          <w:lang w:val="kk-KZ"/>
        </w:rPr>
        <w:t xml:space="preserve">әжірибеге сәйкес, дәрілік өсімдіктерден алынған </w:t>
      </w:r>
      <w:r>
        <w:rPr>
          <w:rFonts w:ascii="Times New Roman" w:hAnsi="Times New Roman" w:cs="Times New Roman"/>
          <w:sz w:val="28"/>
          <w:szCs w:val="28"/>
          <w:lang w:val="kk-KZ"/>
        </w:rPr>
        <w:t>фито</w:t>
      </w:r>
      <w:r w:rsidRPr="00CF1030">
        <w:rPr>
          <w:rFonts w:ascii="Times New Roman" w:hAnsi="Times New Roman" w:cs="Times New Roman"/>
          <w:sz w:val="28"/>
          <w:szCs w:val="28"/>
          <w:lang w:val="kk-KZ"/>
        </w:rPr>
        <w:t xml:space="preserve">препараттардың дозалары </w:t>
      </w:r>
      <w:r>
        <w:rPr>
          <w:rFonts w:ascii="Times New Roman" w:hAnsi="Times New Roman" w:cs="Times New Roman"/>
          <w:sz w:val="28"/>
          <w:szCs w:val="28"/>
          <w:lang w:val="kk-KZ"/>
        </w:rPr>
        <w:t>қолданғанда г</w:t>
      </w:r>
      <w:r w:rsidRPr="00CF1030">
        <w:rPr>
          <w:rFonts w:ascii="Times New Roman" w:hAnsi="Times New Roman" w:cs="Times New Roman"/>
          <w:sz w:val="28"/>
          <w:szCs w:val="28"/>
          <w:lang w:val="kk-KZ"/>
        </w:rPr>
        <w:t>ематологиялық көрсеткіштердің ең аз ауытқуы 0,02 мг/г дозада кешенді препаратты енгізу кезінде байқалды: гемоглобиннің, лимфоциттердің және эозинофилдердің мөлшері артты, ал эритроциттер, лейкоциттер, сегменттік және таяқша</w:t>
      </w:r>
      <w:r>
        <w:rPr>
          <w:rFonts w:ascii="Times New Roman" w:hAnsi="Times New Roman" w:cs="Times New Roman"/>
          <w:sz w:val="28"/>
          <w:szCs w:val="28"/>
          <w:lang w:val="kk-KZ"/>
        </w:rPr>
        <w:t>лы</w:t>
      </w:r>
      <w:r w:rsidRPr="00CF1030">
        <w:rPr>
          <w:rFonts w:ascii="Times New Roman" w:hAnsi="Times New Roman" w:cs="Times New Roman"/>
          <w:sz w:val="28"/>
          <w:szCs w:val="28"/>
          <w:lang w:val="kk-KZ"/>
        </w:rPr>
        <w:t xml:space="preserve"> ядро</w:t>
      </w:r>
      <w:r>
        <w:rPr>
          <w:rFonts w:ascii="Times New Roman" w:hAnsi="Times New Roman" w:cs="Times New Roman"/>
          <w:sz w:val="28"/>
          <w:szCs w:val="28"/>
          <w:lang w:val="kk-KZ"/>
        </w:rPr>
        <w:t>ш</w:t>
      </w:r>
      <w:r w:rsidRPr="00CF1030">
        <w:rPr>
          <w:rFonts w:ascii="Times New Roman" w:hAnsi="Times New Roman" w:cs="Times New Roman"/>
          <w:sz w:val="28"/>
          <w:szCs w:val="28"/>
          <w:lang w:val="kk-KZ"/>
        </w:rPr>
        <w:t>ық</w:t>
      </w:r>
      <w:r>
        <w:rPr>
          <w:rFonts w:ascii="Times New Roman" w:hAnsi="Times New Roman" w:cs="Times New Roman"/>
          <w:sz w:val="28"/>
          <w:szCs w:val="28"/>
          <w:lang w:val="kk-KZ"/>
        </w:rPr>
        <w:t>ты</w:t>
      </w:r>
      <w:r w:rsidRPr="00CF1030">
        <w:rPr>
          <w:rFonts w:ascii="Times New Roman" w:hAnsi="Times New Roman" w:cs="Times New Roman"/>
          <w:sz w:val="28"/>
          <w:szCs w:val="28"/>
          <w:lang w:val="kk-KZ"/>
        </w:rPr>
        <w:t xml:space="preserve"> нейтрофилдер мен моноциттер </w:t>
      </w:r>
      <w:r>
        <w:rPr>
          <w:rFonts w:ascii="Times New Roman" w:hAnsi="Times New Roman" w:cs="Times New Roman"/>
          <w:sz w:val="28"/>
          <w:szCs w:val="28"/>
          <w:lang w:val="kk-KZ"/>
        </w:rPr>
        <w:t xml:space="preserve">саны </w:t>
      </w:r>
      <w:r w:rsidRPr="00CF1030">
        <w:rPr>
          <w:rFonts w:ascii="Times New Roman" w:hAnsi="Times New Roman" w:cs="Times New Roman"/>
          <w:sz w:val="28"/>
          <w:szCs w:val="28"/>
          <w:lang w:val="kk-KZ"/>
        </w:rPr>
        <w:t xml:space="preserve">азайды. 0,2 мг/г және 2 мг/г дозада лейкоциттердің, </w:t>
      </w:r>
      <w:r>
        <w:rPr>
          <w:rFonts w:ascii="Times New Roman" w:hAnsi="Times New Roman" w:cs="Times New Roman"/>
          <w:sz w:val="28"/>
          <w:szCs w:val="28"/>
          <w:lang w:val="kk-KZ"/>
        </w:rPr>
        <w:t>лимфоциттердің</w:t>
      </w:r>
      <w:r w:rsidRPr="00CF1030">
        <w:rPr>
          <w:rFonts w:ascii="Times New Roman" w:hAnsi="Times New Roman" w:cs="Times New Roman"/>
          <w:sz w:val="28"/>
          <w:szCs w:val="28"/>
          <w:lang w:val="kk-KZ"/>
        </w:rPr>
        <w:t xml:space="preserve"> саны артты  нейтрофил, моноциттер мен лимфоциттер, ал гемоглобин, эритроциттер, </w:t>
      </w:r>
      <w:r>
        <w:rPr>
          <w:rFonts w:ascii="Times New Roman" w:hAnsi="Times New Roman" w:cs="Times New Roman"/>
          <w:sz w:val="28"/>
          <w:szCs w:val="28"/>
          <w:lang w:val="kk-KZ"/>
        </w:rPr>
        <w:t>сегментті</w:t>
      </w:r>
      <w:r w:rsidRPr="00CF1030">
        <w:rPr>
          <w:rFonts w:ascii="Times New Roman" w:hAnsi="Times New Roman" w:cs="Times New Roman"/>
          <w:sz w:val="28"/>
          <w:szCs w:val="28"/>
          <w:lang w:val="kk-KZ"/>
        </w:rPr>
        <w:t xml:space="preserve"> ядролары және эозинофилдер төмендеді</w:t>
      </w:r>
      <w:r>
        <w:rPr>
          <w:rFonts w:ascii="Times New Roman" w:hAnsi="Times New Roman" w:cs="Times New Roman"/>
          <w:sz w:val="28"/>
          <w:szCs w:val="28"/>
          <w:lang w:val="kk-KZ"/>
        </w:rPr>
        <w:t xml:space="preserve"> </w:t>
      </w:r>
      <w:r w:rsidRPr="00FF4037">
        <w:rPr>
          <w:rFonts w:ascii="Times New Roman" w:hAnsi="Times New Roman" w:cs="Times New Roman"/>
          <w:sz w:val="28"/>
          <w:szCs w:val="28"/>
          <w:lang w:val="kk-KZ"/>
        </w:rPr>
        <w:t xml:space="preserve"> </w:t>
      </w:r>
      <w:r w:rsidR="00922906" w:rsidRPr="00FF4037">
        <w:rPr>
          <w:rFonts w:ascii="Times New Roman" w:hAnsi="Times New Roman" w:cs="Times New Roman"/>
          <w:sz w:val="28"/>
          <w:szCs w:val="28"/>
          <w:lang w:val="kk-KZ"/>
        </w:rPr>
        <w:t>[1</w:t>
      </w:r>
      <w:r w:rsidR="00ED4224">
        <w:rPr>
          <w:rFonts w:ascii="Times New Roman" w:hAnsi="Times New Roman" w:cs="Times New Roman"/>
          <w:sz w:val="28"/>
          <w:szCs w:val="28"/>
          <w:lang w:val="kk-KZ"/>
        </w:rPr>
        <w:t>70</w:t>
      </w:r>
      <w:r w:rsidR="00922906">
        <w:rPr>
          <w:rFonts w:ascii="Times New Roman" w:hAnsi="Times New Roman" w:cs="Times New Roman"/>
          <w:sz w:val="28"/>
          <w:szCs w:val="28"/>
          <w:lang w:val="kk-KZ"/>
        </w:rPr>
        <w:t>-1</w:t>
      </w:r>
      <w:r w:rsidR="00ED4224">
        <w:rPr>
          <w:rFonts w:ascii="Times New Roman" w:hAnsi="Times New Roman" w:cs="Times New Roman"/>
          <w:sz w:val="28"/>
          <w:szCs w:val="28"/>
          <w:lang w:val="kk-KZ"/>
        </w:rPr>
        <w:t>73</w:t>
      </w:r>
      <w:r w:rsidR="00922906" w:rsidRPr="00FF4037">
        <w:rPr>
          <w:rFonts w:ascii="Times New Roman" w:hAnsi="Times New Roman" w:cs="Times New Roman"/>
          <w:sz w:val="28"/>
          <w:szCs w:val="28"/>
          <w:lang w:val="kk-KZ"/>
        </w:rPr>
        <w:t>]</w:t>
      </w:r>
      <w:r w:rsidR="00922906">
        <w:rPr>
          <w:rFonts w:ascii="Times New Roman" w:hAnsi="Times New Roman" w:cs="Times New Roman"/>
          <w:sz w:val="28"/>
          <w:szCs w:val="28"/>
          <w:lang w:val="kk-KZ"/>
        </w:rPr>
        <w:t>.</w:t>
      </w:r>
    </w:p>
    <w:p w:rsidR="00E245B6" w:rsidRPr="00CB45E5" w:rsidRDefault="00181F8D" w:rsidP="00E245B6">
      <w:pPr>
        <w:spacing w:after="0" w:line="240" w:lineRule="auto"/>
        <w:jc w:val="both"/>
        <w:rPr>
          <w:rFonts w:ascii="Times New Roman" w:hAnsi="Times New Roman" w:cs="Times New Roman"/>
          <w:color w:val="FF0000"/>
          <w:sz w:val="28"/>
          <w:szCs w:val="28"/>
          <w:lang w:val="kk-KZ"/>
        </w:rPr>
      </w:pPr>
      <w:r w:rsidRPr="00D13A87">
        <w:rPr>
          <w:rFonts w:ascii="Times New Roman" w:hAnsi="Times New Roman" w:cs="Times New Roman"/>
          <w:sz w:val="28"/>
          <w:szCs w:val="28"/>
          <w:lang w:val="kk-KZ"/>
        </w:rPr>
        <w:tab/>
      </w:r>
      <w:r w:rsidR="00E245B6" w:rsidRPr="00C835AC">
        <w:rPr>
          <w:rFonts w:ascii="Times New Roman" w:hAnsi="Times New Roman" w:cs="Times New Roman"/>
          <w:sz w:val="28"/>
          <w:szCs w:val="28"/>
          <w:lang w:val="kk-KZ"/>
        </w:rPr>
        <w:t xml:space="preserve">Әртүрлі </w:t>
      </w:r>
      <w:r w:rsidR="00E245B6">
        <w:rPr>
          <w:rFonts w:ascii="Times New Roman" w:hAnsi="Times New Roman" w:cs="Times New Roman"/>
          <w:sz w:val="28"/>
          <w:szCs w:val="28"/>
          <w:lang w:val="kk-KZ"/>
        </w:rPr>
        <w:t xml:space="preserve">фитопрепараттардың, </w:t>
      </w:r>
      <w:r w:rsidR="00E245B6" w:rsidRPr="00C835AC">
        <w:rPr>
          <w:rFonts w:ascii="Times New Roman" w:hAnsi="Times New Roman" w:cs="Times New Roman"/>
          <w:sz w:val="28"/>
          <w:szCs w:val="28"/>
          <w:lang w:val="kk-KZ"/>
        </w:rPr>
        <w:t>биоқуаттандырғыштардың, минералдық азықтық қоспалардың</w:t>
      </w:r>
      <w:r w:rsidR="00E245B6">
        <w:rPr>
          <w:rFonts w:ascii="Times New Roman" w:hAnsi="Times New Roman" w:cs="Times New Roman"/>
          <w:sz w:val="28"/>
          <w:szCs w:val="28"/>
          <w:lang w:val="kk-KZ"/>
        </w:rPr>
        <w:t xml:space="preserve"> </w:t>
      </w:r>
      <w:r w:rsidR="00E245B6" w:rsidRPr="00C835AC">
        <w:rPr>
          <w:rFonts w:ascii="Times New Roman" w:hAnsi="Times New Roman" w:cs="Times New Roman"/>
          <w:sz w:val="28"/>
          <w:szCs w:val="28"/>
          <w:lang w:val="kk-KZ"/>
        </w:rPr>
        <w:t>жануарлар қанының қан сарысуы құрамындағы жалпы ақуыз және ақуыз фракцияларына қуаттандырып әсер ететіндігі туралы деректер</w:t>
      </w:r>
      <w:r w:rsidR="00FE17FF" w:rsidRPr="00FE17FF">
        <w:rPr>
          <w:rFonts w:ascii="Times New Roman" w:hAnsi="Times New Roman" w:cs="Times New Roman"/>
          <w:sz w:val="28"/>
          <w:szCs w:val="28"/>
          <w:lang w:val="kk-KZ"/>
        </w:rPr>
        <w:t xml:space="preserve"> M. Kagnoff</w:t>
      </w:r>
      <w:r w:rsidR="00FE17FF">
        <w:rPr>
          <w:rFonts w:ascii="Times New Roman" w:hAnsi="Times New Roman" w:cs="Times New Roman"/>
          <w:sz w:val="28"/>
          <w:szCs w:val="28"/>
          <w:lang w:val="kk-KZ"/>
        </w:rPr>
        <w:t xml:space="preserve"> </w:t>
      </w:r>
      <w:r w:rsidR="00FE17FF" w:rsidRPr="00C835AC">
        <w:rPr>
          <w:rFonts w:ascii="Times New Roman" w:hAnsi="Times New Roman" w:cs="Times New Roman"/>
          <w:sz w:val="28"/>
          <w:szCs w:val="28"/>
          <w:lang w:val="kk-KZ"/>
        </w:rPr>
        <w:t>[1</w:t>
      </w:r>
      <w:r w:rsidR="00FE17FF">
        <w:rPr>
          <w:rFonts w:ascii="Times New Roman" w:hAnsi="Times New Roman" w:cs="Times New Roman"/>
          <w:sz w:val="28"/>
          <w:szCs w:val="28"/>
          <w:lang w:val="kk-KZ"/>
        </w:rPr>
        <w:t>7</w:t>
      </w:r>
      <w:r w:rsidR="00257D1A">
        <w:rPr>
          <w:rFonts w:ascii="Times New Roman" w:hAnsi="Times New Roman" w:cs="Times New Roman"/>
          <w:sz w:val="28"/>
          <w:szCs w:val="28"/>
          <w:lang w:val="kk-KZ"/>
        </w:rPr>
        <w:t>4</w:t>
      </w:r>
      <w:r w:rsidR="00FE17FF" w:rsidRPr="00C835AC">
        <w:rPr>
          <w:rFonts w:ascii="Times New Roman" w:hAnsi="Times New Roman" w:cs="Times New Roman"/>
          <w:sz w:val="28"/>
          <w:szCs w:val="28"/>
          <w:lang w:val="kk-KZ"/>
        </w:rPr>
        <w:t>]</w:t>
      </w:r>
      <w:r w:rsidR="00FE17FF">
        <w:rPr>
          <w:rFonts w:ascii="Times New Roman" w:hAnsi="Times New Roman" w:cs="Times New Roman"/>
          <w:sz w:val="28"/>
          <w:szCs w:val="28"/>
          <w:lang w:val="kk-KZ"/>
        </w:rPr>
        <w:t>,</w:t>
      </w:r>
      <w:r w:rsidR="00FE17FF" w:rsidRPr="00C835AC">
        <w:rPr>
          <w:rFonts w:ascii="Times New Roman" w:hAnsi="Times New Roman" w:cs="Times New Roman"/>
          <w:sz w:val="28"/>
          <w:szCs w:val="28"/>
          <w:lang w:val="kk-KZ"/>
        </w:rPr>
        <w:t xml:space="preserve"> </w:t>
      </w:r>
      <w:r w:rsidR="00FE17FF" w:rsidRPr="00FE17FF">
        <w:rPr>
          <w:rFonts w:ascii="Times New Roman" w:hAnsi="Times New Roman" w:cs="Times New Roman"/>
          <w:sz w:val="28"/>
          <w:szCs w:val="28"/>
          <w:lang w:val="kk-KZ"/>
        </w:rPr>
        <w:t xml:space="preserve"> </w:t>
      </w:r>
      <w:r w:rsidR="00FE17FF">
        <w:rPr>
          <w:rFonts w:ascii="Times New Roman" w:hAnsi="Times New Roman" w:cs="Times New Roman"/>
          <w:sz w:val="28"/>
          <w:szCs w:val="28"/>
          <w:lang w:val="kk-KZ"/>
        </w:rPr>
        <w:t>Н.</w:t>
      </w:r>
      <w:r w:rsidR="00FE17FF" w:rsidRPr="00FE17FF">
        <w:rPr>
          <w:rFonts w:ascii="Times New Roman" w:hAnsi="Times New Roman" w:cs="Times New Roman"/>
          <w:sz w:val="28"/>
          <w:szCs w:val="28"/>
          <w:lang w:val="kk-KZ"/>
        </w:rPr>
        <w:t>Евсеева</w:t>
      </w:r>
      <w:r w:rsidR="00FE17FF">
        <w:rPr>
          <w:rFonts w:ascii="Times New Roman" w:hAnsi="Times New Roman" w:cs="Times New Roman"/>
          <w:sz w:val="28"/>
          <w:szCs w:val="28"/>
          <w:lang w:val="kk-KZ"/>
        </w:rPr>
        <w:t xml:space="preserve">ның </w:t>
      </w:r>
      <w:r w:rsidR="00E245B6" w:rsidRPr="00C835AC">
        <w:rPr>
          <w:rFonts w:ascii="Times New Roman" w:hAnsi="Times New Roman" w:cs="Times New Roman"/>
          <w:sz w:val="28"/>
          <w:szCs w:val="28"/>
          <w:lang w:val="kk-KZ"/>
        </w:rPr>
        <w:t>[1</w:t>
      </w:r>
      <w:r w:rsidR="004440F1">
        <w:rPr>
          <w:rFonts w:ascii="Times New Roman" w:hAnsi="Times New Roman" w:cs="Times New Roman"/>
          <w:sz w:val="28"/>
          <w:szCs w:val="28"/>
          <w:lang w:val="kk-KZ"/>
        </w:rPr>
        <w:t>7</w:t>
      </w:r>
      <w:r w:rsidR="00257D1A">
        <w:rPr>
          <w:rFonts w:ascii="Times New Roman" w:hAnsi="Times New Roman" w:cs="Times New Roman"/>
          <w:sz w:val="28"/>
          <w:szCs w:val="28"/>
          <w:lang w:val="kk-KZ"/>
        </w:rPr>
        <w:t>5</w:t>
      </w:r>
      <w:r w:rsidR="00E245B6" w:rsidRPr="00C835AC">
        <w:rPr>
          <w:rFonts w:ascii="Times New Roman" w:hAnsi="Times New Roman" w:cs="Times New Roman"/>
          <w:sz w:val="28"/>
          <w:szCs w:val="28"/>
          <w:lang w:val="kk-KZ"/>
        </w:rPr>
        <w:t xml:space="preserve">]; </w:t>
      </w:r>
      <w:r w:rsidR="00FE17FF">
        <w:rPr>
          <w:rFonts w:ascii="Times New Roman" w:hAnsi="Times New Roman"/>
          <w:sz w:val="28"/>
          <w:szCs w:val="28"/>
          <w:lang w:val="kk-KZ"/>
        </w:rPr>
        <w:t>А.</w:t>
      </w:r>
      <w:r w:rsidR="00FE17FF" w:rsidRPr="00C835AC">
        <w:rPr>
          <w:rFonts w:ascii="Times New Roman" w:hAnsi="Times New Roman"/>
          <w:sz w:val="28"/>
          <w:szCs w:val="28"/>
          <w:lang w:val="kk-KZ"/>
        </w:rPr>
        <w:t>Овчинников</w:t>
      </w:r>
      <w:r w:rsidR="00FE17FF">
        <w:rPr>
          <w:rFonts w:ascii="Times New Roman" w:hAnsi="Times New Roman"/>
          <w:sz w:val="28"/>
          <w:szCs w:val="28"/>
          <w:lang w:val="kk-KZ"/>
        </w:rPr>
        <w:t>тың</w:t>
      </w:r>
      <w:r w:rsidR="00FE17FF" w:rsidRPr="00C835AC">
        <w:rPr>
          <w:rFonts w:ascii="Times New Roman" w:hAnsi="Times New Roman" w:cs="Times New Roman"/>
          <w:sz w:val="28"/>
          <w:szCs w:val="28"/>
          <w:lang w:val="kk-KZ"/>
        </w:rPr>
        <w:t xml:space="preserve"> [1</w:t>
      </w:r>
      <w:r w:rsidR="00FE17FF">
        <w:rPr>
          <w:rFonts w:ascii="Times New Roman" w:hAnsi="Times New Roman" w:cs="Times New Roman"/>
          <w:sz w:val="28"/>
          <w:szCs w:val="28"/>
          <w:lang w:val="kk-KZ"/>
        </w:rPr>
        <w:t>7</w:t>
      </w:r>
      <w:r w:rsidR="00257D1A">
        <w:rPr>
          <w:rFonts w:ascii="Times New Roman" w:hAnsi="Times New Roman" w:cs="Times New Roman"/>
          <w:sz w:val="28"/>
          <w:szCs w:val="28"/>
          <w:lang w:val="kk-KZ"/>
        </w:rPr>
        <w:t>6</w:t>
      </w:r>
      <w:r w:rsidR="00FE17FF" w:rsidRPr="00C835AC">
        <w:rPr>
          <w:rFonts w:ascii="Times New Roman" w:hAnsi="Times New Roman" w:cs="Times New Roman"/>
          <w:sz w:val="28"/>
          <w:szCs w:val="28"/>
          <w:lang w:val="kk-KZ"/>
        </w:rPr>
        <w:t xml:space="preserve">]; </w:t>
      </w:r>
      <w:r w:rsidR="00A43428">
        <w:rPr>
          <w:rFonts w:ascii="Times New Roman" w:hAnsi="Times New Roman" w:cs="Times New Roman"/>
          <w:sz w:val="28"/>
          <w:szCs w:val="28"/>
          <w:lang w:val="kk-KZ"/>
        </w:rPr>
        <w:t>М.</w:t>
      </w:r>
      <w:r w:rsidR="00A43428" w:rsidRPr="00D17F96">
        <w:rPr>
          <w:rFonts w:ascii="Times New Roman" w:hAnsi="Times New Roman" w:cs="Times New Roman"/>
          <w:sz w:val="28"/>
          <w:szCs w:val="28"/>
          <w:lang w:val="kk-KZ"/>
        </w:rPr>
        <w:t>Ахметова</w:t>
      </w:r>
      <w:r w:rsidR="00A43428">
        <w:rPr>
          <w:rFonts w:ascii="Times New Roman" w:hAnsi="Times New Roman" w:cs="Times New Roman"/>
          <w:sz w:val="28"/>
          <w:szCs w:val="28"/>
          <w:lang w:val="kk-KZ"/>
        </w:rPr>
        <w:t>, Н.</w:t>
      </w:r>
      <w:r w:rsidR="00A43428" w:rsidRPr="00D17F96">
        <w:rPr>
          <w:rFonts w:ascii="Times New Roman" w:hAnsi="Times New Roman" w:cs="Times New Roman"/>
          <w:sz w:val="28"/>
          <w:szCs w:val="28"/>
          <w:lang w:val="kk-KZ"/>
        </w:rPr>
        <w:t>Заманбеков</w:t>
      </w:r>
      <w:r w:rsidR="00A43428">
        <w:rPr>
          <w:rFonts w:ascii="Times New Roman" w:hAnsi="Times New Roman" w:cs="Times New Roman"/>
          <w:sz w:val="28"/>
          <w:szCs w:val="28"/>
          <w:lang w:val="kk-KZ"/>
        </w:rPr>
        <w:t>, Е.</w:t>
      </w:r>
      <w:r w:rsidR="00A43428" w:rsidRPr="00D17F96">
        <w:rPr>
          <w:rFonts w:ascii="Times New Roman" w:hAnsi="Times New Roman" w:cs="Times New Roman"/>
          <w:sz w:val="28"/>
          <w:szCs w:val="28"/>
          <w:lang w:val="kk-KZ"/>
        </w:rPr>
        <w:t>Қорабаев</w:t>
      </w:r>
      <w:r w:rsidR="00E84D40">
        <w:rPr>
          <w:rFonts w:ascii="Times New Roman" w:hAnsi="Times New Roman" w:cs="Times New Roman"/>
          <w:sz w:val="28"/>
          <w:szCs w:val="28"/>
          <w:lang w:val="kk-KZ"/>
        </w:rPr>
        <w:t>тың</w:t>
      </w:r>
      <w:r w:rsidR="00A43428">
        <w:rPr>
          <w:rFonts w:ascii="Times New Roman" w:hAnsi="Times New Roman" w:cs="Times New Roman"/>
          <w:sz w:val="28"/>
          <w:szCs w:val="28"/>
          <w:lang w:val="kk-KZ"/>
        </w:rPr>
        <w:t xml:space="preserve"> </w:t>
      </w:r>
      <w:r w:rsidR="00E84D40" w:rsidRPr="00A511B5">
        <w:rPr>
          <w:rFonts w:ascii="Times New Roman" w:hAnsi="Times New Roman" w:cs="Times New Roman"/>
          <w:sz w:val="28"/>
          <w:szCs w:val="28"/>
          <w:lang w:val="kk-KZ"/>
        </w:rPr>
        <w:t>[1</w:t>
      </w:r>
      <w:r w:rsidR="00E84D40">
        <w:rPr>
          <w:rFonts w:ascii="Times New Roman" w:hAnsi="Times New Roman" w:cs="Times New Roman"/>
          <w:sz w:val="28"/>
          <w:szCs w:val="28"/>
          <w:lang w:val="kk-KZ"/>
        </w:rPr>
        <w:t>7</w:t>
      </w:r>
      <w:r w:rsidR="00257D1A">
        <w:rPr>
          <w:rFonts w:ascii="Times New Roman" w:hAnsi="Times New Roman" w:cs="Times New Roman"/>
          <w:sz w:val="28"/>
          <w:szCs w:val="28"/>
          <w:lang w:val="kk-KZ"/>
        </w:rPr>
        <w:t>7</w:t>
      </w:r>
      <w:r w:rsidR="00E84D40" w:rsidRPr="00A511B5">
        <w:rPr>
          <w:rFonts w:ascii="Times New Roman" w:hAnsi="Times New Roman" w:cs="Times New Roman"/>
          <w:sz w:val="28"/>
          <w:szCs w:val="28"/>
          <w:lang w:val="kk-KZ"/>
        </w:rPr>
        <w:t>]</w:t>
      </w:r>
      <w:r w:rsidR="00E84D40">
        <w:rPr>
          <w:rFonts w:ascii="Times New Roman" w:hAnsi="Times New Roman" w:cs="Times New Roman"/>
          <w:sz w:val="28"/>
          <w:szCs w:val="28"/>
          <w:lang w:val="kk-KZ"/>
        </w:rPr>
        <w:t xml:space="preserve"> </w:t>
      </w:r>
      <w:r w:rsidR="00E245B6" w:rsidRPr="00C835AC">
        <w:rPr>
          <w:rFonts w:ascii="Times New Roman" w:hAnsi="Times New Roman" w:cs="Times New Roman"/>
          <w:sz w:val="28"/>
          <w:szCs w:val="28"/>
          <w:lang w:val="kk-KZ"/>
        </w:rPr>
        <w:t>ғылыми–ізденіс жұмыстарында  жан-жақты аталып өткен</w:t>
      </w:r>
      <w:r w:rsidR="00257D1A">
        <w:rPr>
          <w:rFonts w:ascii="Times New Roman" w:hAnsi="Times New Roman" w:cs="Times New Roman"/>
          <w:sz w:val="28"/>
          <w:szCs w:val="28"/>
          <w:lang w:val="kk-KZ"/>
        </w:rPr>
        <w:t>.</w:t>
      </w:r>
      <w:r w:rsidR="00E245B6">
        <w:rPr>
          <w:rFonts w:ascii="Times New Roman" w:hAnsi="Times New Roman" w:cs="Times New Roman"/>
          <w:sz w:val="28"/>
          <w:szCs w:val="28"/>
          <w:lang w:val="kk-KZ"/>
        </w:rPr>
        <w:t xml:space="preserve"> </w:t>
      </w:r>
    </w:p>
    <w:p w:rsidR="00F95CDE" w:rsidRPr="001F02EA" w:rsidRDefault="0053136F" w:rsidP="0053136F">
      <w:pPr>
        <w:spacing w:after="0" w:line="240" w:lineRule="auto"/>
        <w:ind w:firstLine="708"/>
        <w:jc w:val="both"/>
        <w:rPr>
          <w:rFonts w:ascii="Times New Roman" w:hAnsi="Times New Roman" w:cs="Times New Roman"/>
          <w:sz w:val="28"/>
          <w:szCs w:val="28"/>
          <w:lang w:val="kk-KZ"/>
        </w:rPr>
      </w:pPr>
      <w:r w:rsidRPr="00541509">
        <w:rPr>
          <w:rFonts w:ascii="Times New Roman" w:hAnsi="Times New Roman" w:cs="Times New Roman"/>
          <w:sz w:val="28"/>
          <w:szCs w:val="28"/>
          <w:lang w:val="kk-KZ"/>
        </w:rPr>
        <w:t>Фит</w:t>
      </w:r>
      <w:r>
        <w:rPr>
          <w:rFonts w:ascii="Times New Roman" w:hAnsi="Times New Roman" w:cs="Times New Roman"/>
          <w:sz w:val="28"/>
          <w:szCs w:val="28"/>
          <w:lang w:val="kk-KZ"/>
        </w:rPr>
        <w:t>опрепараттарды</w:t>
      </w:r>
      <w:r w:rsidRPr="00541509">
        <w:rPr>
          <w:rFonts w:ascii="Times New Roman" w:hAnsi="Times New Roman" w:cs="Times New Roman"/>
          <w:sz w:val="28"/>
          <w:szCs w:val="28"/>
          <w:lang w:val="kk-KZ"/>
        </w:rPr>
        <w:t xml:space="preserve"> қолдану салыстырмалы түрде қанның Т - және В - лимфоциттерінің абсолютті құрамы</w:t>
      </w:r>
      <w:r>
        <w:rPr>
          <w:rFonts w:ascii="Times New Roman" w:hAnsi="Times New Roman" w:cs="Times New Roman"/>
          <w:sz w:val="28"/>
          <w:szCs w:val="28"/>
          <w:lang w:val="kk-KZ"/>
        </w:rPr>
        <w:t>ның</w:t>
      </w:r>
      <w:r w:rsidRPr="00541509">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541509">
        <w:rPr>
          <w:rFonts w:ascii="Times New Roman" w:hAnsi="Times New Roman" w:cs="Times New Roman"/>
          <w:sz w:val="28"/>
          <w:szCs w:val="28"/>
          <w:lang w:val="kk-KZ"/>
        </w:rPr>
        <w:t>қан нейтрофилдері белсенділігі</w:t>
      </w:r>
      <w:r>
        <w:rPr>
          <w:rFonts w:ascii="Times New Roman" w:hAnsi="Times New Roman" w:cs="Times New Roman"/>
          <w:sz w:val="28"/>
          <w:szCs w:val="28"/>
          <w:lang w:val="kk-KZ"/>
        </w:rPr>
        <w:t>нің</w:t>
      </w:r>
      <w:r w:rsidRPr="00541509">
        <w:rPr>
          <w:rFonts w:ascii="Times New Roman" w:hAnsi="Times New Roman" w:cs="Times New Roman"/>
          <w:sz w:val="28"/>
          <w:szCs w:val="28"/>
          <w:lang w:val="kk-KZ"/>
        </w:rPr>
        <w:t xml:space="preserve"> (НСТ-тест) және организмнің табиғи төзімділігі</w:t>
      </w:r>
      <w:r>
        <w:rPr>
          <w:rFonts w:ascii="Times New Roman" w:hAnsi="Times New Roman" w:cs="Times New Roman"/>
          <w:sz w:val="28"/>
          <w:szCs w:val="28"/>
          <w:lang w:val="kk-KZ"/>
        </w:rPr>
        <w:t>нің басқа да</w:t>
      </w:r>
      <w:r w:rsidRPr="00541509">
        <w:rPr>
          <w:rFonts w:ascii="Times New Roman" w:hAnsi="Times New Roman" w:cs="Times New Roman"/>
          <w:sz w:val="28"/>
          <w:szCs w:val="28"/>
          <w:lang w:val="kk-KZ"/>
        </w:rPr>
        <w:t xml:space="preserve"> гуморальды факторлар</w:t>
      </w:r>
      <w:r>
        <w:rPr>
          <w:rFonts w:ascii="Times New Roman" w:hAnsi="Times New Roman" w:cs="Times New Roman"/>
          <w:sz w:val="28"/>
          <w:szCs w:val="28"/>
          <w:lang w:val="kk-KZ"/>
        </w:rPr>
        <w:t>ы көрсеткіштерінің</w:t>
      </w:r>
      <w:r w:rsidRPr="00541509">
        <w:rPr>
          <w:rFonts w:ascii="Times New Roman" w:hAnsi="Times New Roman" w:cs="Times New Roman"/>
          <w:sz w:val="28"/>
          <w:szCs w:val="28"/>
          <w:lang w:val="kk-KZ"/>
        </w:rPr>
        <w:t xml:space="preserve"> сенімді </w:t>
      </w:r>
      <w:r>
        <w:rPr>
          <w:rFonts w:ascii="Times New Roman" w:hAnsi="Times New Roman" w:cs="Times New Roman"/>
          <w:sz w:val="28"/>
          <w:szCs w:val="28"/>
          <w:lang w:val="kk-KZ"/>
        </w:rPr>
        <w:t>артуына</w:t>
      </w:r>
      <w:r w:rsidRPr="00541509">
        <w:rPr>
          <w:rFonts w:ascii="Times New Roman" w:hAnsi="Times New Roman" w:cs="Times New Roman"/>
          <w:sz w:val="28"/>
          <w:szCs w:val="28"/>
          <w:lang w:val="kk-KZ"/>
        </w:rPr>
        <w:t xml:space="preserve"> ықпал етті</w:t>
      </w:r>
      <w:r>
        <w:rPr>
          <w:rFonts w:ascii="Times New Roman" w:hAnsi="Times New Roman" w:cs="Times New Roman"/>
          <w:sz w:val="28"/>
          <w:szCs w:val="28"/>
          <w:lang w:val="kk-KZ"/>
        </w:rPr>
        <w:t>.</w:t>
      </w:r>
      <w:r w:rsidRPr="00541509">
        <w:rPr>
          <w:rFonts w:ascii="Times New Roman" w:hAnsi="Times New Roman" w:cs="Times New Roman"/>
          <w:sz w:val="28"/>
          <w:szCs w:val="28"/>
          <w:lang w:val="kk-KZ"/>
        </w:rPr>
        <w:t xml:space="preserve"> Сонымен, салыстырмалы және абсолютті</w:t>
      </w:r>
      <w:r>
        <w:rPr>
          <w:rFonts w:ascii="Times New Roman" w:hAnsi="Times New Roman" w:cs="Times New Roman"/>
          <w:sz w:val="28"/>
          <w:szCs w:val="28"/>
          <w:lang w:val="kk-KZ"/>
        </w:rPr>
        <w:t xml:space="preserve"> </w:t>
      </w:r>
      <w:r w:rsidRPr="00541509">
        <w:rPr>
          <w:rFonts w:ascii="Times New Roman" w:hAnsi="Times New Roman" w:cs="Times New Roman"/>
          <w:sz w:val="28"/>
          <w:szCs w:val="28"/>
          <w:lang w:val="kk-KZ"/>
        </w:rPr>
        <w:t>тәжірибелік топтың бұзауларындағы Т-лимфоциттердің мөлшері 56</w:t>
      </w:r>
      <w:r>
        <w:rPr>
          <w:rFonts w:ascii="Times New Roman" w:hAnsi="Times New Roman" w:cs="Times New Roman"/>
          <w:sz w:val="28"/>
          <w:szCs w:val="28"/>
          <w:lang w:val="kk-KZ"/>
        </w:rPr>
        <w:t>,2</w:t>
      </w:r>
      <w:r w:rsidRPr="00541509">
        <w:rPr>
          <w:rFonts w:ascii="Times New Roman" w:hAnsi="Times New Roman" w:cs="Times New Roman"/>
          <w:sz w:val="28"/>
          <w:szCs w:val="28"/>
          <w:lang w:val="kk-KZ"/>
        </w:rPr>
        <w:t xml:space="preserve"> және 57%</w:t>
      </w:r>
      <w:r>
        <w:rPr>
          <w:rFonts w:ascii="Times New Roman" w:hAnsi="Times New Roman" w:cs="Times New Roman"/>
          <w:sz w:val="28"/>
          <w:szCs w:val="28"/>
          <w:lang w:val="kk-KZ"/>
        </w:rPr>
        <w:t>-ға</w:t>
      </w:r>
      <w:r w:rsidRPr="00541509">
        <w:rPr>
          <w:rFonts w:ascii="Times New Roman" w:hAnsi="Times New Roman" w:cs="Times New Roman"/>
          <w:sz w:val="28"/>
          <w:szCs w:val="28"/>
          <w:lang w:val="kk-KZ"/>
        </w:rPr>
        <w:t xml:space="preserve"> артты, бақылау</w:t>
      </w:r>
      <w:r>
        <w:rPr>
          <w:rFonts w:ascii="Times New Roman" w:hAnsi="Times New Roman" w:cs="Times New Roman"/>
          <w:sz w:val="28"/>
          <w:szCs w:val="28"/>
          <w:lang w:val="kk-KZ"/>
        </w:rPr>
        <w:t xml:space="preserve"> тобында</w:t>
      </w:r>
      <w:r w:rsidRPr="00541509">
        <w:rPr>
          <w:rFonts w:ascii="Times New Roman" w:hAnsi="Times New Roman" w:cs="Times New Roman"/>
          <w:sz w:val="28"/>
          <w:szCs w:val="28"/>
          <w:lang w:val="kk-KZ"/>
        </w:rPr>
        <w:t xml:space="preserve"> 19,3% - ға </w:t>
      </w:r>
      <w:r>
        <w:rPr>
          <w:rFonts w:ascii="Times New Roman" w:hAnsi="Times New Roman" w:cs="Times New Roman"/>
          <w:sz w:val="28"/>
          <w:szCs w:val="28"/>
          <w:lang w:val="kk-KZ"/>
        </w:rPr>
        <w:t xml:space="preserve">ғана жоғарылады. </w:t>
      </w:r>
      <w:r w:rsidRPr="00541509">
        <w:rPr>
          <w:rFonts w:ascii="Times New Roman" w:hAnsi="Times New Roman" w:cs="Times New Roman"/>
          <w:sz w:val="28"/>
          <w:szCs w:val="28"/>
          <w:lang w:val="kk-KZ"/>
        </w:rPr>
        <w:t xml:space="preserve">В </w:t>
      </w:r>
      <w:r>
        <w:rPr>
          <w:rFonts w:ascii="Times New Roman" w:hAnsi="Times New Roman" w:cs="Times New Roman"/>
          <w:sz w:val="28"/>
          <w:szCs w:val="28"/>
          <w:lang w:val="kk-KZ"/>
        </w:rPr>
        <w:t xml:space="preserve">- </w:t>
      </w:r>
      <w:r w:rsidRPr="00541509">
        <w:rPr>
          <w:rFonts w:ascii="Times New Roman" w:hAnsi="Times New Roman" w:cs="Times New Roman"/>
          <w:sz w:val="28"/>
          <w:szCs w:val="28"/>
          <w:lang w:val="kk-KZ"/>
        </w:rPr>
        <w:t>лимфоциттер</w:t>
      </w:r>
      <w:r>
        <w:rPr>
          <w:rFonts w:ascii="Times New Roman" w:hAnsi="Times New Roman" w:cs="Times New Roman"/>
          <w:sz w:val="28"/>
          <w:szCs w:val="28"/>
          <w:lang w:val="kk-KZ"/>
        </w:rPr>
        <w:t>д</w:t>
      </w:r>
      <w:r w:rsidRPr="00541509">
        <w:rPr>
          <w:rFonts w:ascii="Times New Roman" w:hAnsi="Times New Roman" w:cs="Times New Roman"/>
          <w:sz w:val="28"/>
          <w:szCs w:val="28"/>
          <w:lang w:val="kk-KZ"/>
        </w:rPr>
        <w:t>і</w:t>
      </w:r>
      <w:r>
        <w:rPr>
          <w:rFonts w:ascii="Times New Roman" w:hAnsi="Times New Roman" w:cs="Times New Roman"/>
          <w:sz w:val="28"/>
          <w:szCs w:val="28"/>
          <w:lang w:val="kk-KZ"/>
        </w:rPr>
        <w:t>ң</w:t>
      </w:r>
      <w:r w:rsidRPr="00541509">
        <w:rPr>
          <w:rFonts w:ascii="Times New Roman" w:hAnsi="Times New Roman" w:cs="Times New Roman"/>
          <w:sz w:val="28"/>
          <w:szCs w:val="28"/>
          <w:lang w:val="kk-KZ"/>
        </w:rPr>
        <w:t xml:space="preserve"> салыстырмалы және абсолютті </w:t>
      </w:r>
      <w:r>
        <w:rPr>
          <w:rFonts w:ascii="Times New Roman" w:hAnsi="Times New Roman" w:cs="Times New Roman"/>
          <w:sz w:val="28"/>
          <w:szCs w:val="28"/>
          <w:lang w:val="kk-KZ"/>
        </w:rPr>
        <w:t>құрамы</w:t>
      </w:r>
      <w:r w:rsidRPr="00541509">
        <w:rPr>
          <w:rFonts w:ascii="Times New Roman" w:hAnsi="Times New Roman" w:cs="Times New Roman"/>
          <w:sz w:val="28"/>
          <w:szCs w:val="28"/>
          <w:lang w:val="kk-KZ"/>
        </w:rPr>
        <w:t xml:space="preserve"> сәйкесінше 36</w:t>
      </w:r>
      <w:r>
        <w:rPr>
          <w:rFonts w:ascii="Times New Roman" w:hAnsi="Times New Roman" w:cs="Times New Roman"/>
          <w:sz w:val="28"/>
          <w:szCs w:val="28"/>
          <w:lang w:val="kk-KZ"/>
        </w:rPr>
        <w:t>,0</w:t>
      </w:r>
      <w:r w:rsidRPr="00541509">
        <w:rPr>
          <w:rFonts w:ascii="Times New Roman" w:hAnsi="Times New Roman" w:cs="Times New Roman"/>
          <w:sz w:val="28"/>
          <w:szCs w:val="28"/>
          <w:lang w:val="kk-KZ"/>
        </w:rPr>
        <w:t xml:space="preserve"> және 29%</w:t>
      </w:r>
      <w:r>
        <w:rPr>
          <w:rFonts w:ascii="Times New Roman" w:hAnsi="Times New Roman" w:cs="Times New Roman"/>
          <w:sz w:val="28"/>
          <w:szCs w:val="28"/>
          <w:lang w:val="kk-KZ"/>
        </w:rPr>
        <w:t>-ға</w:t>
      </w:r>
      <w:r w:rsidRPr="00541509">
        <w:rPr>
          <w:rFonts w:ascii="Times New Roman" w:hAnsi="Times New Roman" w:cs="Times New Roman"/>
          <w:sz w:val="28"/>
          <w:szCs w:val="28"/>
          <w:lang w:val="kk-KZ"/>
        </w:rPr>
        <w:t xml:space="preserve"> артты</w:t>
      </w:r>
      <w:r>
        <w:rPr>
          <w:rFonts w:ascii="Times New Roman" w:hAnsi="Times New Roman" w:cs="Times New Roman"/>
          <w:sz w:val="28"/>
          <w:szCs w:val="28"/>
          <w:lang w:val="kk-KZ"/>
        </w:rPr>
        <w:t>.</w:t>
      </w:r>
      <w:r w:rsidRPr="00541509">
        <w:rPr>
          <w:rFonts w:ascii="Times New Roman" w:hAnsi="Times New Roman" w:cs="Times New Roman"/>
          <w:sz w:val="28"/>
          <w:szCs w:val="28"/>
          <w:lang w:val="kk-KZ"/>
        </w:rPr>
        <w:t xml:space="preserve"> </w:t>
      </w:r>
      <w:r>
        <w:rPr>
          <w:rFonts w:ascii="Times New Roman" w:hAnsi="Times New Roman" w:cs="Times New Roman"/>
          <w:sz w:val="28"/>
          <w:szCs w:val="28"/>
          <w:lang w:val="kk-KZ"/>
        </w:rPr>
        <w:t>Н</w:t>
      </w:r>
      <w:r w:rsidRPr="00541509">
        <w:rPr>
          <w:rFonts w:ascii="Times New Roman" w:hAnsi="Times New Roman" w:cs="Times New Roman"/>
          <w:sz w:val="28"/>
          <w:szCs w:val="28"/>
          <w:lang w:val="kk-KZ"/>
        </w:rPr>
        <w:t>ейтрофилдерінің белсенділігі (НСТ-тест)</w:t>
      </w:r>
      <w:r>
        <w:rPr>
          <w:rFonts w:ascii="Times New Roman" w:hAnsi="Times New Roman" w:cs="Times New Roman"/>
          <w:sz w:val="28"/>
          <w:szCs w:val="28"/>
          <w:lang w:val="kk-KZ"/>
        </w:rPr>
        <w:t xml:space="preserve"> -</w:t>
      </w:r>
      <w:r w:rsidRPr="00541509">
        <w:rPr>
          <w:rFonts w:ascii="Times New Roman" w:hAnsi="Times New Roman" w:cs="Times New Roman"/>
          <w:sz w:val="28"/>
          <w:szCs w:val="28"/>
          <w:lang w:val="kk-KZ"/>
        </w:rPr>
        <w:t>113%</w:t>
      </w:r>
      <w:r>
        <w:rPr>
          <w:rFonts w:ascii="Times New Roman" w:hAnsi="Times New Roman" w:cs="Times New Roman"/>
          <w:sz w:val="28"/>
          <w:szCs w:val="28"/>
          <w:lang w:val="kk-KZ"/>
        </w:rPr>
        <w:t xml:space="preserve">-ға, ал бақылау тобында </w:t>
      </w:r>
      <w:r w:rsidRPr="00541509">
        <w:rPr>
          <w:rFonts w:ascii="Times New Roman" w:hAnsi="Times New Roman" w:cs="Times New Roman"/>
          <w:sz w:val="28"/>
          <w:szCs w:val="28"/>
          <w:lang w:val="kk-KZ"/>
        </w:rPr>
        <w:t>80%</w:t>
      </w:r>
      <w:r>
        <w:rPr>
          <w:rFonts w:ascii="Times New Roman" w:hAnsi="Times New Roman" w:cs="Times New Roman"/>
          <w:sz w:val="28"/>
          <w:szCs w:val="28"/>
          <w:lang w:val="kk-KZ"/>
        </w:rPr>
        <w:t>-ға</w:t>
      </w:r>
      <w:r w:rsidRPr="00541509">
        <w:rPr>
          <w:rFonts w:ascii="Times New Roman" w:hAnsi="Times New Roman" w:cs="Times New Roman"/>
          <w:sz w:val="28"/>
          <w:szCs w:val="28"/>
          <w:lang w:val="kk-KZ"/>
        </w:rPr>
        <w:t xml:space="preserve">, индукцияланған </w:t>
      </w:r>
      <w:r>
        <w:rPr>
          <w:rFonts w:ascii="Times New Roman" w:hAnsi="Times New Roman" w:cs="Times New Roman"/>
          <w:sz w:val="28"/>
          <w:szCs w:val="28"/>
          <w:lang w:val="kk-KZ"/>
        </w:rPr>
        <w:t>тест бойынша</w:t>
      </w:r>
      <w:r w:rsidRPr="00541509">
        <w:rPr>
          <w:rFonts w:ascii="Times New Roman" w:hAnsi="Times New Roman" w:cs="Times New Roman"/>
          <w:sz w:val="28"/>
          <w:szCs w:val="28"/>
          <w:lang w:val="kk-KZ"/>
        </w:rPr>
        <w:t xml:space="preserve"> 220% - ға</w:t>
      </w:r>
      <w:r>
        <w:rPr>
          <w:rFonts w:ascii="Times New Roman" w:hAnsi="Times New Roman" w:cs="Times New Roman"/>
          <w:sz w:val="28"/>
          <w:szCs w:val="28"/>
          <w:lang w:val="kk-KZ"/>
        </w:rPr>
        <w:t xml:space="preserve"> жоғарылады; </w:t>
      </w:r>
      <w:r w:rsidRPr="00541509">
        <w:rPr>
          <w:rFonts w:ascii="Times New Roman" w:hAnsi="Times New Roman" w:cs="Times New Roman"/>
          <w:sz w:val="28"/>
          <w:szCs w:val="28"/>
          <w:lang w:val="kk-KZ"/>
        </w:rPr>
        <w:t xml:space="preserve">G және М иммуноглобулиндерінің деңгейі </w:t>
      </w:r>
      <w:r>
        <w:rPr>
          <w:rFonts w:ascii="Times New Roman" w:hAnsi="Times New Roman" w:cs="Times New Roman"/>
          <w:sz w:val="28"/>
          <w:szCs w:val="28"/>
          <w:lang w:val="kk-KZ"/>
        </w:rPr>
        <w:t xml:space="preserve">тиісінше 20 және 64% - ға артты </w:t>
      </w:r>
      <w:r w:rsidR="00C621F6" w:rsidRPr="00A511B5">
        <w:rPr>
          <w:rFonts w:ascii="Times New Roman" w:hAnsi="Times New Roman" w:cs="Times New Roman"/>
          <w:sz w:val="28"/>
          <w:szCs w:val="28"/>
          <w:lang w:val="kk-KZ"/>
        </w:rPr>
        <w:t>[</w:t>
      </w:r>
      <w:r w:rsidR="00E84D40">
        <w:rPr>
          <w:rFonts w:ascii="Times New Roman" w:hAnsi="Times New Roman" w:cs="Times New Roman"/>
          <w:sz w:val="28"/>
          <w:szCs w:val="28"/>
          <w:lang w:val="kk-KZ"/>
        </w:rPr>
        <w:t>178</w:t>
      </w:r>
      <w:r w:rsidR="009E24C4">
        <w:rPr>
          <w:rFonts w:ascii="Times New Roman" w:hAnsi="Times New Roman" w:cs="Times New Roman"/>
          <w:sz w:val="28"/>
          <w:szCs w:val="28"/>
          <w:lang w:val="kk-KZ"/>
        </w:rPr>
        <w:t>-181</w:t>
      </w:r>
      <w:r w:rsidR="00C621F6" w:rsidRPr="00A511B5">
        <w:rPr>
          <w:rFonts w:ascii="Times New Roman" w:hAnsi="Times New Roman" w:cs="Times New Roman"/>
          <w:sz w:val="28"/>
          <w:szCs w:val="28"/>
          <w:lang w:val="kk-KZ"/>
        </w:rPr>
        <w:t>].</w:t>
      </w:r>
      <w:r w:rsidR="00C621F6" w:rsidRPr="00CB45E5">
        <w:rPr>
          <w:rFonts w:ascii="Times New Roman" w:hAnsi="Times New Roman" w:cs="Times New Roman"/>
          <w:color w:val="FF0000"/>
          <w:sz w:val="28"/>
          <w:szCs w:val="28"/>
          <w:lang w:val="kk-KZ"/>
        </w:rPr>
        <w:t xml:space="preserve">  </w:t>
      </w:r>
    </w:p>
    <w:p w:rsidR="00F95CDE" w:rsidRDefault="00F95CDE" w:rsidP="00A72F1F">
      <w:pPr>
        <w:spacing w:after="0" w:line="240" w:lineRule="auto"/>
        <w:jc w:val="both"/>
        <w:rPr>
          <w:rFonts w:ascii="Times New Roman" w:hAnsi="Times New Roman" w:cs="Times New Roman"/>
          <w:sz w:val="28"/>
          <w:szCs w:val="28"/>
          <w:lang w:val="kk-KZ"/>
        </w:rPr>
      </w:pPr>
      <w:r w:rsidRPr="001F02EA">
        <w:rPr>
          <w:rFonts w:ascii="Times New Roman" w:hAnsi="Times New Roman" w:cs="Times New Roman"/>
          <w:sz w:val="28"/>
          <w:szCs w:val="28"/>
          <w:lang w:val="kk-KZ"/>
        </w:rPr>
        <w:tab/>
      </w:r>
      <w:r w:rsidR="005667EE">
        <w:rPr>
          <w:rFonts w:ascii="Times New Roman" w:hAnsi="Times New Roman" w:cs="Times New Roman"/>
          <w:sz w:val="28"/>
          <w:szCs w:val="28"/>
          <w:lang w:val="kk-KZ"/>
        </w:rPr>
        <w:t xml:space="preserve">  </w:t>
      </w:r>
      <w:r w:rsidR="00E625AC">
        <w:rPr>
          <w:rFonts w:ascii="Times New Roman" w:hAnsi="Times New Roman" w:cs="Times New Roman"/>
          <w:sz w:val="28"/>
          <w:szCs w:val="28"/>
          <w:lang w:val="kk-KZ"/>
        </w:rPr>
        <w:t>Жіті</w:t>
      </w:r>
      <w:r w:rsidR="00E625AC" w:rsidRPr="004A6159">
        <w:rPr>
          <w:rFonts w:ascii="Times New Roman" w:hAnsi="Times New Roman" w:cs="Times New Roman"/>
          <w:sz w:val="28"/>
          <w:szCs w:val="28"/>
          <w:lang w:val="kk-KZ"/>
        </w:rPr>
        <w:t xml:space="preserve"> бронх</w:t>
      </w:r>
      <w:r w:rsidR="00E625AC">
        <w:rPr>
          <w:rFonts w:ascii="Times New Roman" w:hAnsi="Times New Roman" w:cs="Times New Roman"/>
          <w:sz w:val="28"/>
          <w:szCs w:val="28"/>
          <w:lang w:val="kk-KZ"/>
        </w:rPr>
        <w:t>ит ауруы</w:t>
      </w:r>
      <w:r w:rsidR="00E625AC" w:rsidRPr="004A6159">
        <w:rPr>
          <w:rFonts w:ascii="Times New Roman" w:hAnsi="Times New Roman" w:cs="Times New Roman"/>
          <w:sz w:val="28"/>
          <w:szCs w:val="28"/>
          <w:lang w:val="kk-KZ"/>
        </w:rPr>
        <w:t xml:space="preserve"> кезінде бұзаулардың қалпына келуі гентамицин мен кешенді препаратты</w:t>
      </w:r>
      <w:r w:rsidR="00E625AC">
        <w:rPr>
          <w:rFonts w:ascii="Times New Roman" w:hAnsi="Times New Roman" w:cs="Times New Roman"/>
          <w:sz w:val="28"/>
          <w:szCs w:val="28"/>
          <w:lang w:val="kk-KZ"/>
        </w:rPr>
        <w:t xml:space="preserve"> қолданғанда</w:t>
      </w:r>
      <w:r w:rsidR="00E625AC" w:rsidRPr="004A6159">
        <w:rPr>
          <w:rFonts w:ascii="Times New Roman" w:hAnsi="Times New Roman" w:cs="Times New Roman"/>
          <w:sz w:val="28"/>
          <w:szCs w:val="28"/>
          <w:lang w:val="kk-KZ"/>
        </w:rPr>
        <w:t xml:space="preserve"> 7-8 күн</w:t>
      </w:r>
      <w:r w:rsidR="00E625AC">
        <w:rPr>
          <w:rFonts w:ascii="Times New Roman" w:hAnsi="Times New Roman" w:cs="Times New Roman"/>
          <w:sz w:val="28"/>
          <w:szCs w:val="28"/>
          <w:lang w:val="kk-KZ"/>
        </w:rPr>
        <w:t>і, тек</w:t>
      </w:r>
      <w:r w:rsidR="00E625AC" w:rsidRPr="004A6159">
        <w:rPr>
          <w:rFonts w:ascii="Times New Roman" w:hAnsi="Times New Roman" w:cs="Times New Roman"/>
          <w:sz w:val="28"/>
          <w:szCs w:val="28"/>
          <w:lang w:val="kk-KZ"/>
        </w:rPr>
        <w:t xml:space="preserve"> гентамицинді </w:t>
      </w:r>
      <w:r w:rsidR="00E625AC">
        <w:rPr>
          <w:rFonts w:ascii="Times New Roman" w:hAnsi="Times New Roman" w:cs="Times New Roman"/>
          <w:sz w:val="28"/>
          <w:szCs w:val="28"/>
          <w:lang w:val="kk-KZ"/>
        </w:rPr>
        <w:t>қолданса</w:t>
      </w:r>
      <w:r w:rsidR="00E625AC" w:rsidRPr="004A6159">
        <w:rPr>
          <w:rFonts w:ascii="Times New Roman" w:hAnsi="Times New Roman" w:cs="Times New Roman"/>
          <w:sz w:val="28"/>
          <w:szCs w:val="28"/>
          <w:lang w:val="kk-KZ"/>
        </w:rPr>
        <w:t xml:space="preserve"> 12 күн</w:t>
      </w:r>
      <w:r w:rsidR="00E625AC">
        <w:rPr>
          <w:rFonts w:ascii="Times New Roman" w:hAnsi="Times New Roman" w:cs="Times New Roman"/>
          <w:sz w:val="28"/>
          <w:szCs w:val="28"/>
          <w:lang w:val="kk-KZ"/>
        </w:rPr>
        <w:t>і, ал</w:t>
      </w:r>
      <w:r w:rsidR="00E625AC" w:rsidRPr="004A6159">
        <w:rPr>
          <w:rFonts w:ascii="Times New Roman" w:hAnsi="Times New Roman" w:cs="Times New Roman"/>
          <w:sz w:val="28"/>
          <w:szCs w:val="28"/>
          <w:lang w:val="kk-KZ"/>
        </w:rPr>
        <w:t xml:space="preserve"> кешенді препаратты қолданғаннан кейін 5 күннен кейін пайда болды. Барлық 3 топтағы жануарларда сауығу мерзіміне байланысты эритроциттер, лейкоциттер, гемоглобин, таяқша</w:t>
      </w:r>
      <w:r w:rsidR="00E625AC">
        <w:rPr>
          <w:rFonts w:ascii="Times New Roman" w:hAnsi="Times New Roman" w:cs="Times New Roman"/>
          <w:sz w:val="28"/>
          <w:szCs w:val="28"/>
          <w:lang w:val="kk-KZ"/>
        </w:rPr>
        <w:t>лы</w:t>
      </w:r>
      <w:r w:rsidR="00E625AC" w:rsidRPr="004A6159">
        <w:rPr>
          <w:rFonts w:ascii="Times New Roman" w:hAnsi="Times New Roman" w:cs="Times New Roman"/>
          <w:sz w:val="28"/>
          <w:szCs w:val="28"/>
          <w:lang w:val="kk-KZ"/>
        </w:rPr>
        <w:t xml:space="preserve"> ядро</w:t>
      </w:r>
      <w:r w:rsidR="00E625AC">
        <w:rPr>
          <w:rFonts w:ascii="Times New Roman" w:hAnsi="Times New Roman" w:cs="Times New Roman"/>
          <w:sz w:val="28"/>
          <w:szCs w:val="28"/>
          <w:lang w:val="kk-KZ"/>
        </w:rPr>
        <w:t>ш</w:t>
      </w:r>
      <w:r w:rsidR="00E625AC" w:rsidRPr="004A6159">
        <w:rPr>
          <w:rFonts w:ascii="Times New Roman" w:hAnsi="Times New Roman" w:cs="Times New Roman"/>
          <w:sz w:val="28"/>
          <w:szCs w:val="28"/>
          <w:lang w:val="kk-KZ"/>
        </w:rPr>
        <w:t>ы</w:t>
      </w:r>
      <w:r w:rsidR="00E625AC">
        <w:rPr>
          <w:rFonts w:ascii="Times New Roman" w:hAnsi="Times New Roman" w:cs="Times New Roman"/>
          <w:sz w:val="28"/>
          <w:szCs w:val="28"/>
          <w:lang w:val="kk-KZ"/>
        </w:rPr>
        <w:t>қты</w:t>
      </w:r>
      <w:r w:rsidR="00E625AC" w:rsidRPr="004A6159">
        <w:rPr>
          <w:rFonts w:ascii="Times New Roman" w:hAnsi="Times New Roman" w:cs="Times New Roman"/>
          <w:sz w:val="28"/>
          <w:szCs w:val="28"/>
          <w:lang w:val="kk-KZ"/>
        </w:rPr>
        <w:t xml:space="preserve"> нейтроф</w:t>
      </w:r>
      <w:r w:rsidR="00E625AC">
        <w:rPr>
          <w:rFonts w:ascii="Times New Roman" w:hAnsi="Times New Roman" w:cs="Times New Roman"/>
          <w:sz w:val="28"/>
          <w:szCs w:val="28"/>
          <w:lang w:val="kk-KZ"/>
        </w:rPr>
        <w:t>и</w:t>
      </w:r>
      <w:r w:rsidR="00E625AC" w:rsidRPr="004A6159">
        <w:rPr>
          <w:rFonts w:ascii="Times New Roman" w:hAnsi="Times New Roman" w:cs="Times New Roman"/>
          <w:sz w:val="28"/>
          <w:szCs w:val="28"/>
          <w:lang w:val="kk-KZ"/>
        </w:rPr>
        <w:t>лд</w:t>
      </w:r>
      <w:r w:rsidR="00E625AC">
        <w:rPr>
          <w:rFonts w:ascii="Times New Roman" w:hAnsi="Times New Roman" w:cs="Times New Roman"/>
          <w:sz w:val="28"/>
          <w:szCs w:val="28"/>
          <w:lang w:val="kk-KZ"/>
        </w:rPr>
        <w:t>е</w:t>
      </w:r>
      <w:r w:rsidR="00E625AC" w:rsidRPr="004A6159">
        <w:rPr>
          <w:rFonts w:ascii="Times New Roman" w:hAnsi="Times New Roman" w:cs="Times New Roman"/>
          <w:sz w:val="28"/>
          <w:szCs w:val="28"/>
          <w:lang w:val="kk-KZ"/>
        </w:rPr>
        <w:t xml:space="preserve">р, моноциттер, </w:t>
      </w:r>
      <w:r w:rsidR="00E625AC">
        <w:rPr>
          <w:rFonts w:ascii="Times New Roman" w:hAnsi="Times New Roman" w:cs="Times New Roman"/>
          <w:sz w:val="28"/>
          <w:szCs w:val="28"/>
          <w:lang w:val="kk-KZ"/>
        </w:rPr>
        <w:t>гамма</w:t>
      </w:r>
      <w:r w:rsidR="00E625AC" w:rsidRPr="004A6159">
        <w:rPr>
          <w:rFonts w:ascii="Times New Roman" w:hAnsi="Times New Roman" w:cs="Times New Roman"/>
          <w:sz w:val="28"/>
          <w:szCs w:val="28"/>
          <w:lang w:val="kk-KZ"/>
        </w:rPr>
        <w:t>-глобулиндер, сілтілі фосфатаза</w:t>
      </w:r>
      <w:r w:rsidR="00E625AC">
        <w:rPr>
          <w:rFonts w:ascii="Times New Roman" w:hAnsi="Times New Roman" w:cs="Times New Roman"/>
          <w:sz w:val="28"/>
          <w:szCs w:val="28"/>
          <w:lang w:val="kk-KZ"/>
        </w:rPr>
        <w:t xml:space="preserve"> жоғарылап</w:t>
      </w:r>
      <w:r w:rsidR="00E625AC" w:rsidRPr="004A6159">
        <w:rPr>
          <w:rFonts w:ascii="Times New Roman" w:hAnsi="Times New Roman" w:cs="Times New Roman"/>
          <w:sz w:val="28"/>
          <w:szCs w:val="28"/>
          <w:lang w:val="kk-KZ"/>
        </w:rPr>
        <w:t>, ал сегменттік нейтроф</w:t>
      </w:r>
      <w:r w:rsidR="00E625AC">
        <w:rPr>
          <w:rFonts w:ascii="Times New Roman" w:hAnsi="Times New Roman" w:cs="Times New Roman"/>
          <w:sz w:val="28"/>
          <w:szCs w:val="28"/>
          <w:lang w:val="kk-KZ"/>
        </w:rPr>
        <w:t>и</w:t>
      </w:r>
      <w:r w:rsidR="00E625AC" w:rsidRPr="004A6159">
        <w:rPr>
          <w:rFonts w:ascii="Times New Roman" w:hAnsi="Times New Roman" w:cs="Times New Roman"/>
          <w:sz w:val="28"/>
          <w:szCs w:val="28"/>
          <w:lang w:val="kk-KZ"/>
        </w:rPr>
        <w:t xml:space="preserve">лдар, лимфоциттер, </w:t>
      </w:r>
      <w:r w:rsidR="00E625AC" w:rsidRPr="003D76A1">
        <w:rPr>
          <w:rFonts w:ascii="Times New Roman" w:hAnsi="Times New Roman" w:cs="Times New Roman"/>
          <w:sz w:val="28"/>
          <w:szCs w:val="28"/>
          <w:lang w:val="kk-KZ"/>
        </w:rPr>
        <w:t xml:space="preserve">эритроциттердің шөгу жылдамдығы </w:t>
      </w:r>
      <w:r w:rsidR="00E625AC" w:rsidRPr="004A6159">
        <w:rPr>
          <w:rFonts w:ascii="Times New Roman" w:hAnsi="Times New Roman" w:cs="Times New Roman"/>
          <w:sz w:val="28"/>
          <w:szCs w:val="28"/>
          <w:lang w:val="kk-KZ"/>
        </w:rPr>
        <w:t xml:space="preserve">, жалпы ақуыз, </w:t>
      </w:r>
      <w:r w:rsidR="00E625AC">
        <w:rPr>
          <w:rFonts w:ascii="Times New Roman" w:hAnsi="Times New Roman" w:cs="Times New Roman"/>
          <w:sz w:val="28"/>
          <w:szCs w:val="28"/>
          <w:lang w:val="kk-KZ"/>
        </w:rPr>
        <w:t>альфа</w:t>
      </w:r>
      <w:r w:rsidR="00E625AC" w:rsidRPr="004A6159">
        <w:rPr>
          <w:rFonts w:ascii="Times New Roman" w:hAnsi="Times New Roman" w:cs="Times New Roman"/>
          <w:sz w:val="28"/>
          <w:szCs w:val="28"/>
          <w:lang w:val="kk-KZ"/>
        </w:rPr>
        <w:t>-глобулиндер және АЛТ мөлшерінің төмендеуі байқалды</w:t>
      </w:r>
      <w:r w:rsidR="005667EE">
        <w:rPr>
          <w:rFonts w:ascii="Times New Roman" w:hAnsi="Times New Roman" w:cs="Times New Roman"/>
          <w:sz w:val="28"/>
          <w:szCs w:val="28"/>
          <w:lang w:val="kk-KZ"/>
        </w:rPr>
        <w:t xml:space="preserve">       </w:t>
      </w:r>
    </w:p>
    <w:p w:rsidR="00303432" w:rsidRDefault="00303432" w:rsidP="00F95CDE">
      <w:pPr>
        <w:spacing w:after="0" w:line="240" w:lineRule="auto"/>
        <w:jc w:val="both"/>
        <w:rPr>
          <w:rFonts w:ascii="Times New Roman" w:hAnsi="Times New Roman" w:cs="Times New Roman"/>
          <w:color w:val="C00000"/>
          <w:sz w:val="28"/>
          <w:szCs w:val="28"/>
          <w:lang w:val="kk-KZ"/>
        </w:rPr>
      </w:pPr>
      <w:r>
        <w:rPr>
          <w:rFonts w:ascii="Times New Roman" w:hAnsi="Times New Roman" w:cs="Times New Roman"/>
          <w:sz w:val="28"/>
          <w:szCs w:val="28"/>
          <w:lang w:val="kk-KZ"/>
        </w:rPr>
        <w:lastRenderedPageBreak/>
        <w:tab/>
        <w:t xml:space="preserve">Осыған ұқсас ғылыми-зерттеу жұмыстар бірқатар ізденушілердің еңбектерінде биопрепараттарды, фармакологиялық белсенді заттарды қолдану барысында жан-жақты сипатталынған </w:t>
      </w:r>
      <w:r w:rsidR="00F6760E">
        <w:rPr>
          <w:rFonts w:ascii="Times New Roman" w:hAnsi="Times New Roman" w:cs="Times New Roman"/>
          <w:sz w:val="28"/>
          <w:szCs w:val="28"/>
          <w:lang w:val="kk-KZ"/>
        </w:rPr>
        <w:t xml:space="preserve">және біздің зерттеу барысында алынған </w:t>
      </w:r>
      <w:r w:rsidR="00F6760E" w:rsidRPr="00BF0189">
        <w:rPr>
          <w:rFonts w:ascii="Times New Roman" w:hAnsi="Times New Roman" w:cs="Times New Roman"/>
          <w:sz w:val="28"/>
          <w:szCs w:val="28"/>
          <w:lang w:val="kk-KZ"/>
        </w:rPr>
        <w:t>деректермен расталады</w:t>
      </w:r>
      <w:r w:rsidRPr="00BF0189">
        <w:rPr>
          <w:rFonts w:ascii="Times New Roman" w:hAnsi="Times New Roman" w:cs="Times New Roman"/>
          <w:sz w:val="28"/>
          <w:szCs w:val="28"/>
          <w:lang w:val="kk-KZ"/>
        </w:rPr>
        <w:t xml:space="preserve"> </w:t>
      </w:r>
      <w:r w:rsidR="00F6760E" w:rsidRPr="00BF0189">
        <w:rPr>
          <w:rFonts w:ascii="Times New Roman" w:hAnsi="Times New Roman" w:cs="Times New Roman"/>
          <w:sz w:val="28"/>
          <w:szCs w:val="28"/>
          <w:lang w:val="kk-KZ"/>
        </w:rPr>
        <w:t>[1</w:t>
      </w:r>
      <w:r w:rsidR="00981F5A">
        <w:rPr>
          <w:rFonts w:ascii="Times New Roman" w:hAnsi="Times New Roman" w:cs="Times New Roman"/>
          <w:sz w:val="28"/>
          <w:szCs w:val="28"/>
          <w:lang w:val="kk-KZ"/>
        </w:rPr>
        <w:t>82</w:t>
      </w:r>
      <w:r w:rsidR="00F6760E" w:rsidRPr="00BF0189">
        <w:rPr>
          <w:rFonts w:ascii="Times New Roman" w:hAnsi="Times New Roman" w:cs="Times New Roman"/>
          <w:sz w:val="28"/>
          <w:szCs w:val="28"/>
          <w:lang w:val="kk-KZ"/>
        </w:rPr>
        <w:t>-18</w:t>
      </w:r>
      <w:r w:rsidR="00981F5A">
        <w:rPr>
          <w:rFonts w:ascii="Times New Roman" w:hAnsi="Times New Roman" w:cs="Times New Roman"/>
          <w:sz w:val="28"/>
          <w:szCs w:val="28"/>
          <w:lang w:val="kk-KZ"/>
        </w:rPr>
        <w:t>4</w:t>
      </w:r>
      <w:r w:rsidR="00F6760E" w:rsidRPr="00BF0189">
        <w:rPr>
          <w:rFonts w:ascii="Times New Roman" w:hAnsi="Times New Roman" w:cs="Times New Roman"/>
          <w:sz w:val="28"/>
          <w:szCs w:val="28"/>
          <w:lang w:val="kk-KZ"/>
        </w:rPr>
        <w:t>].</w:t>
      </w:r>
      <w:r w:rsidR="00F6760E" w:rsidRPr="00BF0189">
        <w:rPr>
          <w:rFonts w:ascii="Times New Roman" w:hAnsi="Times New Roman" w:cs="Times New Roman"/>
          <w:color w:val="C00000"/>
          <w:sz w:val="28"/>
          <w:szCs w:val="28"/>
          <w:lang w:val="kk-KZ"/>
        </w:rPr>
        <w:t xml:space="preserve">   </w:t>
      </w:r>
    </w:p>
    <w:p w:rsidR="007E62EE" w:rsidRDefault="004F16BE" w:rsidP="004F16BE">
      <w:pPr>
        <w:spacing w:after="0" w:line="240" w:lineRule="auto"/>
        <w:ind w:firstLine="708"/>
        <w:jc w:val="both"/>
        <w:rPr>
          <w:rFonts w:ascii="Times New Roman" w:hAnsi="Times New Roman" w:cs="Times New Roman"/>
          <w:sz w:val="28"/>
          <w:szCs w:val="28"/>
          <w:lang w:val="kk-KZ"/>
        </w:rPr>
      </w:pPr>
      <w:r>
        <w:rPr>
          <w:rFonts w:ascii="Times New Roman" w:eastAsia="Times New Roman" w:hAnsi="Times New Roman" w:cs="Times New Roman"/>
          <w:bCs/>
          <w:sz w:val="28"/>
          <w:szCs w:val="28"/>
          <w:lang w:val="kk-KZ"/>
        </w:rPr>
        <w:t>Ғылыми-з</w:t>
      </w:r>
      <w:r w:rsidRPr="00CA20EF">
        <w:rPr>
          <w:rFonts w:ascii="Times New Roman" w:eastAsia="Times New Roman" w:hAnsi="Times New Roman" w:cs="Times New Roman"/>
          <w:bCs/>
          <w:sz w:val="28"/>
          <w:szCs w:val="28"/>
          <w:lang w:val="kk-KZ"/>
        </w:rPr>
        <w:t xml:space="preserve">ерттеу нәтижелері бұзаулардың </w:t>
      </w:r>
      <w:r>
        <w:rPr>
          <w:rFonts w:ascii="Times New Roman" w:eastAsia="Times New Roman" w:hAnsi="Times New Roman" w:cs="Times New Roman"/>
          <w:bCs/>
          <w:sz w:val="28"/>
          <w:szCs w:val="28"/>
          <w:lang w:val="kk-KZ"/>
        </w:rPr>
        <w:t xml:space="preserve">жіті </w:t>
      </w:r>
      <w:r w:rsidRPr="00CA20EF">
        <w:rPr>
          <w:rFonts w:ascii="Times New Roman" w:eastAsia="Times New Roman" w:hAnsi="Times New Roman" w:cs="Times New Roman"/>
          <w:bCs/>
          <w:sz w:val="28"/>
          <w:szCs w:val="28"/>
          <w:lang w:val="kk-KZ"/>
        </w:rPr>
        <w:t>бронх</w:t>
      </w:r>
      <w:r>
        <w:rPr>
          <w:rFonts w:ascii="Times New Roman" w:eastAsia="Times New Roman" w:hAnsi="Times New Roman" w:cs="Times New Roman"/>
          <w:bCs/>
          <w:sz w:val="28"/>
          <w:szCs w:val="28"/>
          <w:lang w:val="kk-KZ"/>
        </w:rPr>
        <w:t>итін</w:t>
      </w:r>
      <w:r w:rsidRPr="00CA20EF">
        <w:rPr>
          <w:rFonts w:ascii="Times New Roman" w:eastAsia="Times New Roman" w:hAnsi="Times New Roman" w:cs="Times New Roman"/>
          <w:bCs/>
          <w:sz w:val="28"/>
          <w:szCs w:val="28"/>
          <w:lang w:val="kk-KZ"/>
        </w:rPr>
        <w:t xml:space="preserve"> емдеуде кешенді </w:t>
      </w:r>
      <w:r>
        <w:rPr>
          <w:rFonts w:ascii="Times New Roman" w:eastAsia="Times New Roman" w:hAnsi="Times New Roman" w:cs="Times New Roman"/>
          <w:bCs/>
          <w:sz w:val="28"/>
          <w:szCs w:val="28"/>
          <w:lang w:val="kk-KZ"/>
        </w:rPr>
        <w:t>емнің</w:t>
      </w:r>
      <w:r w:rsidRPr="00CA20EF">
        <w:rPr>
          <w:rFonts w:ascii="Times New Roman" w:eastAsia="Times New Roman" w:hAnsi="Times New Roman" w:cs="Times New Roman"/>
          <w:bCs/>
          <w:sz w:val="28"/>
          <w:szCs w:val="28"/>
          <w:lang w:val="kk-KZ"/>
        </w:rPr>
        <w:t xml:space="preserve"> құрамына </w:t>
      </w:r>
      <w:r>
        <w:rPr>
          <w:rFonts w:ascii="Times New Roman" w:eastAsia="Times New Roman" w:hAnsi="Times New Roman" w:cs="Times New Roman"/>
          <w:bCs/>
          <w:sz w:val="28"/>
          <w:szCs w:val="28"/>
          <w:lang w:val="kk-KZ"/>
        </w:rPr>
        <w:t>дәрілік өсімдіктер жиынтығынан дайындалған фитопрепараттарды енгізу нәтижелі әсер ететіндігін</w:t>
      </w:r>
      <w:r w:rsidRPr="00CA20EF">
        <w:rPr>
          <w:rFonts w:ascii="Times New Roman" w:eastAsia="Times New Roman" w:hAnsi="Times New Roman" w:cs="Times New Roman"/>
          <w:bCs/>
          <w:sz w:val="28"/>
          <w:szCs w:val="28"/>
          <w:lang w:val="kk-KZ"/>
        </w:rPr>
        <w:t xml:space="preserve"> көрсетеді</w:t>
      </w:r>
      <w:r>
        <w:rPr>
          <w:rFonts w:ascii="Times New Roman" w:eastAsia="Times New Roman" w:hAnsi="Times New Roman" w:cs="Times New Roman"/>
          <w:bCs/>
          <w:sz w:val="28"/>
          <w:szCs w:val="28"/>
          <w:lang w:val="kk-KZ"/>
        </w:rPr>
        <w:t xml:space="preserve"> және олар өз кезегінде</w:t>
      </w:r>
      <w:r w:rsidRPr="00CA20EF">
        <w:rPr>
          <w:rFonts w:ascii="Times New Roman" w:eastAsia="Times New Roman" w:hAnsi="Times New Roman" w:cs="Times New Roman"/>
          <w:bCs/>
          <w:sz w:val="28"/>
          <w:szCs w:val="28"/>
          <w:lang w:val="kk-KZ"/>
        </w:rPr>
        <w:t xml:space="preserve"> лейкоцитарлық қан формуласының индикаторын жақсарты</w:t>
      </w:r>
      <w:r>
        <w:rPr>
          <w:rFonts w:ascii="Times New Roman" w:eastAsia="Times New Roman" w:hAnsi="Times New Roman" w:cs="Times New Roman"/>
          <w:bCs/>
          <w:sz w:val="28"/>
          <w:szCs w:val="28"/>
          <w:lang w:val="kk-KZ"/>
        </w:rPr>
        <w:t>п</w:t>
      </w:r>
      <w:r w:rsidRPr="00CA20EF">
        <w:rPr>
          <w:rFonts w:ascii="Times New Roman" w:eastAsia="Times New Roman" w:hAnsi="Times New Roman" w:cs="Times New Roman"/>
          <w:bCs/>
          <w:sz w:val="28"/>
          <w:szCs w:val="28"/>
          <w:lang w:val="kk-KZ"/>
        </w:rPr>
        <w:t xml:space="preserve">, </w:t>
      </w:r>
      <w:r>
        <w:rPr>
          <w:rFonts w:ascii="Times New Roman" w:eastAsia="Times New Roman" w:hAnsi="Times New Roman" w:cs="Times New Roman"/>
          <w:bCs/>
          <w:sz w:val="28"/>
          <w:szCs w:val="28"/>
          <w:lang w:val="kk-KZ"/>
        </w:rPr>
        <w:t>ауырған бұзаулар</w:t>
      </w:r>
      <w:r w:rsidRPr="00CA20EF">
        <w:rPr>
          <w:rFonts w:ascii="Times New Roman" w:eastAsia="Times New Roman" w:hAnsi="Times New Roman" w:cs="Times New Roman"/>
          <w:bCs/>
          <w:sz w:val="28"/>
          <w:szCs w:val="28"/>
          <w:lang w:val="kk-KZ"/>
        </w:rPr>
        <w:t>дың қалпына келу уақытын азайтуға көмектеседі</w:t>
      </w:r>
      <w:r>
        <w:rPr>
          <w:rFonts w:ascii="Times New Roman" w:eastAsia="Times New Roman" w:hAnsi="Times New Roman" w:cs="Times New Roman"/>
          <w:bCs/>
          <w:sz w:val="28"/>
          <w:szCs w:val="28"/>
          <w:lang w:val="kk-KZ"/>
        </w:rPr>
        <w:t xml:space="preserve"> деп тұжырымдауға болады</w:t>
      </w:r>
      <w:r w:rsidRPr="00CA20EF">
        <w:rPr>
          <w:rFonts w:ascii="Times New Roman" w:eastAsia="Times New Roman" w:hAnsi="Times New Roman" w:cs="Times New Roman"/>
          <w:bCs/>
          <w:sz w:val="28"/>
          <w:szCs w:val="28"/>
          <w:lang w:val="kk-KZ"/>
        </w:rPr>
        <w:t>.</w:t>
      </w:r>
      <w:r>
        <w:rPr>
          <w:rFonts w:ascii="Times New Roman" w:eastAsia="Times New Roman" w:hAnsi="Times New Roman" w:cs="Times New Roman"/>
          <w:bCs/>
          <w:sz w:val="28"/>
          <w:szCs w:val="28"/>
          <w:lang w:val="kk-KZ"/>
        </w:rPr>
        <w:t xml:space="preserve"> Ф</w:t>
      </w:r>
      <w:r w:rsidRPr="003037EF">
        <w:rPr>
          <w:rFonts w:ascii="Times New Roman" w:hAnsi="Times New Roman" w:cs="Times New Roman"/>
          <w:sz w:val="28"/>
          <w:szCs w:val="28"/>
          <w:lang w:val="kk-KZ"/>
        </w:rPr>
        <w:t xml:space="preserve">итопрепаратты қолданғаннан кейінгі иммундық </w:t>
      </w:r>
      <w:r>
        <w:rPr>
          <w:rFonts w:ascii="Times New Roman" w:hAnsi="Times New Roman" w:cs="Times New Roman"/>
          <w:sz w:val="28"/>
          <w:szCs w:val="28"/>
          <w:lang w:val="kk-KZ"/>
        </w:rPr>
        <w:t xml:space="preserve">жүйенің </w:t>
      </w:r>
      <w:r w:rsidRPr="003037EF">
        <w:rPr>
          <w:rFonts w:ascii="Times New Roman" w:hAnsi="Times New Roman" w:cs="Times New Roman"/>
          <w:sz w:val="28"/>
          <w:szCs w:val="28"/>
          <w:lang w:val="kk-KZ"/>
        </w:rPr>
        <w:t xml:space="preserve"> </w:t>
      </w:r>
      <w:r>
        <w:rPr>
          <w:rFonts w:ascii="Times New Roman" w:hAnsi="Times New Roman" w:cs="Times New Roman"/>
          <w:sz w:val="28"/>
          <w:szCs w:val="28"/>
          <w:lang w:val="kk-KZ"/>
        </w:rPr>
        <w:t>гуморалдың және торшалық функциясының</w:t>
      </w:r>
      <w:r w:rsidRPr="003037EF">
        <w:rPr>
          <w:rFonts w:ascii="Times New Roman" w:hAnsi="Times New Roman" w:cs="Times New Roman"/>
          <w:sz w:val="28"/>
          <w:szCs w:val="28"/>
          <w:lang w:val="kk-KZ"/>
        </w:rPr>
        <w:t xml:space="preserve"> </w:t>
      </w:r>
      <w:r>
        <w:rPr>
          <w:rFonts w:ascii="Times New Roman" w:hAnsi="Times New Roman" w:cs="Times New Roman"/>
          <w:sz w:val="28"/>
          <w:szCs w:val="28"/>
          <w:lang w:val="kk-KZ"/>
        </w:rPr>
        <w:t>барынша</w:t>
      </w:r>
      <w:r w:rsidRPr="003037EF">
        <w:rPr>
          <w:rFonts w:ascii="Times New Roman" w:hAnsi="Times New Roman" w:cs="Times New Roman"/>
          <w:sz w:val="28"/>
          <w:szCs w:val="28"/>
          <w:lang w:val="kk-KZ"/>
        </w:rPr>
        <w:t xml:space="preserve"> жоғарылауымен </w:t>
      </w:r>
      <w:r>
        <w:rPr>
          <w:rFonts w:ascii="Times New Roman" w:hAnsi="Times New Roman" w:cs="Times New Roman"/>
          <w:sz w:val="28"/>
          <w:szCs w:val="28"/>
          <w:lang w:val="kk-KZ"/>
        </w:rPr>
        <w:t xml:space="preserve">сипатталынды </w:t>
      </w:r>
      <w:r w:rsidR="007E62EE" w:rsidRPr="001E610B">
        <w:rPr>
          <w:rFonts w:ascii="Times New Roman" w:hAnsi="Times New Roman" w:cs="Times New Roman"/>
          <w:sz w:val="28"/>
          <w:szCs w:val="28"/>
          <w:lang w:val="kk-KZ"/>
        </w:rPr>
        <w:t>[18</w:t>
      </w:r>
      <w:r w:rsidR="00ED29F6">
        <w:rPr>
          <w:rFonts w:ascii="Times New Roman" w:hAnsi="Times New Roman" w:cs="Times New Roman"/>
          <w:sz w:val="28"/>
          <w:szCs w:val="28"/>
          <w:lang w:val="kk-KZ"/>
        </w:rPr>
        <w:t>5</w:t>
      </w:r>
      <w:r w:rsidR="007E62EE" w:rsidRPr="001E610B">
        <w:rPr>
          <w:rFonts w:ascii="Times New Roman" w:hAnsi="Times New Roman" w:cs="Times New Roman"/>
          <w:sz w:val="28"/>
          <w:szCs w:val="28"/>
          <w:lang w:val="kk-KZ"/>
        </w:rPr>
        <w:t>-1</w:t>
      </w:r>
      <w:r w:rsidR="00ED29F6">
        <w:rPr>
          <w:rFonts w:ascii="Times New Roman" w:hAnsi="Times New Roman" w:cs="Times New Roman"/>
          <w:sz w:val="28"/>
          <w:szCs w:val="28"/>
          <w:lang w:val="kk-KZ"/>
        </w:rPr>
        <w:t>9</w:t>
      </w:r>
      <w:r w:rsidR="00890C18">
        <w:rPr>
          <w:rFonts w:ascii="Times New Roman" w:hAnsi="Times New Roman" w:cs="Times New Roman"/>
          <w:sz w:val="28"/>
          <w:szCs w:val="28"/>
          <w:lang w:val="kk-KZ"/>
        </w:rPr>
        <w:t>0</w:t>
      </w:r>
      <w:r w:rsidR="007E62EE" w:rsidRPr="001E610B">
        <w:rPr>
          <w:rFonts w:ascii="Times New Roman" w:hAnsi="Times New Roman" w:cs="Times New Roman"/>
          <w:sz w:val="28"/>
          <w:szCs w:val="28"/>
          <w:lang w:val="kk-KZ"/>
        </w:rPr>
        <w:t>].</w:t>
      </w:r>
    </w:p>
    <w:p w:rsidR="00AA5F19" w:rsidRDefault="00C016F5" w:rsidP="00AA5F19">
      <w:pPr>
        <w:spacing w:after="0" w:line="240" w:lineRule="auto"/>
        <w:ind w:firstLine="567"/>
        <w:jc w:val="both"/>
        <w:rPr>
          <w:rFonts w:ascii="Times New Roman" w:eastAsia="Times New Roman" w:hAnsi="Times New Roman" w:cs="Times New Roman"/>
          <w:bCs/>
          <w:sz w:val="28"/>
          <w:szCs w:val="28"/>
          <w:lang w:val="kk-KZ"/>
        </w:rPr>
      </w:pPr>
      <w:r>
        <w:rPr>
          <w:rFonts w:ascii="Times New Roman" w:hAnsi="Times New Roman" w:cs="Times New Roman"/>
          <w:sz w:val="24"/>
          <w:szCs w:val="24"/>
          <w:lang w:val="kk-KZ"/>
        </w:rPr>
        <w:t>А</w:t>
      </w:r>
      <w:r w:rsidR="00AA5F19">
        <w:rPr>
          <w:rFonts w:ascii="Times New Roman" w:eastAsia="Times New Roman" w:hAnsi="Times New Roman" w:cs="Times New Roman"/>
          <w:bCs/>
          <w:sz w:val="28"/>
          <w:szCs w:val="28"/>
          <w:lang w:val="kk-KZ"/>
        </w:rPr>
        <w:t xml:space="preserve">лынған </w:t>
      </w:r>
      <w:r>
        <w:rPr>
          <w:rFonts w:ascii="Times New Roman" w:eastAsia="Times New Roman" w:hAnsi="Times New Roman" w:cs="Times New Roman"/>
          <w:bCs/>
          <w:sz w:val="28"/>
          <w:szCs w:val="28"/>
          <w:lang w:val="kk-KZ"/>
        </w:rPr>
        <w:t xml:space="preserve">ғылыми-өндірістік </w:t>
      </w:r>
      <w:r w:rsidR="00AA5F19">
        <w:rPr>
          <w:rFonts w:ascii="Times New Roman" w:eastAsia="Times New Roman" w:hAnsi="Times New Roman" w:cs="Times New Roman"/>
          <w:bCs/>
          <w:sz w:val="28"/>
          <w:szCs w:val="28"/>
          <w:lang w:val="kk-KZ"/>
        </w:rPr>
        <w:t>з</w:t>
      </w:r>
      <w:r w:rsidR="00AA5F19" w:rsidRPr="00CA20EF">
        <w:rPr>
          <w:rFonts w:ascii="Times New Roman" w:eastAsia="Times New Roman" w:hAnsi="Times New Roman" w:cs="Times New Roman"/>
          <w:bCs/>
          <w:sz w:val="28"/>
          <w:szCs w:val="28"/>
          <w:lang w:val="kk-KZ"/>
        </w:rPr>
        <w:t xml:space="preserve">ерттеу нәтижелері бұзаулардың </w:t>
      </w:r>
      <w:r w:rsidR="00AA5F19">
        <w:rPr>
          <w:rFonts w:ascii="Times New Roman" w:eastAsia="Times New Roman" w:hAnsi="Times New Roman" w:cs="Times New Roman"/>
          <w:bCs/>
          <w:sz w:val="28"/>
          <w:szCs w:val="28"/>
          <w:lang w:val="kk-KZ"/>
        </w:rPr>
        <w:t xml:space="preserve">жіті </w:t>
      </w:r>
      <w:r w:rsidR="00AA5F19" w:rsidRPr="00CA20EF">
        <w:rPr>
          <w:rFonts w:ascii="Times New Roman" w:eastAsia="Times New Roman" w:hAnsi="Times New Roman" w:cs="Times New Roman"/>
          <w:bCs/>
          <w:sz w:val="28"/>
          <w:szCs w:val="28"/>
          <w:lang w:val="kk-KZ"/>
        </w:rPr>
        <w:t>бронх</w:t>
      </w:r>
      <w:r w:rsidR="00AA5F19">
        <w:rPr>
          <w:rFonts w:ascii="Times New Roman" w:eastAsia="Times New Roman" w:hAnsi="Times New Roman" w:cs="Times New Roman"/>
          <w:bCs/>
          <w:sz w:val="28"/>
          <w:szCs w:val="28"/>
          <w:lang w:val="kk-KZ"/>
        </w:rPr>
        <w:t>итін</w:t>
      </w:r>
      <w:r w:rsidR="00AA5F19" w:rsidRPr="00CA20EF">
        <w:rPr>
          <w:rFonts w:ascii="Times New Roman" w:eastAsia="Times New Roman" w:hAnsi="Times New Roman" w:cs="Times New Roman"/>
          <w:bCs/>
          <w:sz w:val="28"/>
          <w:szCs w:val="28"/>
          <w:lang w:val="kk-KZ"/>
        </w:rPr>
        <w:t xml:space="preserve"> емдеуде кешенді </w:t>
      </w:r>
      <w:r w:rsidR="0066547D">
        <w:rPr>
          <w:rFonts w:ascii="Times New Roman" w:eastAsia="Times New Roman" w:hAnsi="Times New Roman" w:cs="Times New Roman"/>
          <w:bCs/>
          <w:sz w:val="28"/>
          <w:szCs w:val="28"/>
          <w:lang w:val="kk-KZ"/>
        </w:rPr>
        <w:t>емнің</w:t>
      </w:r>
      <w:r w:rsidR="00AA5F19" w:rsidRPr="00CA20EF">
        <w:rPr>
          <w:rFonts w:ascii="Times New Roman" w:eastAsia="Times New Roman" w:hAnsi="Times New Roman" w:cs="Times New Roman"/>
          <w:bCs/>
          <w:sz w:val="28"/>
          <w:szCs w:val="28"/>
          <w:lang w:val="kk-KZ"/>
        </w:rPr>
        <w:t xml:space="preserve"> құрамына </w:t>
      </w:r>
      <w:r w:rsidR="00AA5F19">
        <w:rPr>
          <w:rFonts w:ascii="Times New Roman" w:eastAsia="Times New Roman" w:hAnsi="Times New Roman" w:cs="Times New Roman"/>
          <w:bCs/>
          <w:sz w:val="28"/>
          <w:szCs w:val="28"/>
          <w:lang w:val="kk-KZ"/>
        </w:rPr>
        <w:t>дәрілік өсімдіктер жиынтығынан дайындалған препараттарды енгізу нәтижелі әсер ететіндігін</w:t>
      </w:r>
      <w:r w:rsidR="00AA5F19" w:rsidRPr="00CA20EF">
        <w:rPr>
          <w:rFonts w:ascii="Times New Roman" w:eastAsia="Times New Roman" w:hAnsi="Times New Roman" w:cs="Times New Roman"/>
          <w:bCs/>
          <w:sz w:val="28"/>
          <w:szCs w:val="28"/>
          <w:lang w:val="kk-KZ"/>
        </w:rPr>
        <w:t xml:space="preserve"> көрсетеді</w:t>
      </w:r>
      <w:r w:rsidR="00AA5F19">
        <w:rPr>
          <w:rFonts w:ascii="Times New Roman" w:eastAsia="Times New Roman" w:hAnsi="Times New Roman" w:cs="Times New Roman"/>
          <w:bCs/>
          <w:sz w:val="28"/>
          <w:szCs w:val="28"/>
          <w:lang w:val="kk-KZ"/>
        </w:rPr>
        <w:t xml:space="preserve"> және олар өз кезегінде</w:t>
      </w:r>
      <w:r w:rsidR="00AA5F19" w:rsidRPr="00CA20EF">
        <w:rPr>
          <w:rFonts w:ascii="Times New Roman" w:eastAsia="Times New Roman" w:hAnsi="Times New Roman" w:cs="Times New Roman"/>
          <w:bCs/>
          <w:sz w:val="28"/>
          <w:szCs w:val="28"/>
          <w:lang w:val="kk-KZ"/>
        </w:rPr>
        <w:t xml:space="preserve"> лейкоцитарлық қан формуласының индикаторын жақсарты</w:t>
      </w:r>
      <w:r w:rsidR="00AA5F19">
        <w:rPr>
          <w:rFonts w:ascii="Times New Roman" w:eastAsia="Times New Roman" w:hAnsi="Times New Roman" w:cs="Times New Roman"/>
          <w:bCs/>
          <w:sz w:val="28"/>
          <w:szCs w:val="28"/>
          <w:lang w:val="kk-KZ"/>
        </w:rPr>
        <w:t>п</w:t>
      </w:r>
      <w:r w:rsidR="00AA5F19" w:rsidRPr="00CA20EF">
        <w:rPr>
          <w:rFonts w:ascii="Times New Roman" w:eastAsia="Times New Roman" w:hAnsi="Times New Roman" w:cs="Times New Roman"/>
          <w:bCs/>
          <w:sz w:val="28"/>
          <w:szCs w:val="28"/>
          <w:lang w:val="kk-KZ"/>
        </w:rPr>
        <w:t xml:space="preserve">, </w:t>
      </w:r>
      <w:r w:rsidR="00AA5F19">
        <w:rPr>
          <w:rFonts w:ascii="Times New Roman" w:eastAsia="Times New Roman" w:hAnsi="Times New Roman" w:cs="Times New Roman"/>
          <w:bCs/>
          <w:sz w:val="28"/>
          <w:szCs w:val="28"/>
          <w:lang w:val="kk-KZ"/>
        </w:rPr>
        <w:t>ау</w:t>
      </w:r>
      <w:r w:rsidR="00B21B15">
        <w:rPr>
          <w:rFonts w:ascii="Times New Roman" w:eastAsia="Times New Roman" w:hAnsi="Times New Roman" w:cs="Times New Roman"/>
          <w:bCs/>
          <w:sz w:val="28"/>
          <w:szCs w:val="28"/>
          <w:lang w:val="kk-KZ"/>
        </w:rPr>
        <w:t>ы</w:t>
      </w:r>
      <w:r w:rsidR="00AA5F19">
        <w:rPr>
          <w:rFonts w:ascii="Times New Roman" w:eastAsia="Times New Roman" w:hAnsi="Times New Roman" w:cs="Times New Roman"/>
          <w:bCs/>
          <w:sz w:val="28"/>
          <w:szCs w:val="28"/>
          <w:lang w:val="kk-KZ"/>
        </w:rPr>
        <w:t>рған бұзаулар</w:t>
      </w:r>
      <w:r w:rsidR="00AA5F19" w:rsidRPr="00CA20EF">
        <w:rPr>
          <w:rFonts w:ascii="Times New Roman" w:eastAsia="Times New Roman" w:hAnsi="Times New Roman" w:cs="Times New Roman"/>
          <w:bCs/>
          <w:sz w:val="28"/>
          <w:szCs w:val="28"/>
          <w:lang w:val="kk-KZ"/>
        </w:rPr>
        <w:t>дың қалпына келу уақытын азайтуға көмектеседі</w:t>
      </w:r>
      <w:r w:rsidR="00AA5F19">
        <w:rPr>
          <w:rFonts w:ascii="Times New Roman" w:eastAsia="Times New Roman" w:hAnsi="Times New Roman" w:cs="Times New Roman"/>
          <w:bCs/>
          <w:sz w:val="28"/>
          <w:szCs w:val="28"/>
          <w:lang w:val="kk-KZ"/>
        </w:rPr>
        <w:t xml:space="preserve"> деп тұжырымдауға болады</w:t>
      </w:r>
      <w:r w:rsidR="00AA5F19" w:rsidRPr="00CA20EF">
        <w:rPr>
          <w:rFonts w:ascii="Times New Roman" w:eastAsia="Times New Roman" w:hAnsi="Times New Roman" w:cs="Times New Roman"/>
          <w:bCs/>
          <w:sz w:val="28"/>
          <w:szCs w:val="28"/>
          <w:lang w:val="kk-KZ"/>
        </w:rPr>
        <w:t>.</w:t>
      </w:r>
    </w:p>
    <w:p w:rsidR="005D3A61" w:rsidRDefault="005D3A61" w:rsidP="005D3A61">
      <w:pPr>
        <w:spacing w:after="0" w:line="240" w:lineRule="auto"/>
        <w:ind w:firstLine="709"/>
        <w:jc w:val="both"/>
        <w:rPr>
          <w:rFonts w:ascii="Times New Roman" w:hAnsi="Times New Roman" w:cs="Times New Roman"/>
          <w:sz w:val="28"/>
          <w:szCs w:val="28"/>
          <w:lang w:val="kk-KZ"/>
        </w:rPr>
      </w:pPr>
      <w:r w:rsidRPr="00684458">
        <w:rPr>
          <w:rFonts w:ascii="Times New Roman" w:hAnsi="Times New Roman" w:cs="Times New Roman"/>
          <w:sz w:val="28"/>
          <w:szCs w:val="28"/>
          <w:lang w:val="kk-KZ"/>
        </w:rPr>
        <w:t>Ағзаның телімсіз қорғаныс қызметінің гуморалд</w:t>
      </w:r>
      <w:r w:rsidR="00890C18">
        <w:rPr>
          <w:rFonts w:ascii="Times New Roman" w:hAnsi="Times New Roman" w:cs="Times New Roman"/>
          <w:sz w:val="28"/>
          <w:szCs w:val="28"/>
          <w:lang w:val="kk-KZ"/>
        </w:rPr>
        <w:t>ық</w:t>
      </w:r>
      <w:r w:rsidRPr="00684458">
        <w:rPr>
          <w:rFonts w:ascii="Times New Roman" w:hAnsi="Times New Roman" w:cs="Times New Roman"/>
          <w:sz w:val="28"/>
          <w:szCs w:val="28"/>
          <w:lang w:val="kk-KZ"/>
        </w:rPr>
        <w:t xml:space="preserve"> және торшалық факторларының фитопрепаратты кешенді </w:t>
      </w:r>
      <w:r w:rsidR="00890C18">
        <w:rPr>
          <w:rFonts w:ascii="Times New Roman" w:hAnsi="Times New Roman" w:cs="Times New Roman"/>
          <w:sz w:val="28"/>
          <w:szCs w:val="28"/>
          <w:lang w:val="kk-KZ"/>
        </w:rPr>
        <w:t xml:space="preserve">түрде </w:t>
      </w:r>
      <w:r w:rsidRPr="00684458">
        <w:rPr>
          <w:rFonts w:ascii="Times New Roman" w:hAnsi="Times New Roman" w:cs="Times New Roman"/>
          <w:sz w:val="28"/>
          <w:szCs w:val="28"/>
          <w:lang w:val="kk-KZ"/>
        </w:rPr>
        <w:t xml:space="preserve">қолданғаннан кейін жоғарылауы орталық жүйке жүйесінің нейрогуморалдік алмасуының күшейуімен деп түсіндіруге болады. </w:t>
      </w:r>
      <w:r w:rsidR="00EA2BCE">
        <w:rPr>
          <w:rFonts w:ascii="Times New Roman" w:hAnsi="Times New Roman" w:cs="Times New Roman"/>
          <w:sz w:val="28"/>
          <w:lang w:val="kk-KZ"/>
        </w:rPr>
        <w:t xml:space="preserve"> </w:t>
      </w:r>
      <w:r w:rsidRPr="00684458">
        <w:rPr>
          <w:rFonts w:ascii="Times New Roman" w:hAnsi="Times New Roman" w:cs="Times New Roman"/>
          <w:sz w:val="28"/>
          <w:lang w:val="kk-KZ"/>
        </w:rPr>
        <w:t>Торшалық</w:t>
      </w:r>
      <w:r w:rsidR="00890C18">
        <w:rPr>
          <w:rFonts w:ascii="Times New Roman" w:hAnsi="Times New Roman" w:cs="Times New Roman"/>
          <w:sz w:val="28"/>
          <w:lang w:val="kk-KZ"/>
        </w:rPr>
        <w:t xml:space="preserve"> </w:t>
      </w:r>
      <w:r w:rsidRPr="00684458">
        <w:rPr>
          <w:rFonts w:ascii="Times New Roman" w:hAnsi="Times New Roman" w:cs="Times New Roman"/>
          <w:sz w:val="28"/>
          <w:lang w:val="kk-KZ"/>
        </w:rPr>
        <w:t xml:space="preserve">иммунитетке биоқуаттандырып әсер ету тұрғысында біздің жүргізген зерттеу жұмыстарымыз бірқатар ғылыми еңбектерде келтірілген деректермен расталады  </w:t>
      </w:r>
      <w:r w:rsidRPr="00684458">
        <w:rPr>
          <w:rFonts w:ascii="Times New Roman" w:hAnsi="Times New Roman" w:cs="Times New Roman"/>
          <w:sz w:val="28"/>
          <w:szCs w:val="28"/>
          <w:lang w:val="kk-KZ"/>
        </w:rPr>
        <w:t>[</w:t>
      </w:r>
      <w:r w:rsidR="00684458">
        <w:rPr>
          <w:rFonts w:ascii="Times New Roman" w:hAnsi="Times New Roman" w:cs="Times New Roman"/>
          <w:sz w:val="28"/>
          <w:szCs w:val="28"/>
          <w:lang w:val="kk-KZ"/>
        </w:rPr>
        <w:t>1</w:t>
      </w:r>
      <w:r w:rsidR="00890C18">
        <w:rPr>
          <w:rFonts w:ascii="Times New Roman" w:hAnsi="Times New Roman" w:cs="Times New Roman"/>
          <w:sz w:val="28"/>
          <w:szCs w:val="28"/>
          <w:lang w:val="kk-KZ"/>
        </w:rPr>
        <w:t>91</w:t>
      </w:r>
      <w:r w:rsidR="00684458">
        <w:rPr>
          <w:rFonts w:ascii="Times New Roman" w:hAnsi="Times New Roman" w:cs="Times New Roman"/>
          <w:sz w:val="28"/>
          <w:szCs w:val="28"/>
          <w:lang w:val="kk-KZ"/>
        </w:rPr>
        <w:t>-</w:t>
      </w:r>
      <w:r w:rsidR="00890C18">
        <w:rPr>
          <w:rFonts w:ascii="Times New Roman" w:hAnsi="Times New Roman" w:cs="Times New Roman"/>
          <w:sz w:val="28"/>
          <w:szCs w:val="28"/>
          <w:lang w:val="kk-KZ"/>
        </w:rPr>
        <w:t>20</w:t>
      </w:r>
      <w:r w:rsidR="009B5D36">
        <w:rPr>
          <w:rFonts w:ascii="Times New Roman" w:hAnsi="Times New Roman" w:cs="Times New Roman"/>
          <w:sz w:val="28"/>
          <w:szCs w:val="28"/>
          <w:lang w:val="kk-KZ"/>
        </w:rPr>
        <w:t>1</w:t>
      </w:r>
      <w:r w:rsidRPr="00684458">
        <w:rPr>
          <w:rFonts w:ascii="Times New Roman" w:hAnsi="Times New Roman" w:cs="Times New Roman"/>
          <w:sz w:val="28"/>
          <w:szCs w:val="28"/>
          <w:lang w:val="kk-KZ"/>
        </w:rPr>
        <w:t>].</w:t>
      </w:r>
    </w:p>
    <w:p w:rsidR="004F16BE" w:rsidRPr="00402058" w:rsidRDefault="00EA2BCE" w:rsidP="004F16BE">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4F16BE" w:rsidRPr="00402058">
        <w:rPr>
          <w:rFonts w:ascii="Times New Roman" w:hAnsi="Times New Roman" w:cs="Times New Roman"/>
          <w:sz w:val="28"/>
          <w:szCs w:val="28"/>
          <w:lang w:val="kk-KZ"/>
        </w:rPr>
        <w:t>Қазіргі таңда бүкіл әлемде синтетикалық заттардан едәуір артықшылығы бар өсімдік тектес препараттарды жасауға үлкен мән беріледі.</w:t>
      </w:r>
    </w:p>
    <w:p w:rsidR="004F16BE" w:rsidRPr="00720089" w:rsidRDefault="004F16BE" w:rsidP="004F16BE">
      <w:pPr>
        <w:spacing w:after="0" w:line="240" w:lineRule="auto"/>
        <w:ind w:firstLine="540"/>
        <w:jc w:val="both"/>
        <w:rPr>
          <w:rFonts w:ascii="Times New Roman" w:hAnsi="Times New Roman" w:cs="Times New Roman"/>
          <w:sz w:val="28"/>
          <w:szCs w:val="28"/>
          <w:lang w:val="kk-KZ"/>
        </w:rPr>
      </w:pPr>
      <w:r w:rsidRPr="00402058">
        <w:rPr>
          <w:rFonts w:ascii="Times New Roman" w:hAnsi="Times New Roman" w:cs="Times New Roman"/>
          <w:sz w:val="28"/>
          <w:szCs w:val="28"/>
          <w:lang w:val="kk-KZ"/>
        </w:rPr>
        <w:t>Өсімдік тектес фитопрепараттар организмде ғана антими</w:t>
      </w:r>
      <w:r>
        <w:rPr>
          <w:rFonts w:ascii="Times New Roman" w:hAnsi="Times New Roman" w:cs="Times New Roman"/>
          <w:sz w:val="28"/>
          <w:szCs w:val="28"/>
          <w:lang w:val="kk-KZ"/>
        </w:rPr>
        <w:t>к</w:t>
      </w:r>
      <w:r w:rsidRPr="00402058">
        <w:rPr>
          <w:rFonts w:ascii="Times New Roman" w:hAnsi="Times New Roman" w:cs="Times New Roman"/>
          <w:sz w:val="28"/>
          <w:szCs w:val="28"/>
          <w:lang w:val="kk-KZ"/>
        </w:rPr>
        <w:t>робты әрекет  көрсетіп қоймай, сонымен қатар ағзаның қорғаныс күштерін жұмылдырып, патогенді микробтарға қарсы бактериоцидті әсер етеді. Өсімдік препараттарының емдік әсер ету механизмінің бұл ерекшеліктері белгілі бір дәрежеде организмдегі бактериялардың антибиотиктерге төзімділігі әлдеқайда аз және баяу жүретіндігімен түсіндіріледі</w:t>
      </w:r>
      <w:r>
        <w:rPr>
          <w:rFonts w:ascii="Times New Roman" w:hAnsi="Times New Roman" w:cs="Times New Roman"/>
          <w:sz w:val="28"/>
          <w:szCs w:val="28"/>
          <w:lang w:val="kk-KZ"/>
        </w:rPr>
        <w:t>.</w:t>
      </w:r>
      <w:r w:rsidRPr="00402058">
        <w:rPr>
          <w:rFonts w:ascii="Times New Roman" w:hAnsi="Times New Roman" w:cs="Times New Roman"/>
          <w:sz w:val="28"/>
          <w:szCs w:val="28"/>
          <w:lang w:val="kk-KZ"/>
        </w:rPr>
        <w:t xml:space="preserve"> </w:t>
      </w:r>
    </w:p>
    <w:p w:rsidR="004F16BE" w:rsidRPr="00D97B37" w:rsidRDefault="004F16BE" w:rsidP="004F16BE">
      <w:pPr>
        <w:spacing w:after="0" w:line="240" w:lineRule="auto"/>
        <w:ind w:firstLine="540"/>
        <w:jc w:val="both"/>
        <w:rPr>
          <w:rFonts w:ascii="Times New Roman" w:hAnsi="Times New Roman" w:cs="Times New Roman"/>
          <w:sz w:val="28"/>
          <w:szCs w:val="28"/>
          <w:lang w:val="kk-KZ"/>
        </w:rPr>
      </w:pPr>
      <w:r w:rsidRPr="00720089">
        <w:rPr>
          <w:rFonts w:ascii="Times New Roman" w:hAnsi="Times New Roman" w:cs="Times New Roman"/>
          <w:sz w:val="28"/>
          <w:szCs w:val="28"/>
          <w:lang w:val="kk-KZ"/>
        </w:rPr>
        <w:t>Осы тұрғыдан</w:t>
      </w:r>
      <w:r w:rsidRPr="00D97B37">
        <w:rPr>
          <w:rFonts w:ascii="Times New Roman" w:hAnsi="Times New Roman" w:cs="Times New Roman"/>
          <w:sz w:val="28"/>
          <w:szCs w:val="28"/>
          <w:lang w:val="kk-KZ"/>
        </w:rPr>
        <w:t xml:space="preserve"> отандық фармацевтика және ауылшаруашылығы саласында еңбек ететін ғалымдар жоғарыда аталған мәселені нәтижелі түрде іске асыру мақсатында біршама жұмыстар атқаруда</w:t>
      </w:r>
      <w:r>
        <w:rPr>
          <w:rFonts w:ascii="Times New Roman" w:hAnsi="Times New Roman" w:cs="Times New Roman"/>
          <w:sz w:val="28"/>
          <w:szCs w:val="28"/>
          <w:lang w:val="kk-KZ"/>
        </w:rPr>
        <w:t>.</w:t>
      </w:r>
      <w:r w:rsidRPr="00D97B37">
        <w:rPr>
          <w:rFonts w:ascii="Times New Roman" w:hAnsi="Times New Roman" w:cs="Times New Roman"/>
          <w:sz w:val="28"/>
          <w:szCs w:val="28"/>
          <w:lang w:val="kk-KZ"/>
        </w:rPr>
        <w:t xml:space="preserve"> </w:t>
      </w:r>
    </w:p>
    <w:p w:rsidR="004F16BE" w:rsidRPr="00402058" w:rsidRDefault="004F16BE" w:rsidP="004F16BE">
      <w:pPr>
        <w:spacing w:after="0" w:line="240" w:lineRule="auto"/>
        <w:ind w:firstLine="540"/>
        <w:jc w:val="both"/>
        <w:rPr>
          <w:rFonts w:ascii="Times New Roman" w:hAnsi="Times New Roman" w:cs="Times New Roman"/>
          <w:sz w:val="28"/>
          <w:szCs w:val="28"/>
          <w:lang w:val="kk-KZ"/>
        </w:rPr>
      </w:pPr>
      <w:r w:rsidRPr="00402058">
        <w:rPr>
          <w:rFonts w:ascii="Times New Roman" w:hAnsi="Times New Roman" w:cs="Times New Roman"/>
          <w:sz w:val="28"/>
          <w:szCs w:val="28"/>
          <w:lang w:val="kk-KZ"/>
        </w:rPr>
        <w:t>Сондықтан да олар  айқын микробқа қарсы ғана емес, сонымен қатар қабынуға қарсы және иммуномодуляциялық әсері бар, минималды жағымсыз әсері бар және дайындалған жаңа препараттарды әзірлеу тұрғысынан дәрілік өсімдіктерді қолдану өте өзекті мәселе болып табылады.</w:t>
      </w:r>
    </w:p>
    <w:p w:rsidR="004F16BE" w:rsidRDefault="004F16BE" w:rsidP="004F16BE">
      <w:pPr>
        <w:spacing w:after="0" w:line="240" w:lineRule="auto"/>
        <w:ind w:firstLine="540"/>
        <w:jc w:val="both"/>
        <w:rPr>
          <w:sz w:val="28"/>
          <w:szCs w:val="28"/>
          <w:lang w:val="kk-KZ"/>
        </w:rPr>
      </w:pPr>
      <w:r>
        <w:rPr>
          <w:rFonts w:ascii="Times New Roman" w:hAnsi="Times New Roman" w:cs="Times New Roman"/>
          <w:sz w:val="28"/>
          <w:szCs w:val="28"/>
          <w:lang w:val="kk-KZ"/>
        </w:rPr>
        <w:t>Заманауи тұрғыдан ғ</w:t>
      </w:r>
      <w:r w:rsidRPr="00D97B37">
        <w:rPr>
          <w:rFonts w:ascii="Times New Roman" w:hAnsi="Times New Roman" w:cs="Times New Roman"/>
          <w:sz w:val="28"/>
          <w:szCs w:val="28"/>
          <w:lang w:val="kk-KZ"/>
        </w:rPr>
        <w:t xml:space="preserve">ылыми зерттеулер жүргізудің нәтижесінде медицина және </w:t>
      </w:r>
      <w:r>
        <w:rPr>
          <w:rFonts w:ascii="Times New Roman" w:hAnsi="Times New Roman" w:cs="Times New Roman"/>
          <w:sz w:val="28"/>
          <w:szCs w:val="28"/>
          <w:lang w:val="kk-KZ"/>
        </w:rPr>
        <w:t>ветеринария</w:t>
      </w:r>
      <w:r w:rsidRPr="00D97B3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тәжірибесінде </w:t>
      </w:r>
      <w:r w:rsidRPr="00D97B37">
        <w:rPr>
          <w:rFonts w:ascii="Times New Roman" w:hAnsi="Times New Roman" w:cs="Times New Roman"/>
          <w:sz w:val="28"/>
          <w:szCs w:val="28"/>
          <w:lang w:val="kk-KZ"/>
        </w:rPr>
        <w:t xml:space="preserve">жаңа </w:t>
      </w:r>
      <w:r>
        <w:rPr>
          <w:rFonts w:ascii="Times New Roman" w:hAnsi="Times New Roman" w:cs="Times New Roman"/>
          <w:sz w:val="28"/>
          <w:szCs w:val="28"/>
          <w:lang w:val="kk-KZ"/>
        </w:rPr>
        <w:t>фито</w:t>
      </w:r>
      <w:r w:rsidRPr="00D97B37">
        <w:rPr>
          <w:rFonts w:ascii="Times New Roman" w:hAnsi="Times New Roman" w:cs="Times New Roman"/>
          <w:sz w:val="28"/>
          <w:szCs w:val="28"/>
          <w:lang w:val="kk-KZ"/>
        </w:rPr>
        <w:t xml:space="preserve">препараттар </w:t>
      </w:r>
      <w:r>
        <w:rPr>
          <w:rFonts w:ascii="Times New Roman" w:hAnsi="Times New Roman" w:cs="Times New Roman"/>
          <w:sz w:val="28"/>
          <w:szCs w:val="28"/>
          <w:lang w:val="kk-KZ"/>
        </w:rPr>
        <w:t>ұсынылды</w:t>
      </w:r>
      <w:r w:rsidRPr="00D97B37">
        <w:rPr>
          <w:rFonts w:ascii="Times New Roman" w:hAnsi="Times New Roman" w:cs="Times New Roman"/>
          <w:sz w:val="28"/>
          <w:szCs w:val="28"/>
          <w:lang w:val="kk-KZ"/>
        </w:rPr>
        <w:t xml:space="preserve">. </w:t>
      </w:r>
      <w:r>
        <w:rPr>
          <w:rFonts w:ascii="Times New Roman" w:hAnsi="Times New Roman" w:cs="Times New Roman"/>
          <w:sz w:val="28"/>
          <w:szCs w:val="28"/>
          <w:lang w:val="kk-KZ"/>
        </w:rPr>
        <w:t>Бөгде қосылыстар мен басқа да ингредиенттерден</w:t>
      </w:r>
      <w:r w:rsidRPr="00D97B37">
        <w:rPr>
          <w:rFonts w:ascii="Times New Roman" w:hAnsi="Times New Roman" w:cs="Times New Roman"/>
          <w:sz w:val="28"/>
          <w:szCs w:val="28"/>
          <w:lang w:val="kk-KZ"/>
        </w:rPr>
        <w:t xml:space="preserve"> </w:t>
      </w:r>
      <w:r>
        <w:rPr>
          <w:rFonts w:ascii="Times New Roman" w:hAnsi="Times New Roman" w:cs="Times New Roman"/>
          <w:sz w:val="28"/>
          <w:szCs w:val="28"/>
          <w:lang w:val="kk-KZ"/>
        </w:rPr>
        <w:t>арыл</w:t>
      </w:r>
      <w:r w:rsidRPr="00D97B37">
        <w:rPr>
          <w:rFonts w:ascii="Times New Roman" w:hAnsi="Times New Roman" w:cs="Times New Roman"/>
          <w:sz w:val="28"/>
          <w:szCs w:val="28"/>
          <w:lang w:val="kk-KZ"/>
        </w:rPr>
        <w:t xml:space="preserve">ған биологиялық  </w:t>
      </w:r>
      <w:r>
        <w:rPr>
          <w:rFonts w:ascii="Times New Roman" w:hAnsi="Times New Roman" w:cs="Times New Roman"/>
          <w:sz w:val="28"/>
          <w:szCs w:val="28"/>
          <w:lang w:val="kk-KZ"/>
        </w:rPr>
        <w:t>активті</w:t>
      </w:r>
      <w:r w:rsidRPr="00D97B37">
        <w:rPr>
          <w:rFonts w:ascii="Times New Roman" w:hAnsi="Times New Roman" w:cs="Times New Roman"/>
          <w:sz w:val="28"/>
          <w:szCs w:val="28"/>
          <w:lang w:val="kk-KZ"/>
        </w:rPr>
        <w:t xml:space="preserve"> әрі экологиялық тұрғыдан таза </w:t>
      </w:r>
      <w:r>
        <w:rPr>
          <w:rFonts w:ascii="Times New Roman" w:hAnsi="Times New Roman" w:cs="Times New Roman"/>
          <w:sz w:val="28"/>
          <w:szCs w:val="28"/>
          <w:lang w:val="kk-KZ"/>
        </w:rPr>
        <w:t>фитоөнімдер</w:t>
      </w:r>
      <w:r w:rsidRPr="00D97B37">
        <w:rPr>
          <w:rFonts w:ascii="Times New Roman" w:hAnsi="Times New Roman" w:cs="Times New Roman"/>
          <w:sz w:val="28"/>
          <w:szCs w:val="28"/>
          <w:lang w:val="kk-KZ"/>
        </w:rPr>
        <w:t xml:space="preserve"> алынды.</w:t>
      </w:r>
    </w:p>
    <w:p w:rsidR="00802244" w:rsidRPr="009510F4" w:rsidRDefault="00802244" w:rsidP="00802244">
      <w:pPr>
        <w:spacing w:after="0" w:line="240" w:lineRule="auto"/>
        <w:jc w:val="both"/>
        <w:rPr>
          <w:rFonts w:ascii="Times New Roman" w:hAnsi="Times New Roman" w:cs="Times New Roman"/>
          <w:color w:val="000000" w:themeColor="text1"/>
          <w:sz w:val="28"/>
          <w:szCs w:val="28"/>
          <w:lang w:val="kk-KZ"/>
        </w:rPr>
      </w:pPr>
      <w:r w:rsidRPr="005B57F9">
        <w:rPr>
          <w:rFonts w:ascii="Times New Roman" w:hAnsi="Times New Roman" w:cs="Times New Roman"/>
          <w:sz w:val="28"/>
          <w:szCs w:val="28"/>
          <w:lang w:val="kk-KZ"/>
        </w:rPr>
        <w:lastRenderedPageBreak/>
        <w:tab/>
      </w:r>
      <w:r w:rsidRPr="009510F4">
        <w:rPr>
          <w:rFonts w:ascii="Times New Roman" w:hAnsi="Times New Roman" w:cs="Times New Roman"/>
          <w:sz w:val="28"/>
          <w:szCs w:val="28"/>
          <w:lang w:val="kk-KZ"/>
        </w:rPr>
        <w:t xml:space="preserve">Клиникаға дейінгі және клиникалық сынақтар Алматы облысының шаруа қожалықтары жағдайында ірі қара малдың </w:t>
      </w:r>
      <w:r>
        <w:rPr>
          <w:rFonts w:ascii="Times New Roman" w:hAnsi="Times New Roman" w:cs="Times New Roman"/>
          <w:sz w:val="28"/>
          <w:szCs w:val="28"/>
          <w:lang w:val="kk-KZ"/>
        </w:rPr>
        <w:t>алатау тұқымына жататын</w:t>
      </w:r>
      <w:r w:rsidRPr="009510F4">
        <w:rPr>
          <w:rFonts w:ascii="Times New Roman" w:hAnsi="Times New Roman" w:cs="Times New Roman"/>
          <w:sz w:val="28"/>
          <w:szCs w:val="28"/>
          <w:lang w:val="kk-KZ"/>
        </w:rPr>
        <w:t xml:space="preserve"> бұзауларында жүргізілді.</w:t>
      </w:r>
      <w:r>
        <w:rPr>
          <w:rFonts w:ascii="Times New Roman" w:hAnsi="Times New Roman" w:cs="Times New Roman"/>
          <w:sz w:val="28"/>
          <w:szCs w:val="28"/>
          <w:lang w:val="kk-KZ"/>
        </w:rPr>
        <w:t xml:space="preserve"> </w:t>
      </w:r>
      <w:r w:rsidRPr="009510F4">
        <w:rPr>
          <w:rFonts w:ascii="Times New Roman" w:hAnsi="Times New Roman" w:cs="Times New Roman"/>
          <w:sz w:val="28"/>
          <w:szCs w:val="28"/>
          <w:lang w:val="kk-KZ"/>
        </w:rPr>
        <w:t xml:space="preserve">Біздің өндірістік – тәжірибе жұмыстарымыз бронхитпен ауырған </w:t>
      </w:r>
      <w:r w:rsidRPr="005B57F9">
        <w:rPr>
          <w:rFonts w:ascii="Times New Roman" w:hAnsi="Times New Roman" w:cs="Times New Roman"/>
          <w:sz w:val="28"/>
          <w:szCs w:val="28"/>
          <w:lang w:val="kk-KZ"/>
        </w:rPr>
        <w:t>186</w:t>
      </w:r>
      <w:r w:rsidRPr="009510F4">
        <w:rPr>
          <w:rFonts w:ascii="Times New Roman" w:hAnsi="Times New Roman" w:cs="Times New Roman"/>
          <w:sz w:val="28"/>
          <w:szCs w:val="28"/>
          <w:lang w:val="kk-KZ"/>
        </w:rPr>
        <w:t xml:space="preserve"> бас бұзауға жүргізілді. Қойылған мақсатқа сәйкес  аналог принципі негізінде 3 топ құр</w:t>
      </w:r>
      <w:r>
        <w:rPr>
          <w:rFonts w:ascii="Times New Roman" w:hAnsi="Times New Roman" w:cs="Times New Roman"/>
          <w:sz w:val="28"/>
          <w:szCs w:val="28"/>
          <w:lang w:val="kk-KZ"/>
        </w:rPr>
        <w:t>ылды</w:t>
      </w:r>
      <w:r w:rsidRPr="009510F4">
        <w:rPr>
          <w:rFonts w:ascii="Times New Roman" w:hAnsi="Times New Roman" w:cs="Times New Roman"/>
          <w:sz w:val="28"/>
          <w:szCs w:val="28"/>
          <w:lang w:val="kk-KZ"/>
        </w:rPr>
        <w:t xml:space="preserve">. 1, 2 - топ тәжірибелік </w:t>
      </w:r>
      <w:r>
        <w:rPr>
          <w:rFonts w:ascii="Times New Roman" w:hAnsi="Times New Roman" w:cs="Times New Roman"/>
          <w:sz w:val="28"/>
          <w:szCs w:val="28"/>
          <w:lang w:val="kk-KZ"/>
        </w:rPr>
        <w:t xml:space="preserve">топтары </w:t>
      </w:r>
      <w:r w:rsidRPr="009510F4">
        <w:rPr>
          <w:rFonts w:ascii="Times New Roman" w:hAnsi="Times New Roman" w:cs="Times New Roman"/>
          <w:sz w:val="28"/>
          <w:szCs w:val="28"/>
          <w:lang w:val="kk-KZ"/>
        </w:rPr>
        <w:t>және 3-бақылау тобы</w:t>
      </w:r>
      <w:r>
        <w:rPr>
          <w:rFonts w:ascii="Times New Roman" w:hAnsi="Times New Roman" w:cs="Times New Roman"/>
          <w:sz w:val="28"/>
          <w:szCs w:val="28"/>
          <w:lang w:val="kk-KZ"/>
        </w:rPr>
        <w:t>.</w:t>
      </w:r>
      <w:r w:rsidRPr="009510F4">
        <w:rPr>
          <w:rFonts w:ascii="Times New Roman" w:hAnsi="Times New Roman" w:cs="Times New Roman"/>
          <w:sz w:val="28"/>
          <w:szCs w:val="28"/>
          <w:lang w:val="kk-KZ"/>
        </w:rPr>
        <w:t xml:space="preserve"> </w:t>
      </w:r>
    </w:p>
    <w:p w:rsidR="00802244" w:rsidRDefault="00802244" w:rsidP="00802244">
      <w:pPr>
        <w:tabs>
          <w:tab w:val="left" w:pos="709"/>
        </w:tabs>
        <w:spacing w:after="0" w:line="240" w:lineRule="auto"/>
        <w:ind w:firstLine="709"/>
        <w:jc w:val="both"/>
        <w:rPr>
          <w:rFonts w:ascii="Times New Roman" w:hAnsi="Times New Roman" w:cs="Times New Roman"/>
          <w:sz w:val="28"/>
          <w:szCs w:val="28"/>
          <w:lang w:val="kk-KZ"/>
        </w:rPr>
      </w:pPr>
      <w:r w:rsidRPr="009510F4">
        <w:rPr>
          <w:rFonts w:ascii="Times New Roman" w:hAnsi="Times New Roman" w:cs="Times New Roman"/>
          <w:sz w:val="28"/>
          <w:szCs w:val="28"/>
          <w:lang w:val="kk-KZ"/>
        </w:rPr>
        <w:t>1-ші тәжірибе тобындағы бұзауларға ауыз қуысы арқылы күніне 3 рет   өсімдіктер жиынтығынан  дайындалған эк</w:t>
      </w:r>
      <w:r>
        <w:rPr>
          <w:rFonts w:ascii="Times New Roman" w:hAnsi="Times New Roman" w:cs="Times New Roman"/>
          <w:sz w:val="28"/>
          <w:szCs w:val="28"/>
          <w:lang w:val="kk-KZ"/>
        </w:rPr>
        <w:t>с</w:t>
      </w:r>
      <w:r w:rsidRPr="009510F4">
        <w:rPr>
          <w:rFonts w:ascii="Times New Roman" w:hAnsi="Times New Roman" w:cs="Times New Roman"/>
          <w:sz w:val="28"/>
          <w:szCs w:val="28"/>
          <w:lang w:val="kk-KZ"/>
        </w:rPr>
        <w:t>тракті</w:t>
      </w:r>
      <w:r>
        <w:rPr>
          <w:rFonts w:ascii="Times New Roman" w:hAnsi="Times New Roman" w:cs="Times New Roman"/>
          <w:sz w:val="28"/>
          <w:szCs w:val="28"/>
          <w:lang w:val="kk-KZ"/>
        </w:rPr>
        <w:t>ні</w:t>
      </w:r>
      <w:r w:rsidRPr="009510F4">
        <w:rPr>
          <w:rFonts w:ascii="Times New Roman" w:hAnsi="Times New Roman" w:cs="Times New Roman"/>
          <w:sz w:val="28"/>
          <w:szCs w:val="28"/>
          <w:lang w:val="kk-KZ"/>
        </w:rPr>
        <w:t xml:space="preserve"> 20-30 мл</w:t>
      </w:r>
      <w:r>
        <w:rPr>
          <w:rFonts w:ascii="Times New Roman" w:hAnsi="Times New Roman" w:cs="Times New Roman"/>
          <w:sz w:val="28"/>
          <w:szCs w:val="28"/>
          <w:lang w:val="kk-KZ"/>
        </w:rPr>
        <w:t xml:space="preserve"> </w:t>
      </w:r>
      <w:r w:rsidRPr="009510F4">
        <w:rPr>
          <w:rFonts w:ascii="Times New Roman" w:hAnsi="Times New Roman" w:cs="Times New Roman"/>
          <w:sz w:val="28"/>
          <w:szCs w:val="28"/>
          <w:lang w:val="kk-KZ"/>
        </w:rPr>
        <w:t>тәулігіне 2 рет</w:t>
      </w:r>
      <w:r>
        <w:rPr>
          <w:rFonts w:ascii="Times New Roman" w:hAnsi="Times New Roman" w:cs="Times New Roman"/>
          <w:sz w:val="28"/>
          <w:szCs w:val="28"/>
          <w:lang w:val="kk-KZ"/>
        </w:rPr>
        <w:t xml:space="preserve"> ішкізілді</w:t>
      </w:r>
      <w:r w:rsidRPr="009510F4">
        <w:rPr>
          <w:rFonts w:ascii="Times New Roman" w:hAnsi="Times New Roman" w:cs="Times New Roman"/>
          <w:sz w:val="28"/>
          <w:szCs w:val="28"/>
          <w:lang w:val="kk-KZ"/>
        </w:rPr>
        <w:t>, 0,5 мл/кг ципровентор антибиотигінің 5%-ды ерітіндісі егілді. Қосымша бұлшық етке 2,0 мөлшерде аптасына бір рет тетравит поливитамині, венаға 40% глюкоза ерітіндісі 5%-ды аскорбин қышқылымен бірге егілді және қақырық түсіргіш заттар (термопсис тұнбасы, муколтин) ішкізілді;</w:t>
      </w:r>
    </w:p>
    <w:p w:rsidR="00802244" w:rsidRDefault="00802244" w:rsidP="00802244">
      <w:pPr>
        <w:tabs>
          <w:tab w:val="left" w:pos="709"/>
        </w:tabs>
        <w:spacing w:after="0" w:line="240" w:lineRule="auto"/>
        <w:ind w:firstLine="709"/>
        <w:jc w:val="both"/>
        <w:rPr>
          <w:rFonts w:ascii="Times New Roman" w:hAnsi="Times New Roman" w:cs="Times New Roman"/>
          <w:sz w:val="28"/>
          <w:szCs w:val="28"/>
          <w:lang w:val="kk-KZ"/>
        </w:rPr>
      </w:pPr>
      <w:r w:rsidRPr="009510F4">
        <w:rPr>
          <w:rFonts w:ascii="Times New Roman" w:hAnsi="Times New Roman" w:cs="Times New Roman"/>
          <w:sz w:val="28"/>
          <w:szCs w:val="28"/>
          <w:lang w:val="kk-KZ"/>
        </w:rPr>
        <w:t xml:space="preserve"> 2-ші тәжірибе тобын</w:t>
      </w:r>
      <w:r>
        <w:rPr>
          <w:rFonts w:ascii="Times New Roman" w:hAnsi="Times New Roman" w:cs="Times New Roman"/>
          <w:sz w:val="28"/>
          <w:szCs w:val="28"/>
          <w:lang w:val="kk-KZ"/>
        </w:rPr>
        <w:t>д</w:t>
      </w:r>
      <w:r w:rsidRPr="009510F4">
        <w:rPr>
          <w:rFonts w:ascii="Times New Roman" w:hAnsi="Times New Roman" w:cs="Times New Roman"/>
          <w:sz w:val="28"/>
          <w:szCs w:val="28"/>
          <w:lang w:val="kk-KZ"/>
        </w:rPr>
        <w:t>а</w:t>
      </w:r>
      <w:r>
        <w:rPr>
          <w:rFonts w:ascii="Times New Roman" w:hAnsi="Times New Roman" w:cs="Times New Roman"/>
          <w:sz w:val="28"/>
          <w:szCs w:val="28"/>
          <w:lang w:val="kk-KZ"/>
        </w:rPr>
        <w:t xml:space="preserve">ғы бұзауларға </w:t>
      </w:r>
      <w:r w:rsidRPr="009510F4">
        <w:rPr>
          <w:rFonts w:ascii="Times New Roman" w:hAnsi="Times New Roman" w:cs="Times New Roman"/>
          <w:sz w:val="28"/>
          <w:szCs w:val="28"/>
          <w:lang w:val="kk-KZ"/>
        </w:rPr>
        <w:t>өсімдіктер жиынтығынан  дайындалған тұнбан</w:t>
      </w:r>
      <w:r>
        <w:rPr>
          <w:rFonts w:ascii="Times New Roman" w:hAnsi="Times New Roman" w:cs="Times New Roman"/>
          <w:sz w:val="28"/>
          <w:szCs w:val="28"/>
          <w:lang w:val="kk-KZ"/>
        </w:rPr>
        <w:t>ы</w:t>
      </w:r>
      <w:r w:rsidRPr="009510F4">
        <w:rPr>
          <w:rFonts w:ascii="Times New Roman" w:hAnsi="Times New Roman" w:cs="Times New Roman"/>
          <w:sz w:val="28"/>
          <w:szCs w:val="28"/>
          <w:lang w:val="kk-KZ"/>
        </w:rPr>
        <w:t xml:space="preserve"> 50-70 мл мөлшерінде</w:t>
      </w:r>
      <w:r w:rsidRPr="00981678">
        <w:rPr>
          <w:rFonts w:ascii="Times New Roman" w:hAnsi="Times New Roman" w:cs="Times New Roman"/>
          <w:sz w:val="28"/>
          <w:szCs w:val="28"/>
          <w:lang w:val="kk-KZ"/>
        </w:rPr>
        <w:t xml:space="preserve"> </w:t>
      </w:r>
      <w:r>
        <w:rPr>
          <w:rFonts w:ascii="Times New Roman" w:hAnsi="Times New Roman" w:cs="Times New Roman"/>
          <w:sz w:val="28"/>
          <w:szCs w:val="28"/>
          <w:lang w:val="kk-KZ"/>
        </w:rPr>
        <w:t>ішкізілді</w:t>
      </w:r>
      <w:r w:rsidRPr="009510F4">
        <w:rPr>
          <w:rFonts w:ascii="Times New Roman" w:hAnsi="Times New Roman" w:cs="Times New Roman"/>
          <w:sz w:val="28"/>
          <w:szCs w:val="28"/>
          <w:lang w:val="kk-KZ"/>
        </w:rPr>
        <w:t xml:space="preserve">, 0,5 мл/кг мөлшерде тәулігіне 2 рет ципровентор антибиотигінің 5%-ды ерітіндісі егілді. Қосымша бұлшық етке 2,0 </w:t>
      </w:r>
      <w:r>
        <w:rPr>
          <w:rFonts w:ascii="Times New Roman" w:hAnsi="Times New Roman" w:cs="Times New Roman"/>
          <w:sz w:val="28"/>
          <w:szCs w:val="28"/>
          <w:lang w:val="kk-KZ"/>
        </w:rPr>
        <w:t xml:space="preserve"> </w:t>
      </w:r>
      <w:r w:rsidRPr="009510F4">
        <w:rPr>
          <w:rFonts w:ascii="Times New Roman" w:hAnsi="Times New Roman" w:cs="Times New Roman"/>
          <w:sz w:val="28"/>
          <w:szCs w:val="28"/>
          <w:lang w:val="kk-KZ"/>
        </w:rPr>
        <w:t xml:space="preserve">аптасына бір рет тетравит поливитамині, венаға 40% глюкоза ерітіндісі 5%-ды аскорбин қышқылымен бірге егілді және қақырық түсіргіш заттар (термопсис тұнбасы, муколтин) ішкізілді;  </w:t>
      </w:r>
    </w:p>
    <w:p w:rsidR="00802244" w:rsidRPr="009510F4" w:rsidRDefault="00802244" w:rsidP="00802244">
      <w:pPr>
        <w:tabs>
          <w:tab w:val="left" w:pos="709"/>
        </w:tabs>
        <w:spacing w:after="0" w:line="240" w:lineRule="auto"/>
        <w:ind w:firstLine="709"/>
        <w:jc w:val="both"/>
        <w:rPr>
          <w:rFonts w:ascii="Times New Roman" w:hAnsi="Times New Roman" w:cs="Times New Roman"/>
          <w:sz w:val="28"/>
          <w:szCs w:val="28"/>
          <w:lang w:val="kk-KZ"/>
        </w:rPr>
      </w:pPr>
      <w:r w:rsidRPr="009510F4">
        <w:rPr>
          <w:rFonts w:ascii="Times New Roman" w:hAnsi="Times New Roman" w:cs="Times New Roman"/>
          <w:sz w:val="28"/>
          <w:szCs w:val="28"/>
          <w:lang w:val="kk-KZ"/>
        </w:rPr>
        <w:t>3-ші бақылау тобыдағы</w:t>
      </w:r>
      <w:r>
        <w:rPr>
          <w:rFonts w:ascii="Times New Roman" w:hAnsi="Times New Roman" w:cs="Times New Roman"/>
          <w:sz w:val="28"/>
          <w:szCs w:val="28"/>
          <w:lang w:val="kk-KZ"/>
        </w:rPr>
        <w:t xml:space="preserve"> бұзауларға </w:t>
      </w:r>
      <w:r w:rsidRPr="009510F4">
        <w:rPr>
          <w:rFonts w:ascii="Times New Roman" w:hAnsi="Times New Roman" w:cs="Times New Roman"/>
          <w:sz w:val="28"/>
          <w:szCs w:val="28"/>
          <w:lang w:val="kk-KZ"/>
        </w:rPr>
        <w:t>цефазолин антибиотигі, тетравит поливитамині, венаға 40% глюконат кальций егілді және қақырық түсіргіштер</w:t>
      </w:r>
      <w:r>
        <w:rPr>
          <w:rFonts w:ascii="Times New Roman" w:hAnsi="Times New Roman" w:cs="Times New Roman"/>
          <w:sz w:val="28"/>
          <w:szCs w:val="28"/>
          <w:lang w:val="kk-KZ"/>
        </w:rPr>
        <w:t xml:space="preserve"> дәрі-дәрмектер берілді</w:t>
      </w:r>
      <w:r w:rsidRPr="009510F4">
        <w:rPr>
          <w:rFonts w:ascii="Times New Roman" w:hAnsi="Times New Roman" w:cs="Times New Roman"/>
          <w:sz w:val="28"/>
          <w:szCs w:val="28"/>
          <w:lang w:val="kk-KZ"/>
        </w:rPr>
        <w:t>.</w:t>
      </w:r>
    </w:p>
    <w:p w:rsidR="00802244" w:rsidRPr="009510F4" w:rsidRDefault="00802244" w:rsidP="00802244">
      <w:pPr>
        <w:spacing w:after="0" w:line="240" w:lineRule="auto"/>
        <w:ind w:firstLine="425"/>
        <w:jc w:val="both"/>
        <w:rPr>
          <w:rFonts w:ascii="Times New Roman" w:hAnsi="Times New Roman" w:cs="Times New Roman"/>
          <w:sz w:val="28"/>
          <w:szCs w:val="28"/>
          <w:lang w:val="kk-KZ"/>
        </w:rPr>
      </w:pPr>
      <w:r w:rsidRPr="009510F4">
        <w:rPr>
          <w:rFonts w:ascii="Times New Roman" w:hAnsi="Times New Roman" w:cs="Times New Roman"/>
          <w:sz w:val="28"/>
          <w:szCs w:val="28"/>
          <w:lang w:val="kk-KZ"/>
        </w:rPr>
        <w:tab/>
        <w:t xml:space="preserve">Алынған зерттеу нәтижелері 1-ші тәжірбие тобындағы емделген </w:t>
      </w:r>
      <w:r>
        <w:rPr>
          <w:rFonts w:ascii="Times New Roman" w:hAnsi="Times New Roman" w:cs="Times New Roman"/>
          <w:sz w:val="28"/>
          <w:szCs w:val="28"/>
          <w:lang w:val="kk-KZ"/>
        </w:rPr>
        <w:t>63 бас бұзаудың 5</w:t>
      </w:r>
      <w:r w:rsidRPr="009510F4">
        <w:rPr>
          <w:rFonts w:ascii="Times New Roman" w:hAnsi="Times New Roman" w:cs="Times New Roman"/>
          <w:sz w:val="28"/>
          <w:szCs w:val="28"/>
          <w:lang w:val="kk-KZ"/>
        </w:rPr>
        <w:t>9-ы ауырудан толық емделді (9</w:t>
      </w:r>
      <w:r>
        <w:rPr>
          <w:rFonts w:ascii="Times New Roman" w:hAnsi="Times New Roman" w:cs="Times New Roman"/>
          <w:sz w:val="28"/>
          <w:szCs w:val="28"/>
          <w:lang w:val="kk-KZ"/>
        </w:rPr>
        <w:t>3,7</w:t>
      </w:r>
      <w:r w:rsidRPr="009510F4">
        <w:rPr>
          <w:rFonts w:ascii="Times New Roman" w:hAnsi="Times New Roman" w:cs="Times New Roman"/>
          <w:sz w:val="28"/>
          <w:szCs w:val="28"/>
          <w:lang w:val="kk-KZ"/>
        </w:rPr>
        <w:t>%), ауырудың орташа өту ұзақтығы 7,</w:t>
      </w:r>
      <w:r>
        <w:rPr>
          <w:rFonts w:ascii="Times New Roman" w:hAnsi="Times New Roman" w:cs="Times New Roman"/>
          <w:sz w:val="28"/>
          <w:szCs w:val="28"/>
          <w:lang w:val="kk-KZ"/>
        </w:rPr>
        <w:t>9</w:t>
      </w:r>
      <w:r w:rsidRPr="009510F4">
        <w:rPr>
          <w:rFonts w:ascii="Times New Roman" w:hAnsi="Times New Roman" w:cs="Times New Roman"/>
          <w:sz w:val="28"/>
          <w:szCs w:val="28"/>
          <w:lang w:val="kk-KZ"/>
        </w:rPr>
        <w:t>±0,</w:t>
      </w:r>
      <w:r>
        <w:rPr>
          <w:rFonts w:ascii="Times New Roman" w:hAnsi="Times New Roman" w:cs="Times New Roman"/>
          <w:sz w:val="28"/>
          <w:szCs w:val="28"/>
          <w:lang w:val="kk-KZ"/>
        </w:rPr>
        <w:t>71</w:t>
      </w:r>
      <w:r w:rsidRPr="009510F4">
        <w:rPr>
          <w:rFonts w:ascii="Times New Roman" w:hAnsi="Times New Roman" w:cs="Times New Roman"/>
          <w:sz w:val="28"/>
          <w:szCs w:val="28"/>
          <w:lang w:val="kk-KZ"/>
        </w:rPr>
        <w:t xml:space="preserve"> тәулікті құрады, емдеудің алғашқы 7 тәулігі ішінде ауырған  бұзаудың 3</w:t>
      </w:r>
      <w:r>
        <w:rPr>
          <w:rFonts w:ascii="Times New Roman" w:hAnsi="Times New Roman" w:cs="Times New Roman"/>
          <w:sz w:val="28"/>
          <w:szCs w:val="28"/>
          <w:lang w:val="kk-KZ"/>
        </w:rPr>
        <w:t>7</w:t>
      </w:r>
      <w:r w:rsidRPr="009510F4">
        <w:rPr>
          <w:rFonts w:ascii="Times New Roman" w:hAnsi="Times New Roman" w:cs="Times New Roman"/>
          <w:sz w:val="28"/>
          <w:szCs w:val="28"/>
          <w:lang w:val="kk-KZ"/>
        </w:rPr>
        <w:t>-і (6</w:t>
      </w:r>
      <w:r>
        <w:rPr>
          <w:rFonts w:ascii="Times New Roman" w:hAnsi="Times New Roman" w:cs="Times New Roman"/>
          <w:sz w:val="28"/>
          <w:szCs w:val="28"/>
          <w:lang w:val="kk-KZ"/>
        </w:rPr>
        <w:t>2,7</w:t>
      </w:r>
      <w:r w:rsidRPr="009510F4">
        <w:rPr>
          <w:rFonts w:ascii="Times New Roman" w:hAnsi="Times New Roman" w:cs="Times New Roman"/>
          <w:sz w:val="28"/>
          <w:szCs w:val="28"/>
          <w:lang w:val="kk-KZ"/>
        </w:rPr>
        <w:t xml:space="preserve"> %); 8-12 тәулік ішінде </w:t>
      </w:r>
      <w:r>
        <w:rPr>
          <w:rFonts w:ascii="Times New Roman" w:hAnsi="Times New Roman" w:cs="Times New Roman"/>
          <w:sz w:val="28"/>
          <w:szCs w:val="28"/>
          <w:lang w:val="kk-KZ"/>
        </w:rPr>
        <w:t>17</w:t>
      </w:r>
      <w:r w:rsidRPr="009510F4">
        <w:rPr>
          <w:rFonts w:ascii="Times New Roman" w:hAnsi="Times New Roman" w:cs="Times New Roman"/>
          <w:sz w:val="28"/>
          <w:szCs w:val="28"/>
          <w:lang w:val="kk-KZ"/>
        </w:rPr>
        <w:t xml:space="preserve"> бас (2</w:t>
      </w:r>
      <w:r>
        <w:rPr>
          <w:rFonts w:ascii="Times New Roman" w:hAnsi="Times New Roman" w:cs="Times New Roman"/>
          <w:sz w:val="28"/>
          <w:szCs w:val="28"/>
          <w:lang w:val="kk-KZ"/>
        </w:rPr>
        <w:t>8,8</w:t>
      </w:r>
      <w:r w:rsidRPr="009510F4">
        <w:rPr>
          <w:rFonts w:ascii="Times New Roman" w:hAnsi="Times New Roman" w:cs="Times New Roman"/>
          <w:sz w:val="28"/>
          <w:szCs w:val="28"/>
          <w:lang w:val="kk-KZ"/>
        </w:rPr>
        <w:t xml:space="preserve"> %); 12 тәуліктен жоғары мерзімде </w:t>
      </w:r>
      <w:r>
        <w:rPr>
          <w:rFonts w:ascii="Times New Roman" w:hAnsi="Times New Roman" w:cs="Times New Roman"/>
          <w:sz w:val="28"/>
          <w:szCs w:val="28"/>
          <w:lang w:val="kk-KZ"/>
        </w:rPr>
        <w:t>4</w:t>
      </w:r>
      <w:r w:rsidRPr="009510F4">
        <w:rPr>
          <w:rFonts w:ascii="Times New Roman" w:hAnsi="Times New Roman" w:cs="Times New Roman"/>
          <w:sz w:val="28"/>
          <w:szCs w:val="28"/>
          <w:lang w:val="kk-KZ"/>
        </w:rPr>
        <w:t xml:space="preserve"> бас бұзау (</w:t>
      </w:r>
      <w:r>
        <w:rPr>
          <w:rFonts w:ascii="Times New Roman" w:hAnsi="Times New Roman" w:cs="Times New Roman"/>
          <w:sz w:val="28"/>
          <w:szCs w:val="28"/>
          <w:lang w:val="kk-KZ"/>
        </w:rPr>
        <w:t>6,8</w:t>
      </w:r>
      <w:r w:rsidRPr="009510F4">
        <w:rPr>
          <w:rFonts w:ascii="Times New Roman" w:hAnsi="Times New Roman" w:cs="Times New Roman"/>
          <w:sz w:val="28"/>
          <w:szCs w:val="28"/>
          <w:lang w:val="kk-KZ"/>
        </w:rPr>
        <w:t xml:space="preserve">%) ауырудан толық айықса толық жазылса, </w:t>
      </w:r>
      <w:r>
        <w:rPr>
          <w:rFonts w:ascii="Times New Roman" w:hAnsi="Times New Roman" w:cs="Times New Roman"/>
          <w:sz w:val="28"/>
          <w:szCs w:val="28"/>
          <w:lang w:val="kk-KZ"/>
        </w:rPr>
        <w:t>3</w:t>
      </w:r>
      <w:r w:rsidRPr="009510F4">
        <w:rPr>
          <w:rFonts w:ascii="Times New Roman" w:hAnsi="Times New Roman" w:cs="Times New Roman"/>
          <w:sz w:val="28"/>
          <w:szCs w:val="28"/>
          <w:lang w:val="kk-KZ"/>
        </w:rPr>
        <w:t xml:space="preserve"> бас бұзау (</w:t>
      </w:r>
      <w:r>
        <w:rPr>
          <w:rFonts w:ascii="Times New Roman" w:hAnsi="Times New Roman" w:cs="Times New Roman"/>
          <w:sz w:val="28"/>
          <w:szCs w:val="28"/>
          <w:lang w:val="kk-KZ"/>
        </w:rPr>
        <w:t>4,8</w:t>
      </w:r>
      <w:r w:rsidRPr="009510F4">
        <w:rPr>
          <w:rFonts w:ascii="Times New Roman" w:hAnsi="Times New Roman" w:cs="Times New Roman"/>
          <w:sz w:val="28"/>
          <w:szCs w:val="28"/>
          <w:lang w:val="kk-KZ"/>
        </w:rPr>
        <w:t>%) аурудың созылмалы түріне ауысты;  ауырудан айығудың абсолюттік көрсеткіші 1-ші тәжір</w:t>
      </w:r>
      <w:r>
        <w:rPr>
          <w:rFonts w:ascii="Times New Roman" w:hAnsi="Times New Roman" w:cs="Times New Roman"/>
          <w:sz w:val="28"/>
          <w:szCs w:val="28"/>
          <w:lang w:val="kk-KZ"/>
        </w:rPr>
        <w:t>и</w:t>
      </w:r>
      <w:r w:rsidRPr="009510F4">
        <w:rPr>
          <w:rFonts w:ascii="Times New Roman" w:hAnsi="Times New Roman" w:cs="Times New Roman"/>
          <w:sz w:val="28"/>
          <w:szCs w:val="28"/>
          <w:lang w:val="kk-KZ"/>
        </w:rPr>
        <w:t>бе тобында 95</w:t>
      </w:r>
      <w:r>
        <w:rPr>
          <w:rFonts w:ascii="Times New Roman" w:hAnsi="Times New Roman" w:cs="Times New Roman"/>
          <w:sz w:val="28"/>
          <w:szCs w:val="28"/>
          <w:lang w:val="kk-KZ"/>
        </w:rPr>
        <w:t xml:space="preserve">,2 </w:t>
      </w:r>
      <w:r w:rsidRPr="009510F4">
        <w:rPr>
          <w:rFonts w:ascii="Times New Roman" w:hAnsi="Times New Roman" w:cs="Times New Roman"/>
          <w:sz w:val="28"/>
          <w:szCs w:val="28"/>
          <w:lang w:val="kk-KZ"/>
        </w:rPr>
        <w:t xml:space="preserve">%-ды құрады. </w:t>
      </w:r>
    </w:p>
    <w:p w:rsidR="00802244" w:rsidRPr="009510F4" w:rsidRDefault="00802244" w:rsidP="00802244">
      <w:pPr>
        <w:spacing w:after="0" w:line="240" w:lineRule="auto"/>
        <w:ind w:firstLine="425"/>
        <w:jc w:val="both"/>
        <w:rPr>
          <w:rFonts w:ascii="Times New Roman" w:hAnsi="Times New Roman" w:cs="Times New Roman"/>
          <w:sz w:val="28"/>
          <w:szCs w:val="28"/>
          <w:lang w:val="kk-KZ"/>
        </w:rPr>
      </w:pPr>
      <w:r w:rsidRPr="009510F4">
        <w:rPr>
          <w:rFonts w:ascii="Times New Roman" w:hAnsi="Times New Roman" w:cs="Times New Roman"/>
          <w:sz w:val="28"/>
          <w:szCs w:val="28"/>
          <w:lang w:val="kk-KZ"/>
        </w:rPr>
        <w:tab/>
        <w:t>2-ші тәжір</w:t>
      </w:r>
      <w:r>
        <w:rPr>
          <w:rFonts w:ascii="Times New Roman" w:hAnsi="Times New Roman" w:cs="Times New Roman"/>
          <w:sz w:val="28"/>
          <w:szCs w:val="28"/>
          <w:lang w:val="kk-KZ"/>
        </w:rPr>
        <w:t>и</w:t>
      </w:r>
      <w:r w:rsidRPr="009510F4">
        <w:rPr>
          <w:rFonts w:ascii="Times New Roman" w:hAnsi="Times New Roman" w:cs="Times New Roman"/>
          <w:sz w:val="28"/>
          <w:szCs w:val="28"/>
          <w:lang w:val="kk-KZ"/>
        </w:rPr>
        <w:t xml:space="preserve">бе тобындағы емделген </w:t>
      </w:r>
      <w:r>
        <w:rPr>
          <w:rFonts w:ascii="Times New Roman" w:hAnsi="Times New Roman" w:cs="Times New Roman"/>
          <w:sz w:val="28"/>
          <w:szCs w:val="28"/>
          <w:lang w:val="kk-KZ"/>
        </w:rPr>
        <w:t>63</w:t>
      </w:r>
      <w:r w:rsidRPr="009510F4">
        <w:rPr>
          <w:rFonts w:ascii="Times New Roman" w:hAnsi="Times New Roman" w:cs="Times New Roman"/>
          <w:sz w:val="28"/>
          <w:szCs w:val="28"/>
          <w:lang w:val="kk-KZ"/>
        </w:rPr>
        <w:t xml:space="preserve"> бас бұзаудың </w:t>
      </w:r>
      <w:r>
        <w:rPr>
          <w:rFonts w:ascii="Times New Roman" w:hAnsi="Times New Roman" w:cs="Times New Roman"/>
          <w:sz w:val="28"/>
          <w:szCs w:val="28"/>
          <w:lang w:val="kk-KZ"/>
        </w:rPr>
        <w:t>59</w:t>
      </w:r>
      <w:r w:rsidRPr="009510F4">
        <w:rPr>
          <w:rFonts w:ascii="Times New Roman" w:hAnsi="Times New Roman" w:cs="Times New Roman"/>
          <w:sz w:val="28"/>
          <w:szCs w:val="28"/>
          <w:lang w:val="kk-KZ"/>
        </w:rPr>
        <w:t>-ы ауырудан толық емделді (9</w:t>
      </w:r>
      <w:r>
        <w:rPr>
          <w:rFonts w:ascii="Times New Roman" w:hAnsi="Times New Roman" w:cs="Times New Roman"/>
          <w:sz w:val="28"/>
          <w:szCs w:val="28"/>
          <w:lang w:val="kk-KZ"/>
        </w:rPr>
        <w:t>3,7</w:t>
      </w:r>
      <w:r w:rsidRPr="009510F4">
        <w:rPr>
          <w:rFonts w:ascii="Times New Roman" w:hAnsi="Times New Roman" w:cs="Times New Roman"/>
          <w:sz w:val="28"/>
          <w:szCs w:val="28"/>
          <w:lang w:val="kk-KZ"/>
        </w:rPr>
        <w:t>%), ауырудың орташа өту ұзақтығы 8,</w:t>
      </w:r>
      <w:r>
        <w:rPr>
          <w:rFonts w:ascii="Times New Roman" w:hAnsi="Times New Roman" w:cs="Times New Roman"/>
          <w:sz w:val="28"/>
          <w:szCs w:val="28"/>
          <w:lang w:val="kk-KZ"/>
        </w:rPr>
        <w:t>2</w:t>
      </w:r>
      <w:r w:rsidRPr="009510F4">
        <w:rPr>
          <w:rFonts w:ascii="Times New Roman" w:hAnsi="Times New Roman" w:cs="Times New Roman"/>
          <w:sz w:val="28"/>
          <w:szCs w:val="28"/>
          <w:lang w:val="kk-KZ"/>
        </w:rPr>
        <w:t>±0,</w:t>
      </w:r>
      <w:r>
        <w:rPr>
          <w:rFonts w:ascii="Times New Roman" w:hAnsi="Times New Roman" w:cs="Times New Roman"/>
          <w:sz w:val="28"/>
          <w:szCs w:val="28"/>
          <w:lang w:val="kk-KZ"/>
        </w:rPr>
        <w:t>73</w:t>
      </w:r>
      <w:r w:rsidRPr="009510F4">
        <w:rPr>
          <w:rFonts w:ascii="Times New Roman" w:hAnsi="Times New Roman" w:cs="Times New Roman"/>
          <w:sz w:val="28"/>
          <w:szCs w:val="28"/>
          <w:lang w:val="kk-KZ"/>
        </w:rPr>
        <w:t xml:space="preserve"> тәулікті құрады, емдеудің алғашқы 7 тәулігі ішінде ауырған бұзаудың </w:t>
      </w:r>
      <w:r>
        <w:rPr>
          <w:rFonts w:ascii="Times New Roman" w:hAnsi="Times New Roman" w:cs="Times New Roman"/>
          <w:sz w:val="28"/>
          <w:szCs w:val="28"/>
          <w:lang w:val="kk-KZ"/>
        </w:rPr>
        <w:t>35</w:t>
      </w:r>
      <w:r w:rsidRPr="009510F4">
        <w:rPr>
          <w:rFonts w:ascii="Times New Roman" w:hAnsi="Times New Roman" w:cs="Times New Roman"/>
          <w:sz w:val="28"/>
          <w:szCs w:val="28"/>
          <w:lang w:val="kk-KZ"/>
        </w:rPr>
        <w:t>-і (</w:t>
      </w:r>
      <w:r>
        <w:rPr>
          <w:rFonts w:ascii="Times New Roman" w:hAnsi="Times New Roman" w:cs="Times New Roman"/>
          <w:sz w:val="28"/>
          <w:szCs w:val="28"/>
          <w:lang w:val="kk-KZ"/>
        </w:rPr>
        <w:t>59,3</w:t>
      </w:r>
      <w:r w:rsidRPr="009510F4">
        <w:rPr>
          <w:rFonts w:ascii="Times New Roman" w:hAnsi="Times New Roman" w:cs="Times New Roman"/>
          <w:sz w:val="28"/>
          <w:szCs w:val="28"/>
          <w:lang w:val="kk-KZ"/>
        </w:rPr>
        <w:t xml:space="preserve"> %); 8-12 тәулік ішінде </w:t>
      </w:r>
      <w:r>
        <w:rPr>
          <w:rFonts w:ascii="Times New Roman" w:hAnsi="Times New Roman" w:cs="Times New Roman"/>
          <w:sz w:val="28"/>
          <w:szCs w:val="28"/>
          <w:lang w:val="kk-KZ"/>
        </w:rPr>
        <w:t>18</w:t>
      </w:r>
      <w:r w:rsidRPr="009510F4">
        <w:rPr>
          <w:rFonts w:ascii="Times New Roman" w:hAnsi="Times New Roman" w:cs="Times New Roman"/>
          <w:sz w:val="28"/>
          <w:szCs w:val="28"/>
          <w:lang w:val="kk-KZ"/>
        </w:rPr>
        <w:t xml:space="preserve"> бас (30</w:t>
      </w:r>
      <w:r>
        <w:rPr>
          <w:rFonts w:ascii="Times New Roman" w:hAnsi="Times New Roman" w:cs="Times New Roman"/>
          <w:sz w:val="28"/>
          <w:szCs w:val="28"/>
          <w:lang w:val="kk-KZ"/>
        </w:rPr>
        <w:t>,5</w:t>
      </w:r>
      <w:r w:rsidRPr="009510F4">
        <w:rPr>
          <w:rFonts w:ascii="Times New Roman" w:hAnsi="Times New Roman" w:cs="Times New Roman"/>
          <w:sz w:val="28"/>
          <w:szCs w:val="28"/>
          <w:lang w:val="kk-KZ"/>
        </w:rPr>
        <w:t xml:space="preserve"> %); 12 тәуліктен жоғары мерзімде </w:t>
      </w:r>
      <w:r>
        <w:rPr>
          <w:rFonts w:ascii="Times New Roman" w:hAnsi="Times New Roman" w:cs="Times New Roman"/>
          <w:sz w:val="28"/>
          <w:szCs w:val="28"/>
          <w:lang w:val="kk-KZ"/>
        </w:rPr>
        <w:t>4</w:t>
      </w:r>
      <w:r w:rsidRPr="009510F4">
        <w:rPr>
          <w:rFonts w:ascii="Times New Roman" w:hAnsi="Times New Roman" w:cs="Times New Roman"/>
          <w:sz w:val="28"/>
          <w:szCs w:val="28"/>
          <w:lang w:val="kk-KZ"/>
        </w:rPr>
        <w:t xml:space="preserve"> бас бұзау (</w:t>
      </w:r>
      <w:r>
        <w:rPr>
          <w:rFonts w:ascii="Times New Roman" w:hAnsi="Times New Roman" w:cs="Times New Roman"/>
          <w:sz w:val="28"/>
          <w:szCs w:val="28"/>
          <w:lang w:val="kk-KZ"/>
        </w:rPr>
        <w:t xml:space="preserve">6,8 </w:t>
      </w:r>
      <w:r w:rsidRPr="009510F4">
        <w:rPr>
          <w:rFonts w:ascii="Times New Roman" w:hAnsi="Times New Roman" w:cs="Times New Roman"/>
          <w:sz w:val="28"/>
          <w:szCs w:val="28"/>
          <w:lang w:val="kk-KZ"/>
        </w:rPr>
        <w:t xml:space="preserve">%) ауырудан толық айықса толық жазылса, </w:t>
      </w:r>
      <w:r>
        <w:rPr>
          <w:rFonts w:ascii="Times New Roman" w:hAnsi="Times New Roman" w:cs="Times New Roman"/>
          <w:sz w:val="28"/>
          <w:szCs w:val="28"/>
          <w:lang w:val="kk-KZ"/>
        </w:rPr>
        <w:t>4</w:t>
      </w:r>
      <w:r w:rsidRPr="009510F4">
        <w:rPr>
          <w:rFonts w:ascii="Times New Roman" w:hAnsi="Times New Roman" w:cs="Times New Roman"/>
          <w:sz w:val="28"/>
          <w:szCs w:val="28"/>
          <w:lang w:val="kk-KZ"/>
        </w:rPr>
        <w:t xml:space="preserve"> бас бұзау (</w:t>
      </w:r>
      <w:r>
        <w:rPr>
          <w:rFonts w:ascii="Times New Roman" w:hAnsi="Times New Roman" w:cs="Times New Roman"/>
          <w:sz w:val="28"/>
          <w:szCs w:val="28"/>
          <w:lang w:val="kk-KZ"/>
        </w:rPr>
        <w:t>6,3</w:t>
      </w:r>
      <w:r w:rsidRPr="009510F4">
        <w:rPr>
          <w:rFonts w:ascii="Times New Roman" w:hAnsi="Times New Roman" w:cs="Times New Roman"/>
          <w:sz w:val="28"/>
          <w:szCs w:val="28"/>
          <w:lang w:val="kk-KZ"/>
        </w:rPr>
        <w:t>%) аурудың созылмалы түріне ауысты;  ауырудан айығудың абсолюттік көрсеткіші 2-ші тәжірбие тобында 9</w:t>
      </w:r>
      <w:r>
        <w:rPr>
          <w:rFonts w:ascii="Times New Roman" w:hAnsi="Times New Roman" w:cs="Times New Roman"/>
          <w:sz w:val="28"/>
          <w:szCs w:val="28"/>
          <w:lang w:val="kk-KZ"/>
        </w:rPr>
        <w:t xml:space="preserve">3,7 </w:t>
      </w:r>
      <w:r w:rsidRPr="009510F4">
        <w:rPr>
          <w:rFonts w:ascii="Times New Roman" w:hAnsi="Times New Roman" w:cs="Times New Roman"/>
          <w:sz w:val="28"/>
          <w:szCs w:val="28"/>
          <w:lang w:val="kk-KZ"/>
        </w:rPr>
        <w:t xml:space="preserve">%-ды құрады. </w:t>
      </w:r>
    </w:p>
    <w:p w:rsidR="00802244" w:rsidRDefault="00802244" w:rsidP="00802244">
      <w:pPr>
        <w:pStyle w:val="a3"/>
        <w:ind w:firstLine="425"/>
        <w:jc w:val="both"/>
        <w:rPr>
          <w:szCs w:val="28"/>
          <w:lang w:val="kk-KZ"/>
        </w:rPr>
      </w:pPr>
      <w:r w:rsidRPr="009510F4">
        <w:rPr>
          <w:szCs w:val="28"/>
          <w:lang w:val="kk-KZ"/>
        </w:rPr>
        <w:t xml:space="preserve"> Бақылау тобындағы емделген </w:t>
      </w:r>
      <w:r>
        <w:rPr>
          <w:szCs w:val="28"/>
          <w:lang w:val="kk-KZ"/>
        </w:rPr>
        <w:t>6</w:t>
      </w:r>
      <w:r w:rsidRPr="009510F4">
        <w:rPr>
          <w:szCs w:val="28"/>
          <w:lang w:val="kk-KZ"/>
        </w:rPr>
        <w:t xml:space="preserve">0 бас бұзаудың </w:t>
      </w:r>
      <w:r>
        <w:rPr>
          <w:szCs w:val="28"/>
          <w:lang w:val="kk-KZ"/>
        </w:rPr>
        <w:t>47</w:t>
      </w:r>
      <w:r w:rsidRPr="009510F4">
        <w:rPr>
          <w:szCs w:val="28"/>
          <w:lang w:val="kk-KZ"/>
        </w:rPr>
        <w:t>-і ауырудан толық емделді (7</w:t>
      </w:r>
      <w:r>
        <w:rPr>
          <w:szCs w:val="28"/>
          <w:lang w:val="kk-KZ"/>
        </w:rPr>
        <w:t xml:space="preserve">8,3 </w:t>
      </w:r>
      <w:r w:rsidRPr="009510F4">
        <w:rPr>
          <w:szCs w:val="28"/>
          <w:lang w:val="kk-KZ"/>
        </w:rPr>
        <w:t>%), ауырудың орташа өту ұзақтығы 12,</w:t>
      </w:r>
      <w:r>
        <w:rPr>
          <w:szCs w:val="28"/>
          <w:lang w:val="kk-KZ"/>
        </w:rPr>
        <w:t>1</w:t>
      </w:r>
      <w:r w:rsidRPr="009510F4">
        <w:rPr>
          <w:szCs w:val="28"/>
          <w:lang w:val="kk-KZ"/>
        </w:rPr>
        <w:t>±0,</w:t>
      </w:r>
      <w:r>
        <w:rPr>
          <w:szCs w:val="28"/>
          <w:lang w:val="kk-KZ"/>
        </w:rPr>
        <w:t>7</w:t>
      </w:r>
      <w:r w:rsidRPr="009510F4">
        <w:rPr>
          <w:szCs w:val="28"/>
          <w:lang w:val="kk-KZ"/>
        </w:rPr>
        <w:t xml:space="preserve">8 тәулікті құрады, емдеудің алғашқы 7 тәулігі ішінде ауырған бұзаудың тек </w:t>
      </w:r>
      <w:r>
        <w:rPr>
          <w:szCs w:val="28"/>
          <w:lang w:val="kk-KZ"/>
        </w:rPr>
        <w:t>15-і</w:t>
      </w:r>
      <w:r w:rsidRPr="009510F4">
        <w:rPr>
          <w:szCs w:val="28"/>
          <w:lang w:val="kk-KZ"/>
        </w:rPr>
        <w:t xml:space="preserve"> ғана (</w:t>
      </w:r>
      <w:r>
        <w:rPr>
          <w:szCs w:val="28"/>
          <w:lang w:val="kk-KZ"/>
        </w:rPr>
        <w:t>31,9</w:t>
      </w:r>
      <w:r w:rsidRPr="009510F4">
        <w:rPr>
          <w:szCs w:val="28"/>
          <w:lang w:val="kk-KZ"/>
        </w:rPr>
        <w:t xml:space="preserve"> %); 8-12 тәулік ішінде </w:t>
      </w:r>
      <w:r>
        <w:rPr>
          <w:szCs w:val="28"/>
          <w:lang w:val="kk-KZ"/>
        </w:rPr>
        <w:t>20</w:t>
      </w:r>
      <w:r w:rsidRPr="009510F4">
        <w:rPr>
          <w:szCs w:val="28"/>
          <w:lang w:val="kk-KZ"/>
        </w:rPr>
        <w:t xml:space="preserve"> бас (</w:t>
      </w:r>
      <w:r>
        <w:rPr>
          <w:szCs w:val="28"/>
          <w:lang w:val="kk-KZ"/>
        </w:rPr>
        <w:t>42,5</w:t>
      </w:r>
      <w:r w:rsidRPr="009510F4">
        <w:rPr>
          <w:szCs w:val="28"/>
          <w:lang w:val="kk-KZ"/>
        </w:rPr>
        <w:t xml:space="preserve"> %); 12 тәуліктен жоғары мерзімде </w:t>
      </w:r>
      <w:r>
        <w:rPr>
          <w:szCs w:val="28"/>
          <w:lang w:val="kk-KZ"/>
        </w:rPr>
        <w:t>11</w:t>
      </w:r>
      <w:r w:rsidRPr="009510F4">
        <w:rPr>
          <w:szCs w:val="28"/>
          <w:lang w:val="kk-KZ"/>
        </w:rPr>
        <w:t xml:space="preserve"> бас бұзау (</w:t>
      </w:r>
      <w:r>
        <w:rPr>
          <w:szCs w:val="28"/>
          <w:lang w:val="kk-KZ"/>
        </w:rPr>
        <w:t>23,4%) ауырудан толық айықса</w:t>
      </w:r>
      <w:r w:rsidRPr="009510F4">
        <w:rPr>
          <w:szCs w:val="28"/>
          <w:lang w:val="kk-KZ"/>
        </w:rPr>
        <w:t xml:space="preserve">, </w:t>
      </w:r>
      <w:r>
        <w:rPr>
          <w:szCs w:val="28"/>
          <w:lang w:val="kk-KZ"/>
        </w:rPr>
        <w:t>6</w:t>
      </w:r>
      <w:r w:rsidRPr="009510F4">
        <w:rPr>
          <w:szCs w:val="28"/>
          <w:lang w:val="kk-KZ"/>
        </w:rPr>
        <w:t xml:space="preserve"> бас бұзау (10%) аурудың созылмалы түріне ауысты; </w:t>
      </w:r>
      <w:r>
        <w:rPr>
          <w:szCs w:val="28"/>
          <w:lang w:val="kk-KZ"/>
        </w:rPr>
        <w:t xml:space="preserve">8 </w:t>
      </w:r>
      <w:r w:rsidRPr="009510F4">
        <w:rPr>
          <w:szCs w:val="28"/>
          <w:lang w:val="kk-KZ"/>
        </w:rPr>
        <w:t>бас бұзау (1</w:t>
      </w:r>
      <w:r>
        <w:rPr>
          <w:szCs w:val="28"/>
          <w:lang w:val="kk-KZ"/>
        </w:rPr>
        <w:t>3,3</w:t>
      </w:r>
      <w:r w:rsidRPr="009510F4">
        <w:rPr>
          <w:szCs w:val="28"/>
          <w:lang w:val="kk-KZ"/>
        </w:rPr>
        <w:t>%) өлімге ұшырады, ауырудан айығудың абсолюттік көрсеткіші бақылау тобындағы 7</w:t>
      </w:r>
      <w:r>
        <w:rPr>
          <w:szCs w:val="28"/>
          <w:lang w:val="kk-KZ"/>
        </w:rPr>
        <w:t xml:space="preserve">6,1 </w:t>
      </w:r>
      <w:r w:rsidRPr="009510F4">
        <w:rPr>
          <w:szCs w:val="28"/>
          <w:lang w:val="kk-KZ"/>
        </w:rPr>
        <w:t>%-ды құрады.</w:t>
      </w:r>
    </w:p>
    <w:p w:rsidR="00802244" w:rsidRPr="00B13F55" w:rsidRDefault="00802244" w:rsidP="00802244">
      <w:pPr>
        <w:pStyle w:val="a3"/>
        <w:ind w:firstLine="425"/>
        <w:jc w:val="both"/>
        <w:rPr>
          <w:szCs w:val="28"/>
          <w:lang w:val="kk-KZ"/>
        </w:rPr>
      </w:pPr>
      <w:r w:rsidRPr="009510F4">
        <w:rPr>
          <w:szCs w:val="28"/>
          <w:lang w:val="kk-KZ"/>
        </w:rPr>
        <w:t xml:space="preserve">Бұзаулардың жіті  бронхит ауруына қарсы фитопрепараттың </w:t>
      </w:r>
      <w:r>
        <w:rPr>
          <w:szCs w:val="28"/>
          <w:lang w:val="kk-KZ"/>
        </w:rPr>
        <w:t xml:space="preserve">тәжірибе жүргізген шаруашылықтар бойынша </w:t>
      </w:r>
      <w:r w:rsidRPr="009510F4">
        <w:rPr>
          <w:szCs w:val="28"/>
          <w:lang w:val="kk-KZ"/>
        </w:rPr>
        <w:t>салыстырмалы емдік тиімділігі</w:t>
      </w:r>
      <w:r>
        <w:rPr>
          <w:szCs w:val="28"/>
          <w:lang w:val="kk-KZ"/>
        </w:rPr>
        <w:t xml:space="preserve"> бойынша </w:t>
      </w:r>
      <w:r>
        <w:rPr>
          <w:szCs w:val="28"/>
          <w:lang w:val="kk-KZ"/>
        </w:rPr>
        <w:lastRenderedPageBreak/>
        <w:t xml:space="preserve">алынған мәліметтер </w:t>
      </w:r>
      <w:r w:rsidRPr="00B13F55">
        <w:rPr>
          <w:szCs w:val="28"/>
          <w:lang w:val="kk-KZ"/>
        </w:rPr>
        <w:t>«Қойбағаров» ЖШҚ</w:t>
      </w:r>
      <w:r>
        <w:rPr>
          <w:szCs w:val="28"/>
          <w:lang w:val="kk-KZ"/>
        </w:rPr>
        <w:t xml:space="preserve"> емдеудің жалпы абсолюттік тиімділігі  1-тәжірибе тобында </w:t>
      </w:r>
      <w:r w:rsidRPr="009510F4">
        <w:rPr>
          <w:szCs w:val="28"/>
          <w:lang w:val="kk-KZ"/>
        </w:rPr>
        <w:t>95</w:t>
      </w:r>
      <w:r>
        <w:rPr>
          <w:szCs w:val="28"/>
          <w:lang w:val="kk-KZ"/>
        </w:rPr>
        <w:t xml:space="preserve"> </w:t>
      </w:r>
      <w:r w:rsidRPr="009510F4">
        <w:rPr>
          <w:szCs w:val="28"/>
          <w:lang w:val="kk-KZ"/>
        </w:rPr>
        <w:t>%</w:t>
      </w:r>
      <w:r>
        <w:rPr>
          <w:szCs w:val="28"/>
          <w:lang w:val="kk-KZ"/>
        </w:rPr>
        <w:t xml:space="preserve">; 2-тәжірибе тобында  </w:t>
      </w:r>
      <w:r w:rsidRPr="009510F4">
        <w:rPr>
          <w:szCs w:val="28"/>
          <w:lang w:val="kk-KZ"/>
        </w:rPr>
        <w:t>9</w:t>
      </w:r>
      <w:r>
        <w:rPr>
          <w:szCs w:val="28"/>
          <w:lang w:val="kk-KZ"/>
        </w:rPr>
        <w:t xml:space="preserve">0 </w:t>
      </w:r>
      <w:r w:rsidRPr="009510F4">
        <w:rPr>
          <w:szCs w:val="28"/>
          <w:lang w:val="kk-KZ"/>
        </w:rPr>
        <w:t>%</w:t>
      </w:r>
      <w:r>
        <w:rPr>
          <w:szCs w:val="28"/>
          <w:lang w:val="kk-KZ"/>
        </w:rPr>
        <w:t>; бақылау  тобында 7</w:t>
      </w:r>
      <w:r w:rsidRPr="009510F4">
        <w:rPr>
          <w:szCs w:val="28"/>
          <w:lang w:val="kk-KZ"/>
        </w:rPr>
        <w:t>5</w:t>
      </w:r>
      <w:r>
        <w:rPr>
          <w:szCs w:val="28"/>
          <w:lang w:val="kk-KZ"/>
        </w:rPr>
        <w:t xml:space="preserve"> </w:t>
      </w:r>
      <w:r w:rsidRPr="009510F4">
        <w:rPr>
          <w:szCs w:val="28"/>
          <w:lang w:val="kk-KZ"/>
        </w:rPr>
        <w:t>%</w:t>
      </w:r>
      <w:r>
        <w:rPr>
          <w:szCs w:val="28"/>
          <w:lang w:val="kk-KZ"/>
        </w:rPr>
        <w:t xml:space="preserve"> болса; </w:t>
      </w:r>
      <w:r w:rsidRPr="00B13F55">
        <w:rPr>
          <w:szCs w:val="28"/>
          <w:lang w:val="kk-KZ"/>
        </w:rPr>
        <w:t>«Айт» ЖШҚ</w:t>
      </w:r>
      <w:r>
        <w:rPr>
          <w:szCs w:val="28"/>
          <w:lang w:val="kk-KZ"/>
        </w:rPr>
        <w:t xml:space="preserve"> 1-тәжірибе тобында </w:t>
      </w:r>
      <w:r w:rsidRPr="009510F4">
        <w:rPr>
          <w:szCs w:val="28"/>
          <w:lang w:val="kk-KZ"/>
        </w:rPr>
        <w:t>9</w:t>
      </w:r>
      <w:r>
        <w:rPr>
          <w:szCs w:val="28"/>
          <w:lang w:val="kk-KZ"/>
        </w:rPr>
        <w:t xml:space="preserve">1 </w:t>
      </w:r>
      <w:r w:rsidRPr="009510F4">
        <w:rPr>
          <w:szCs w:val="28"/>
          <w:lang w:val="kk-KZ"/>
        </w:rPr>
        <w:t>%</w:t>
      </w:r>
      <w:r>
        <w:rPr>
          <w:szCs w:val="28"/>
          <w:lang w:val="kk-KZ"/>
        </w:rPr>
        <w:t xml:space="preserve">; 2-тәжірибе тобында  </w:t>
      </w:r>
      <w:r w:rsidRPr="009510F4">
        <w:rPr>
          <w:szCs w:val="28"/>
          <w:lang w:val="kk-KZ"/>
        </w:rPr>
        <w:t>9</w:t>
      </w:r>
      <w:r>
        <w:rPr>
          <w:szCs w:val="28"/>
          <w:lang w:val="kk-KZ"/>
        </w:rPr>
        <w:t xml:space="preserve">1 </w:t>
      </w:r>
      <w:r w:rsidRPr="009510F4">
        <w:rPr>
          <w:szCs w:val="28"/>
          <w:lang w:val="kk-KZ"/>
        </w:rPr>
        <w:t>%</w:t>
      </w:r>
      <w:r>
        <w:rPr>
          <w:szCs w:val="28"/>
          <w:lang w:val="kk-KZ"/>
        </w:rPr>
        <w:t xml:space="preserve">; бақылау  тобында 80 </w:t>
      </w:r>
      <w:r w:rsidRPr="009510F4">
        <w:rPr>
          <w:szCs w:val="28"/>
          <w:lang w:val="kk-KZ"/>
        </w:rPr>
        <w:t>%</w:t>
      </w:r>
      <w:r>
        <w:rPr>
          <w:szCs w:val="28"/>
          <w:lang w:val="kk-KZ"/>
        </w:rPr>
        <w:t xml:space="preserve"> болса; </w:t>
      </w:r>
      <w:r w:rsidRPr="00B13F55">
        <w:rPr>
          <w:szCs w:val="28"/>
          <w:lang w:val="kk-KZ"/>
        </w:rPr>
        <w:t>«Исабеков С.А.» ЖШҚ</w:t>
      </w:r>
      <w:r>
        <w:rPr>
          <w:szCs w:val="28"/>
          <w:lang w:val="kk-KZ"/>
        </w:rPr>
        <w:t xml:space="preserve"> 1-тәжірибе тобында </w:t>
      </w:r>
      <w:r w:rsidRPr="009510F4">
        <w:rPr>
          <w:szCs w:val="28"/>
          <w:lang w:val="kk-KZ"/>
        </w:rPr>
        <w:t>9</w:t>
      </w:r>
      <w:r>
        <w:rPr>
          <w:szCs w:val="28"/>
          <w:lang w:val="kk-KZ"/>
        </w:rPr>
        <w:t xml:space="preserve">6 </w:t>
      </w:r>
      <w:r w:rsidRPr="009510F4">
        <w:rPr>
          <w:szCs w:val="28"/>
          <w:lang w:val="kk-KZ"/>
        </w:rPr>
        <w:t>%</w:t>
      </w:r>
      <w:r>
        <w:rPr>
          <w:szCs w:val="28"/>
          <w:lang w:val="kk-KZ"/>
        </w:rPr>
        <w:t xml:space="preserve">; 2-тәжірибе тобында  </w:t>
      </w:r>
      <w:r w:rsidRPr="009510F4">
        <w:rPr>
          <w:szCs w:val="28"/>
          <w:lang w:val="kk-KZ"/>
        </w:rPr>
        <w:t>9</w:t>
      </w:r>
      <w:r>
        <w:rPr>
          <w:szCs w:val="28"/>
          <w:lang w:val="kk-KZ"/>
        </w:rPr>
        <w:t xml:space="preserve">1 </w:t>
      </w:r>
      <w:r w:rsidRPr="009510F4">
        <w:rPr>
          <w:szCs w:val="28"/>
          <w:lang w:val="kk-KZ"/>
        </w:rPr>
        <w:t>%</w:t>
      </w:r>
      <w:r>
        <w:rPr>
          <w:szCs w:val="28"/>
          <w:lang w:val="kk-KZ"/>
        </w:rPr>
        <w:t xml:space="preserve">; бақылау  тобында 80 </w:t>
      </w:r>
      <w:r w:rsidRPr="009510F4">
        <w:rPr>
          <w:szCs w:val="28"/>
          <w:lang w:val="kk-KZ"/>
        </w:rPr>
        <w:t>%</w:t>
      </w:r>
      <w:r>
        <w:rPr>
          <w:szCs w:val="28"/>
          <w:lang w:val="kk-KZ"/>
        </w:rPr>
        <w:t xml:space="preserve"> болатындығы анықталды.</w:t>
      </w:r>
    </w:p>
    <w:p w:rsidR="00802244" w:rsidRDefault="00802244" w:rsidP="00802244">
      <w:pPr>
        <w:spacing w:after="0" w:line="240" w:lineRule="auto"/>
        <w:jc w:val="both"/>
        <w:rPr>
          <w:rFonts w:ascii="Times New Roman" w:hAnsi="Times New Roman" w:cs="Times New Roman"/>
          <w:sz w:val="28"/>
          <w:szCs w:val="28"/>
          <w:lang w:val="kk-KZ"/>
        </w:rPr>
      </w:pPr>
      <w:r w:rsidRPr="009D7A7E">
        <w:rPr>
          <w:rFonts w:ascii="Times New Roman" w:hAnsi="Times New Roman" w:cs="Times New Roman"/>
          <w:sz w:val="28"/>
          <w:szCs w:val="28"/>
          <w:lang w:val="kk-KZ"/>
        </w:rPr>
        <w:tab/>
      </w:r>
      <w:r w:rsidRPr="009510F4">
        <w:rPr>
          <w:rFonts w:ascii="Times New Roman" w:hAnsi="Times New Roman" w:cs="Times New Roman"/>
          <w:sz w:val="28"/>
          <w:szCs w:val="28"/>
          <w:lang w:val="kk-KZ"/>
        </w:rPr>
        <w:t>Сонымен, зерттеу жүргізу барысында алынған мәл</w:t>
      </w:r>
      <w:r>
        <w:rPr>
          <w:rFonts w:ascii="Times New Roman" w:hAnsi="Times New Roman" w:cs="Times New Roman"/>
          <w:sz w:val="28"/>
          <w:szCs w:val="28"/>
          <w:lang w:val="kk-KZ"/>
        </w:rPr>
        <w:t>і</w:t>
      </w:r>
      <w:r w:rsidRPr="009510F4">
        <w:rPr>
          <w:rFonts w:ascii="Times New Roman" w:hAnsi="Times New Roman" w:cs="Times New Roman"/>
          <w:sz w:val="28"/>
          <w:szCs w:val="28"/>
          <w:lang w:val="kk-KZ"/>
        </w:rPr>
        <w:t xml:space="preserve">меттерді талдай келе, емдік қасиеті бар өсімдіктерден дайындалған фитопрепараттарды </w:t>
      </w:r>
      <w:r>
        <w:rPr>
          <w:rFonts w:ascii="Times New Roman" w:hAnsi="Times New Roman" w:cs="Times New Roman"/>
          <w:sz w:val="28"/>
          <w:szCs w:val="28"/>
          <w:lang w:val="kk-KZ"/>
        </w:rPr>
        <w:t xml:space="preserve">дәрі-дәрмектермен </w:t>
      </w:r>
      <w:r w:rsidRPr="009510F4">
        <w:rPr>
          <w:rFonts w:ascii="Times New Roman" w:hAnsi="Times New Roman" w:cs="Times New Roman"/>
          <w:sz w:val="28"/>
          <w:szCs w:val="28"/>
          <w:lang w:val="kk-KZ"/>
        </w:rPr>
        <w:t>кешенді түрде пайдалану жіті бронхит ауырумен ауырған бұзаулардың ауырудан жазылу көрсеткіштерін бақылау тобымен салыстырғанда анағұрлым тиімді әсер ететіндігі дәлелденді.</w:t>
      </w:r>
    </w:p>
    <w:p w:rsidR="00802244" w:rsidRPr="0014426C" w:rsidRDefault="00802244" w:rsidP="0080224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Біздің зерттеу жүргізу барысында алынған мәліметтеріміз тыныстану жүйесімен ауырған</w:t>
      </w:r>
      <w:r w:rsidRPr="00893FE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жануарларға әртүрлі фитопрепараттар, фармакологиялық белсенді заттар, биопрепараттар қолданып, тиімді  нәтижелерге қол жетізген  </w:t>
      </w:r>
      <w:r w:rsidRPr="0014426C">
        <w:rPr>
          <w:rFonts w:ascii="Times New Roman" w:hAnsi="Times New Roman" w:cs="Times New Roman"/>
          <w:sz w:val="28"/>
          <w:szCs w:val="28"/>
          <w:lang w:val="kk-KZ"/>
        </w:rPr>
        <w:t>M</w:t>
      </w:r>
      <w:r>
        <w:rPr>
          <w:rFonts w:ascii="Times New Roman" w:hAnsi="Times New Roman" w:cs="Times New Roman"/>
          <w:sz w:val="28"/>
          <w:szCs w:val="28"/>
          <w:lang w:val="kk-KZ"/>
        </w:rPr>
        <w:t>.</w:t>
      </w:r>
      <w:r w:rsidRPr="0014426C">
        <w:rPr>
          <w:rFonts w:ascii="Times New Roman" w:hAnsi="Times New Roman" w:cs="Times New Roman"/>
          <w:sz w:val="28"/>
          <w:szCs w:val="28"/>
          <w:lang w:val="kk-KZ"/>
        </w:rPr>
        <w:t xml:space="preserve"> Maskan</w:t>
      </w:r>
      <w:r>
        <w:rPr>
          <w:rFonts w:ascii="Times New Roman" w:hAnsi="Times New Roman" w:cs="Times New Roman"/>
          <w:sz w:val="28"/>
          <w:szCs w:val="28"/>
          <w:lang w:val="kk-KZ"/>
        </w:rPr>
        <w:t xml:space="preserve"> [1202], Sas L.</w:t>
      </w:r>
      <w:r w:rsidRPr="0014426C">
        <w:rPr>
          <w:rFonts w:ascii="Times New Roman" w:hAnsi="Times New Roman" w:cs="Times New Roman"/>
          <w:sz w:val="28"/>
          <w:szCs w:val="28"/>
          <w:lang w:val="kk-KZ"/>
        </w:rPr>
        <w:t xml:space="preserve"> </w:t>
      </w:r>
      <w:r w:rsidRPr="00144D7E">
        <w:rPr>
          <w:rFonts w:ascii="Times New Roman" w:hAnsi="Times New Roman" w:cs="Times New Roman"/>
          <w:sz w:val="28"/>
          <w:szCs w:val="28"/>
          <w:lang w:val="kk-KZ"/>
        </w:rPr>
        <w:t xml:space="preserve">Et al. </w:t>
      </w:r>
      <w:r>
        <w:rPr>
          <w:rFonts w:ascii="Times New Roman" w:hAnsi="Times New Roman" w:cs="Times New Roman"/>
          <w:sz w:val="28"/>
          <w:szCs w:val="28"/>
          <w:lang w:val="kk-KZ"/>
        </w:rPr>
        <w:t xml:space="preserve">[203], </w:t>
      </w:r>
      <w:r w:rsidRPr="00144D7E">
        <w:rPr>
          <w:rFonts w:ascii="Times New Roman" w:hAnsi="Times New Roman" w:cs="Times New Roman"/>
          <w:sz w:val="28"/>
          <w:szCs w:val="28"/>
          <w:lang w:val="kk-KZ"/>
        </w:rPr>
        <w:t xml:space="preserve"> </w:t>
      </w:r>
      <w:r w:rsidRPr="0014426C">
        <w:rPr>
          <w:rFonts w:ascii="Times New Roman" w:hAnsi="Times New Roman" w:cs="Times New Roman"/>
          <w:sz w:val="28"/>
          <w:szCs w:val="28"/>
          <w:lang w:val="kk-KZ"/>
        </w:rPr>
        <w:t xml:space="preserve"> </w:t>
      </w:r>
      <w:r>
        <w:rPr>
          <w:rFonts w:ascii="Times New Roman" w:hAnsi="Times New Roman" w:cs="Times New Roman"/>
          <w:sz w:val="28"/>
          <w:szCs w:val="28"/>
          <w:lang w:val="kk-KZ"/>
        </w:rPr>
        <w:t>Р.</w:t>
      </w:r>
      <w:r w:rsidRPr="0014426C">
        <w:rPr>
          <w:rFonts w:ascii="Times New Roman" w:hAnsi="Times New Roman" w:cs="Times New Roman"/>
          <w:sz w:val="28"/>
          <w:szCs w:val="28"/>
          <w:lang w:val="kk-KZ"/>
        </w:rPr>
        <w:t>Вильданов</w:t>
      </w:r>
      <w:r>
        <w:rPr>
          <w:rFonts w:ascii="Times New Roman" w:hAnsi="Times New Roman" w:cs="Times New Roman"/>
          <w:sz w:val="28"/>
          <w:szCs w:val="28"/>
          <w:lang w:val="kk-KZ"/>
        </w:rPr>
        <w:t xml:space="preserve">тың [204], </w:t>
      </w:r>
      <w:r w:rsidRPr="0014426C">
        <w:rPr>
          <w:rFonts w:ascii="Times New Roman" w:hAnsi="Times New Roman" w:cs="Times New Roman"/>
          <w:sz w:val="28"/>
          <w:szCs w:val="28"/>
          <w:lang w:val="kk-KZ"/>
        </w:rPr>
        <w:t xml:space="preserve">И. </w:t>
      </w:r>
      <w:r w:rsidRPr="0014426C">
        <w:rPr>
          <w:rFonts w:ascii="Times New Roman" w:eastAsia="Times New Roman" w:hAnsi="Times New Roman" w:cs="Times New Roman"/>
          <w:sz w:val="28"/>
          <w:szCs w:val="28"/>
          <w:lang w:val="kk-KZ"/>
        </w:rPr>
        <w:t>Алексееваның</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color w:val="333333"/>
          <w:sz w:val="28"/>
          <w:szCs w:val="28"/>
          <w:lang w:val="kk-KZ"/>
        </w:rPr>
        <w:t xml:space="preserve"> </w:t>
      </w:r>
      <w:r>
        <w:rPr>
          <w:rFonts w:ascii="Times New Roman" w:hAnsi="Times New Roman" w:cs="Times New Roman"/>
          <w:sz w:val="28"/>
          <w:szCs w:val="28"/>
          <w:lang w:val="kk-KZ"/>
        </w:rPr>
        <w:t>[</w:t>
      </w:r>
      <w:r w:rsidRPr="004A5FFB">
        <w:rPr>
          <w:rFonts w:ascii="Times New Roman" w:hAnsi="Times New Roman" w:cs="Times New Roman"/>
          <w:sz w:val="28"/>
          <w:szCs w:val="28"/>
          <w:lang w:val="kk-KZ"/>
        </w:rPr>
        <w:t>20</w:t>
      </w:r>
      <w:r>
        <w:rPr>
          <w:rFonts w:ascii="Times New Roman" w:hAnsi="Times New Roman" w:cs="Times New Roman"/>
          <w:sz w:val="28"/>
          <w:szCs w:val="28"/>
          <w:lang w:val="kk-KZ"/>
        </w:rPr>
        <w:t>5], А.Никулиннің [</w:t>
      </w:r>
      <w:r w:rsidRPr="004A5FFB">
        <w:rPr>
          <w:rFonts w:ascii="Times New Roman" w:hAnsi="Times New Roman" w:cs="Times New Roman"/>
          <w:sz w:val="28"/>
          <w:szCs w:val="28"/>
          <w:lang w:val="kk-KZ"/>
        </w:rPr>
        <w:t>20</w:t>
      </w:r>
      <w:r>
        <w:rPr>
          <w:rFonts w:ascii="Times New Roman" w:hAnsi="Times New Roman" w:cs="Times New Roman"/>
          <w:sz w:val="28"/>
          <w:szCs w:val="28"/>
          <w:lang w:val="kk-KZ"/>
        </w:rPr>
        <w:t xml:space="preserve">6], </w:t>
      </w:r>
      <w:r w:rsidRPr="0014426C">
        <w:rPr>
          <w:rFonts w:ascii="Times New Roman" w:eastAsia="Times New Roman" w:hAnsi="Times New Roman" w:cs="Times New Roman"/>
          <w:color w:val="333333"/>
          <w:sz w:val="28"/>
          <w:szCs w:val="28"/>
          <w:lang w:val="kk-KZ"/>
        </w:rPr>
        <w:t xml:space="preserve"> </w:t>
      </w:r>
      <w:r w:rsidRPr="004A5FFB">
        <w:rPr>
          <w:rFonts w:ascii="Times New Roman" w:eastAsia="Times New Roman" w:hAnsi="Times New Roman" w:cs="Times New Roman"/>
          <w:color w:val="333333"/>
          <w:sz w:val="28"/>
          <w:szCs w:val="28"/>
          <w:lang w:val="kk-KZ"/>
        </w:rPr>
        <w:t>T</w:t>
      </w:r>
      <w:r>
        <w:rPr>
          <w:rFonts w:ascii="Times New Roman" w:eastAsia="Times New Roman" w:hAnsi="Times New Roman" w:cs="Times New Roman"/>
          <w:color w:val="333333"/>
          <w:sz w:val="28"/>
          <w:szCs w:val="28"/>
          <w:lang w:val="kk-KZ"/>
        </w:rPr>
        <w:t>.</w:t>
      </w:r>
      <w:r w:rsidRPr="007B281C">
        <w:rPr>
          <w:rFonts w:ascii="Times New Roman" w:hAnsi="Times New Roman" w:cs="Times New Roman"/>
          <w:color w:val="000000"/>
          <w:sz w:val="28"/>
          <w:szCs w:val="28"/>
          <w:lang w:val="kk-KZ"/>
        </w:rPr>
        <w:t>Қорабаев</w:t>
      </w:r>
      <w:r>
        <w:rPr>
          <w:rFonts w:ascii="Times New Roman" w:hAnsi="Times New Roman" w:cs="Times New Roman"/>
          <w:color w:val="000000"/>
          <w:sz w:val="28"/>
          <w:szCs w:val="28"/>
          <w:lang w:val="kk-KZ"/>
        </w:rPr>
        <w:t>, А.</w:t>
      </w:r>
      <w:r w:rsidRPr="007B281C">
        <w:rPr>
          <w:rFonts w:ascii="Times New Roman" w:hAnsi="Times New Roman" w:cs="Times New Roman"/>
          <w:color w:val="000000"/>
          <w:sz w:val="28"/>
          <w:szCs w:val="28"/>
          <w:lang w:val="kk-KZ"/>
        </w:rPr>
        <w:t>Сиыршыбек</w:t>
      </w:r>
      <w:r>
        <w:rPr>
          <w:rFonts w:ascii="Times New Roman" w:hAnsi="Times New Roman" w:cs="Times New Roman"/>
          <w:color w:val="000000"/>
          <w:sz w:val="28"/>
          <w:szCs w:val="28"/>
          <w:lang w:val="kk-KZ"/>
        </w:rPr>
        <w:t xml:space="preserve">тің </w:t>
      </w:r>
      <w:r>
        <w:rPr>
          <w:rFonts w:ascii="Times New Roman" w:hAnsi="Times New Roman" w:cs="Times New Roman"/>
          <w:sz w:val="28"/>
          <w:szCs w:val="28"/>
          <w:lang w:val="kk-KZ"/>
        </w:rPr>
        <w:t>[</w:t>
      </w:r>
      <w:r w:rsidRPr="004A5FFB">
        <w:rPr>
          <w:rFonts w:ascii="Times New Roman" w:hAnsi="Times New Roman" w:cs="Times New Roman"/>
          <w:sz w:val="28"/>
          <w:szCs w:val="28"/>
          <w:lang w:val="kk-KZ"/>
        </w:rPr>
        <w:t>20</w:t>
      </w:r>
      <w:r>
        <w:rPr>
          <w:rFonts w:ascii="Times New Roman" w:hAnsi="Times New Roman" w:cs="Times New Roman"/>
          <w:sz w:val="28"/>
          <w:szCs w:val="28"/>
          <w:lang w:val="kk-KZ"/>
        </w:rPr>
        <w:t>7], С.</w:t>
      </w:r>
      <w:r w:rsidRPr="0014426C">
        <w:rPr>
          <w:rFonts w:ascii="Times New Roman" w:eastAsia="Times New Roman" w:hAnsi="Times New Roman" w:cs="Times New Roman"/>
          <w:color w:val="333333"/>
          <w:sz w:val="28"/>
          <w:szCs w:val="28"/>
          <w:lang w:val="kk-KZ"/>
        </w:rPr>
        <w:t xml:space="preserve"> </w:t>
      </w:r>
      <w:r w:rsidRPr="002A01DC">
        <w:rPr>
          <w:rFonts w:ascii="Times New Roman" w:hAnsi="Times New Roman" w:cs="Times New Roman"/>
          <w:sz w:val="28"/>
          <w:szCs w:val="28"/>
          <w:lang w:val="kk-KZ"/>
        </w:rPr>
        <w:t>Ергешов,</w:t>
      </w:r>
      <w:r>
        <w:rPr>
          <w:rFonts w:ascii="Times New Roman" w:hAnsi="Times New Roman" w:cs="Times New Roman"/>
          <w:sz w:val="28"/>
          <w:szCs w:val="28"/>
          <w:lang w:val="kk-KZ"/>
        </w:rPr>
        <w:t xml:space="preserve"> Н.</w:t>
      </w:r>
      <w:r w:rsidRPr="002A01DC">
        <w:rPr>
          <w:rFonts w:ascii="Times New Roman" w:hAnsi="Times New Roman" w:cs="Times New Roman"/>
          <w:color w:val="000000"/>
          <w:sz w:val="28"/>
          <w:szCs w:val="28"/>
          <w:lang w:val="kk-KZ"/>
        </w:rPr>
        <w:t>Заманбеков</w:t>
      </w:r>
      <w:r>
        <w:rPr>
          <w:rFonts w:ascii="Times New Roman" w:hAnsi="Times New Roman" w:cs="Times New Roman"/>
          <w:color w:val="000000"/>
          <w:sz w:val="28"/>
          <w:szCs w:val="28"/>
          <w:lang w:val="kk-KZ"/>
        </w:rPr>
        <w:t>,</w:t>
      </w:r>
      <w:r w:rsidRPr="002A01DC">
        <w:rPr>
          <w:rFonts w:ascii="Times New Roman" w:hAnsi="Times New Roman" w:cs="Times New Roman"/>
          <w:sz w:val="28"/>
          <w:szCs w:val="28"/>
          <w:lang w:val="kk-KZ"/>
        </w:rPr>
        <w:t xml:space="preserve"> </w:t>
      </w:r>
      <w:r>
        <w:rPr>
          <w:rFonts w:ascii="Times New Roman" w:hAnsi="Times New Roman" w:cs="Times New Roman"/>
          <w:sz w:val="28"/>
          <w:szCs w:val="28"/>
          <w:lang w:val="kk-KZ"/>
        </w:rPr>
        <w:t>А.</w:t>
      </w:r>
      <w:r w:rsidRPr="002A01DC">
        <w:rPr>
          <w:rFonts w:ascii="Times New Roman" w:hAnsi="Times New Roman" w:cs="Times New Roman"/>
          <w:sz w:val="28"/>
          <w:szCs w:val="28"/>
          <w:lang w:val="kk-KZ"/>
        </w:rPr>
        <w:t>Оспанкулов</w:t>
      </w:r>
      <w:r>
        <w:rPr>
          <w:rFonts w:ascii="Times New Roman" w:hAnsi="Times New Roman" w:cs="Times New Roman"/>
          <w:sz w:val="28"/>
          <w:szCs w:val="28"/>
          <w:lang w:val="kk-KZ"/>
        </w:rPr>
        <w:t>тың [</w:t>
      </w:r>
      <w:r w:rsidRPr="004A5FFB">
        <w:rPr>
          <w:rFonts w:ascii="Times New Roman" w:hAnsi="Times New Roman" w:cs="Times New Roman"/>
          <w:sz w:val="28"/>
          <w:szCs w:val="28"/>
          <w:lang w:val="kk-KZ"/>
        </w:rPr>
        <w:t>20</w:t>
      </w:r>
      <w:r>
        <w:rPr>
          <w:rFonts w:ascii="Times New Roman" w:hAnsi="Times New Roman" w:cs="Times New Roman"/>
          <w:sz w:val="28"/>
          <w:szCs w:val="28"/>
          <w:lang w:val="kk-KZ"/>
        </w:rPr>
        <w:t>8] еңбектерімен дәлелденеді.</w:t>
      </w:r>
    </w:p>
    <w:p w:rsidR="00802244" w:rsidRPr="00C835AC" w:rsidRDefault="00802244" w:rsidP="00802244">
      <w:pPr>
        <w:spacing w:after="0" w:line="240" w:lineRule="auto"/>
        <w:jc w:val="both"/>
        <w:rPr>
          <w:rFonts w:ascii="Times New Roman" w:hAnsi="Times New Roman" w:cs="Times New Roman"/>
          <w:sz w:val="28"/>
          <w:szCs w:val="28"/>
          <w:lang w:val="kk-KZ"/>
        </w:rPr>
      </w:pPr>
      <w:r w:rsidRPr="00893FEF">
        <w:rPr>
          <w:rFonts w:ascii="Times New Roman" w:hAnsi="Times New Roman" w:cs="Times New Roman"/>
          <w:sz w:val="28"/>
          <w:szCs w:val="28"/>
          <w:lang w:val="kk-KZ"/>
        </w:rPr>
        <w:tab/>
      </w:r>
      <w:r w:rsidRPr="00C835AC">
        <w:rPr>
          <w:rFonts w:ascii="Times New Roman" w:hAnsi="Times New Roman" w:cs="Times New Roman"/>
          <w:sz w:val="28"/>
          <w:szCs w:val="28"/>
          <w:lang w:val="kk-KZ"/>
        </w:rPr>
        <w:t xml:space="preserve">Осыған ұқсас зерттеу жұмыстарын </w:t>
      </w:r>
      <w:r>
        <w:rPr>
          <w:rFonts w:ascii="Times New Roman" w:hAnsi="Times New Roman" w:cs="Times New Roman"/>
          <w:sz w:val="28"/>
          <w:szCs w:val="28"/>
          <w:lang w:val="kk-KZ"/>
        </w:rPr>
        <w:t>фитопрепарттарды</w:t>
      </w:r>
      <w:r w:rsidRPr="00C835AC">
        <w:rPr>
          <w:rFonts w:ascii="Times New Roman" w:hAnsi="Times New Roman" w:cs="Times New Roman"/>
          <w:sz w:val="28"/>
          <w:szCs w:val="28"/>
          <w:lang w:val="kk-KZ"/>
        </w:rPr>
        <w:t xml:space="preserve"> және басқа да биоқуаттандырғыштарды қолдана отырып</w:t>
      </w:r>
      <w:r>
        <w:rPr>
          <w:rFonts w:ascii="Times New Roman" w:hAnsi="Times New Roman" w:cs="Times New Roman"/>
          <w:sz w:val="28"/>
          <w:szCs w:val="28"/>
          <w:lang w:val="kk-KZ"/>
        </w:rPr>
        <w:t>,</w:t>
      </w:r>
      <w:r w:rsidRPr="00C835AC">
        <w:rPr>
          <w:rFonts w:ascii="Times New Roman" w:hAnsi="Times New Roman" w:cs="Times New Roman"/>
          <w:sz w:val="28"/>
          <w:szCs w:val="28"/>
          <w:lang w:val="kk-KZ"/>
        </w:rPr>
        <w:t xml:space="preserve"> бірқатар ғалымдар өздерінің ғылыми жұмыстарында оң нәтижелерге қол жеткізе</w:t>
      </w:r>
      <w:r>
        <w:rPr>
          <w:rFonts w:ascii="Times New Roman" w:hAnsi="Times New Roman" w:cs="Times New Roman"/>
          <w:sz w:val="28"/>
          <w:szCs w:val="28"/>
          <w:lang w:val="kk-KZ"/>
        </w:rPr>
        <w:t xml:space="preserve"> білген </w:t>
      </w:r>
      <w:r w:rsidRPr="00C835AC">
        <w:rPr>
          <w:rFonts w:ascii="Times New Roman" w:hAnsi="Times New Roman" w:cs="Times New Roman"/>
          <w:sz w:val="28"/>
          <w:szCs w:val="28"/>
          <w:lang w:val="kk-KZ"/>
        </w:rPr>
        <w:t>[</w:t>
      </w:r>
      <w:r>
        <w:rPr>
          <w:rFonts w:ascii="Times New Roman" w:hAnsi="Times New Roman" w:cs="Times New Roman"/>
          <w:sz w:val="28"/>
          <w:szCs w:val="28"/>
          <w:lang w:val="kk-KZ"/>
        </w:rPr>
        <w:t xml:space="preserve"> 209-212</w:t>
      </w:r>
      <w:r w:rsidRPr="00C835AC">
        <w:rPr>
          <w:rFonts w:ascii="Times New Roman" w:hAnsi="Times New Roman" w:cs="Times New Roman"/>
          <w:sz w:val="28"/>
          <w:szCs w:val="28"/>
          <w:lang w:val="kk-KZ"/>
        </w:rPr>
        <w:t>].</w:t>
      </w:r>
    </w:p>
    <w:p w:rsidR="00802244" w:rsidRPr="00367EB9" w:rsidRDefault="00802244" w:rsidP="0080224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A83C56">
        <w:rPr>
          <w:rFonts w:ascii="Times New Roman" w:hAnsi="Times New Roman" w:cs="Times New Roman"/>
          <w:sz w:val="28"/>
          <w:szCs w:val="28"/>
          <w:lang w:val="kk-KZ"/>
        </w:rPr>
        <w:t>Сонымен</w:t>
      </w:r>
      <w:r w:rsidRPr="00367EB9">
        <w:rPr>
          <w:rFonts w:ascii="Times New Roman" w:hAnsi="Times New Roman" w:cs="Times New Roman"/>
          <w:sz w:val="28"/>
          <w:szCs w:val="28"/>
          <w:lang w:val="kk-KZ"/>
        </w:rPr>
        <w:t xml:space="preserve"> жоғарыда аталған мәліметтерді қорытындылай келе </w:t>
      </w:r>
      <w:r>
        <w:rPr>
          <w:rFonts w:ascii="Times New Roman" w:hAnsi="Times New Roman" w:cs="Times New Roman"/>
          <w:sz w:val="28"/>
          <w:szCs w:val="28"/>
          <w:lang w:val="kk-KZ"/>
        </w:rPr>
        <w:t xml:space="preserve">емдік қасиеті бар өсімдіктерден дайындалған </w:t>
      </w:r>
      <w:r w:rsidRPr="00367EB9">
        <w:rPr>
          <w:rFonts w:ascii="Times New Roman" w:hAnsi="Times New Roman" w:cs="Times New Roman"/>
          <w:sz w:val="28"/>
          <w:szCs w:val="28"/>
          <w:lang w:val="kk-KZ"/>
        </w:rPr>
        <w:t xml:space="preserve"> </w:t>
      </w:r>
      <w:r>
        <w:rPr>
          <w:rFonts w:ascii="Times New Roman" w:hAnsi="Times New Roman" w:cs="Times New Roman"/>
          <w:sz w:val="28"/>
          <w:szCs w:val="28"/>
          <w:lang w:val="kk-KZ"/>
        </w:rPr>
        <w:t>фитопрепараттар</w:t>
      </w:r>
      <w:r w:rsidRPr="00367EB9">
        <w:rPr>
          <w:rFonts w:ascii="Times New Roman" w:hAnsi="Times New Roman" w:cs="Times New Roman"/>
          <w:sz w:val="28"/>
          <w:szCs w:val="28"/>
          <w:lang w:val="kk-KZ"/>
        </w:rPr>
        <w:t>ды кешенді түрде</w:t>
      </w:r>
      <w:r w:rsidR="00085553">
        <w:rPr>
          <w:rFonts w:ascii="Times New Roman" w:hAnsi="Times New Roman" w:cs="Times New Roman"/>
          <w:sz w:val="28"/>
          <w:szCs w:val="28"/>
          <w:lang w:val="kk-KZ"/>
        </w:rPr>
        <w:t xml:space="preserve"> антибиотиктермен, витаминдермен, </w:t>
      </w:r>
      <w:r w:rsidRPr="00367EB9">
        <w:rPr>
          <w:rFonts w:ascii="Times New Roman" w:hAnsi="Times New Roman" w:cs="Times New Roman"/>
          <w:sz w:val="28"/>
          <w:szCs w:val="28"/>
          <w:lang w:val="kk-KZ"/>
        </w:rPr>
        <w:t xml:space="preserve"> </w:t>
      </w:r>
      <w:r w:rsidR="00085553">
        <w:rPr>
          <w:rFonts w:ascii="Times New Roman" w:hAnsi="Times New Roman" w:cs="Times New Roman"/>
          <w:sz w:val="28"/>
          <w:szCs w:val="28"/>
          <w:lang w:val="kk-KZ"/>
        </w:rPr>
        <w:t xml:space="preserve">ферменттік препараттармен </w:t>
      </w:r>
      <w:r w:rsidRPr="00367EB9">
        <w:rPr>
          <w:rFonts w:ascii="Times New Roman" w:hAnsi="Times New Roman" w:cs="Times New Roman"/>
          <w:sz w:val="28"/>
          <w:szCs w:val="28"/>
          <w:lang w:val="kk-KZ"/>
        </w:rPr>
        <w:t xml:space="preserve">қолдану </w:t>
      </w:r>
      <w:r>
        <w:rPr>
          <w:rFonts w:ascii="Times New Roman" w:hAnsi="Times New Roman" w:cs="Times New Roman"/>
          <w:sz w:val="28"/>
          <w:szCs w:val="28"/>
          <w:lang w:val="kk-KZ"/>
        </w:rPr>
        <w:t xml:space="preserve">жіті бронхитпен  </w:t>
      </w:r>
      <w:r w:rsidRPr="00367EB9">
        <w:rPr>
          <w:rFonts w:ascii="Times New Roman" w:hAnsi="Times New Roman" w:cs="Times New Roman"/>
          <w:sz w:val="28"/>
          <w:szCs w:val="28"/>
          <w:lang w:val="kk-KZ"/>
        </w:rPr>
        <w:t>ауырған бұзаулард</w:t>
      </w:r>
      <w:r w:rsidR="00CA385C">
        <w:rPr>
          <w:rFonts w:ascii="Times New Roman" w:hAnsi="Times New Roman" w:cs="Times New Roman"/>
          <w:sz w:val="28"/>
          <w:szCs w:val="28"/>
          <w:lang w:val="kk-KZ"/>
        </w:rPr>
        <w:t>ға</w:t>
      </w:r>
      <w:r w:rsidRPr="00367EB9">
        <w:rPr>
          <w:rFonts w:ascii="Times New Roman" w:hAnsi="Times New Roman" w:cs="Times New Roman"/>
          <w:sz w:val="28"/>
          <w:szCs w:val="28"/>
          <w:lang w:val="kk-KZ"/>
        </w:rPr>
        <w:t xml:space="preserve"> емдеуге </w:t>
      </w:r>
      <w:r w:rsidR="00CA385C">
        <w:rPr>
          <w:rFonts w:ascii="Times New Roman" w:hAnsi="Times New Roman" w:cs="Times New Roman"/>
          <w:sz w:val="28"/>
          <w:szCs w:val="28"/>
          <w:lang w:val="kk-KZ"/>
        </w:rPr>
        <w:t xml:space="preserve">нәтижелі </w:t>
      </w:r>
      <w:r>
        <w:rPr>
          <w:rFonts w:ascii="Times New Roman" w:hAnsi="Times New Roman" w:cs="Times New Roman"/>
          <w:sz w:val="28"/>
          <w:szCs w:val="28"/>
          <w:lang w:val="kk-KZ"/>
        </w:rPr>
        <w:t xml:space="preserve"> әсер етеді </w:t>
      </w:r>
      <w:r w:rsidRPr="00367EB9">
        <w:rPr>
          <w:rFonts w:ascii="Times New Roman" w:hAnsi="Times New Roman" w:cs="Times New Roman"/>
          <w:sz w:val="28"/>
          <w:szCs w:val="28"/>
          <w:lang w:val="kk-KZ"/>
        </w:rPr>
        <w:t xml:space="preserve">және олардың </w:t>
      </w:r>
      <w:r w:rsidR="00CA385C">
        <w:rPr>
          <w:rFonts w:ascii="Times New Roman" w:hAnsi="Times New Roman" w:cs="Times New Roman"/>
          <w:sz w:val="28"/>
          <w:szCs w:val="28"/>
          <w:lang w:val="kk-KZ"/>
        </w:rPr>
        <w:t>иммундық</w:t>
      </w:r>
      <w:r w:rsidRPr="00367EB9">
        <w:rPr>
          <w:rFonts w:ascii="Times New Roman" w:hAnsi="Times New Roman" w:cs="Times New Roman"/>
          <w:sz w:val="28"/>
          <w:szCs w:val="28"/>
          <w:lang w:val="kk-KZ"/>
        </w:rPr>
        <w:t xml:space="preserve"> </w:t>
      </w:r>
      <w:r w:rsidR="00CA385C">
        <w:rPr>
          <w:rFonts w:ascii="Times New Roman" w:hAnsi="Times New Roman" w:cs="Times New Roman"/>
          <w:sz w:val="28"/>
          <w:szCs w:val="28"/>
          <w:lang w:val="kk-KZ"/>
        </w:rPr>
        <w:t>жағдайын</w:t>
      </w:r>
      <w:r>
        <w:rPr>
          <w:rFonts w:ascii="Times New Roman" w:hAnsi="Times New Roman" w:cs="Times New Roman"/>
          <w:sz w:val="28"/>
          <w:szCs w:val="28"/>
          <w:lang w:val="kk-KZ"/>
        </w:rPr>
        <w:t xml:space="preserve"> </w:t>
      </w:r>
      <w:r w:rsidRPr="00367EB9">
        <w:rPr>
          <w:rFonts w:ascii="Times New Roman" w:hAnsi="Times New Roman" w:cs="Times New Roman"/>
          <w:sz w:val="28"/>
          <w:szCs w:val="28"/>
          <w:lang w:val="kk-KZ"/>
        </w:rPr>
        <w:t xml:space="preserve">айтарлықтай жоғарылатуға </w:t>
      </w:r>
      <w:r w:rsidR="00CA385C">
        <w:rPr>
          <w:rFonts w:ascii="Times New Roman" w:hAnsi="Times New Roman" w:cs="Times New Roman"/>
          <w:sz w:val="28"/>
          <w:szCs w:val="28"/>
          <w:lang w:val="kk-KZ"/>
        </w:rPr>
        <w:t>ұлесін</w:t>
      </w:r>
      <w:r w:rsidRPr="00367EB9">
        <w:rPr>
          <w:rFonts w:ascii="Times New Roman" w:hAnsi="Times New Roman" w:cs="Times New Roman"/>
          <w:sz w:val="28"/>
          <w:szCs w:val="28"/>
          <w:lang w:val="kk-KZ"/>
        </w:rPr>
        <w:t xml:space="preserve"> тигізеді деп </w:t>
      </w:r>
      <w:r w:rsidR="00CA385C">
        <w:rPr>
          <w:rFonts w:ascii="Times New Roman" w:hAnsi="Times New Roman" w:cs="Times New Roman"/>
          <w:sz w:val="28"/>
          <w:szCs w:val="28"/>
          <w:lang w:val="kk-KZ"/>
        </w:rPr>
        <w:t>айтуға</w:t>
      </w:r>
      <w:r w:rsidRPr="00367EB9">
        <w:rPr>
          <w:rFonts w:ascii="Times New Roman" w:hAnsi="Times New Roman" w:cs="Times New Roman"/>
          <w:sz w:val="28"/>
          <w:szCs w:val="28"/>
          <w:lang w:val="kk-KZ"/>
        </w:rPr>
        <w:t xml:space="preserve"> болады. </w:t>
      </w:r>
    </w:p>
    <w:p w:rsidR="00802244" w:rsidRPr="00CA20EF" w:rsidRDefault="00802244" w:rsidP="00802244">
      <w:pPr>
        <w:spacing w:after="0" w:line="240" w:lineRule="auto"/>
        <w:jc w:val="both"/>
        <w:rPr>
          <w:rFonts w:ascii="Times New Roman" w:eastAsia="Times New Roman" w:hAnsi="Times New Roman" w:cs="Times New Roman"/>
          <w:bCs/>
          <w:sz w:val="28"/>
          <w:szCs w:val="28"/>
          <w:lang w:val="kk-KZ"/>
        </w:rPr>
      </w:pPr>
    </w:p>
    <w:p w:rsidR="00802244" w:rsidRPr="00D13A87" w:rsidRDefault="00802244" w:rsidP="00802244">
      <w:pPr>
        <w:spacing w:after="0" w:line="240" w:lineRule="auto"/>
        <w:jc w:val="both"/>
        <w:rPr>
          <w:rFonts w:ascii="Times New Roman" w:hAnsi="Times New Roman" w:cs="Times New Roman"/>
          <w:sz w:val="28"/>
          <w:szCs w:val="28"/>
          <w:lang w:val="kk-KZ"/>
        </w:rPr>
      </w:pPr>
    </w:p>
    <w:p w:rsidR="00802244" w:rsidRDefault="00802244" w:rsidP="00802244">
      <w:pPr>
        <w:spacing w:after="0" w:line="240" w:lineRule="auto"/>
        <w:ind w:firstLine="709"/>
        <w:jc w:val="both"/>
        <w:rPr>
          <w:rFonts w:ascii="Times New Roman" w:hAnsi="Times New Roman" w:cs="Times New Roman"/>
          <w:color w:val="FF0000"/>
          <w:sz w:val="28"/>
          <w:szCs w:val="28"/>
          <w:lang w:val="kk-KZ"/>
        </w:rPr>
      </w:pPr>
    </w:p>
    <w:p w:rsidR="00802244" w:rsidRDefault="00802244" w:rsidP="00802244">
      <w:pPr>
        <w:spacing w:after="0" w:line="240" w:lineRule="auto"/>
        <w:ind w:firstLine="709"/>
        <w:jc w:val="both"/>
        <w:rPr>
          <w:rFonts w:ascii="Times New Roman" w:hAnsi="Times New Roman" w:cs="Times New Roman"/>
          <w:color w:val="FF0000"/>
          <w:sz w:val="28"/>
          <w:szCs w:val="28"/>
          <w:lang w:val="kk-KZ"/>
        </w:rPr>
      </w:pPr>
    </w:p>
    <w:p w:rsidR="00802244" w:rsidRDefault="00802244" w:rsidP="00802244">
      <w:pPr>
        <w:spacing w:after="0" w:line="240" w:lineRule="auto"/>
        <w:jc w:val="both"/>
        <w:rPr>
          <w:rFonts w:ascii="Times New Roman" w:hAnsi="Times New Roman" w:cs="Times New Roman"/>
          <w:b/>
          <w:sz w:val="28"/>
          <w:szCs w:val="28"/>
          <w:lang w:val="kk-KZ"/>
        </w:rPr>
      </w:pPr>
    </w:p>
    <w:p w:rsidR="007F7AB5" w:rsidRDefault="007F7AB5" w:rsidP="00805F6F">
      <w:pPr>
        <w:spacing w:after="0" w:line="240" w:lineRule="auto"/>
        <w:jc w:val="both"/>
        <w:rPr>
          <w:rFonts w:ascii="Times New Roman" w:hAnsi="Times New Roman" w:cs="Times New Roman"/>
          <w:b/>
          <w:sz w:val="28"/>
          <w:szCs w:val="28"/>
          <w:lang w:val="kk-KZ"/>
        </w:rPr>
      </w:pPr>
    </w:p>
    <w:p w:rsidR="007F7AB5" w:rsidRDefault="007F7AB5" w:rsidP="00805F6F">
      <w:pPr>
        <w:spacing w:after="0" w:line="240" w:lineRule="auto"/>
        <w:jc w:val="both"/>
        <w:rPr>
          <w:rFonts w:ascii="Times New Roman" w:hAnsi="Times New Roman" w:cs="Times New Roman"/>
          <w:b/>
          <w:sz w:val="28"/>
          <w:szCs w:val="28"/>
          <w:lang w:val="kk-KZ"/>
        </w:rPr>
      </w:pPr>
    </w:p>
    <w:p w:rsidR="007F7AB5" w:rsidRDefault="007F7AB5" w:rsidP="00805F6F">
      <w:pPr>
        <w:spacing w:after="0" w:line="240" w:lineRule="auto"/>
        <w:jc w:val="both"/>
        <w:rPr>
          <w:rFonts w:ascii="Times New Roman" w:hAnsi="Times New Roman" w:cs="Times New Roman"/>
          <w:b/>
          <w:sz w:val="28"/>
          <w:szCs w:val="28"/>
          <w:lang w:val="kk-KZ"/>
        </w:rPr>
      </w:pPr>
    </w:p>
    <w:p w:rsidR="007F7AB5" w:rsidRDefault="007F7AB5" w:rsidP="00805F6F">
      <w:pPr>
        <w:spacing w:after="0" w:line="240" w:lineRule="auto"/>
        <w:jc w:val="both"/>
        <w:rPr>
          <w:rFonts w:ascii="Times New Roman" w:hAnsi="Times New Roman" w:cs="Times New Roman"/>
          <w:b/>
          <w:sz w:val="28"/>
          <w:szCs w:val="28"/>
          <w:lang w:val="kk-KZ"/>
        </w:rPr>
      </w:pPr>
    </w:p>
    <w:p w:rsidR="007F7AB5" w:rsidRDefault="007F7AB5" w:rsidP="00805F6F">
      <w:pPr>
        <w:spacing w:after="0" w:line="240" w:lineRule="auto"/>
        <w:jc w:val="both"/>
        <w:rPr>
          <w:rFonts w:ascii="Times New Roman" w:hAnsi="Times New Roman" w:cs="Times New Roman"/>
          <w:b/>
          <w:sz w:val="28"/>
          <w:szCs w:val="28"/>
          <w:lang w:val="kk-KZ"/>
        </w:rPr>
      </w:pPr>
    </w:p>
    <w:p w:rsidR="007F7AB5" w:rsidRDefault="007F7AB5" w:rsidP="00805F6F">
      <w:pPr>
        <w:spacing w:after="0" w:line="240" w:lineRule="auto"/>
        <w:jc w:val="both"/>
        <w:rPr>
          <w:rFonts w:ascii="Times New Roman" w:hAnsi="Times New Roman" w:cs="Times New Roman"/>
          <w:b/>
          <w:sz w:val="28"/>
          <w:szCs w:val="28"/>
          <w:lang w:val="kk-KZ"/>
        </w:rPr>
      </w:pPr>
    </w:p>
    <w:p w:rsidR="007F7AB5" w:rsidRDefault="007F7AB5" w:rsidP="00805F6F">
      <w:pPr>
        <w:spacing w:after="0" w:line="240" w:lineRule="auto"/>
        <w:jc w:val="both"/>
        <w:rPr>
          <w:rFonts w:ascii="Times New Roman" w:hAnsi="Times New Roman" w:cs="Times New Roman"/>
          <w:b/>
          <w:sz w:val="28"/>
          <w:szCs w:val="28"/>
          <w:lang w:val="kk-KZ"/>
        </w:rPr>
      </w:pPr>
    </w:p>
    <w:p w:rsidR="007F7AB5" w:rsidRDefault="007F7AB5" w:rsidP="00805F6F">
      <w:pPr>
        <w:spacing w:after="0" w:line="240" w:lineRule="auto"/>
        <w:jc w:val="both"/>
        <w:rPr>
          <w:rFonts w:ascii="Times New Roman" w:hAnsi="Times New Roman" w:cs="Times New Roman"/>
          <w:b/>
          <w:sz w:val="28"/>
          <w:szCs w:val="28"/>
          <w:lang w:val="kk-KZ"/>
        </w:rPr>
      </w:pPr>
    </w:p>
    <w:p w:rsidR="007F7AB5" w:rsidRDefault="007F7AB5" w:rsidP="00805F6F">
      <w:pPr>
        <w:spacing w:after="0" w:line="240" w:lineRule="auto"/>
        <w:jc w:val="both"/>
        <w:rPr>
          <w:rFonts w:ascii="Times New Roman" w:hAnsi="Times New Roman" w:cs="Times New Roman"/>
          <w:b/>
          <w:sz w:val="28"/>
          <w:szCs w:val="28"/>
          <w:lang w:val="kk-KZ"/>
        </w:rPr>
      </w:pPr>
    </w:p>
    <w:p w:rsidR="007F7AB5" w:rsidRDefault="007F7AB5" w:rsidP="00805F6F">
      <w:pPr>
        <w:spacing w:after="0" w:line="240" w:lineRule="auto"/>
        <w:jc w:val="both"/>
        <w:rPr>
          <w:rFonts w:ascii="Times New Roman" w:hAnsi="Times New Roman" w:cs="Times New Roman"/>
          <w:b/>
          <w:sz w:val="28"/>
          <w:szCs w:val="28"/>
          <w:lang w:val="kk-KZ"/>
        </w:rPr>
      </w:pPr>
    </w:p>
    <w:p w:rsidR="007F7AB5" w:rsidRDefault="007F7AB5" w:rsidP="00805F6F">
      <w:pPr>
        <w:spacing w:after="0" w:line="240" w:lineRule="auto"/>
        <w:jc w:val="both"/>
        <w:rPr>
          <w:rFonts w:ascii="Times New Roman" w:hAnsi="Times New Roman" w:cs="Times New Roman"/>
          <w:b/>
          <w:sz w:val="28"/>
          <w:szCs w:val="28"/>
          <w:lang w:val="kk-KZ"/>
        </w:rPr>
      </w:pPr>
    </w:p>
    <w:p w:rsidR="007F7AB5" w:rsidRDefault="007F7AB5" w:rsidP="00805F6F">
      <w:pPr>
        <w:spacing w:after="0" w:line="240" w:lineRule="auto"/>
        <w:jc w:val="both"/>
        <w:rPr>
          <w:rFonts w:ascii="Times New Roman" w:hAnsi="Times New Roman" w:cs="Times New Roman"/>
          <w:b/>
          <w:sz w:val="28"/>
          <w:szCs w:val="28"/>
          <w:lang w:val="kk-KZ"/>
        </w:rPr>
      </w:pPr>
    </w:p>
    <w:p w:rsidR="007F7AB5" w:rsidRDefault="007F7AB5" w:rsidP="00805F6F">
      <w:pPr>
        <w:spacing w:after="0" w:line="240" w:lineRule="auto"/>
        <w:jc w:val="both"/>
        <w:rPr>
          <w:rFonts w:ascii="Times New Roman" w:hAnsi="Times New Roman" w:cs="Times New Roman"/>
          <w:b/>
          <w:sz w:val="28"/>
          <w:szCs w:val="28"/>
          <w:lang w:val="kk-KZ"/>
        </w:rPr>
      </w:pPr>
    </w:p>
    <w:p w:rsidR="007F7AB5" w:rsidRDefault="007F7AB5" w:rsidP="00805F6F">
      <w:pPr>
        <w:spacing w:after="0" w:line="240" w:lineRule="auto"/>
        <w:jc w:val="both"/>
        <w:rPr>
          <w:rFonts w:ascii="Times New Roman" w:hAnsi="Times New Roman" w:cs="Times New Roman"/>
          <w:b/>
          <w:sz w:val="28"/>
          <w:szCs w:val="28"/>
          <w:lang w:val="kk-KZ"/>
        </w:rPr>
      </w:pPr>
    </w:p>
    <w:p w:rsidR="00DF47E9" w:rsidRPr="00D06B33" w:rsidRDefault="00DF47E9" w:rsidP="00917BBE">
      <w:pPr>
        <w:spacing w:after="0" w:line="240" w:lineRule="auto"/>
        <w:jc w:val="center"/>
        <w:rPr>
          <w:rFonts w:ascii="Times New Roman" w:hAnsi="Times New Roman" w:cs="Times New Roman"/>
          <w:b/>
          <w:sz w:val="28"/>
          <w:szCs w:val="28"/>
          <w:lang w:val="kk-KZ"/>
        </w:rPr>
      </w:pPr>
      <w:r w:rsidRPr="00D06B33">
        <w:rPr>
          <w:rFonts w:ascii="Times New Roman" w:hAnsi="Times New Roman" w:cs="Times New Roman"/>
          <w:b/>
          <w:sz w:val="28"/>
          <w:szCs w:val="28"/>
          <w:lang w:val="kk-KZ"/>
        </w:rPr>
        <w:lastRenderedPageBreak/>
        <w:t>ҚОРЫТЫНДЫ</w:t>
      </w:r>
    </w:p>
    <w:p w:rsidR="00DF47E9" w:rsidRDefault="00DF47E9" w:rsidP="00DF47E9">
      <w:pPr>
        <w:spacing w:after="0" w:line="240" w:lineRule="auto"/>
        <w:jc w:val="center"/>
        <w:rPr>
          <w:rFonts w:ascii="Times New Roman" w:hAnsi="Times New Roman" w:cs="Times New Roman"/>
          <w:sz w:val="28"/>
          <w:szCs w:val="28"/>
          <w:lang w:val="kk-KZ"/>
        </w:rPr>
      </w:pPr>
    </w:p>
    <w:p w:rsidR="00DF47E9" w:rsidRPr="0047525C" w:rsidRDefault="00DF47E9" w:rsidP="00DF47E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1) </w:t>
      </w:r>
      <w:r w:rsidRPr="00D06B33">
        <w:rPr>
          <w:rFonts w:ascii="Times New Roman" w:hAnsi="Times New Roman" w:cs="Times New Roman"/>
          <w:sz w:val="28"/>
          <w:szCs w:val="28"/>
          <w:lang w:val="kk-KZ"/>
        </w:rPr>
        <w:t xml:space="preserve">Алғаш рет арнайы технологиялық әдіс бойынша </w:t>
      </w:r>
      <w:r>
        <w:rPr>
          <w:rFonts w:ascii="Times New Roman" w:hAnsi="Times New Roman" w:cs="Times New Roman"/>
          <w:sz w:val="28"/>
          <w:szCs w:val="28"/>
          <w:lang w:val="kk-KZ"/>
        </w:rPr>
        <w:t>д</w:t>
      </w:r>
      <w:r w:rsidRPr="00F53607">
        <w:rPr>
          <w:rFonts w:ascii="Times New Roman" w:hAnsi="Times New Roman" w:cs="Times New Roman"/>
          <w:sz w:val="28"/>
          <w:szCs w:val="28"/>
          <w:lang w:val="kk-KZ"/>
        </w:rPr>
        <w:t>әрілік шикізатта</w:t>
      </w:r>
      <w:r>
        <w:rPr>
          <w:rFonts w:ascii="Times New Roman" w:hAnsi="Times New Roman" w:cs="Times New Roman"/>
          <w:sz w:val="28"/>
          <w:szCs w:val="28"/>
          <w:lang w:val="kk-KZ"/>
        </w:rPr>
        <w:t>рдан</w:t>
      </w:r>
      <w:r w:rsidRPr="00F53607">
        <w:rPr>
          <w:rFonts w:ascii="Times New Roman" w:hAnsi="Times New Roman" w:cs="Times New Roman"/>
          <w:sz w:val="28"/>
          <w:szCs w:val="28"/>
          <w:lang w:val="kk-KZ"/>
        </w:rPr>
        <w:t xml:space="preserve"> </w:t>
      </w:r>
      <w:r>
        <w:rPr>
          <w:rFonts w:ascii="Times New Roman" w:hAnsi="Times New Roman" w:cs="Times New Roman"/>
          <w:sz w:val="28"/>
          <w:szCs w:val="28"/>
          <w:lang w:val="kk-KZ"/>
        </w:rPr>
        <w:t>фитопрепараттар (экстрактілер, тұнба, қайнатпа) дайындалып, олардың</w:t>
      </w:r>
      <w:r w:rsidRPr="00D06B33">
        <w:rPr>
          <w:rFonts w:ascii="Times New Roman" w:hAnsi="Times New Roman" w:cs="Times New Roman"/>
          <w:sz w:val="28"/>
          <w:szCs w:val="28"/>
          <w:lang w:val="kk-KZ"/>
        </w:rPr>
        <w:t xml:space="preserve">  фармакологиялық</w:t>
      </w:r>
      <w:r>
        <w:rPr>
          <w:rFonts w:ascii="Times New Roman" w:hAnsi="Times New Roman" w:cs="Times New Roman"/>
          <w:sz w:val="28"/>
          <w:szCs w:val="28"/>
          <w:lang w:val="kk-KZ"/>
        </w:rPr>
        <w:t>, токсикологиялық</w:t>
      </w:r>
      <w:r w:rsidRPr="00F147FF">
        <w:rPr>
          <w:rFonts w:ascii="Times New Roman" w:eastAsia="TimesNewRomanPSMT" w:hAnsi="Times New Roman" w:cs="Times New Roman"/>
          <w:sz w:val="28"/>
          <w:szCs w:val="28"/>
          <w:lang w:val="kk-KZ"/>
        </w:rPr>
        <w:t xml:space="preserve"> </w:t>
      </w:r>
      <w:r>
        <w:rPr>
          <w:rFonts w:ascii="Times New Roman" w:eastAsia="TimesNewRomanPSMT" w:hAnsi="Times New Roman" w:cs="Times New Roman"/>
          <w:sz w:val="28"/>
          <w:szCs w:val="28"/>
          <w:lang w:val="kk-KZ"/>
        </w:rPr>
        <w:t xml:space="preserve">және микробиологиялық </w:t>
      </w:r>
      <w:r w:rsidRPr="00F147FF">
        <w:rPr>
          <w:rFonts w:ascii="Times New Roman" w:eastAsia="TimesNewRomanPSMT" w:hAnsi="Times New Roman" w:cs="Times New Roman"/>
          <w:sz w:val="28"/>
          <w:szCs w:val="28"/>
          <w:lang w:val="kk-KZ"/>
        </w:rPr>
        <w:t>қасиеттері</w:t>
      </w:r>
      <w:r w:rsidRPr="00CC635E">
        <w:rPr>
          <w:rFonts w:ascii="Times New Roman" w:eastAsia="TimesNewRomanPSMT" w:hAnsi="Times New Roman" w:cs="Times New Roman"/>
          <w:sz w:val="28"/>
          <w:szCs w:val="28"/>
          <w:lang w:val="kk-KZ"/>
        </w:rPr>
        <w:t xml:space="preserve"> </w:t>
      </w:r>
      <w:r w:rsidRPr="00D06B33">
        <w:rPr>
          <w:rFonts w:ascii="Times New Roman" w:hAnsi="Times New Roman" w:cs="Times New Roman"/>
          <w:sz w:val="28"/>
          <w:szCs w:val="28"/>
          <w:lang w:val="kk-KZ"/>
        </w:rPr>
        <w:t>қасиеттері анықталды</w:t>
      </w:r>
      <w:r>
        <w:rPr>
          <w:rFonts w:ascii="Times New Roman" w:hAnsi="Times New Roman" w:cs="Times New Roman"/>
          <w:sz w:val="28"/>
          <w:szCs w:val="28"/>
          <w:lang w:val="kk-KZ"/>
        </w:rPr>
        <w:t>:</w:t>
      </w:r>
      <w:r w:rsidRPr="00D06B33">
        <w:rPr>
          <w:rFonts w:ascii="Times New Roman" w:hAnsi="Times New Roman" w:cs="Times New Roman"/>
          <w:sz w:val="28"/>
          <w:szCs w:val="28"/>
          <w:lang w:val="kk-KZ"/>
        </w:rPr>
        <w:t xml:space="preserve"> </w:t>
      </w:r>
      <w:r w:rsidRPr="0047525C">
        <w:rPr>
          <w:rFonts w:ascii="Times New Roman" w:hAnsi="Times New Roman" w:cs="Times New Roman"/>
          <w:sz w:val="28"/>
          <w:szCs w:val="28"/>
          <w:lang w:val="kk-KZ"/>
        </w:rPr>
        <w:t>дайындалған экстрактілердің төтеп бере алатын дозасы (LD</w:t>
      </w:r>
      <w:r w:rsidRPr="0047525C">
        <w:rPr>
          <w:rFonts w:ascii="Times New Roman" w:hAnsi="Times New Roman" w:cs="Times New Roman"/>
          <w:sz w:val="28"/>
          <w:szCs w:val="28"/>
          <w:vertAlign w:val="subscript"/>
          <w:lang w:val="kk-KZ"/>
        </w:rPr>
        <w:t>50</w:t>
      </w:r>
      <w:r>
        <w:rPr>
          <w:rFonts w:ascii="Times New Roman" w:hAnsi="Times New Roman" w:cs="Times New Roman"/>
          <w:sz w:val="28"/>
          <w:szCs w:val="28"/>
          <w:lang w:val="kk-KZ"/>
        </w:rPr>
        <w:t xml:space="preserve">) </w:t>
      </w:r>
      <w:r w:rsidRPr="0047525C">
        <w:rPr>
          <w:rFonts w:ascii="Times New Roman" w:hAnsi="Times New Roman" w:cs="Times New Roman"/>
          <w:sz w:val="28"/>
          <w:szCs w:val="28"/>
          <w:lang w:val="kk-KZ"/>
        </w:rPr>
        <w:t>5%-ды этанолды экстрактінікі LD</w:t>
      </w:r>
      <w:r w:rsidRPr="0047525C">
        <w:rPr>
          <w:rFonts w:ascii="Times New Roman" w:hAnsi="Times New Roman" w:cs="Times New Roman"/>
          <w:sz w:val="28"/>
          <w:szCs w:val="28"/>
          <w:vertAlign w:val="subscript"/>
          <w:lang w:val="kk-KZ"/>
        </w:rPr>
        <w:t xml:space="preserve">0 </w:t>
      </w:r>
      <w:r w:rsidRPr="0047525C">
        <w:rPr>
          <w:rFonts w:ascii="Times New Roman" w:hAnsi="Times New Roman" w:cs="Times New Roman"/>
          <w:sz w:val="28"/>
          <w:szCs w:val="28"/>
          <w:lang w:val="kk-KZ"/>
        </w:rPr>
        <w:t>-15,1±0,13; орташа уытты дозасы LD</w:t>
      </w:r>
      <w:r w:rsidRPr="0047525C">
        <w:rPr>
          <w:rFonts w:ascii="Times New Roman" w:hAnsi="Times New Roman" w:cs="Times New Roman"/>
          <w:sz w:val="28"/>
          <w:szCs w:val="28"/>
          <w:vertAlign w:val="subscript"/>
          <w:lang w:val="kk-KZ"/>
        </w:rPr>
        <w:t xml:space="preserve">50 </w:t>
      </w:r>
      <w:r w:rsidRPr="0047525C">
        <w:rPr>
          <w:rFonts w:ascii="Times New Roman" w:hAnsi="Times New Roman" w:cs="Times New Roman"/>
          <w:sz w:val="28"/>
          <w:szCs w:val="28"/>
          <w:lang w:val="kk-KZ"/>
        </w:rPr>
        <w:t>-19,3±0,21; ал абсолютті летальды дозасы LD</w:t>
      </w:r>
      <w:r w:rsidRPr="0047525C">
        <w:rPr>
          <w:rFonts w:ascii="Times New Roman" w:hAnsi="Times New Roman" w:cs="Times New Roman"/>
          <w:sz w:val="28"/>
          <w:szCs w:val="28"/>
          <w:vertAlign w:val="subscript"/>
          <w:lang w:val="kk-KZ"/>
        </w:rPr>
        <w:t xml:space="preserve">100 </w:t>
      </w:r>
      <w:r>
        <w:rPr>
          <w:rFonts w:ascii="Times New Roman" w:hAnsi="Times New Roman" w:cs="Times New Roman"/>
          <w:sz w:val="28"/>
          <w:szCs w:val="28"/>
          <w:lang w:val="kk-KZ"/>
        </w:rPr>
        <w:t>-</w:t>
      </w:r>
      <w:r w:rsidRPr="0047525C">
        <w:rPr>
          <w:rFonts w:ascii="Times New Roman" w:hAnsi="Times New Roman" w:cs="Times New Roman"/>
          <w:sz w:val="28"/>
          <w:szCs w:val="28"/>
          <w:lang w:val="kk-KZ"/>
        </w:rPr>
        <w:t>25,2±0,18 мл/кг</w:t>
      </w:r>
      <w:r>
        <w:rPr>
          <w:rFonts w:ascii="Times New Roman" w:hAnsi="Times New Roman" w:cs="Times New Roman"/>
          <w:sz w:val="28"/>
          <w:szCs w:val="28"/>
          <w:lang w:val="kk-KZ"/>
        </w:rPr>
        <w:t>; л</w:t>
      </w:r>
      <w:r w:rsidRPr="0047525C">
        <w:rPr>
          <w:rFonts w:ascii="Times New Roman" w:hAnsi="Times New Roman" w:cs="Times New Roman"/>
          <w:sz w:val="28"/>
          <w:szCs w:val="28"/>
          <w:lang w:val="kk-KZ"/>
        </w:rPr>
        <w:t>ипидті экстракті</w:t>
      </w:r>
      <w:r>
        <w:rPr>
          <w:rFonts w:ascii="Times New Roman" w:hAnsi="Times New Roman" w:cs="Times New Roman"/>
          <w:sz w:val="28"/>
          <w:szCs w:val="28"/>
          <w:lang w:val="kk-KZ"/>
        </w:rPr>
        <w:t>нікі</w:t>
      </w:r>
      <w:r w:rsidRPr="0047525C">
        <w:rPr>
          <w:rFonts w:ascii="Times New Roman" w:hAnsi="Times New Roman" w:cs="Times New Roman"/>
          <w:sz w:val="28"/>
          <w:szCs w:val="28"/>
          <w:lang w:val="kk-KZ"/>
        </w:rPr>
        <w:t xml:space="preserve"> LD</w:t>
      </w:r>
      <w:r w:rsidRPr="0047525C">
        <w:rPr>
          <w:rFonts w:ascii="Times New Roman" w:hAnsi="Times New Roman" w:cs="Times New Roman"/>
          <w:sz w:val="28"/>
          <w:szCs w:val="28"/>
          <w:vertAlign w:val="subscript"/>
          <w:lang w:val="kk-KZ"/>
        </w:rPr>
        <w:t>0</w:t>
      </w:r>
      <w:r w:rsidRPr="0047525C">
        <w:rPr>
          <w:rFonts w:ascii="Times New Roman" w:hAnsi="Times New Roman" w:cs="Times New Roman"/>
          <w:sz w:val="28"/>
          <w:szCs w:val="28"/>
          <w:lang w:val="kk-KZ"/>
        </w:rPr>
        <w:t>-24,1±0,17; LD</w:t>
      </w:r>
      <w:r w:rsidRPr="0047525C">
        <w:rPr>
          <w:rFonts w:ascii="Times New Roman" w:hAnsi="Times New Roman" w:cs="Times New Roman"/>
          <w:sz w:val="28"/>
          <w:szCs w:val="28"/>
          <w:vertAlign w:val="subscript"/>
          <w:lang w:val="kk-KZ"/>
        </w:rPr>
        <w:t>50</w:t>
      </w:r>
      <w:r w:rsidRPr="0047525C">
        <w:rPr>
          <w:rFonts w:ascii="Times New Roman" w:hAnsi="Times New Roman" w:cs="Times New Roman"/>
          <w:sz w:val="28"/>
          <w:szCs w:val="28"/>
          <w:lang w:val="kk-KZ"/>
        </w:rPr>
        <w:t>-29,2±0,12; LD</w:t>
      </w:r>
      <w:r w:rsidRPr="0047525C">
        <w:rPr>
          <w:rFonts w:ascii="Times New Roman" w:hAnsi="Times New Roman" w:cs="Times New Roman"/>
          <w:sz w:val="28"/>
          <w:szCs w:val="28"/>
          <w:vertAlign w:val="subscript"/>
          <w:lang w:val="kk-KZ"/>
        </w:rPr>
        <w:t>100</w:t>
      </w:r>
      <w:r w:rsidRPr="0047525C">
        <w:rPr>
          <w:rFonts w:ascii="Times New Roman" w:hAnsi="Times New Roman" w:cs="Times New Roman"/>
          <w:sz w:val="28"/>
          <w:szCs w:val="28"/>
          <w:lang w:val="kk-KZ"/>
        </w:rPr>
        <w:t>-</w:t>
      </w:r>
      <w:r>
        <w:rPr>
          <w:rFonts w:ascii="Times New Roman" w:hAnsi="Times New Roman" w:cs="Times New Roman"/>
          <w:sz w:val="28"/>
          <w:szCs w:val="28"/>
          <w:lang w:val="kk-KZ"/>
        </w:rPr>
        <w:t>34,1±0,15</w:t>
      </w:r>
      <w:r w:rsidRPr="0047525C">
        <w:rPr>
          <w:rFonts w:ascii="Times New Roman" w:hAnsi="Times New Roman" w:cs="Times New Roman"/>
          <w:sz w:val="28"/>
          <w:szCs w:val="28"/>
          <w:lang w:val="kk-KZ"/>
        </w:rPr>
        <w:t xml:space="preserve">мл/кг болатындығы </w:t>
      </w:r>
      <w:r>
        <w:rPr>
          <w:rFonts w:ascii="Times New Roman" w:hAnsi="Times New Roman" w:cs="Times New Roman"/>
          <w:sz w:val="28"/>
          <w:szCs w:val="28"/>
          <w:lang w:val="kk-KZ"/>
        </w:rPr>
        <w:t>және</w:t>
      </w:r>
      <w:r w:rsidRPr="00B11031">
        <w:rPr>
          <w:rFonts w:ascii="Times New Roman" w:hAnsi="Times New Roman" w:cs="Times New Roman"/>
          <w:sz w:val="28"/>
          <w:szCs w:val="28"/>
          <w:lang w:val="kk-KZ"/>
        </w:rPr>
        <w:t xml:space="preserve"> өсімдіктердің </w:t>
      </w:r>
      <w:r>
        <w:rPr>
          <w:rFonts w:ascii="Times New Roman" w:hAnsi="Times New Roman" w:cs="Times New Roman"/>
          <w:sz w:val="28"/>
          <w:szCs w:val="28"/>
          <w:lang w:val="kk-KZ"/>
        </w:rPr>
        <w:t>экстрактілері</w:t>
      </w:r>
      <w:r w:rsidRPr="00B11031">
        <w:rPr>
          <w:rFonts w:ascii="Times New Roman" w:hAnsi="Times New Roman" w:cs="Times New Roman"/>
          <w:sz w:val="28"/>
          <w:szCs w:val="28"/>
          <w:lang w:val="kk-KZ"/>
        </w:rPr>
        <w:t xml:space="preserve"> </w:t>
      </w:r>
      <w:r w:rsidRPr="00737F4E">
        <w:rPr>
          <w:rFonts w:ascii="Times New Roman" w:hAnsi="Times New Roman" w:cs="Times New Roman"/>
          <w:sz w:val="28"/>
          <w:szCs w:val="28"/>
          <w:lang w:val="kk-KZ"/>
        </w:rPr>
        <w:t>S</w:t>
      </w:r>
      <w:r w:rsidRPr="00B11031">
        <w:rPr>
          <w:rFonts w:ascii="Times New Roman" w:hAnsi="Times New Roman" w:cs="Times New Roman"/>
          <w:sz w:val="28"/>
          <w:szCs w:val="28"/>
          <w:lang w:val="kk-KZ"/>
        </w:rPr>
        <w:t>t</w:t>
      </w:r>
      <w:r>
        <w:rPr>
          <w:rFonts w:ascii="Times New Roman" w:hAnsi="Times New Roman" w:cs="Times New Roman"/>
          <w:sz w:val="28"/>
          <w:szCs w:val="28"/>
          <w:lang w:val="kk-KZ"/>
        </w:rPr>
        <w:t>.</w:t>
      </w:r>
      <w:r w:rsidRPr="00737F4E">
        <w:rPr>
          <w:rFonts w:ascii="Times New Roman" w:hAnsi="Times New Roman" w:cs="Times New Roman"/>
          <w:sz w:val="28"/>
          <w:szCs w:val="28"/>
          <w:lang w:val="kk-KZ"/>
        </w:rPr>
        <w:t xml:space="preserve"> </w:t>
      </w:r>
      <w:r w:rsidRPr="00B11031">
        <w:rPr>
          <w:rFonts w:ascii="Times New Roman" w:hAnsi="Times New Roman" w:cs="Times New Roman"/>
          <w:sz w:val="28"/>
          <w:szCs w:val="28"/>
          <w:lang w:val="kk-KZ"/>
        </w:rPr>
        <w:t>aureus, St.. pyogenes, E. colli</w:t>
      </w:r>
      <w:r>
        <w:rPr>
          <w:rFonts w:ascii="Times New Roman" w:hAnsi="Times New Roman" w:cs="Times New Roman"/>
          <w:sz w:val="28"/>
          <w:szCs w:val="28"/>
          <w:lang w:val="kk-KZ"/>
        </w:rPr>
        <w:t xml:space="preserve"> патогенді қоздырғыштарына қарсы</w:t>
      </w:r>
      <w:r w:rsidRPr="00B11031">
        <w:rPr>
          <w:rFonts w:ascii="Times New Roman" w:hAnsi="Times New Roman" w:cs="Times New Roman"/>
          <w:sz w:val="28"/>
          <w:szCs w:val="28"/>
          <w:lang w:val="kk-KZ"/>
        </w:rPr>
        <w:t xml:space="preserve"> айқын антибактериалды </w:t>
      </w:r>
      <w:r>
        <w:rPr>
          <w:rFonts w:ascii="Times New Roman" w:hAnsi="Times New Roman" w:cs="Times New Roman"/>
          <w:sz w:val="28"/>
          <w:szCs w:val="28"/>
          <w:lang w:val="kk-KZ"/>
        </w:rPr>
        <w:t xml:space="preserve">қасиетке </w:t>
      </w:r>
      <w:r w:rsidRPr="00B11031">
        <w:rPr>
          <w:rFonts w:ascii="Times New Roman" w:hAnsi="Times New Roman" w:cs="Times New Roman"/>
          <w:sz w:val="28"/>
          <w:szCs w:val="28"/>
          <w:lang w:val="kk-KZ"/>
        </w:rPr>
        <w:t>әсерге ие екен</w:t>
      </w:r>
      <w:r>
        <w:rPr>
          <w:rFonts w:ascii="Times New Roman" w:hAnsi="Times New Roman" w:cs="Times New Roman"/>
          <w:sz w:val="28"/>
          <w:szCs w:val="28"/>
          <w:lang w:val="kk-KZ"/>
        </w:rPr>
        <w:t>дігі</w:t>
      </w:r>
      <w:r w:rsidRPr="00B11031">
        <w:rPr>
          <w:rFonts w:ascii="Times New Roman" w:hAnsi="Times New Roman" w:cs="Times New Roman"/>
          <w:sz w:val="28"/>
          <w:szCs w:val="28"/>
          <w:lang w:val="kk-KZ"/>
        </w:rPr>
        <w:t xml:space="preserve"> </w:t>
      </w:r>
      <w:r>
        <w:rPr>
          <w:rFonts w:ascii="Times New Roman" w:hAnsi="Times New Roman" w:cs="Times New Roman"/>
          <w:sz w:val="28"/>
          <w:szCs w:val="28"/>
          <w:lang w:val="kk-KZ"/>
        </w:rPr>
        <w:t>анықталды.</w:t>
      </w:r>
    </w:p>
    <w:p w:rsidR="00DF47E9" w:rsidRPr="00CA20EF" w:rsidRDefault="00DF47E9" w:rsidP="00DF47E9">
      <w:pPr>
        <w:spacing w:after="0" w:line="240" w:lineRule="auto"/>
        <w:jc w:val="both"/>
        <w:rPr>
          <w:rFonts w:ascii="Times New Roman" w:eastAsia="Times New Roman" w:hAnsi="Times New Roman" w:cs="Times New Roman"/>
          <w:bCs/>
          <w:sz w:val="28"/>
          <w:szCs w:val="28"/>
          <w:lang w:val="kk-KZ"/>
        </w:rPr>
      </w:pPr>
      <w:r>
        <w:rPr>
          <w:rFonts w:ascii="Times New Roman" w:hAnsi="Times New Roman" w:cs="Times New Roman"/>
          <w:sz w:val="28"/>
          <w:szCs w:val="28"/>
          <w:lang w:val="kk-KZ"/>
        </w:rPr>
        <w:tab/>
        <w:t xml:space="preserve">2) </w:t>
      </w:r>
      <w:r w:rsidRPr="00D06B33">
        <w:rPr>
          <w:rFonts w:ascii="Times New Roman" w:hAnsi="Times New Roman" w:cs="Times New Roman"/>
          <w:sz w:val="28"/>
          <w:szCs w:val="28"/>
          <w:lang w:val="kk-KZ"/>
        </w:rPr>
        <w:t>Жүргізілг</w:t>
      </w:r>
      <w:r>
        <w:rPr>
          <w:rFonts w:ascii="Times New Roman" w:hAnsi="Times New Roman" w:cs="Times New Roman"/>
          <w:sz w:val="28"/>
          <w:szCs w:val="28"/>
          <w:lang w:val="kk-KZ"/>
        </w:rPr>
        <w:t xml:space="preserve">ен зерттеу нәтижелері негізінде қолданылған фитопрепараттың әсерінен жіті бронхитпен ауырған </w:t>
      </w:r>
      <w:r w:rsidRPr="00D06B33">
        <w:rPr>
          <w:rFonts w:ascii="Times New Roman" w:hAnsi="Times New Roman" w:cs="Times New Roman"/>
          <w:sz w:val="28"/>
          <w:szCs w:val="28"/>
          <w:lang w:val="kk-KZ"/>
        </w:rPr>
        <w:t xml:space="preserve">бұзаулар қанының морфологиялық көрсеткіштеріне </w:t>
      </w:r>
      <w:r>
        <w:rPr>
          <w:rFonts w:ascii="Times New Roman" w:hAnsi="Times New Roman" w:cs="Times New Roman"/>
          <w:sz w:val="28"/>
          <w:szCs w:val="28"/>
          <w:lang w:val="kk-KZ"/>
        </w:rPr>
        <w:t>нәтижелі</w:t>
      </w:r>
      <w:r w:rsidRPr="00D06B33">
        <w:rPr>
          <w:rFonts w:ascii="Times New Roman" w:hAnsi="Times New Roman" w:cs="Times New Roman"/>
          <w:sz w:val="28"/>
          <w:szCs w:val="28"/>
          <w:lang w:val="kk-KZ"/>
        </w:rPr>
        <w:t xml:space="preserve"> әсер ететіндігі белгілі болды</w:t>
      </w:r>
      <w:r>
        <w:rPr>
          <w:rFonts w:ascii="Times New Roman" w:hAnsi="Times New Roman" w:cs="Times New Roman"/>
          <w:sz w:val="28"/>
          <w:szCs w:val="28"/>
          <w:lang w:val="kk-KZ"/>
        </w:rPr>
        <w:t xml:space="preserve">: </w:t>
      </w:r>
      <w:r w:rsidRPr="00D06B33">
        <w:rPr>
          <w:rFonts w:ascii="Times New Roman" w:hAnsi="Times New Roman" w:cs="Times New Roman"/>
          <w:sz w:val="28"/>
          <w:szCs w:val="28"/>
          <w:lang w:val="kk-KZ"/>
        </w:rPr>
        <w:t xml:space="preserve"> </w:t>
      </w:r>
      <w:r>
        <w:rPr>
          <w:rFonts w:ascii="Times New Roman" w:hAnsi="Times New Roman" w:cs="Times New Roman"/>
          <w:sz w:val="28"/>
          <w:szCs w:val="28"/>
          <w:lang w:val="kk-KZ"/>
        </w:rPr>
        <w:t>т</w:t>
      </w:r>
      <w:r w:rsidRPr="006927A5">
        <w:rPr>
          <w:rFonts w:ascii="Times New Roman" w:hAnsi="Times New Roman" w:cs="Times New Roman"/>
          <w:sz w:val="28"/>
          <w:szCs w:val="28"/>
          <w:lang w:val="kk-KZ"/>
        </w:rPr>
        <w:t>әжірибе</w:t>
      </w:r>
      <w:r>
        <w:rPr>
          <w:rFonts w:ascii="Times New Roman" w:hAnsi="Times New Roman" w:cs="Times New Roman"/>
          <w:sz w:val="28"/>
          <w:szCs w:val="28"/>
          <w:lang w:val="kk-KZ"/>
        </w:rPr>
        <w:t xml:space="preserve"> тобындағы бұзауларда </w:t>
      </w:r>
      <w:r w:rsidRPr="006927A5">
        <w:rPr>
          <w:rFonts w:ascii="Times New Roman" w:hAnsi="Times New Roman" w:cs="Times New Roman"/>
          <w:sz w:val="28"/>
          <w:szCs w:val="28"/>
          <w:lang w:val="kk-KZ"/>
        </w:rPr>
        <w:t>лейкоциттердің концентрациясы емдегенге дейінгі көрсеткіштермен салыстырғанда 28%-ға азаяды, ал эритроциттердің, гемоглобиннің және  гематокриттің деңгейі 54,3%-ға дейін жоғарылайтындығы анықталды</w:t>
      </w:r>
      <w:r>
        <w:rPr>
          <w:rFonts w:ascii="Times New Roman" w:hAnsi="Times New Roman" w:cs="Times New Roman"/>
          <w:sz w:val="28"/>
          <w:szCs w:val="28"/>
          <w:lang w:val="kk-KZ"/>
        </w:rPr>
        <w:t>;</w:t>
      </w:r>
      <w:r w:rsidRPr="00CA20EF">
        <w:rPr>
          <w:rFonts w:ascii="Times New Roman" w:eastAsia="Times New Roman" w:hAnsi="Times New Roman" w:cs="Times New Roman"/>
          <w:bCs/>
          <w:sz w:val="28"/>
          <w:szCs w:val="28"/>
          <w:lang w:val="kk-KZ"/>
        </w:rPr>
        <w:t xml:space="preserve"> қанның лейкоцитарлық формуласы айтарлықтай </w:t>
      </w:r>
      <w:r>
        <w:rPr>
          <w:rFonts w:ascii="Times New Roman" w:eastAsia="Times New Roman" w:hAnsi="Times New Roman" w:cs="Times New Roman"/>
          <w:bCs/>
          <w:sz w:val="28"/>
          <w:szCs w:val="28"/>
          <w:lang w:val="kk-KZ"/>
        </w:rPr>
        <w:t>өзгерістерге</w:t>
      </w:r>
      <w:r w:rsidRPr="00CA20EF">
        <w:rPr>
          <w:rFonts w:ascii="Times New Roman" w:eastAsia="Times New Roman" w:hAnsi="Times New Roman" w:cs="Times New Roman"/>
          <w:bCs/>
          <w:sz w:val="28"/>
          <w:szCs w:val="28"/>
          <w:lang w:val="kk-KZ"/>
        </w:rPr>
        <w:t xml:space="preserve"> ұшырайды</w:t>
      </w:r>
      <w:r>
        <w:rPr>
          <w:rFonts w:ascii="Times New Roman" w:eastAsia="Times New Roman" w:hAnsi="Times New Roman" w:cs="Times New Roman"/>
          <w:bCs/>
          <w:sz w:val="28"/>
          <w:szCs w:val="28"/>
          <w:lang w:val="kk-KZ"/>
        </w:rPr>
        <w:t xml:space="preserve"> және </w:t>
      </w:r>
      <w:r w:rsidRPr="00CA20EF">
        <w:rPr>
          <w:rFonts w:ascii="Times New Roman" w:eastAsia="Times New Roman" w:hAnsi="Times New Roman" w:cs="Times New Roman"/>
          <w:bCs/>
          <w:sz w:val="28"/>
          <w:szCs w:val="28"/>
          <w:lang w:val="kk-KZ"/>
        </w:rPr>
        <w:t>жас нейтрофилдер үлесінің төмендеуі байқалды, бұл яд</w:t>
      </w:r>
      <w:r>
        <w:rPr>
          <w:rFonts w:ascii="Times New Roman" w:eastAsia="Times New Roman" w:hAnsi="Times New Roman" w:cs="Times New Roman"/>
          <w:bCs/>
          <w:sz w:val="28"/>
          <w:szCs w:val="28"/>
          <w:lang w:val="kk-KZ"/>
        </w:rPr>
        <w:t xml:space="preserve">роның оңға жылжуымен расталды. </w:t>
      </w:r>
      <w:r w:rsidRPr="00CA20EF">
        <w:rPr>
          <w:rFonts w:ascii="Times New Roman" w:eastAsia="Times New Roman" w:hAnsi="Times New Roman" w:cs="Times New Roman"/>
          <w:bCs/>
          <w:sz w:val="28"/>
          <w:szCs w:val="28"/>
          <w:lang w:val="kk-KZ"/>
        </w:rPr>
        <w:t xml:space="preserve">Кешенді </w:t>
      </w:r>
      <w:r>
        <w:rPr>
          <w:rFonts w:ascii="Times New Roman" w:eastAsia="Times New Roman" w:hAnsi="Times New Roman" w:cs="Times New Roman"/>
          <w:bCs/>
          <w:sz w:val="28"/>
          <w:szCs w:val="28"/>
          <w:lang w:val="kk-KZ"/>
        </w:rPr>
        <w:t>емнің құрамына</w:t>
      </w:r>
      <w:r w:rsidRPr="00CA20EF">
        <w:rPr>
          <w:rFonts w:ascii="Times New Roman" w:eastAsia="Times New Roman" w:hAnsi="Times New Roman" w:cs="Times New Roman"/>
          <w:bCs/>
          <w:sz w:val="28"/>
          <w:szCs w:val="28"/>
          <w:lang w:val="kk-KZ"/>
        </w:rPr>
        <w:t xml:space="preserve"> </w:t>
      </w:r>
      <w:r>
        <w:rPr>
          <w:rFonts w:ascii="Times New Roman" w:eastAsia="Times New Roman" w:hAnsi="Times New Roman" w:cs="Times New Roman"/>
          <w:bCs/>
          <w:sz w:val="28"/>
          <w:szCs w:val="28"/>
          <w:lang w:val="kk-KZ"/>
        </w:rPr>
        <w:t>фитопрепараттарды</w:t>
      </w:r>
      <w:r w:rsidRPr="00CA20EF">
        <w:rPr>
          <w:rFonts w:ascii="Times New Roman" w:eastAsia="Times New Roman" w:hAnsi="Times New Roman" w:cs="Times New Roman"/>
          <w:bCs/>
          <w:sz w:val="28"/>
          <w:szCs w:val="28"/>
          <w:lang w:val="kk-KZ"/>
        </w:rPr>
        <w:t xml:space="preserve"> </w:t>
      </w:r>
      <w:r>
        <w:rPr>
          <w:rFonts w:ascii="Times New Roman" w:eastAsia="Times New Roman" w:hAnsi="Times New Roman" w:cs="Times New Roman"/>
          <w:bCs/>
          <w:sz w:val="28"/>
          <w:szCs w:val="28"/>
          <w:lang w:val="kk-KZ"/>
        </w:rPr>
        <w:t xml:space="preserve">қосып емдеу барысында </w:t>
      </w:r>
      <w:r w:rsidRPr="00CA20EF">
        <w:rPr>
          <w:rFonts w:ascii="Times New Roman" w:eastAsia="Times New Roman" w:hAnsi="Times New Roman" w:cs="Times New Roman"/>
          <w:bCs/>
          <w:sz w:val="28"/>
          <w:szCs w:val="28"/>
          <w:lang w:val="kk-KZ"/>
        </w:rPr>
        <w:t>лимфоциттер 2,7%</w:t>
      </w:r>
      <w:r>
        <w:rPr>
          <w:rFonts w:ascii="Times New Roman" w:eastAsia="Times New Roman" w:hAnsi="Times New Roman" w:cs="Times New Roman"/>
          <w:bCs/>
          <w:sz w:val="28"/>
          <w:szCs w:val="28"/>
          <w:lang w:val="kk-KZ"/>
        </w:rPr>
        <w:t>,</w:t>
      </w:r>
      <w:r w:rsidRPr="00CA20EF">
        <w:rPr>
          <w:rFonts w:ascii="Times New Roman" w:eastAsia="Times New Roman" w:hAnsi="Times New Roman" w:cs="Times New Roman"/>
          <w:bCs/>
          <w:sz w:val="28"/>
          <w:szCs w:val="28"/>
          <w:lang w:val="kk-KZ"/>
        </w:rPr>
        <w:t xml:space="preserve"> таяқша</w:t>
      </w:r>
      <w:r w:rsidR="00802244">
        <w:rPr>
          <w:rFonts w:ascii="Times New Roman" w:eastAsia="Times New Roman" w:hAnsi="Times New Roman" w:cs="Times New Roman"/>
          <w:bCs/>
          <w:sz w:val="28"/>
          <w:szCs w:val="28"/>
          <w:lang w:val="kk-KZ"/>
        </w:rPr>
        <w:t>лы</w:t>
      </w:r>
      <w:r w:rsidRPr="00CA20EF">
        <w:rPr>
          <w:rFonts w:ascii="Times New Roman" w:eastAsia="Times New Roman" w:hAnsi="Times New Roman" w:cs="Times New Roman"/>
          <w:bCs/>
          <w:sz w:val="28"/>
          <w:szCs w:val="28"/>
          <w:lang w:val="kk-KZ"/>
        </w:rPr>
        <w:t xml:space="preserve"> ядро</w:t>
      </w:r>
      <w:r w:rsidR="00802244">
        <w:rPr>
          <w:rFonts w:ascii="Times New Roman" w:eastAsia="Times New Roman" w:hAnsi="Times New Roman" w:cs="Times New Roman"/>
          <w:bCs/>
          <w:sz w:val="28"/>
          <w:szCs w:val="28"/>
          <w:lang w:val="kk-KZ"/>
        </w:rPr>
        <w:t>шықты</w:t>
      </w:r>
      <w:r w:rsidRPr="00CA20EF">
        <w:rPr>
          <w:rFonts w:ascii="Times New Roman" w:eastAsia="Times New Roman" w:hAnsi="Times New Roman" w:cs="Times New Roman"/>
          <w:bCs/>
          <w:sz w:val="28"/>
          <w:szCs w:val="28"/>
          <w:lang w:val="kk-KZ"/>
        </w:rPr>
        <w:t xml:space="preserve"> нейтрофилдер</w:t>
      </w:r>
      <w:r>
        <w:rPr>
          <w:rFonts w:ascii="Times New Roman" w:eastAsia="Times New Roman" w:hAnsi="Times New Roman" w:cs="Times New Roman"/>
          <w:bCs/>
          <w:sz w:val="28"/>
          <w:szCs w:val="28"/>
          <w:lang w:val="kk-KZ"/>
        </w:rPr>
        <w:t xml:space="preserve"> 26,7%, я</w:t>
      </w:r>
      <w:r w:rsidRPr="00CA20EF">
        <w:rPr>
          <w:rFonts w:ascii="Times New Roman" w:eastAsia="Times New Roman" w:hAnsi="Times New Roman" w:cs="Times New Roman"/>
          <w:bCs/>
          <w:sz w:val="28"/>
          <w:szCs w:val="28"/>
          <w:lang w:val="kk-KZ"/>
        </w:rPr>
        <w:t>дролық ығысу коэффициенті 41%</w:t>
      </w:r>
      <w:r>
        <w:rPr>
          <w:rFonts w:ascii="Times New Roman" w:eastAsia="Times New Roman" w:hAnsi="Times New Roman" w:cs="Times New Roman"/>
          <w:bCs/>
          <w:sz w:val="28"/>
          <w:szCs w:val="28"/>
          <w:lang w:val="kk-KZ"/>
        </w:rPr>
        <w:t xml:space="preserve"> және</w:t>
      </w:r>
      <w:r w:rsidRPr="00CA20EF">
        <w:rPr>
          <w:rFonts w:ascii="Times New Roman" w:eastAsia="Times New Roman" w:hAnsi="Times New Roman" w:cs="Times New Roman"/>
          <w:bCs/>
          <w:sz w:val="28"/>
          <w:szCs w:val="28"/>
          <w:lang w:val="kk-KZ"/>
        </w:rPr>
        <w:t xml:space="preserve"> лимфоциттердің нейтрофилдерге қатынасы фондық </w:t>
      </w:r>
      <w:r>
        <w:rPr>
          <w:rFonts w:ascii="Times New Roman" w:eastAsia="Times New Roman" w:hAnsi="Times New Roman" w:cs="Times New Roman"/>
          <w:bCs/>
          <w:sz w:val="28"/>
          <w:szCs w:val="28"/>
          <w:lang w:val="kk-KZ"/>
        </w:rPr>
        <w:t>деңгеймен салыстырғанда 5,4%-</w:t>
      </w:r>
      <w:r w:rsidRPr="00CA20EF">
        <w:rPr>
          <w:rFonts w:ascii="Times New Roman" w:eastAsia="Times New Roman" w:hAnsi="Times New Roman" w:cs="Times New Roman"/>
          <w:bCs/>
          <w:sz w:val="28"/>
          <w:szCs w:val="28"/>
          <w:lang w:val="kk-KZ"/>
        </w:rPr>
        <w:t>ға а</w:t>
      </w:r>
      <w:r>
        <w:rPr>
          <w:rFonts w:ascii="Times New Roman" w:eastAsia="Times New Roman" w:hAnsi="Times New Roman" w:cs="Times New Roman"/>
          <w:bCs/>
          <w:sz w:val="28"/>
          <w:szCs w:val="28"/>
          <w:lang w:val="kk-KZ"/>
        </w:rPr>
        <w:t>ртатындығы анықталды</w:t>
      </w:r>
      <w:r w:rsidRPr="00CA20EF">
        <w:rPr>
          <w:rFonts w:ascii="Times New Roman" w:eastAsia="Times New Roman" w:hAnsi="Times New Roman" w:cs="Times New Roman"/>
          <w:bCs/>
          <w:sz w:val="28"/>
          <w:szCs w:val="28"/>
          <w:lang w:val="kk-KZ"/>
        </w:rPr>
        <w:t>.</w:t>
      </w:r>
    </w:p>
    <w:p w:rsidR="002011B3" w:rsidRDefault="00DF47E9" w:rsidP="00917BBE">
      <w:pPr>
        <w:tabs>
          <w:tab w:val="left" w:pos="567"/>
          <w:tab w:val="left" w:pos="709"/>
          <w:tab w:val="left" w:pos="851"/>
        </w:tabs>
        <w:spacing w:after="0" w:line="240" w:lineRule="auto"/>
        <w:ind w:firstLine="425"/>
        <w:jc w:val="both"/>
        <w:rPr>
          <w:rFonts w:ascii="Times New Roman" w:hAnsi="Times New Roman" w:cs="Times New Roman"/>
          <w:sz w:val="28"/>
          <w:szCs w:val="28"/>
          <w:lang w:val="kk-KZ"/>
        </w:rPr>
      </w:pPr>
      <w:r>
        <w:rPr>
          <w:rFonts w:ascii="Times New Roman" w:eastAsia="Times New Roman" w:hAnsi="Times New Roman" w:cs="Times New Roman"/>
          <w:bCs/>
          <w:sz w:val="28"/>
          <w:szCs w:val="28"/>
          <w:lang w:val="kk-KZ"/>
        </w:rPr>
        <w:tab/>
        <w:t xml:space="preserve">3) Зерттеу нәтижелері бойынша </w:t>
      </w:r>
      <w:r w:rsidRPr="00D13A87">
        <w:rPr>
          <w:rFonts w:ascii="Times New Roman" w:hAnsi="Times New Roman" w:cs="Times New Roman"/>
          <w:sz w:val="28"/>
          <w:szCs w:val="28"/>
          <w:lang w:val="kk-KZ"/>
        </w:rPr>
        <w:t>фитопрепаратты</w:t>
      </w:r>
      <w:r>
        <w:rPr>
          <w:rFonts w:ascii="Times New Roman" w:hAnsi="Times New Roman" w:cs="Times New Roman"/>
          <w:sz w:val="28"/>
          <w:szCs w:val="28"/>
          <w:lang w:val="kk-KZ"/>
        </w:rPr>
        <w:t>ң</w:t>
      </w:r>
      <w:r w:rsidRPr="00D13A8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әсерінен </w:t>
      </w:r>
      <w:r w:rsidRPr="00D13A87">
        <w:rPr>
          <w:rFonts w:ascii="Times New Roman" w:hAnsi="Times New Roman" w:cs="Times New Roman"/>
          <w:sz w:val="28"/>
          <w:szCs w:val="28"/>
          <w:lang w:val="kk-KZ"/>
        </w:rPr>
        <w:t xml:space="preserve">жалпы </w:t>
      </w:r>
      <w:r w:rsidR="00917BBE">
        <w:rPr>
          <w:rFonts w:ascii="Times New Roman" w:hAnsi="Times New Roman" w:cs="Times New Roman"/>
          <w:sz w:val="28"/>
          <w:szCs w:val="28"/>
          <w:lang w:val="kk-KZ"/>
        </w:rPr>
        <w:t>ақуыз,</w:t>
      </w:r>
      <w:r>
        <w:rPr>
          <w:rFonts w:ascii="Times New Roman" w:hAnsi="Times New Roman" w:cs="Times New Roman"/>
          <w:sz w:val="28"/>
          <w:szCs w:val="28"/>
          <w:lang w:val="kk-KZ"/>
        </w:rPr>
        <w:t xml:space="preserve"> ақуыз фракцияларының</w:t>
      </w:r>
      <w:r w:rsidR="00917BB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917BBE" w:rsidRPr="000A5B2B">
        <w:rPr>
          <w:rFonts w:ascii="Times New Roman" w:hAnsi="Times New Roman" w:cs="Times New Roman"/>
          <w:sz w:val="28"/>
          <w:szCs w:val="28"/>
          <w:lang w:val="kk-KZ"/>
        </w:rPr>
        <w:t>иммуноглобулинд</w:t>
      </w:r>
      <w:r w:rsidR="00917BBE">
        <w:rPr>
          <w:rFonts w:ascii="Times New Roman" w:hAnsi="Times New Roman" w:cs="Times New Roman"/>
          <w:sz w:val="28"/>
          <w:szCs w:val="28"/>
          <w:lang w:val="kk-KZ"/>
        </w:rPr>
        <w:t xml:space="preserve">ердің </w:t>
      </w:r>
      <w:r>
        <w:rPr>
          <w:rFonts w:ascii="Times New Roman" w:hAnsi="Times New Roman" w:cs="Times New Roman"/>
          <w:sz w:val="28"/>
          <w:szCs w:val="28"/>
          <w:lang w:val="kk-KZ"/>
        </w:rPr>
        <w:t>деңгейі айтарлықтай жоғарылайтындығы</w:t>
      </w:r>
      <w:r w:rsidRPr="00D13A87">
        <w:rPr>
          <w:rFonts w:ascii="Times New Roman" w:hAnsi="Times New Roman" w:cs="Times New Roman"/>
          <w:sz w:val="28"/>
          <w:szCs w:val="28"/>
          <w:lang w:val="kk-KZ"/>
        </w:rPr>
        <w:t xml:space="preserve"> анықталды</w:t>
      </w:r>
      <w:r>
        <w:rPr>
          <w:rFonts w:ascii="Times New Roman" w:hAnsi="Times New Roman" w:cs="Times New Roman"/>
          <w:sz w:val="28"/>
          <w:szCs w:val="28"/>
          <w:lang w:val="kk-KZ"/>
        </w:rPr>
        <w:t>.</w:t>
      </w:r>
      <w:r w:rsidRPr="00D13A87">
        <w:rPr>
          <w:rFonts w:ascii="Times New Roman" w:hAnsi="Times New Roman" w:cs="Times New Roman"/>
          <w:sz w:val="28"/>
          <w:szCs w:val="28"/>
          <w:lang w:val="kk-KZ"/>
        </w:rPr>
        <w:t xml:space="preserve"> </w:t>
      </w:r>
      <w:r>
        <w:rPr>
          <w:rFonts w:ascii="Times New Roman" w:hAnsi="Times New Roman" w:cs="Times New Roman"/>
          <w:sz w:val="28"/>
          <w:szCs w:val="28"/>
          <w:lang w:val="kk-KZ"/>
        </w:rPr>
        <w:t>Ф</w:t>
      </w:r>
      <w:r w:rsidRPr="00D13A87">
        <w:rPr>
          <w:rFonts w:ascii="Times New Roman" w:hAnsi="Times New Roman" w:cs="Times New Roman"/>
          <w:sz w:val="28"/>
          <w:szCs w:val="28"/>
          <w:lang w:val="kk-KZ"/>
        </w:rPr>
        <w:t xml:space="preserve">итопрепаратты бергеннен кейін жалпы </w:t>
      </w:r>
      <w:r>
        <w:rPr>
          <w:rFonts w:ascii="Times New Roman" w:hAnsi="Times New Roman" w:cs="Times New Roman"/>
          <w:sz w:val="28"/>
          <w:szCs w:val="28"/>
          <w:lang w:val="kk-KZ"/>
        </w:rPr>
        <w:t>ақуыздың концентрациясы  орта есеппен 8,6</w:t>
      </w:r>
      <w:r w:rsidRPr="00D13A87">
        <w:rPr>
          <w:rFonts w:ascii="Times New Roman" w:hAnsi="Times New Roman" w:cs="Times New Roman"/>
          <w:sz w:val="28"/>
          <w:szCs w:val="28"/>
          <w:lang w:val="kk-KZ"/>
        </w:rPr>
        <w:t>%-ға</w:t>
      </w:r>
      <w:r w:rsidR="002011B3">
        <w:rPr>
          <w:rFonts w:ascii="Times New Roman" w:hAnsi="Times New Roman" w:cs="Times New Roman"/>
          <w:sz w:val="28"/>
          <w:szCs w:val="28"/>
          <w:lang w:val="kk-KZ"/>
        </w:rPr>
        <w:t xml:space="preserve">; </w:t>
      </w:r>
      <w:r>
        <w:rPr>
          <w:rFonts w:ascii="Times New Roman" w:hAnsi="Times New Roman" w:cs="Times New Roman"/>
          <w:sz w:val="28"/>
          <w:szCs w:val="28"/>
          <w:lang w:val="kk-KZ"/>
        </w:rPr>
        <w:t>а</w:t>
      </w:r>
      <w:r w:rsidRPr="00D13A87">
        <w:rPr>
          <w:rFonts w:ascii="Times New Roman" w:hAnsi="Times New Roman" w:cs="Times New Roman"/>
          <w:sz w:val="28"/>
          <w:szCs w:val="28"/>
          <w:lang w:val="kk-KZ"/>
        </w:rPr>
        <w:t>льбуминдер</w:t>
      </w:r>
      <w:r w:rsidR="00802244">
        <w:rPr>
          <w:rFonts w:ascii="Times New Roman" w:hAnsi="Times New Roman" w:cs="Times New Roman"/>
          <w:sz w:val="28"/>
          <w:szCs w:val="28"/>
          <w:lang w:val="kk-KZ"/>
        </w:rPr>
        <w:t xml:space="preserve"> </w:t>
      </w:r>
      <w:r>
        <w:rPr>
          <w:rFonts w:ascii="Times New Roman" w:hAnsi="Times New Roman" w:cs="Times New Roman"/>
          <w:sz w:val="28"/>
          <w:szCs w:val="28"/>
          <w:lang w:val="kk-KZ"/>
        </w:rPr>
        <w:t>8,5</w:t>
      </w:r>
      <w:r w:rsidRPr="00D13A87">
        <w:rPr>
          <w:rFonts w:ascii="Times New Roman" w:hAnsi="Times New Roman" w:cs="Times New Roman"/>
          <w:sz w:val="28"/>
          <w:szCs w:val="28"/>
          <w:lang w:val="kk-KZ"/>
        </w:rPr>
        <w:t xml:space="preserve">%-ға; </w:t>
      </w:r>
    </w:p>
    <w:p w:rsidR="002011B3" w:rsidRDefault="002011B3" w:rsidP="002011B3">
      <w:pPr>
        <w:tabs>
          <w:tab w:val="left" w:pos="567"/>
          <w:tab w:val="left" w:pos="709"/>
          <w:tab w:val="left" w:pos="851"/>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α-глобулиндер </w:t>
      </w:r>
      <w:r w:rsidR="00DF47E9">
        <w:rPr>
          <w:rFonts w:ascii="Times New Roman" w:hAnsi="Times New Roman" w:cs="Times New Roman"/>
          <w:sz w:val="28"/>
          <w:szCs w:val="28"/>
          <w:lang w:val="kk-KZ"/>
        </w:rPr>
        <w:t>8,1</w:t>
      </w:r>
      <w:r w:rsidR="00DF47E9" w:rsidRPr="00D13A87">
        <w:rPr>
          <w:rFonts w:ascii="Times New Roman" w:hAnsi="Times New Roman" w:cs="Times New Roman"/>
          <w:sz w:val="28"/>
          <w:szCs w:val="28"/>
          <w:lang w:val="kk-KZ"/>
        </w:rPr>
        <w:t>%-ға</w:t>
      </w:r>
      <w:r w:rsidR="00DF47E9">
        <w:rPr>
          <w:rFonts w:ascii="Times New Roman" w:hAnsi="Times New Roman" w:cs="Times New Roman"/>
          <w:sz w:val="28"/>
          <w:szCs w:val="28"/>
          <w:lang w:val="kk-KZ"/>
        </w:rPr>
        <w:t>,</w:t>
      </w:r>
      <w:r w:rsidR="00DF47E9" w:rsidRPr="00D13A87">
        <w:rPr>
          <w:rFonts w:ascii="Times New Roman" w:hAnsi="Times New Roman" w:cs="Times New Roman"/>
          <w:sz w:val="28"/>
          <w:szCs w:val="28"/>
          <w:lang w:val="kk-KZ"/>
        </w:rPr>
        <w:t xml:space="preserve"> γ-глобулиндер </w:t>
      </w:r>
      <w:r w:rsidR="00DF47E9">
        <w:rPr>
          <w:rFonts w:ascii="Times New Roman" w:hAnsi="Times New Roman" w:cs="Times New Roman"/>
          <w:sz w:val="28"/>
          <w:szCs w:val="28"/>
          <w:lang w:val="kk-KZ"/>
        </w:rPr>
        <w:t>11,3</w:t>
      </w:r>
      <w:r>
        <w:rPr>
          <w:rFonts w:ascii="Times New Roman" w:hAnsi="Times New Roman" w:cs="Times New Roman"/>
          <w:sz w:val="28"/>
          <w:szCs w:val="28"/>
          <w:lang w:val="kk-KZ"/>
        </w:rPr>
        <w:t xml:space="preserve">%-ға </w:t>
      </w:r>
      <w:r w:rsidR="00DF47E9" w:rsidRPr="00D13A87">
        <w:rPr>
          <w:rFonts w:ascii="Times New Roman" w:hAnsi="Times New Roman" w:cs="Times New Roman"/>
          <w:sz w:val="28"/>
          <w:szCs w:val="28"/>
          <w:lang w:val="kk-KZ"/>
        </w:rPr>
        <w:t xml:space="preserve">жоғарылайтындығы </w:t>
      </w:r>
      <w:r w:rsidR="00DF47E9">
        <w:rPr>
          <w:rFonts w:ascii="Times New Roman" w:hAnsi="Times New Roman" w:cs="Times New Roman"/>
          <w:sz w:val="28"/>
          <w:szCs w:val="28"/>
          <w:lang w:val="kk-KZ"/>
        </w:rPr>
        <w:t>анықтал</w:t>
      </w:r>
      <w:r w:rsidR="00DF47E9" w:rsidRPr="00D13A87">
        <w:rPr>
          <w:rFonts w:ascii="Times New Roman" w:hAnsi="Times New Roman" w:cs="Times New Roman"/>
          <w:sz w:val="28"/>
          <w:szCs w:val="28"/>
          <w:lang w:val="kk-KZ"/>
        </w:rPr>
        <w:t>ады,</w:t>
      </w:r>
      <w:r w:rsidR="00DF47E9" w:rsidRPr="00D13A87">
        <w:rPr>
          <w:rFonts w:ascii="Times New Roman" w:hAnsi="Times New Roman" w:cs="Times New Roman"/>
          <w:sz w:val="28"/>
          <w:szCs w:val="28"/>
          <w:lang w:val="kk-KZ"/>
        </w:rPr>
        <w:tab/>
      </w:r>
      <w:r w:rsidR="00DF47E9">
        <w:rPr>
          <w:rFonts w:ascii="Times New Roman" w:hAnsi="Times New Roman" w:cs="Times New Roman"/>
          <w:sz w:val="28"/>
          <w:szCs w:val="28"/>
          <w:lang w:val="kk-KZ"/>
        </w:rPr>
        <w:t>а</w:t>
      </w:r>
      <w:r w:rsidR="00DF47E9" w:rsidRPr="00D13A87">
        <w:rPr>
          <w:rFonts w:ascii="Times New Roman" w:hAnsi="Times New Roman" w:cs="Times New Roman"/>
          <w:sz w:val="28"/>
          <w:szCs w:val="28"/>
          <w:lang w:val="kk-KZ"/>
        </w:rPr>
        <w:t xml:space="preserve">л </w:t>
      </w:r>
      <w:r w:rsidR="00DF47E9">
        <w:rPr>
          <w:rFonts w:ascii="Times New Roman" w:hAnsi="Times New Roman" w:cs="Times New Roman"/>
          <w:sz w:val="28"/>
          <w:szCs w:val="28"/>
          <w:lang w:val="kk-KZ"/>
        </w:rPr>
        <w:t>с</w:t>
      </w:r>
      <w:r w:rsidR="00DF47E9" w:rsidRPr="00D13A87">
        <w:rPr>
          <w:rFonts w:ascii="Times New Roman" w:hAnsi="Times New Roman" w:cs="Times New Roman"/>
          <w:sz w:val="28"/>
          <w:szCs w:val="28"/>
          <w:lang w:val="kk-KZ"/>
        </w:rPr>
        <w:t xml:space="preserve">алыстырмалы бақылау тобындағы бұзауларда </w:t>
      </w:r>
      <w:r w:rsidR="00DF47E9">
        <w:rPr>
          <w:rFonts w:ascii="Times New Roman" w:hAnsi="Times New Roman" w:cs="Times New Roman"/>
          <w:sz w:val="28"/>
          <w:szCs w:val="28"/>
          <w:lang w:val="kk-KZ"/>
        </w:rPr>
        <w:t xml:space="preserve">көрсеткіштер </w:t>
      </w:r>
      <w:r w:rsidR="00DF47E9" w:rsidRPr="00D13A87">
        <w:rPr>
          <w:rFonts w:ascii="Times New Roman" w:hAnsi="Times New Roman" w:cs="Times New Roman"/>
          <w:sz w:val="28"/>
          <w:szCs w:val="28"/>
          <w:lang w:val="kk-KZ"/>
        </w:rPr>
        <w:t xml:space="preserve"> айтарлықтай өзгерістерге ұшырама</w:t>
      </w:r>
      <w:r w:rsidR="00DF47E9">
        <w:rPr>
          <w:rFonts w:ascii="Times New Roman" w:hAnsi="Times New Roman" w:cs="Times New Roman"/>
          <w:sz w:val="28"/>
          <w:szCs w:val="28"/>
          <w:lang w:val="kk-KZ"/>
        </w:rPr>
        <w:t>йтынды</w:t>
      </w:r>
      <w:r w:rsidR="00917BBE">
        <w:rPr>
          <w:rFonts w:ascii="Times New Roman" w:hAnsi="Times New Roman" w:cs="Times New Roman"/>
          <w:sz w:val="28"/>
          <w:szCs w:val="28"/>
          <w:lang w:val="kk-KZ"/>
        </w:rPr>
        <w:t>ғ</w:t>
      </w:r>
      <w:r w:rsidR="00DF47E9">
        <w:rPr>
          <w:rFonts w:ascii="Times New Roman" w:hAnsi="Times New Roman" w:cs="Times New Roman"/>
          <w:sz w:val="28"/>
          <w:szCs w:val="28"/>
          <w:lang w:val="kk-KZ"/>
        </w:rPr>
        <w:t>ы анықталды.</w:t>
      </w:r>
      <w:r w:rsidR="00DF47E9" w:rsidRPr="00D13A87">
        <w:rPr>
          <w:rFonts w:ascii="Times New Roman" w:hAnsi="Times New Roman" w:cs="Times New Roman"/>
          <w:sz w:val="28"/>
          <w:szCs w:val="28"/>
          <w:lang w:val="kk-KZ"/>
        </w:rPr>
        <w:t xml:space="preserve"> </w:t>
      </w:r>
    </w:p>
    <w:p w:rsidR="00917BBE" w:rsidRDefault="00CA385C" w:rsidP="002011B3">
      <w:pPr>
        <w:tabs>
          <w:tab w:val="left" w:pos="567"/>
          <w:tab w:val="left" w:pos="709"/>
          <w:tab w:val="left" w:pos="851"/>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917BBE" w:rsidRPr="000A5B2B">
        <w:rPr>
          <w:rFonts w:ascii="Times New Roman" w:hAnsi="Times New Roman" w:cs="Times New Roman"/>
          <w:sz w:val="28"/>
          <w:szCs w:val="28"/>
          <w:lang w:val="kk-KZ"/>
        </w:rPr>
        <w:t xml:space="preserve">IgG деңгейі зерттеу жүргізудің 14, 21 және 30-шы тәуліктерінде ең жоғарғы деңгейге жететіндігі анықталды. </w:t>
      </w:r>
      <w:r w:rsidR="002011B3">
        <w:rPr>
          <w:rFonts w:ascii="Times New Roman" w:hAnsi="Times New Roman" w:cs="Times New Roman"/>
          <w:sz w:val="28"/>
          <w:szCs w:val="28"/>
          <w:lang w:val="kk-KZ"/>
        </w:rPr>
        <w:t xml:space="preserve">1 </w:t>
      </w:r>
      <w:r w:rsidR="00917BBE" w:rsidRPr="000A5B2B">
        <w:rPr>
          <w:rFonts w:ascii="Times New Roman" w:hAnsi="Times New Roman" w:cs="Times New Roman"/>
          <w:sz w:val="28"/>
          <w:szCs w:val="28"/>
          <w:lang w:val="kk-KZ"/>
        </w:rPr>
        <w:t>айлық бұзауларда IgG</w:t>
      </w:r>
      <w:r w:rsidR="002011B3">
        <w:rPr>
          <w:rFonts w:ascii="Times New Roman" w:hAnsi="Times New Roman" w:cs="Times New Roman"/>
          <w:sz w:val="28"/>
          <w:szCs w:val="28"/>
          <w:lang w:val="kk-KZ"/>
        </w:rPr>
        <w:t xml:space="preserve"> фондық </w:t>
      </w:r>
      <w:r w:rsidR="00917BBE" w:rsidRPr="000A5B2B">
        <w:rPr>
          <w:rFonts w:ascii="Times New Roman" w:hAnsi="Times New Roman" w:cs="Times New Roman"/>
          <w:sz w:val="28"/>
          <w:szCs w:val="28"/>
          <w:lang w:val="kk-KZ"/>
        </w:rPr>
        <w:t xml:space="preserve">деректермен салыстырғанда зерттеу жүргізудің 14, 21 және </w:t>
      </w:r>
      <w:r w:rsidR="00917BBE">
        <w:rPr>
          <w:rFonts w:ascii="Times New Roman" w:hAnsi="Times New Roman" w:cs="Times New Roman"/>
          <w:sz w:val="28"/>
          <w:szCs w:val="28"/>
          <w:lang w:val="kk-KZ"/>
        </w:rPr>
        <w:t>28</w:t>
      </w:r>
      <w:r w:rsidR="00917BBE" w:rsidRPr="000A5B2B">
        <w:rPr>
          <w:rFonts w:ascii="Times New Roman" w:hAnsi="Times New Roman" w:cs="Times New Roman"/>
          <w:sz w:val="28"/>
          <w:szCs w:val="28"/>
          <w:lang w:val="kk-KZ"/>
        </w:rPr>
        <w:t>-ш</w:t>
      </w:r>
      <w:r w:rsidR="00917BBE">
        <w:rPr>
          <w:rFonts w:ascii="Times New Roman" w:hAnsi="Times New Roman" w:cs="Times New Roman"/>
          <w:sz w:val="28"/>
          <w:szCs w:val="28"/>
          <w:lang w:val="kk-KZ"/>
        </w:rPr>
        <w:t>і</w:t>
      </w:r>
      <w:r w:rsidR="00917BBE" w:rsidRPr="000A5B2B">
        <w:rPr>
          <w:rFonts w:ascii="Times New Roman" w:hAnsi="Times New Roman" w:cs="Times New Roman"/>
          <w:sz w:val="28"/>
          <w:szCs w:val="28"/>
          <w:lang w:val="kk-KZ"/>
        </w:rPr>
        <w:t xml:space="preserve"> тәуліктерінде</w:t>
      </w:r>
      <w:r w:rsidR="00917BBE">
        <w:rPr>
          <w:rFonts w:ascii="Times New Roman" w:hAnsi="Times New Roman" w:cs="Times New Roman"/>
          <w:sz w:val="28"/>
          <w:szCs w:val="28"/>
          <w:lang w:val="kk-KZ"/>
        </w:rPr>
        <w:t>, тиісінше</w:t>
      </w:r>
      <w:r w:rsidR="00917BBE" w:rsidRPr="000A5B2B">
        <w:rPr>
          <w:rFonts w:ascii="Times New Roman" w:hAnsi="Times New Roman" w:cs="Times New Roman"/>
          <w:sz w:val="28"/>
          <w:szCs w:val="28"/>
          <w:lang w:val="kk-KZ"/>
        </w:rPr>
        <w:t>, 23,9; 41,9</w:t>
      </w:r>
      <w:r w:rsidR="00917BBE">
        <w:rPr>
          <w:rFonts w:ascii="Times New Roman" w:hAnsi="Times New Roman" w:cs="Times New Roman"/>
          <w:sz w:val="28"/>
          <w:szCs w:val="28"/>
          <w:lang w:val="kk-KZ"/>
        </w:rPr>
        <w:t>;</w:t>
      </w:r>
      <w:r w:rsidR="00917BBE" w:rsidRPr="000A5B2B">
        <w:rPr>
          <w:rFonts w:ascii="Times New Roman" w:hAnsi="Times New Roman" w:cs="Times New Roman"/>
          <w:sz w:val="28"/>
          <w:szCs w:val="28"/>
          <w:lang w:val="kk-KZ"/>
        </w:rPr>
        <w:t xml:space="preserve"> 36,2%-ға</w:t>
      </w:r>
      <w:r w:rsidR="00917BBE">
        <w:rPr>
          <w:rFonts w:ascii="Times New Roman" w:hAnsi="Times New Roman" w:cs="Times New Roman"/>
          <w:sz w:val="28"/>
          <w:szCs w:val="28"/>
          <w:lang w:val="kk-KZ"/>
        </w:rPr>
        <w:t>,</w:t>
      </w:r>
      <w:r w:rsidR="00917BBE" w:rsidRPr="006D31E8">
        <w:rPr>
          <w:rFonts w:ascii="Times New Roman" w:hAnsi="Times New Roman" w:cs="Times New Roman"/>
          <w:sz w:val="28"/>
          <w:szCs w:val="28"/>
          <w:lang w:val="kk-KZ"/>
        </w:rPr>
        <w:t xml:space="preserve"> </w:t>
      </w:r>
      <w:r w:rsidR="00917BBE" w:rsidRPr="000A5B2B">
        <w:rPr>
          <w:rFonts w:ascii="Times New Roman" w:hAnsi="Times New Roman" w:cs="Times New Roman"/>
          <w:sz w:val="28"/>
          <w:szCs w:val="28"/>
          <w:lang w:val="kk-KZ"/>
        </w:rPr>
        <w:t>IgM</w:t>
      </w:r>
      <w:r w:rsidR="00917BBE">
        <w:rPr>
          <w:rFonts w:ascii="Times New Roman" w:hAnsi="Times New Roman" w:cs="Times New Roman"/>
          <w:sz w:val="28"/>
          <w:szCs w:val="28"/>
          <w:lang w:val="kk-KZ"/>
        </w:rPr>
        <w:t xml:space="preserve"> - </w:t>
      </w:r>
      <w:r w:rsidR="00917BBE" w:rsidRPr="000A5B2B">
        <w:rPr>
          <w:rFonts w:ascii="Times New Roman" w:hAnsi="Times New Roman" w:cs="Times New Roman"/>
          <w:sz w:val="28"/>
          <w:szCs w:val="28"/>
          <w:lang w:val="kk-KZ"/>
        </w:rPr>
        <w:t>21,9; 45,1</w:t>
      </w:r>
      <w:r w:rsidR="00917BBE">
        <w:rPr>
          <w:rFonts w:ascii="Times New Roman" w:hAnsi="Times New Roman" w:cs="Times New Roman"/>
          <w:sz w:val="28"/>
          <w:szCs w:val="28"/>
          <w:lang w:val="kk-KZ"/>
        </w:rPr>
        <w:t>;</w:t>
      </w:r>
      <w:r w:rsidR="00917BBE" w:rsidRPr="000A5B2B">
        <w:rPr>
          <w:rFonts w:ascii="Times New Roman" w:hAnsi="Times New Roman" w:cs="Times New Roman"/>
          <w:sz w:val="28"/>
          <w:szCs w:val="28"/>
          <w:lang w:val="kk-KZ"/>
        </w:rPr>
        <w:t xml:space="preserve"> 34,1%.</w:t>
      </w:r>
      <w:r w:rsidR="00917BBE">
        <w:rPr>
          <w:rFonts w:ascii="Times New Roman" w:hAnsi="Times New Roman" w:cs="Times New Roman"/>
          <w:sz w:val="28"/>
          <w:szCs w:val="28"/>
          <w:lang w:val="kk-KZ"/>
        </w:rPr>
        <w:t xml:space="preserve">-ға, </w:t>
      </w:r>
      <w:r w:rsidR="00917BBE" w:rsidRPr="000A5B2B">
        <w:rPr>
          <w:rFonts w:ascii="Times New Roman" w:hAnsi="Times New Roman" w:cs="Times New Roman"/>
          <w:sz w:val="28"/>
          <w:szCs w:val="28"/>
          <w:lang w:val="kk-KZ"/>
        </w:rPr>
        <w:t>IgA</w:t>
      </w:r>
      <w:r w:rsidR="00917BBE">
        <w:rPr>
          <w:rFonts w:ascii="Times New Roman" w:hAnsi="Times New Roman" w:cs="Times New Roman"/>
          <w:sz w:val="28"/>
          <w:szCs w:val="28"/>
          <w:lang w:val="kk-KZ"/>
        </w:rPr>
        <w:t>-</w:t>
      </w:r>
      <w:r w:rsidR="00917BBE" w:rsidRPr="000A5B2B">
        <w:rPr>
          <w:rFonts w:ascii="Times New Roman" w:hAnsi="Times New Roman" w:cs="Times New Roman"/>
          <w:sz w:val="28"/>
          <w:szCs w:val="28"/>
          <w:lang w:val="kk-KZ"/>
        </w:rPr>
        <w:t xml:space="preserve"> 27,9</w:t>
      </w:r>
      <w:r w:rsidR="00917BBE">
        <w:rPr>
          <w:rFonts w:ascii="Times New Roman" w:hAnsi="Times New Roman" w:cs="Times New Roman"/>
          <w:sz w:val="28"/>
          <w:szCs w:val="28"/>
          <w:lang w:val="kk-KZ"/>
        </w:rPr>
        <w:t>,</w:t>
      </w:r>
      <w:r w:rsidR="00917BBE" w:rsidRPr="000A5B2B">
        <w:rPr>
          <w:rFonts w:ascii="Times New Roman" w:hAnsi="Times New Roman" w:cs="Times New Roman"/>
          <w:sz w:val="28"/>
          <w:szCs w:val="28"/>
          <w:lang w:val="kk-KZ"/>
        </w:rPr>
        <w:t xml:space="preserve"> 21,3</w:t>
      </w:r>
      <w:r w:rsidR="00917BBE">
        <w:rPr>
          <w:rFonts w:ascii="Times New Roman" w:hAnsi="Times New Roman" w:cs="Times New Roman"/>
          <w:sz w:val="28"/>
          <w:szCs w:val="28"/>
          <w:lang w:val="kk-KZ"/>
        </w:rPr>
        <w:t>, 16,4</w:t>
      </w:r>
      <w:r w:rsidR="00917BBE" w:rsidRPr="000A5B2B">
        <w:rPr>
          <w:rFonts w:ascii="Times New Roman" w:hAnsi="Times New Roman" w:cs="Times New Roman"/>
          <w:sz w:val="28"/>
          <w:szCs w:val="28"/>
          <w:lang w:val="kk-KZ"/>
        </w:rPr>
        <w:t>%</w:t>
      </w:r>
      <w:r w:rsidR="00917BBE">
        <w:rPr>
          <w:rFonts w:ascii="Times New Roman" w:hAnsi="Times New Roman" w:cs="Times New Roman"/>
          <w:sz w:val="28"/>
          <w:szCs w:val="28"/>
          <w:lang w:val="kk-KZ"/>
        </w:rPr>
        <w:t xml:space="preserve">-ға жоғарыласа, ал </w:t>
      </w:r>
      <w:r w:rsidR="002011B3">
        <w:rPr>
          <w:rFonts w:ascii="Times New Roman" w:hAnsi="Times New Roman" w:cs="Times New Roman"/>
          <w:sz w:val="28"/>
          <w:szCs w:val="28"/>
          <w:lang w:val="kk-KZ"/>
        </w:rPr>
        <w:t>2</w:t>
      </w:r>
      <w:r w:rsidR="00917BBE" w:rsidRPr="000A5B2B">
        <w:rPr>
          <w:rFonts w:ascii="Times New Roman" w:hAnsi="Times New Roman" w:cs="Times New Roman"/>
          <w:sz w:val="28"/>
          <w:szCs w:val="28"/>
          <w:lang w:val="kk-KZ"/>
        </w:rPr>
        <w:t xml:space="preserve"> айлық бұзаулардағы көрсеткіштері бір айлық бұзауларға қарағанда айтарлықтай жоғары болмады, </w:t>
      </w:r>
      <w:r w:rsidR="00917BBE">
        <w:rPr>
          <w:rFonts w:ascii="Times New Roman" w:hAnsi="Times New Roman" w:cs="Times New Roman"/>
          <w:sz w:val="28"/>
          <w:szCs w:val="28"/>
          <w:lang w:val="kk-KZ"/>
        </w:rPr>
        <w:t>д</w:t>
      </w:r>
      <w:r w:rsidR="00917BBE" w:rsidRPr="000A5B2B">
        <w:rPr>
          <w:rFonts w:ascii="Times New Roman" w:hAnsi="Times New Roman" w:cs="Times New Roman"/>
          <w:sz w:val="28"/>
          <w:szCs w:val="28"/>
          <w:lang w:val="kk-KZ"/>
        </w:rPr>
        <w:t xml:space="preserve">егенімен, фитопрепараттың әсерінен IgG концентрациясы </w:t>
      </w:r>
      <w:r w:rsidR="00917BBE">
        <w:rPr>
          <w:rFonts w:ascii="Times New Roman" w:hAnsi="Times New Roman" w:cs="Times New Roman"/>
          <w:sz w:val="28"/>
          <w:szCs w:val="28"/>
          <w:lang w:val="kk-KZ"/>
        </w:rPr>
        <w:t>жоғарыда аталған мерзімдерде</w:t>
      </w:r>
      <w:r w:rsidR="00917BBE" w:rsidRPr="000A5B2B">
        <w:rPr>
          <w:rFonts w:ascii="Times New Roman" w:hAnsi="Times New Roman" w:cs="Times New Roman"/>
          <w:sz w:val="28"/>
          <w:szCs w:val="28"/>
          <w:lang w:val="kk-KZ"/>
        </w:rPr>
        <w:t>, тиісінше, 11,4; 22,1</w:t>
      </w:r>
      <w:r w:rsidR="00917BBE">
        <w:rPr>
          <w:rFonts w:ascii="Times New Roman" w:hAnsi="Times New Roman" w:cs="Times New Roman"/>
          <w:sz w:val="28"/>
          <w:szCs w:val="28"/>
          <w:lang w:val="kk-KZ"/>
        </w:rPr>
        <w:t>;</w:t>
      </w:r>
      <w:r w:rsidR="00917BBE" w:rsidRPr="000A5B2B">
        <w:rPr>
          <w:rFonts w:ascii="Times New Roman" w:hAnsi="Times New Roman" w:cs="Times New Roman"/>
          <w:sz w:val="28"/>
          <w:szCs w:val="28"/>
          <w:lang w:val="kk-KZ"/>
        </w:rPr>
        <w:t xml:space="preserve"> 17,3%-ға дейін жоғарыла</w:t>
      </w:r>
      <w:r w:rsidR="00917BBE">
        <w:rPr>
          <w:rFonts w:ascii="Times New Roman" w:hAnsi="Times New Roman" w:cs="Times New Roman"/>
          <w:sz w:val="28"/>
          <w:szCs w:val="28"/>
          <w:lang w:val="kk-KZ"/>
        </w:rPr>
        <w:t>йт</w:t>
      </w:r>
      <w:r w:rsidR="00917BBE" w:rsidRPr="000A5B2B">
        <w:rPr>
          <w:rFonts w:ascii="Times New Roman" w:hAnsi="Times New Roman" w:cs="Times New Roman"/>
          <w:sz w:val="28"/>
          <w:szCs w:val="28"/>
          <w:lang w:val="kk-KZ"/>
        </w:rPr>
        <w:t>ы</w:t>
      </w:r>
      <w:r w:rsidR="00917BBE">
        <w:rPr>
          <w:rFonts w:ascii="Times New Roman" w:hAnsi="Times New Roman" w:cs="Times New Roman"/>
          <w:sz w:val="28"/>
          <w:szCs w:val="28"/>
          <w:lang w:val="kk-KZ"/>
        </w:rPr>
        <w:t>ндығы</w:t>
      </w:r>
      <w:r w:rsidR="00D56231">
        <w:rPr>
          <w:rFonts w:ascii="Times New Roman" w:hAnsi="Times New Roman" w:cs="Times New Roman"/>
          <w:sz w:val="28"/>
          <w:szCs w:val="28"/>
          <w:lang w:val="kk-KZ"/>
        </w:rPr>
        <w:t xml:space="preserve"> байқалды, ал с</w:t>
      </w:r>
      <w:r w:rsidR="00917BBE">
        <w:rPr>
          <w:rFonts w:ascii="Times New Roman" w:hAnsi="Times New Roman" w:cs="Times New Roman"/>
          <w:sz w:val="28"/>
          <w:szCs w:val="28"/>
          <w:lang w:val="kk-KZ"/>
        </w:rPr>
        <w:t>алыстырмалы б</w:t>
      </w:r>
      <w:r w:rsidR="00917BBE" w:rsidRPr="000A5B2B">
        <w:rPr>
          <w:rFonts w:ascii="Times New Roman" w:hAnsi="Times New Roman" w:cs="Times New Roman"/>
          <w:sz w:val="28"/>
          <w:szCs w:val="28"/>
          <w:lang w:val="kk-KZ"/>
        </w:rPr>
        <w:t>ақылау тобында</w:t>
      </w:r>
      <w:r w:rsidR="00917BBE">
        <w:rPr>
          <w:rFonts w:ascii="Times New Roman" w:hAnsi="Times New Roman" w:cs="Times New Roman"/>
          <w:sz w:val="28"/>
          <w:szCs w:val="28"/>
          <w:lang w:val="kk-KZ"/>
        </w:rPr>
        <w:t xml:space="preserve">ғы бұзауларда </w:t>
      </w:r>
      <w:r w:rsidR="00917BBE" w:rsidRPr="000A5B2B">
        <w:rPr>
          <w:rFonts w:ascii="Times New Roman" w:hAnsi="Times New Roman" w:cs="Times New Roman"/>
          <w:sz w:val="28"/>
          <w:szCs w:val="28"/>
          <w:lang w:val="kk-KZ"/>
        </w:rPr>
        <w:t xml:space="preserve"> </w:t>
      </w:r>
      <w:r w:rsidR="00917BBE">
        <w:rPr>
          <w:rFonts w:ascii="Times New Roman" w:hAnsi="Times New Roman" w:cs="Times New Roman"/>
          <w:sz w:val="28"/>
          <w:szCs w:val="28"/>
          <w:lang w:val="kk-KZ"/>
        </w:rPr>
        <w:t>айтарлықтай өзгерістер тіркелмеді.</w:t>
      </w:r>
    </w:p>
    <w:p w:rsidR="00DF47E9" w:rsidRDefault="00826D21" w:rsidP="00DF47E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47E9" w:rsidRPr="00D06B33">
        <w:rPr>
          <w:rFonts w:ascii="Times New Roman" w:hAnsi="Times New Roman" w:cs="Times New Roman"/>
          <w:sz w:val="28"/>
          <w:szCs w:val="28"/>
          <w:lang w:val="kk-KZ"/>
        </w:rPr>
        <w:t xml:space="preserve"> 4) </w:t>
      </w:r>
      <w:r w:rsidR="00DF47E9">
        <w:rPr>
          <w:rFonts w:ascii="Times New Roman" w:hAnsi="Times New Roman" w:cs="Times New Roman"/>
          <w:sz w:val="28"/>
          <w:szCs w:val="28"/>
          <w:lang w:val="kk-KZ"/>
        </w:rPr>
        <w:t>Фитопрепараттарды кешенді түрде қолдану</w:t>
      </w:r>
      <w:r w:rsidR="00DF47E9" w:rsidRPr="00D06B33">
        <w:rPr>
          <w:rFonts w:ascii="Times New Roman" w:hAnsi="Times New Roman" w:cs="Times New Roman"/>
          <w:sz w:val="28"/>
          <w:szCs w:val="28"/>
          <w:lang w:val="kk-KZ"/>
        </w:rPr>
        <w:t xml:space="preserve"> бұзаулар ағзасы телімсіз резистенттілігінің гуморалдық және торшалық факторларына айтарлықтай қуаттандырып әсер ететіндігі </w:t>
      </w:r>
      <w:r w:rsidR="00DF47E9">
        <w:rPr>
          <w:rFonts w:ascii="Times New Roman" w:hAnsi="Times New Roman" w:cs="Times New Roman"/>
          <w:sz w:val="28"/>
          <w:szCs w:val="28"/>
          <w:lang w:val="kk-KZ"/>
        </w:rPr>
        <w:t>белгілі болды</w:t>
      </w:r>
      <w:r w:rsidR="00DF47E9" w:rsidRPr="00D06B33">
        <w:rPr>
          <w:rFonts w:ascii="Times New Roman" w:hAnsi="Times New Roman" w:cs="Times New Roman"/>
          <w:sz w:val="28"/>
          <w:szCs w:val="28"/>
          <w:lang w:val="kk-KZ"/>
        </w:rPr>
        <w:t xml:space="preserve">. Лизоцимдік, комплементтік және </w:t>
      </w:r>
      <w:r w:rsidR="00DF47E9" w:rsidRPr="00D06B33">
        <w:rPr>
          <w:rFonts w:ascii="Times New Roman" w:hAnsi="Times New Roman" w:cs="Times New Roman"/>
          <w:sz w:val="28"/>
          <w:szCs w:val="28"/>
          <w:lang w:val="kk-KZ"/>
        </w:rPr>
        <w:lastRenderedPageBreak/>
        <w:t>бактериоцидтік белсенділіктердің   шектік жоғарылауы  14-</w:t>
      </w:r>
      <w:r w:rsidR="00DF47E9">
        <w:rPr>
          <w:rFonts w:ascii="Times New Roman" w:hAnsi="Times New Roman" w:cs="Times New Roman"/>
          <w:sz w:val="28"/>
          <w:szCs w:val="28"/>
          <w:lang w:val="kk-KZ"/>
        </w:rPr>
        <w:t>21-</w:t>
      </w:r>
      <w:r w:rsidR="00DF47E9" w:rsidRPr="00D06B33">
        <w:rPr>
          <w:rFonts w:ascii="Times New Roman" w:hAnsi="Times New Roman" w:cs="Times New Roman"/>
          <w:sz w:val="28"/>
          <w:szCs w:val="28"/>
          <w:lang w:val="kk-KZ"/>
        </w:rPr>
        <w:t>ші тәулікте</w:t>
      </w:r>
      <w:r w:rsidR="00DF47E9">
        <w:rPr>
          <w:rFonts w:ascii="Times New Roman" w:hAnsi="Times New Roman" w:cs="Times New Roman"/>
          <w:sz w:val="28"/>
          <w:szCs w:val="28"/>
          <w:lang w:val="kk-KZ"/>
        </w:rPr>
        <w:t xml:space="preserve">рде, тиісінше: ЛБ - 26,4; 22,2%-ға, ББ - </w:t>
      </w:r>
      <w:r w:rsidR="00DF47E9" w:rsidRPr="00D06B33">
        <w:rPr>
          <w:rFonts w:ascii="Times New Roman" w:hAnsi="Times New Roman" w:cs="Times New Roman"/>
          <w:sz w:val="28"/>
          <w:szCs w:val="28"/>
          <w:lang w:val="kk-KZ"/>
        </w:rPr>
        <w:t>1</w:t>
      </w:r>
      <w:r w:rsidR="00DF47E9">
        <w:rPr>
          <w:rFonts w:ascii="Times New Roman" w:hAnsi="Times New Roman" w:cs="Times New Roman"/>
          <w:sz w:val="28"/>
          <w:szCs w:val="28"/>
          <w:lang w:val="kk-KZ"/>
        </w:rPr>
        <w:t>2</w:t>
      </w:r>
      <w:r w:rsidR="00DF47E9" w:rsidRPr="00D06B33">
        <w:rPr>
          <w:rFonts w:ascii="Times New Roman" w:hAnsi="Times New Roman" w:cs="Times New Roman"/>
          <w:sz w:val="28"/>
          <w:szCs w:val="28"/>
          <w:lang w:val="kk-KZ"/>
        </w:rPr>
        <w:t>,</w:t>
      </w:r>
      <w:r w:rsidR="00DF47E9">
        <w:rPr>
          <w:rFonts w:ascii="Times New Roman" w:hAnsi="Times New Roman" w:cs="Times New Roman"/>
          <w:sz w:val="28"/>
          <w:szCs w:val="28"/>
          <w:lang w:val="kk-KZ"/>
        </w:rPr>
        <w:t>3; 9,5</w:t>
      </w:r>
      <w:r w:rsidR="009B790E">
        <w:rPr>
          <w:rFonts w:ascii="Times New Roman" w:hAnsi="Times New Roman" w:cs="Times New Roman"/>
          <w:sz w:val="28"/>
          <w:szCs w:val="28"/>
          <w:lang w:val="kk-KZ"/>
        </w:rPr>
        <w:t>%-ға, К</w:t>
      </w:r>
      <w:r w:rsidR="00DF47E9" w:rsidRPr="00D06B33">
        <w:rPr>
          <w:rFonts w:ascii="Times New Roman" w:hAnsi="Times New Roman" w:cs="Times New Roman"/>
          <w:sz w:val="28"/>
          <w:szCs w:val="28"/>
          <w:lang w:val="kk-KZ"/>
        </w:rPr>
        <w:t xml:space="preserve">Б - </w:t>
      </w:r>
      <w:r w:rsidR="00DF47E9">
        <w:rPr>
          <w:rFonts w:ascii="Times New Roman" w:hAnsi="Times New Roman" w:cs="Times New Roman"/>
          <w:sz w:val="28"/>
          <w:szCs w:val="28"/>
          <w:lang w:val="kk-KZ"/>
        </w:rPr>
        <w:t>2</w:t>
      </w:r>
      <w:r w:rsidR="00DF47E9" w:rsidRPr="00D06B33">
        <w:rPr>
          <w:rFonts w:ascii="Times New Roman" w:hAnsi="Times New Roman" w:cs="Times New Roman"/>
          <w:sz w:val="28"/>
          <w:szCs w:val="28"/>
          <w:lang w:val="kk-KZ"/>
        </w:rPr>
        <w:t>5,</w:t>
      </w:r>
      <w:r w:rsidR="00DF47E9">
        <w:rPr>
          <w:rFonts w:ascii="Times New Roman" w:hAnsi="Times New Roman" w:cs="Times New Roman"/>
          <w:sz w:val="28"/>
          <w:szCs w:val="28"/>
          <w:lang w:val="kk-KZ"/>
        </w:rPr>
        <w:t>6; 24,1</w:t>
      </w:r>
      <w:r w:rsidR="00DF47E9" w:rsidRPr="00D06B33">
        <w:rPr>
          <w:rFonts w:ascii="Times New Roman" w:hAnsi="Times New Roman" w:cs="Times New Roman"/>
          <w:sz w:val="28"/>
          <w:szCs w:val="28"/>
          <w:lang w:val="kk-KZ"/>
        </w:rPr>
        <w:t>%-ға</w:t>
      </w:r>
      <w:r w:rsidR="00DF47E9">
        <w:rPr>
          <w:rFonts w:ascii="Times New Roman" w:hAnsi="Times New Roman" w:cs="Times New Roman"/>
          <w:sz w:val="28"/>
          <w:szCs w:val="28"/>
          <w:lang w:val="kk-KZ"/>
        </w:rPr>
        <w:t>;</w:t>
      </w:r>
      <w:r w:rsidR="00DF47E9" w:rsidRPr="00D06B33">
        <w:rPr>
          <w:rFonts w:ascii="Times New Roman" w:hAnsi="Times New Roman" w:cs="Times New Roman"/>
          <w:sz w:val="28"/>
          <w:szCs w:val="28"/>
          <w:lang w:val="kk-KZ"/>
        </w:rPr>
        <w:t xml:space="preserve"> </w:t>
      </w:r>
      <w:r w:rsidR="00DF47E9">
        <w:rPr>
          <w:rFonts w:ascii="Times New Roman" w:hAnsi="Times New Roman" w:cs="Times New Roman"/>
          <w:sz w:val="28"/>
          <w:szCs w:val="28"/>
          <w:lang w:val="kk-KZ"/>
        </w:rPr>
        <w:t>лейкоциттердің фагоцитарлық белсенділігі</w:t>
      </w:r>
      <w:r w:rsidR="00DF47E9" w:rsidRPr="00D06B33">
        <w:rPr>
          <w:rFonts w:ascii="Times New Roman" w:hAnsi="Times New Roman" w:cs="Times New Roman"/>
          <w:sz w:val="28"/>
          <w:szCs w:val="28"/>
          <w:lang w:val="kk-KZ"/>
        </w:rPr>
        <w:t xml:space="preserve"> </w:t>
      </w:r>
      <w:r w:rsidR="00DF47E9">
        <w:rPr>
          <w:rFonts w:ascii="Times New Roman" w:hAnsi="Times New Roman" w:cs="Times New Roman"/>
          <w:sz w:val="28"/>
          <w:szCs w:val="28"/>
          <w:lang w:val="kk-KZ"/>
        </w:rPr>
        <w:t>аталған мерзімдерде, тиісінше</w:t>
      </w:r>
      <w:r w:rsidR="00DF47E9" w:rsidRPr="00D06B33">
        <w:rPr>
          <w:rFonts w:ascii="Times New Roman" w:hAnsi="Times New Roman" w:cs="Times New Roman"/>
          <w:sz w:val="28"/>
          <w:szCs w:val="28"/>
          <w:lang w:val="kk-KZ"/>
        </w:rPr>
        <w:t xml:space="preserve"> 1</w:t>
      </w:r>
      <w:r w:rsidR="00DF47E9">
        <w:rPr>
          <w:rFonts w:ascii="Times New Roman" w:hAnsi="Times New Roman" w:cs="Times New Roman"/>
          <w:sz w:val="28"/>
          <w:szCs w:val="28"/>
          <w:lang w:val="kk-KZ"/>
        </w:rPr>
        <w:t>9,9; 23,4%-ға; ФИ – 3</w:t>
      </w:r>
      <w:r w:rsidR="00DF47E9" w:rsidRPr="00D06B33">
        <w:rPr>
          <w:rFonts w:ascii="Times New Roman" w:hAnsi="Times New Roman" w:cs="Times New Roman"/>
          <w:sz w:val="28"/>
          <w:szCs w:val="28"/>
          <w:lang w:val="kk-KZ"/>
        </w:rPr>
        <w:t>0,</w:t>
      </w:r>
      <w:r w:rsidR="00DF47E9">
        <w:rPr>
          <w:rFonts w:ascii="Times New Roman" w:hAnsi="Times New Roman" w:cs="Times New Roman"/>
          <w:sz w:val="28"/>
          <w:szCs w:val="28"/>
          <w:lang w:val="kk-KZ"/>
        </w:rPr>
        <w:t>1; 32,7</w:t>
      </w:r>
      <w:r w:rsidR="00DF47E9" w:rsidRPr="00D06B33">
        <w:rPr>
          <w:rFonts w:ascii="Times New Roman" w:hAnsi="Times New Roman" w:cs="Times New Roman"/>
          <w:sz w:val="28"/>
          <w:szCs w:val="28"/>
          <w:lang w:val="kk-KZ"/>
        </w:rPr>
        <w:t>%</w:t>
      </w:r>
      <w:r w:rsidR="00DF47E9">
        <w:rPr>
          <w:rFonts w:ascii="Times New Roman" w:hAnsi="Times New Roman" w:cs="Times New Roman"/>
          <w:sz w:val="28"/>
          <w:szCs w:val="28"/>
          <w:lang w:val="kk-KZ"/>
        </w:rPr>
        <w:t>-ға</w:t>
      </w:r>
      <w:r w:rsidR="00DF47E9" w:rsidRPr="00D06B33">
        <w:rPr>
          <w:rFonts w:ascii="Times New Roman" w:hAnsi="Times New Roman" w:cs="Times New Roman"/>
          <w:sz w:val="28"/>
          <w:szCs w:val="28"/>
          <w:lang w:val="kk-KZ"/>
        </w:rPr>
        <w:t xml:space="preserve">  ФС – 1</w:t>
      </w:r>
      <w:r w:rsidR="00DF47E9">
        <w:rPr>
          <w:rFonts w:ascii="Times New Roman" w:hAnsi="Times New Roman" w:cs="Times New Roman"/>
          <w:sz w:val="28"/>
          <w:szCs w:val="28"/>
          <w:lang w:val="kk-KZ"/>
        </w:rPr>
        <w:t>5</w:t>
      </w:r>
      <w:r w:rsidR="00DF47E9" w:rsidRPr="00D06B33">
        <w:rPr>
          <w:rFonts w:ascii="Times New Roman" w:hAnsi="Times New Roman" w:cs="Times New Roman"/>
          <w:sz w:val="28"/>
          <w:szCs w:val="28"/>
          <w:lang w:val="kk-KZ"/>
        </w:rPr>
        <w:t>,</w:t>
      </w:r>
      <w:r w:rsidR="00DF47E9">
        <w:rPr>
          <w:rFonts w:ascii="Times New Roman" w:hAnsi="Times New Roman" w:cs="Times New Roman"/>
          <w:sz w:val="28"/>
          <w:szCs w:val="28"/>
          <w:lang w:val="kk-KZ"/>
        </w:rPr>
        <w:t>8; 18,3</w:t>
      </w:r>
      <w:r w:rsidR="00DF47E9" w:rsidRPr="00D06B33">
        <w:rPr>
          <w:rFonts w:ascii="Times New Roman" w:hAnsi="Times New Roman" w:cs="Times New Roman"/>
          <w:sz w:val="28"/>
          <w:szCs w:val="28"/>
          <w:lang w:val="kk-KZ"/>
        </w:rPr>
        <w:t>%</w:t>
      </w:r>
      <w:r w:rsidR="00DF47E9">
        <w:rPr>
          <w:rFonts w:ascii="Times New Roman" w:hAnsi="Times New Roman" w:cs="Times New Roman"/>
          <w:sz w:val="28"/>
          <w:szCs w:val="28"/>
          <w:lang w:val="kk-KZ"/>
        </w:rPr>
        <w:t>-ға</w:t>
      </w:r>
      <w:r w:rsidR="00DF47E9" w:rsidRPr="00D06B33">
        <w:rPr>
          <w:rFonts w:ascii="Times New Roman" w:hAnsi="Times New Roman" w:cs="Times New Roman"/>
          <w:sz w:val="28"/>
          <w:szCs w:val="28"/>
          <w:lang w:val="kk-KZ"/>
        </w:rPr>
        <w:t>; ФК –</w:t>
      </w:r>
      <w:r w:rsidR="00DF47E9">
        <w:rPr>
          <w:rFonts w:ascii="Times New Roman" w:hAnsi="Times New Roman" w:cs="Times New Roman"/>
          <w:sz w:val="28"/>
          <w:szCs w:val="28"/>
          <w:lang w:val="kk-KZ"/>
        </w:rPr>
        <w:t>16,5;</w:t>
      </w:r>
      <w:r w:rsidR="00DF47E9" w:rsidRPr="00D06B33">
        <w:rPr>
          <w:rFonts w:ascii="Times New Roman" w:hAnsi="Times New Roman" w:cs="Times New Roman"/>
          <w:sz w:val="28"/>
          <w:szCs w:val="28"/>
          <w:lang w:val="kk-KZ"/>
        </w:rPr>
        <w:t xml:space="preserve"> 1</w:t>
      </w:r>
      <w:r w:rsidR="00DF47E9">
        <w:rPr>
          <w:rFonts w:ascii="Times New Roman" w:hAnsi="Times New Roman" w:cs="Times New Roman"/>
          <w:sz w:val="28"/>
          <w:szCs w:val="28"/>
          <w:lang w:val="kk-KZ"/>
        </w:rPr>
        <w:t>4,7</w:t>
      </w:r>
      <w:r w:rsidR="00DF47E9" w:rsidRPr="00D06B33">
        <w:rPr>
          <w:rFonts w:ascii="Times New Roman" w:hAnsi="Times New Roman" w:cs="Times New Roman"/>
          <w:sz w:val="28"/>
          <w:szCs w:val="28"/>
          <w:lang w:val="kk-KZ"/>
        </w:rPr>
        <w:t>%-ға дейін жоғарылайтындығы анықталса, ал бақылау тобында бұл көрсеткіштер айтарлықтай өзгерістерге ұшырамады.</w:t>
      </w:r>
    </w:p>
    <w:p w:rsidR="00DF47E9" w:rsidRPr="00C835AC" w:rsidRDefault="00DF47E9" w:rsidP="00917BBE">
      <w:pPr>
        <w:tabs>
          <w:tab w:val="left" w:pos="567"/>
          <w:tab w:val="left" w:pos="709"/>
          <w:tab w:val="left" w:pos="851"/>
        </w:tabs>
        <w:spacing w:after="0" w:line="240" w:lineRule="auto"/>
        <w:ind w:firstLine="425"/>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sidR="00917BBE">
        <w:rPr>
          <w:rFonts w:ascii="Times New Roman" w:hAnsi="Times New Roman" w:cs="Times New Roman"/>
          <w:sz w:val="28"/>
          <w:szCs w:val="28"/>
          <w:lang w:val="kk-KZ"/>
        </w:rPr>
        <w:t>5</w:t>
      </w:r>
      <w:r w:rsidRPr="000F5DB9">
        <w:rPr>
          <w:rFonts w:ascii="Times New Roman" w:hAnsi="Times New Roman" w:cs="Times New Roman"/>
          <w:sz w:val="28"/>
          <w:szCs w:val="28"/>
          <w:lang w:val="kk-KZ"/>
        </w:rPr>
        <w:t>) Өндірістік ғылыми-з</w:t>
      </w:r>
      <w:r w:rsidRPr="009510F4">
        <w:rPr>
          <w:rFonts w:ascii="Times New Roman" w:hAnsi="Times New Roman" w:cs="Times New Roman"/>
          <w:sz w:val="28"/>
          <w:szCs w:val="28"/>
          <w:lang w:val="kk-KZ"/>
        </w:rPr>
        <w:t xml:space="preserve">ерттеу жүргізу барысында алынған </w:t>
      </w:r>
      <w:r>
        <w:rPr>
          <w:rFonts w:ascii="Times New Roman" w:hAnsi="Times New Roman" w:cs="Times New Roman"/>
          <w:sz w:val="28"/>
          <w:szCs w:val="28"/>
          <w:lang w:val="kk-KZ"/>
        </w:rPr>
        <w:t>деректер</w:t>
      </w:r>
      <w:r w:rsidRPr="009510F4">
        <w:rPr>
          <w:rFonts w:ascii="Times New Roman" w:hAnsi="Times New Roman" w:cs="Times New Roman"/>
          <w:sz w:val="28"/>
          <w:szCs w:val="28"/>
          <w:lang w:val="kk-KZ"/>
        </w:rPr>
        <w:t xml:space="preserve"> емдік қасиеті бар өсімдіктерден дайындалған фитопрепараттарды кешенді түрде пайдалану жіті бронхит</w:t>
      </w:r>
      <w:r>
        <w:rPr>
          <w:rFonts w:ascii="Times New Roman" w:hAnsi="Times New Roman" w:cs="Times New Roman"/>
          <w:sz w:val="28"/>
          <w:szCs w:val="28"/>
          <w:lang w:val="kk-KZ"/>
        </w:rPr>
        <w:t xml:space="preserve">пен </w:t>
      </w:r>
      <w:r w:rsidRPr="009510F4">
        <w:rPr>
          <w:rFonts w:ascii="Times New Roman" w:hAnsi="Times New Roman" w:cs="Times New Roman"/>
          <w:sz w:val="28"/>
          <w:szCs w:val="28"/>
          <w:lang w:val="kk-KZ"/>
        </w:rPr>
        <w:t xml:space="preserve">ауырған бұзаулардың ауырудан </w:t>
      </w:r>
      <w:r>
        <w:rPr>
          <w:rFonts w:ascii="Times New Roman" w:hAnsi="Times New Roman" w:cs="Times New Roman"/>
          <w:sz w:val="28"/>
          <w:szCs w:val="28"/>
          <w:lang w:val="kk-KZ"/>
        </w:rPr>
        <w:t>айығу</w:t>
      </w:r>
      <w:r w:rsidRPr="009510F4">
        <w:rPr>
          <w:rFonts w:ascii="Times New Roman" w:hAnsi="Times New Roman" w:cs="Times New Roman"/>
          <w:sz w:val="28"/>
          <w:szCs w:val="28"/>
          <w:lang w:val="kk-KZ"/>
        </w:rPr>
        <w:t xml:space="preserve"> көрсеткіштерін</w:t>
      </w:r>
      <w:r>
        <w:rPr>
          <w:rFonts w:ascii="Times New Roman" w:hAnsi="Times New Roman" w:cs="Times New Roman"/>
          <w:sz w:val="28"/>
          <w:szCs w:val="28"/>
          <w:lang w:val="kk-KZ"/>
        </w:rPr>
        <w:t>е</w:t>
      </w:r>
      <w:r w:rsidRPr="009510F4">
        <w:rPr>
          <w:rFonts w:ascii="Times New Roman" w:hAnsi="Times New Roman" w:cs="Times New Roman"/>
          <w:sz w:val="28"/>
          <w:szCs w:val="28"/>
          <w:lang w:val="kk-KZ"/>
        </w:rPr>
        <w:t xml:space="preserve"> бақылау тобымен салыстырғанда тиімді әсер ететіндігі дәлелденді.</w:t>
      </w:r>
      <w:r>
        <w:rPr>
          <w:rFonts w:ascii="Times New Roman" w:hAnsi="Times New Roman" w:cs="Times New Roman"/>
          <w:sz w:val="28"/>
          <w:szCs w:val="28"/>
          <w:lang w:val="kk-KZ"/>
        </w:rPr>
        <w:t xml:space="preserve"> Алынған з</w:t>
      </w:r>
      <w:r w:rsidRPr="009510F4">
        <w:rPr>
          <w:rFonts w:ascii="Times New Roman" w:hAnsi="Times New Roman" w:cs="Times New Roman"/>
          <w:sz w:val="28"/>
          <w:szCs w:val="28"/>
          <w:lang w:val="kk-KZ"/>
        </w:rPr>
        <w:t>ерттеу нәтижелері тәжір</w:t>
      </w:r>
      <w:r>
        <w:rPr>
          <w:rFonts w:ascii="Times New Roman" w:hAnsi="Times New Roman" w:cs="Times New Roman"/>
          <w:sz w:val="28"/>
          <w:szCs w:val="28"/>
          <w:lang w:val="kk-KZ"/>
        </w:rPr>
        <w:t>и</w:t>
      </w:r>
      <w:r w:rsidRPr="009510F4">
        <w:rPr>
          <w:rFonts w:ascii="Times New Roman" w:hAnsi="Times New Roman" w:cs="Times New Roman"/>
          <w:sz w:val="28"/>
          <w:szCs w:val="28"/>
          <w:lang w:val="kk-KZ"/>
        </w:rPr>
        <w:t>бе тобындағы бұзау</w:t>
      </w:r>
      <w:r>
        <w:rPr>
          <w:rFonts w:ascii="Times New Roman" w:hAnsi="Times New Roman" w:cs="Times New Roman"/>
          <w:sz w:val="28"/>
          <w:szCs w:val="28"/>
          <w:lang w:val="kk-KZ"/>
        </w:rPr>
        <w:t>лардың</w:t>
      </w:r>
      <w:r w:rsidRPr="009510F4">
        <w:rPr>
          <w:rFonts w:ascii="Times New Roman" w:hAnsi="Times New Roman" w:cs="Times New Roman"/>
          <w:sz w:val="28"/>
          <w:szCs w:val="28"/>
          <w:lang w:val="kk-KZ"/>
        </w:rPr>
        <w:t xml:space="preserve"> </w:t>
      </w:r>
      <w:r>
        <w:rPr>
          <w:rFonts w:ascii="Times New Roman" w:hAnsi="Times New Roman" w:cs="Times New Roman"/>
          <w:sz w:val="28"/>
          <w:szCs w:val="28"/>
          <w:lang w:val="kk-KZ"/>
        </w:rPr>
        <w:t>аурудан айығу</w:t>
      </w:r>
      <w:r w:rsidR="00917BBE">
        <w:rPr>
          <w:rFonts w:ascii="Times New Roman" w:hAnsi="Times New Roman" w:cs="Times New Roman"/>
          <w:sz w:val="28"/>
          <w:szCs w:val="28"/>
          <w:lang w:val="kk-KZ"/>
        </w:rPr>
        <w:t>дың абсолюттік</w:t>
      </w:r>
      <w:r>
        <w:rPr>
          <w:rFonts w:ascii="Times New Roman" w:hAnsi="Times New Roman" w:cs="Times New Roman"/>
          <w:sz w:val="28"/>
          <w:szCs w:val="28"/>
          <w:lang w:val="kk-KZ"/>
        </w:rPr>
        <w:t xml:space="preserve"> көрсеткіші экстрактінің әсерінен </w:t>
      </w:r>
      <w:r w:rsidRPr="009510F4">
        <w:rPr>
          <w:rFonts w:ascii="Times New Roman" w:hAnsi="Times New Roman" w:cs="Times New Roman"/>
          <w:sz w:val="28"/>
          <w:szCs w:val="28"/>
          <w:lang w:val="kk-KZ"/>
        </w:rPr>
        <w:t>95</w:t>
      </w:r>
      <w:r w:rsidR="00917BBE">
        <w:rPr>
          <w:rFonts w:ascii="Times New Roman" w:hAnsi="Times New Roman" w:cs="Times New Roman"/>
          <w:sz w:val="28"/>
          <w:szCs w:val="28"/>
          <w:lang w:val="kk-KZ"/>
        </w:rPr>
        <w:t>,2</w:t>
      </w:r>
      <w:r w:rsidRPr="009510F4">
        <w:rPr>
          <w:rFonts w:ascii="Times New Roman" w:hAnsi="Times New Roman" w:cs="Times New Roman"/>
          <w:sz w:val="28"/>
          <w:szCs w:val="28"/>
          <w:lang w:val="kk-KZ"/>
        </w:rPr>
        <w:t>%</w:t>
      </w:r>
      <w:r>
        <w:rPr>
          <w:rFonts w:ascii="Times New Roman" w:hAnsi="Times New Roman" w:cs="Times New Roman"/>
          <w:sz w:val="28"/>
          <w:szCs w:val="28"/>
          <w:lang w:val="kk-KZ"/>
        </w:rPr>
        <w:t xml:space="preserve">; өсімдік тұнбасының әсерінен </w:t>
      </w:r>
      <w:r w:rsidRPr="009510F4">
        <w:rPr>
          <w:rFonts w:ascii="Times New Roman" w:hAnsi="Times New Roman" w:cs="Times New Roman"/>
          <w:sz w:val="28"/>
          <w:szCs w:val="28"/>
          <w:lang w:val="kk-KZ"/>
        </w:rPr>
        <w:t>9</w:t>
      </w:r>
      <w:r w:rsidR="00917BBE">
        <w:rPr>
          <w:rFonts w:ascii="Times New Roman" w:hAnsi="Times New Roman" w:cs="Times New Roman"/>
          <w:sz w:val="28"/>
          <w:szCs w:val="28"/>
          <w:lang w:val="kk-KZ"/>
        </w:rPr>
        <w:t>3,7</w:t>
      </w:r>
      <w:r w:rsidRPr="009510F4">
        <w:rPr>
          <w:rFonts w:ascii="Times New Roman" w:hAnsi="Times New Roman" w:cs="Times New Roman"/>
          <w:sz w:val="28"/>
          <w:szCs w:val="28"/>
          <w:lang w:val="kk-KZ"/>
        </w:rPr>
        <w:t>%</w:t>
      </w:r>
      <w:r>
        <w:rPr>
          <w:rFonts w:ascii="Times New Roman" w:hAnsi="Times New Roman" w:cs="Times New Roman"/>
          <w:sz w:val="28"/>
          <w:szCs w:val="28"/>
          <w:lang w:val="kk-KZ"/>
        </w:rPr>
        <w:t xml:space="preserve">  болса, </w:t>
      </w:r>
      <w:r w:rsidRPr="000F5DB9">
        <w:rPr>
          <w:rFonts w:ascii="Times New Roman" w:hAnsi="Times New Roman" w:cs="Times New Roman"/>
          <w:sz w:val="28"/>
          <w:szCs w:val="28"/>
          <w:lang w:val="kk-KZ"/>
        </w:rPr>
        <w:t>ал салыстырмалы бақылау тобында  7</w:t>
      </w:r>
      <w:r w:rsidR="00917BBE">
        <w:rPr>
          <w:rFonts w:ascii="Times New Roman" w:hAnsi="Times New Roman" w:cs="Times New Roman"/>
          <w:sz w:val="28"/>
          <w:szCs w:val="28"/>
          <w:lang w:val="kk-KZ"/>
        </w:rPr>
        <w:t>6,1</w:t>
      </w:r>
      <w:r w:rsidRPr="000F5DB9">
        <w:rPr>
          <w:rFonts w:ascii="Times New Roman" w:hAnsi="Times New Roman" w:cs="Times New Roman"/>
          <w:sz w:val="28"/>
          <w:szCs w:val="28"/>
          <w:lang w:val="kk-KZ"/>
        </w:rPr>
        <w:t xml:space="preserve"> % -ды </w:t>
      </w:r>
      <w:r>
        <w:rPr>
          <w:rFonts w:ascii="Times New Roman" w:hAnsi="Times New Roman" w:cs="Times New Roman"/>
          <w:sz w:val="28"/>
          <w:szCs w:val="28"/>
          <w:lang w:val="kk-KZ"/>
        </w:rPr>
        <w:t xml:space="preserve">ғана </w:t>
      </w:r>
      <w:r w:rsidRPr="000F5DB9">
        <w:rPr>
          <w:rFonts w:ascii="Times New Roman" w:hAnsi="Times New Roman" w:cs="Times New Roman"/>
          <w:sz w:val="28"/>
          <w:szCs w:val="28"/>
          <w:lang w:val="kk-KZ"/>
        </w:rPr>
        <w:t xml:space="preserve">құрады және бұзаулардың толық емделу </w:t>
      </w:r>
      <w:r>
        <w:rPr>
          <w:rFonts w:ascii="Times New Roman" w:hAnsi="Times New Roman" w:cs="Times New Roman"/>
          <w:sz w:val="28"/>
          <w:szCs w:val="28"/>
          <w:lang w:val="kk-KZ"/>
        </w:rPr>
        <w:t xml:space="preserve">мерзімі </w:t>
      </w:r>
      <w:r w:rsidRPr="000F5DB9">
        <w:rPr>
          <w:rFonts w:ascii="Times New Roman" w:hAnsi="Times New Roman" w:cs="Times New Roman"/>
          <w:sz w:val="28"/>
          <w:szCs w:val="28"/>
          <w:lang w:val="kk-KZ"/>
        </w:rPr>
        <w:t xml:space="preserve">орташа есеппен </w:t>
      </w:r>
      <w:r>
        <w:rPr>
          <w:rFonts w:ascii="Times New Roman" w:hAnsi="Times New Roman" w:cs="Times New Roman"/>
          <w:sz w:val="28"/>
          <w:szCs w:val="28"/>
          <w:lang w:val="kk-KZ"/>
        </w:rPr>
        <w:t xml:space="preserve">орта есеппен </w:t>
      </w:r>
      <w:r w:rsidRPr="000F5DB9">
        <w:rPr>
          <w:rFonts w:ascii="Times New Roman" w:hAnsi="Times New Roman" w:cs="Times New Roman"/>
          <w:sz w:val="28"/>
          <w:szCs w:val="28"/>
          <w:lang w:val="kk-KZ"/>
        </w:rPr>
        <w:t xml:space="preserve"> 4,</w:t>
      </w:r>
      <w:r w:rsidR="00917BBE">
        <w:rPr>
          <w:rFonts w:ascii="Times New Roman" w:hAnsi="Times New Roman" w:cs="Times New Roman"/>
          <w:sz w:val="28"/>
          <w:szCs w:val="28"/>
          <w:lang w:val="kk-KZ"/>
        </w:rPr>
        <w:t>1</w:t>
      </w:r>
      <w:r w:rsidRPr="000F5DB9">
        <w:rPr>
          <w:rFonts w:ascii="Times New Roman" w:hAnsi="Times New Roman" w:cs="Times New Roman"/>
          <w:sz w:val="28"/>
          <w:szCs w:val="28"/>
          <w:lang w:val="kk-KZ"/>
        </w:rPr>
        <w:t xml:space="preserve"> тәулікке </w:t>
      </w:r>
      <w:r>
        <w:rPr>
          <w:rFonts w:ascii="Times New Roman" w:hAnsi="Times New Roman" w:cs="Times New Roman"/>
          <w:sz w:val="28"/>
          <w:szCs w:val="28"/>
          <w:lang w:val="kk-KZ"/>
        </w:rPr>
        <w:t xml:space="preserve">дейін </w:t>
      </w:r>
      <w:r w:rsidRPr="000F5DB9">
        <w:rPr>
          <w:rFonts w:ascii="Times New Roman" w:hAnsi="Times New Roman" w:cs="Times New Roman"/>
          <w:sz w:val="28"/>
          <w:szCs w:val="28"/>
          <w:lang w:val="kk-KZ"/>
        </w:rPr>
        <w:t>қысқаратындығы анықталды.</w:t>
      </w:r>
      <w:r>
        <w:rPr>
          <w:rFonts w:ascii="Times New Roman" w:hAnsi="Times New Roman" w:cs="Times New Roman"/>
          <w:sz w:val="28"/>
          <w:szCs w:val="28"/>
          <w:lang w:val="kk-KZ"/>
        </w:rPr>
        <w:t xml:space="preserve"> </w:t>
      </w:r>
      <w:r>
        <w:rPr>
          <w:rFonts w:ascii="Times New Roman" w:hAnsi="Times New Roman" w:cs="Times New Roman"/>
          <w:color w:val="000000" w:themeColor="text1"/>
          <w:sz w:val="28"/>
          <w:szCs w:val="28"/>
          <w:lang w:val="kk-KZ"/>
        </w:rPr>
        <w:t>Фитоп</w:t>
      </w:r>
      <w:r w:rsidRPr="00C835AC">
        <w:rPr>
          <w:rFonts w:ascii="Times New Roman" w:hAnsi="Times New Roman" w:cs="Times New Roman"/>
          <w:sz w:val="28"/>
          <w:szCs w:val="28"/>
          <w:lang w:val="kk-KZ"/>
        </w:rPr>
        <w:t>репарат</w:t>
      </w:r>
      <w:r>
        <w:rPr>
          <w:rFonts w:ascii="Times New Roman" w:hAnsi="Times New Roman" w:cs="Times New Roman"/>
          <w:sz w:val="28"/>
          <w:szCs w:val="28"/>
          <w:lang w:val="kk-KZ"/>
        </w:rPr>
        <w:t>тар қолданылған тәжірибе тобындағы</w:t>
      </w:r>
      <w:r w:rsidRPr="00C835AC">
        <w:rPr>
          <w:rFonts w:ascii="Times New Roman" w:hAnsi="Times New Roman" w:cs="Times New Roman"/>
          <w:sz w:val="28"/>
          <w:szCs w:val="28"/>
          <w:lang w:val="kk-KZ"/>
        </w:rPr>
        <w:t xml:space="preserve"> бұзаулардың  орташа тәуліктік </w:t>
      </w:r>
      <w:r>
        <w:rPr>
          <w:rFonts w:ascii="Times New Roman" w:hAnsi="Times New Roman" w:cs="Times New Roman"/>
          <w:sz w:val="28"/>
          <w:szCs w:val="28"/>
          <w:lang w:val="kk-KZ"/>
        </w:rPr>
        <w:t>және абсолюттік өсу қарқыны бақылау тобына қарағанда жоғары болатындығы анықталды: орташа абсолюттік салмақ қосу көрсеткіші 1 айдан кейін бақылау тобымен салыстырғанда 4,</w:t>
      </w:r>
      <w:r w:rsidR="00917BBE">
        <w:rPr>
          <w:rFonts w:ascii="Times New Roman" w:hAnsi="Times New Roman" w:cs="Times New Roman"/>
          <w:sz w:val="28"/>
          <w:szCs w:val="28"/>
          <w:lang w:val="kk-KZ"/>
        </w:rPr>
        <w:t>9</w:t>
      </w:r>
      <w:r>
        <w:rPr>
          <w:rFonts w:ascii="Times New Roman" w:hAnsi="Times New Roman" w:cs="Times New Roman"/>
          <w:sz w:val="28"/>
          <w:szCs w:val="28"/>
          <w:lang w:val="kk-KZ"/>
        </w:rPr>
        <w:t xml:space="preserve"> кг, 2 айдан соң 7,</w:t>
      </w:r>
      <w:r w:rsidR="00917BBE">
        <w:rPr>
          <w:rFonts w:ascii="Times New Roman" w:hAnsi="Times New Roman" w:cs="Times New Roman"/>
          <w:sz w:val="28"/>
          <w:szCs w:val="28"/>
          <w:lang w:val="kk-KZ"/>
        </w:rPr>
        <w:t>8</w:t>
      </w:r>
      <w:r>
        <w:rPr>
          <w:rFonts w:ascii="Times New Roman" w:hAnsi="Times New Roman" w:cs="Times New Roman"/>
          <w:sz w:val="28"/>
          <w:szCs w:val="28"/>
          <w:lang w:val="kk-KZ"/>
        </w:rPr>
        <w:t xml:space="preserve"> кг-ға, ал орташа тәуліктік салмақ қосу, тиісінше</w:t>
      </w:r>
      <w:r w:rsidR="00917BB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917BBE">
        <w:rPr>
          <w:rFonts w:ascii="Times New Roman" w:hAnsi="Times New Roman" w:cs="Times New Roman"/>
          <w:sz w:val="28"/>
          <w:szCs w:val="28"/>
          <w:lang w:val="kk-KZ"/>
        </w:rPr>
        <w:t>140</w:t>
      </w:r>
      <w:r>
        <w:rPr>
          <w:rFonts w:ascii="Times New Roman" w:hAnsi="Times New Roman" w:cs="Times New Roman"/>
          <w:sz w:val="28"/>
          <w:szCs w:val="28"/>
          <w:lang w:val="kk-KZ"/>
        </w:rPr>
        <w:t xml:space="preserve"> және </w:t>
      </w:r>
      <w:r w:rsidR="00917BBE">
        <w:rPr>
          <w:rFonts w:ascii="Times New Roman" w:hAnsi="Times New Roman" w:cs="Times New Roman"/>
          <w:sz w:val="28"/>
          <w:szCs w:val="28"/>
          <w:lang w:val="kk-KZ"/>
        </w:rPr>
        <w:t>84</w:t>
      </w:r>
      <w:r>
        <w:rPr>
          <w:rFonts w:ascii="Times New Roman" w:hAnsi="Times New Roman" w:cs="Times New Roman"/>
          <w:sz w:val="28"/>
          <w:szCs w:val="28"/>
          <w:lang w:val="kk-KZ"/>
        </w:rPr>
        <w:t xml:space="preserve"> грамға артық болатындығы  </w:t>
      </w:r>
      <w:r w:rsidR="00917BBE">
        <w:rPr>
          <w:rFonts w:ascii="Times New Roman" w:hAnsi="Times New Roman" w:cs="Times New Roman"/>
          <w:sz w:val="28"/>
          <w:szCs w:val="28"/>
          <w:lang w:val="kk-KZ"/>
        </w:rPr>
        <w:t>анықтал</w:t>
      </w:r>
      <w:r>
        <w:rPr>
          <w:rFonts w:ascii="Times New Roman" w:hAnsi="Times New Roman" w:cs="Times New Roman"/>
          <w:sz w:val="28"/>
          <w:szCs w:val="28"/>
          <w:lang w:val="kk-KZ"/>
        </w:rPr>
        <w:t>ды.</w:t>
      </w:r>
    </w:p>
    <w:p w:rsidR="00DF47E9" w:rsidRPr="00C835AC" w:rsidRDefault="00DF47E9" w:rsidP="00DF47E9">
      <w:pPr>
        <w:spacing w:after="0" w:line="240" w:lineRule="auto"/>
        <w:jc w:val="both"/>
        <w:rPr>
          <w:rFonts w:ascii="Times New Roman" w:hAnsi="Times New Roman" w:cs="Times New Roman"/>
          <w:sz w:val="28"/>
          <w:szCs w:val="28"/>
          <w:lang w:val="kk-KZ"/>
        </w:rPr>
      </w:pPr>
      <w:r w:rsidRPr="00C835AC">
        <w:rPr>
          <w:rFonts w:ascii="Times New Roman" w:hAnsi="Times New Roman" w:cs="Times New Roman"/>
          <w:sz w:val="28"/>
          <w:szCs w:val="28"/>
          <w:lang w:val="kk-KZ"/>
        </w:rPr>
        <w:tab/>
      </w:r>
    </w:p>
    <w:p w:rsidR="00DF47E9" w:rsidRDefault="00DF47E9" w:rsidP="00DF47E9">
      <w:pPr>
        <w:spacing w:after="0" w:line="240" w:lineRule="auto"/>
        <w:jc w:val="both"/>
        <w:rPr>
          <w:rFonts w:ascii="Times New Roman" w:hAnsi="Times New Roman" w:cs="Times New Roman"/>
          <w:sz w:val="28"/>
          <w:szCs w:val="28"/>
          <w:lang w:val="kk-KZ"/>
        </w:rPr>
      </w:pPr>
      <w:r w:rsidRPr="00C835AC">
        <w:rPr>
          <w:rFonts w:ascii="Times New Roman" w:hAnsi="Times New Roman" w:cs="Times New Roman"/>
          <w:sz w:val="28"/>
          <w:szCs w:val="28"/>
          <w:lang w:val="kk-KZ"/>
        </w:rPr>
        <w:t>.</w:t>
      </w:r>
    </w:p>
    <w:p w:rsidR="00DF47E9" w:rsidRDefault="00DF47E9" w:rsidP="00DF47E9">
      <w:pPr>
        <w:spacing w:after="0" w:line="240" w:lineRule="auto"/>
        <w:jc w:val="both"/>
        <w:rPr>
          <w:rFonts w:ascii="Times New Roman" w:hAnsi="Times New Roman" w:cs="Times New Roman"/>
          <w:sz w:val="28"/>
          <w:szCs w:val="28"/>
          <w:lang w:val="kk-KZ"/>
        </w:rPr>
      </w:pPr>
    </w:p>
    <w:p w:rsidR="00DF47E9" w:rsidRDefault="00DF47E9" w:rsidP="00DF47E9">
      <w:pPr>
        <w:spacing w:after="0" w:line="240" w:lineRule="auto"/>
        <w:jc w:val="both"/>
        <w:rPr>
          <w:rFonts w:ascii="Times New Roman" w:hAnsi="Times New Roman" w:cs="Times New Roman"/>
          <w:sz w:val="28"/>
          <w:szCs w:val="28"/>
          <w:lang w:val="kk-KZ"/>
        </w:rPr>
      </w:pPr>
    </w:p>
    <w:p w:rsidR="00DF47E9" w:rsidRDefault="00DF47E9" w:rsidP="00DF47E9">
      <w:pPr>
        <w:spacing w:after="0" w:line="240" w:lineRule="auto"/>
        <w:jc w:val="both"/>
        <w:rPr>
          <w:rFonts w:ascii="Times New Roman" w:hAnsi="Times New Roman" w:cs="Times New Roman"/>
          <w:sz w:val="28"/>
          <w:szCs w:val="28"/>
          <w:lang w:val="kk-KZ"/>
        </w:rPr>
      </w:pPr>
    </w:p>
    <w:p w:rsidR="00DF47E9" w:rsidRDefault="00DF47E9" w:rsidP="00DF47E9">
      <w:pPr>
        <w:spacing w:after="0" w:line="240" w:lineRule="auto"/>
        <w:jc w:val="both"/>
        <w:rPr>
          <w:rFonts w:ascii="Times New Roman" w:hAnsi="Times New Roman" w:cs="Times New Roman"/>
          <w:sz w:val="28"/>
          <w:szCs w:val="28"/>
          <w:lang w:val="kk-KZ"/>
        </w:rPr>
      </w:pPr>
    </w:p>
    <w:p w:rsidR="00DF47E9" w:rsidRDefault="00DF47E9" w:rsidP="00DF47E9">
      <w:pPr>
        <w:spacing w:after="0" w:line="240" w:lineRule="auto"/>
        <w:jc w:val="both"/>
        <w:rPr>
          <w:rFonts w:ascii="Times New Roman" w:hAnsi="Times New Roman" w:cs="Times New Roman"/>
          <w:sz w:val="28"/>
          <w:szCs w:val="28"/>
          <w:lang w:val="kk-KZ"/>
        </w:rPr>
      </w:pPr>
    </w:p>
    <w:p w:rsidR="00DF47E9" w:rsidRDefault="00DF47E9" w:rsidP="00DF47E9">
      <w:pPr>
        <w:spacing w:after="0" w:line="240" w:lineRule="auto"/>
        <w:jc w:val="both"/>
        <w:rPr>
          <w:rFonts w:ascii="Times New Roman" w:hAnsi="Times New Roman" w:cs="Times New Roman"/>
          <w:sz w:val="28"/>
          <w:szCs w:val="28"/>
          <w:lang w:val="kk-KZ"/>
        </w:rPr>
      </w:pPr>
    </w:p>
    <w:p w:rsidR="00DF47E9" w:rsidRDefault="00DF47E9" w:rsidP="00DF47E9">
      <w:pPr>
        <w:spacing w:after="0" w:line="240" w:lineRule="auto"/>
        <w:jc w:val="both"/>
        <w:rPr>
          <w:rFonts w:ascii="Times New Roman" w:hAnsi="Times New Roman" w:cs="Times New Roman"/>
          <w:sz w:val="28"/>
          <w:szCs w:val="28"/>
          <w:lang w:val="kk-KZ"/>
        </w:rPr>
      </w:pPr>
    </w:p>
    <w:p w:rsidR="00DF47E9" w:rsidRDefault="00DF47E9" w:rsidP="00DF47E9">
      <w:pPr>
        <w:spacing w:after="0" w:line="240" w:lineRule="auto"/>
        <w:jc w:val="both"/>
        <w:rPr>
          <w:rFonts w:ascii="Times New Roman" w:hAnsi="Times New Roman" w:cs="Times New Roman"/>
          <w:sz w:val="28"/>
          <w:szCs w:val="28"/>
          <w:lang w:val="kk-KZ"/>
        </w:rPr>
      </w:pPr>
    </w:p>
    <w:p w:rsidR="00DF47E9" w:rsidRDefault="00DF47E9" w:rsidP="00DF47E9">
      <w:pPr>
        <w:spacing w:after="0" w:line="240" w:lineRule="auto"/>
        <w:jc w:val="both"/>
        <w:rPr>
          <w:rFonts w:ascii="Times New Roman" w:hAnsi="Times New Roman" w:cs="Times New Roman"/>
          <w:sz w:val="28"/>
          <w:szCs w:val="28"/>
          <w:lang w:val="kk-KZ"/>
        </w:rPr>
      </w:pPr>
    </w:p>
    <w:p w:rsidR="00DF47E9" w:rsidRDefault="00DF47E9" w:rsidP="00DF47E9">
      <w:pPr>
        <w:spacing w:after="0" w:line="240" w:lineRule="auto"/>
        <w:jc w:val="both"/>
        <w:rPr>
          <w:rFonts w:ascii="Times New Roman" w:hAnsi="Times New Roman" w:cs="Times New Roman"/>
          <w:sz w:val="28"/>
          <w:szCs w:val="28"/>
          <w:lang w:val="kk-KZ"/>
        </w:rPr>
      </w:pPr>
    </w:p>
    <w:p w:rsidR="00DF47E9" w:rsidRDefault="00DF47E9" w:rsidP="00DF47E9">
      <w:pPr>
        <w:spacing w:after="0" w:line="240" w:lineRule="auto"/>
        <w:jc w:val="both"/>
        <w:rPr>
          <w:rFonts w:ascii="Times New Roman" w:hAnsi="Times New Roman" w:cs="Times New Roman"/>
          <w:sz w:val="28"/>
          <w:szCs w:val="28"/>
          <w:lang w:val="kk-KZ"/>
        </w:rPr>
      </w:pPr>
    </w:p>
    <w:p w:rsidR="00DF47E9" w:rsidRDefault="00DF47E9" w:rsidP="00DF47E9">
      <w:pPr>
        <w:spacing w:after="0" w:line="240" w:lineRule="auto"/>
        <w:jc w:val="both"/>
        <w:rPr>
          <w:rFonts w:ascii="Times New Roman" w:hAnsi="Times New Roman" w:cs="Times New Roman"/>
          <w:sz w:val="28"/>
          <w:szCs w:val="28"/>
          <w:lang w:val="kk-KZ"/>
        </w:rPr>
      </w:pPr>
    </w:p>
    <w:p w:rsidR="00DF47E9" w:rsidRDefault="00DF47E9" w:rsidP="00DF47E9">
      <w:pPr>
        <w:spacing w:after="0" w:line="240" w:lineRule="auto"/>
        <w:jc w:val="both"/>
        <w:rPr>
          <w:rFonts w:ascii="Times New Roman" w:hAnsi="Times New Roman" w:cs="Times New Roman"/>
          <w:sz w:val="28"/>
          <w:szCs w:val="28"/>
          <w:lang w:val="kk-KZ"/>
        </w:rPr>
      </w:pPr>
    </w:p>
    <w:p w:rsidR="00DF47E9" w:rsidRDefault="00DF47E9" w:rsidP="00DF47E9">
      <w:pPr>
        <w:spacing w:after="0" w:line="240" w:lineRule="auto"/>
        <w:jc w:val="both"/>
        <w:rPr>
          <w:rFonts w:ascii="Times New Roman" w:hAnsi="Times New Roman" w:cs="Times New Roman"/>
          <w:sz w:val="28"/>
          <w:szCs w:val="28"/>
          <w:lang w:val="kk-KZ"/>
        </w:rPr>
      </w:pPr>
    </w:p>
    <w:p w:rsidR="00DF47E9" w:rsidRDefault="00DF47E9" w:rsidP="00DF47E9">
      <w:pPr>
        <w:spacing w:after="0" w:line="240" w:lineRule="auto"/>
        <w:jc w:val="both"/>
        <w:rPr>
          <w:rFonts w:ascii="Times New Roman" w:hAnsi="Times New Roman" w:cs="Times New Roman"/>
          <w:sz w:val="28"/>
          <w:szCs w:val="28"/>
          <w:lang w:val="kk-KZ"/>
        </w:rPr>
      </w:pPr>
    </w:p>
    <w:p w:rsidR="00DF47E9" w:rsidRDefault="00DF47E9" w:rsidP="00DF47E9">
      <w:pPr>
        <w:spacing w:after="0" w:line="240" w:lineRule="auto"/>
        <w:jc w:val="both"/>
        <w:rPr>
          <w:rFonts w:ascii="Times New Roman" w:hAnsi="Times New Roman" w:cs="Times New Roman"/>
          <w:sz w:val="28"/>
          <w:szCs w:val="28"/>
          <w:lang w:val="kk-KZ"/>
        </w:rPr>
      </w:pPr>
    </w:p>
    <w:p w:rsidR="00917BBE" w:rsidRDefault="00917BBE" w:rsidP="00DF47E9">
      <w:pPr>
        <w:spacing w:after="0" w:line="240" w:lineRule="auto"/>
        <w:jc w:val="both"/>
        <w:rPr>
          <w:rFonts w:ascii="Times New Roman" w:hAnsi="Times New Roman" w:cs="Times New Roman"/>
          <w:sz w:val="28"/>
          <w:szCs w:val="28"/>
          <w:lang w:val="kk-KZ"/>
        </w:rPr>
      </w:pPr>
    </w:p>
    <w:p w:rsidR="00917BBE" w:rsidRDefault="00917BBE" w:rsidP="00DF47E9">
      <w:pPr>
        <w:spacing w:after="0" w:line="240" w:lineRule="auto"/>
        <w:jc w:val="both"/>
        <w:rPr>
          <w:rFonts w:ascii="Times New Roman" w:hAnsi="Times New Roman" w:cs="Times New Roman"/>
          <w:sz w:val="28"/>
          <w:szCs w:val="28"/>
          <w:lang w:val="kk-KZ"/>
        </w:rPr>
      </w:pPr>
    </w:p>
    <w:p w:rsidR="00980FE9" w:rsidRDefault="00980FE9" w:rsidP="00DF47E9">
      <w:pPr>
        <w:spacing w:after="0" w:line="240" w:lineRule="auto"/>
        <w:jc w:val="both"/>
        <w:rPr>
          <w:rFonts w:ascii="Times New Roman" w:hAnsi="Times New Roman" w:cs="Times New Roman"/>
          <w:sz w:val="28"/>
          <w:szCs w:val="28"/>
          <w:lang w:val="kk-KZ"/>
        </w:rPr>
      </w:pPr>
    </w:p>
    <w:p w:rsidR="00980FE9" w:rsidRDefault="00980FE9" w:rsidP="00DF47E9">
      <w:pPr>
        <w:spacing w:after="0" w:line="240" w:lineRule="auto"/>
        <w:jc w:val="both"/>
        <w:rPr>
          <w:rFonts w:ascii="Times New Roman" w:hAnsi="Times New Roman" w:cs="Times New Roman"/>
          <w:sz w:val="28"/>
          <w:szCs w:val="28"/>
          <w:lang w:val="kk-KZ"/>
        </w:rPr>
      </w:pPr>
    </w:p>
    <w:p w:rsidR="00DF47E9" w:rsidRPr="00C835AC" w:rsidRDefault="00DF47E9" w:rsidP="00DF47E9">
      <w:pPr>
        <w:spacing w:after="0" w:line="240" w:lineRule="auto"/>
        <w:jc w:val="both"/>
        <w:rPr>
          <w:rFonts w:ascii="Times New Roman" w:hAnsi="Times New Roman" w:cs="Times New Roman"/>
          <w:sz w:val="28"/>
          <w:szCs w:val="28"/>
          <w:lang w:val="kk-KZ"/>
        </w:rPr>
      </w:pPr>
    </w:p>
    <w:p w:rsidR="008C41E2" w:rsidRDefault="008C41E2" w:rsidP="00DF47E9">
      <w:pPr>
        <w:spacing w:after="0" w:line="240" w:lineRule="auto"/>
        <w:jc w:val="center"/>
        <w:rPr>
          <w:rFonts w:ascii="Times New Roman" w:hAnsi="Times New Roman" w:cs="Times New Roman"/>
          <w:b/>
          <w:sz w:val="28"/>
          <w:szCs w:val="28"/>
          <w:lang w:val="kk-KZ"/>
        </w:rPr>
      </w:pPr>
    </w:p>
    <w:p w:rsidR="00DF47E9" w:rsidRPr="00C835AC" w:rsidRDefault="00DF47E9" w:rsidP="00DF47E9">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Т</w:t>
      </w:r>
      <w:r w:rsidRPr="00C835AC">
        <w:rPr>
          <w:rFonts w:ascii="Times New Roman" w:hAnsi="Times New Roman" w:cs="Times New Roman"/>
          <w:b/>
          <w:sz w:val="28"/>
          <w:szCs w:val="28"/>
          <w:lang w:val="kk-KZ"/>
        </w:rPr>
        <w:t>ӘЖІРИБЕЛІК ҰСЫНЫСТАР</w:t>
      </w:r>
    </w:p>
    <w:p w:rsidR="00DF47E9" w:rsidRPr="00C835AC" w:rsidRDefault="00DF47E9" w:rsidP="00DF47E9">
      <w:pPr>
        <w:spacing w:after="0" w:line="240" w:lineRule="auto"/>
        <w:jc w:val="both"/>
        <w:rPr>
          <w:rFonts w:ascii="Times New Roman" w:hAnsi="Times New Roman" w:cs="Times New Roman"/>
          <w:b/>
          <w:sz w:val="28"/>
          <w:szCs w:val="28"/>
          <w:lang w:val="kk-KZ"/>
        </w:rPr>
      </w:pPr>
    </w:p>
    <w:p w:rsidR="00980FE9" w:rsidRPr="00C835AC" w:rsidRDefault="00DF47E9" w:rsidP="00980FE9">
      <w:pPr>
        <w:spacing w:after="0" w:line="240" w:lineRule="auto"/>
        <w:jc w:val="both"/>
        <w:rPr>
          <w:rFonts w:ascii="Times New Roman" w:hAnsi="Times New Roman" w:cs="Times New Roman"/>
          <w:sz w:val="28"/>
          <w:szCs w:val="28"/>
          <w:lang w:val="kk-KZ"/>
        </w:rPr>
      </w:pPr>
      <w:r w:rsidRPr="00C835AC">
        <w:rPr>
          <w:rFonts w:ascii="Times New Roman" w:hAnsi="Times New Roman" w:cs="Times New Roman"/>
          <w:sz w:val="28"/>
          <w:szCs w:val="28"/>
          <w:lang w:val="kk-KZ"/>
        </w:rPr>
        <w:tab/>
      </w:r>
      <w:r>
        <w:rPr>
          <w:rFonts w:ascii="Times New Roman" w:hAnsi="Times New Roman" w:cs="Times New Roman"/>
          <w:sz w:val="28"/>
          <w:szCs w:val="28"/>
          <w:lang w:val="kk-KZ"/>
        </w:rPr>
        <w:t>1.</w:t>
      </w:r>
      <w:r w:rsidRPr="00C835AC">
        <w:rPr>
          <w:rFonts w:ascii="Times New Roman" w:hAnsi="Times New Roman" w:cs="Times New Roman"/>
          <w:sz w:val="28"/>
          <w:szCs w:val="28"/>
          <w:lang w:val="kk-KZ"/>
        </w:rPr>
        <w:t xml:space="preserve"> Ауылшаруашылық төлдерінің </w:t>
      </w:r>
      <w:r>
        <w:rPr>
          <w:rFonts w:ascii="Times New Roman" w:hAnsi="Times New Roman" w:cs="Times New Roman"/>
          <w:sz w:val="28"/>
          <w:szCs w:val="28"/>
          <w:lang w:val="kk-KZ"/>
        </w:rPr>
        <w:t xml:space="preserve">респираторлық ауруларын емдеу және олардың </w:t>
      </w:r>
      <w:r w:rsidRPr="00C835AC">
        <w:rPr>
          <w:rFonts w:ascii="Times New Roman" w:hAnsi="Times New Roman" w:cs="Times New Roman"/>
          <w:sz w:val="28"/>
          <w:szCs w:val="28"/>
          <w:lang w:val="kk-KZ"/>
        </w:rPr>
        <w:t xml:space="preserve">иммундық жағдайын қуаттандыру мақсатында </w:t>
      </w:r>
      <w:r>
        <w:rPr>
          <w:rFonts w:ascii="Times New Roman" w:hAnsi="Times New Roman" w:cs="Times New Roman"/>
          <w:sz w:val="28"/>
          <w:szCs w:val="28"/>
          <w:lang w:val="kk-KZ"/>
        </w:rPr>
        <w:t>дәрілік өсімдіктер жиынтығынан дайындалған фитопрепараттарды</w:t>
      </w:r>
      <w:r w:rsidRPr="00C835AC">
        <w:rPr>
          <w:rFonts w:ascii="Times New Roman" w:hAnsi="Times New Roman" w:cs="Times New Roman"/>
          <w:sz w:val="28"/>
          <w:szCs w:val="28"/>
          <w:lang w:val="kk-KZ"/>
        </w:rPr>
        <w:t xml:space="preserve"> қолданылу  ұсынылады (</w:t>
      </w:r>
      <w:r>
        <w:rPr>
          <w:rFonts w:ascii="Times New Roman" w:hAnsi="Times New Roman" w:cs="Times New Roman"/>
          <w:sz w:val="28"/>
          <w:szCs w:val="28"/>
          <w:lang w:val="kk-KZ"/>
        </w:rPr>
        <w:t>Ф</w:t>
      </w:r>
      <w:r w:rsidRPr="000248A0">
        <w:rPr>
          <w:rFonts w:ascii="Times New Roman" w:hAnsi="Times New Roman" w:cs="Times New Roman"/>
          <w:sz w:val="28"/>
          <w:szCs w:val="28"/>
          <w:lang w:val="kk-KZ"/>
        </w:rPr>
        <w:t>итопрепараттарды бұзаулардың бронхит ауруын емдеу үшін клинико-фармакологиялық және иммунологиялық негіздеу</w:t>
      </w:r>
      <w:r w:rsidR="00980FE9">
        <w:rPr>
          <w:rFonts w:ascii="Times New Roman" w:hAnsi="Times New Roman" w:cs="Times New Roman"/>
          <w:sz w:val="28"/>
          <w:szCs w:val="28"/>
          <w:lang w:val="kk-KZ"/>
        </w:rPr>
        <w:t>// Әдістемелік ұсыныс. Хаттама № 1 «19» 01. 2021 ж</w:t>
      </w:r>
      <w:r w:rsidR="00980FE9" w:rsidRPr="00C835AC">
        <w:rPr>
          <w:rFonts w:ascii="Times New Roman" w:hAnsi="Times New Roman" w:cs="Times New Roman"/>
          <w:sz w:val="28"/>
          <w:szCs w:val="28"/>
          <w:lang w:val="kk-KZ"/>
        </w:rPr>
        <w:t>.</w:t>
      </w:r>
      <w:r w:rsidR="00980FE9">
        <w:rPr>
          <w:rFonts w:ascii="Times New Roman" w:hAnsi="Times New Roman" w:cs="Times New Roman"/>
          <w:sz w:val="28"/>
          <w:szCs w:val="28"/>
          <w:lang w:val="kk-KZ"/>
        </w:rPr>
        <w:t>)</w:t>
      </w:r>
    </w:p>
    <w:p w:rsidR="00DF47E9" w:rsidRPr="00C835AC" w:rsidRDefault="00DF47E9" w:rsidP="00DF47E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2.</w:t>
      </w:r>
      <w:r w:rsidRPr="00C835AC">
        <w:rPr>
          <w:rFonts w:ascii="Times New Roman" w:hAnsi="Times New Roman" w:cs="Times New Roman"/>
          <w:sz w:val="28"/>
          <w:szCs w:val="28"/>
          <w:lang w:val="kk-KZ"/>
        </w:rPr>
        <w:t xml:space="preserve"> Диссертациялық жұмыстың материалдарын ветеринариялық фармакология</w:t>
      </w:r>
      <w:r>
        <w:rPr>
          <w:rFonts w:ascii="Times New Roman" w:hAnsi="Times New Roman" w:cs="Times New Roman"/>
          <w:sz w:val="28"/>
          <w:szCs w:val="28"/>
          <w:lang w:val="kk-KZ"/>
        </w:rPr>
        <w:t xml:space="preserve"> токсикологиясымен</w:t>
      </w:r>
      <w:r w:rsidRPr="00C835AC">
        <w:rPr>
          <w:rFonts w:ascii="Times New Roman" w:hAnsi="Times New Roman" w:cs="Times New Roman"/>
          <w:sz w:val="28"/>
          <w:szCs w:val="28"/>
          <w:lang w:val="kk-KZ"/>
        </w:rPr>
        <w:t xml:space="preserve">, клиникалық балау, жануарлар патологиясы, жұқпалы емес жануарлар аурулары пәндері бойынша оқу </w:t>
      </w:r>
      <w:r>
        <w:rPr>
          <w:rFonts w:ascii="Times New Roman" w:hAnsi="Times New Roman" w:cs="Times New Roman"/>
          <w:sz w:val="28"/>
          <w:szCs w:val="28"/>
          <w:lang w:val="kk-KZ"/>
        </w:rPr>
        <w:t>үрдіс</w:t>
      </w:r>
      <w:r w:rsidRPr="00C835AC">
        <w:rPr>
          <w:rFonts w:ascii="Times New Roman" w:hAnsi="Times New Roman" w:cs="Times New Roman"/>
          <w:sz w:val="28"/>
          <w:szCs w:val="28"/>
          <w:lang w:val="kk-KZ"/>
        </w:rPr>
        <w:t>інде ветеринариялық дәрігерлері</w:t>
      </w:r>
      <w:r w:rsidR="00CA385C">
        <w:rPr>
          <w:rFonts w:ascii="Times New Roman" w:hAnsi="Times New Roman" w:cs="Times New Roman"/>
          <w:sz w:val="28"/>
          <w:szCs w:val="28"/>
          <w:lang w:val="kk-KZ"/>
        </w:rPr>
        <w:t>н, магистранттар мен докторанттарды</w:t>
      </w:r>
      <w:r w:rsidRPr="00C835AC">
        <w:rPr>
          <w:rFonts w:ascii="Times New Roman" w:hAnsi="Times New Roman" w:cs="Times New Roman"/>
          <w:sz w:val="28"/>
          <w:szCs w:val="28"/>
          <w:lang w:val="kk-KZ"/>
        </w:rPr>
        <w:t xml:space="preserve"> дайындауда және біліктілігін жетілдіру курстарында пайдалануға болады.</w:t>
      </w:r>
    </w:p>
    <w:p w:rsidR="00DF47E9" w:rsidRPr="00C835AC" w:rsidRDefault="00DF47E9" w:rsidP="00DF47E9">
      <w:pPr>
        <w:spacing w:after="0" w:line="240" w:lineRule="auto"/>
        <w:jc w:val="both"/>
        <w:rPr>
          <w:rFonts w:ascii="Times New Roman" w:hAnsi="Times New Roman" w:cs="Times New Roman"/>
          <w:b/>
          <w:sz w:val="28"/>
          <w:szCs w:val="28"/>
          <w:lang w:val="kk-KZ"/>
        </w:rPr>
      </w:pPr>
      <w:r w:rsidRPr="00C835AC">
        <w:rPr>
          <w:rFonts w:ascii="Times New Roman" w:hAnsi="Times New Roman" w:cs="Times New Roman"/>
          <w:b/>
          <w:sz w:val="28"/>
          <w:szCs w:val="28"/>
          <w:lang w:val="kk-KZ"/>
        </w:rPr>
        <w:t xml:space="preserve">            </w:t>
      </w:r>
    </w:p>
    <w:p w:rsidR="007F7AB5" w:rsidRDefault="007F7AB5" w:rsidP="00805F6F">
      <w:pPr>
        <w:spacing w:after="0" w:line="240" w:lineRule="auto"/>
        <w:jc w:val="both"/>
        <w:rPr>
          <w:rFonts w:ascii="Times New Roman" w:hAnsi="Times New Roman" w:cs="Times New Roman"/>
          <w:b/>
          <w:sz w:val="28"/>
          <w:szCs w:val="28"/>
          <w:lang w:val="kk-KZ"/>
        </w:rPr>
      </w:pPr>
    </w:p>
    <w:p w:rsidR="007F7AB5" w:rsidRPr="00686FAB" w:rsidRDefault="007F7AB5" w:rsidP="00805F6F">
      <w:pPr>
        <w:spacing w:after="0" w:line="240" w:lineRule="auto"/>
        <w:jc w:val="both"/>
        <w:rPr>
          <w:rFonts w:ascii="Times New Roman" w:hAnsi="Times New Roman" w:cs="Times New Roman"/>
          <w:b/>
          <w:sz w:val="28"/>
          <w:szCs w:val="28"/>
          <w:lang w:val="kk-KZ"/>
        </w:rPr>
      </w:pPr>
    </w:p>
    <w:p w:rsidR="00686FAB" w:rsidRDefault="00686FAB" w:rsidP="00805F6F">
      <w:pPr>
        <w:spacing w:after="0" w:line="240" w:lineRule="auto"/>
        <w:jc w:val="both"/>
        <w:rPr>
          <w:rFonts w:ascii="Times New Roman" w:hAnsi="Times New Roman" w:cs="Times New Roman"/>
          <w:b/>
          <w:sz w:val="28"/>
          <w:szCs w:val="28"/>
          <w:lang w:val="en-US"/>
        </w:rPr>
      </w:pPr>
    </w:p>
    <w:p w:rsidR="00686FAB" w:rsidRDefault="00686FAB" w:rsidP="00805F6F">
      <w:pPr>
        <w:spacing w:after="0" w:line="240" w:lineRule="auto"/>
        <w:jc w:val="both"/>
        <w:rPr>
          <w:rFonts w:ascii="Times New Roman" w:hAnsi="Times New Roman" w:cs="Times New Roman"/>
          <w:b/>
          <w:sz w:val="28"/>
          <w:szCs w:val="28"/>
          <w:lang w:val="en-US"/>
        </w:rPr>
      </w:pPr>
    </w:p>
    <w:p w:rsidR="00686FAB" w:rsidRDefault="00686FAB" w:rsidP="00805F6F">
      <w:pPr>
        <w:spacing w:after="0" w:line="240" w:lineRule="auto"/>
        <w:jc w:val="both"/>
        <w:rPr>
          <w:rFonts w:ascii="Times New Roman" w:hAnsi="Times New Roman" w:cs="Times New Roman"/>
          <w:b/>
          <w:sz w:val="28"/>
          <w:szCs w:val="28"/>
          <w:lang w:val="en-US"/>
        </w:rPr>
      </w:pPr>
    </w:p>
    <w:p w:rsidR="00686FAB" w:rsidRDefault="00686FAB" w:rsidP="00805F6F">
      <w:pPr>
        <w:spacing w:after="0" w:line="240" w:lineRule="auto"/>
        <w:jc w:val="both"/>
        <w:rPr>
          <w:rFonts w:ascii="Times New Roman" w:hAnsi="Times New Roman" w:cs="Times New Roman"/>
          <w:b/>
          <w:sz w:val="28"/>
          <w:szCs w:val="28"/>
          <w:lang w:val="en-US"/>
        </w:rPr>
      </w:pPr>
    </w:p>
    <w:p w:rsidR="00686FAB" w:rsidRDefault="00686FAB" w:rsidP="00805F6F">
      <w:pPr>
        <w:spacing w:after="0" w:line="240" w:lineRule="auto"/>
        <w:jc w:val="both"/>
        <w:rPr>
          <w:rFonts w:ascii="Times New Roman" w:hAnsi="Times New Roman" w:cs="Times New Roman"/>
          <w:b/>
          <w:sz w:val="28"/>
          <w:szCs w:val="28"/>
          <w:lang w:val="en-US"/>
        </w:rPr>
      </w:pPr>
    </w:p>
    <w:p w:rsidR="00686FAB" w:rsidRDefault="00686FAB" w:rsidP="00805F6F">
      <w:pPr>
        <w:spacing w:after="0" w:line="240" w:lineRule="auto"/>
        <w:jc w:val="both"/>
        <w:rPr>
          <w:rFonts w:ascii="Times New Roman" w:hAnsi="Times New Roman" w:cs="Times New Roman"/>
          <w:b/>
          <w:sz w:val="28"/>
          <w:szCs w:val="28"/>
          <w:lang w:val="en-US"/>
        </w:rPr>
      </w:pPr>
    </w:p>
    <w:p w:rsidR="00686FAB" w:rsidRDefault="00686FAB" w:rsidP="00805F6F">
      <w:pPr>
        <w:spacing w:after="0" w:line="240" w:lineRule="auto"/>
        <w:jc w:val="both"/>
        <w:rPr>
          <w:rFonts w:ascii="Times New Roman" w:hAnsi="Times New Roman" w:cs="Times New Roman"/>
          <w:b/>
          <w:sz w:val="28"/>
          <w:szCs w:val="28"/>
          <w:lang w:val="en-US"/>
        </w:rPr>
      </w:pPr>
    </w:p>
    <w:p w:rsidR="00686FAB" w:rsidRDefault="00686FAB" w:rsidP="00805F6F">
      <w:pPr>
        <w:spacing w:after="0" w:line="240" w:lineRule="auto"/>
        <w:jc w:val="both"/>
        <w:rPr>
          <w:rFonts w:ascii="Times New Roman" w:hAnsi="Times New Roman" w:cs="Times New Roman"/>
          <w:b/>
          <w:sz w:val="28"/>
          <w:szCs w:val="28"/>
          <w:lang w:val="en-US"/>
        </w:rPr>
      </w:pPr>
    </w:p>
    <w:p w:rsidR="00686FAB" w:rsidRDefault="00686FAB" w:rsidP="00805F6F">
      <w:pPr>
        <w:spacing w:after="0" w:line="240" w:lineRule="auto"/>
        <w:jc w:val="both"/>
        <w:rPr>
          <w:rFonts w:ascii="Times New Roman" w:hAnsi="Times New Roman" w:cs="Times New Roman"/>
          <w:b/>
          <w:sz w:val="28"/>
          <w:szCs w:val="28"/>
          <w:lang w:val="en-US"/>
        </w:rPr>
      </w:pPr>
    </w:p>
    <w:p w:rsidR="00686FAB" w:rsidRDefault="00686FAB" w:rsidP="00805F6F">
      <w:pPr>
        <w:spacing w:after="0" w:line="240" w:lineRule="auto"/>
        <w:jc w:val="both"/>
        <w:rPr>
          <w:rFonts w:ascii="Times New Roman" w:hAnsi="Times New Roman" w:cs="Times New Roman"/>
          <w:b/>
          <w:sz w:val="28"/>
          <w:szCs w:val="28"/>
          <w:lang w:val="en-US"/>
        </w:rPr>
      </w:pPr>
    </w:p>
    <w:p w:rsidR="00686FAB" w:rsidRDefault="00686FAB" w:rsidP="00805F6F">
      <w:pPr>
        <w:spacing w:after="0" w:line="240" w:lineRule="auto"/>
        <w:jc w:val="both"/>
        <w:rPr>
          <w:rFonts w:ascii="Times New Roman" w:hAnsi="Times New Roman" w:cs="Times New Roman"/>
          <w:b/>
          <w:sz w:val="28"/>
          <w:szCs w:val="28"/>
          <w:lang w:val="en-US"/>
        </w:rPr>
      </w:pPr>
    </w:p>
    <w:p w:rsidR="00686FAB" w:rsidRDefault="00686FAB" w:rsidP="00805F6F">
      <w:pPr>
        <w:spacing w:after="0" w:line="240" w:lineRule="auto"/>
        <w:jc w:val="both"/>
        <w:rPr>
          <w:rFonts w:ascii="Times New Roman" w:hAnsi="Times New Roman" w:cs="Times New Roman"/>
          <w:b/>
          <w:sz w:val="28"/>
          <w:szCs w:val="28"/>
          <w:lang w:val="en-US"/>
        </w:rPr>
      </w:pPr>
    </w:p>
    <w:p w:rsidR="00686FAB" w:rsidRDefault="00686FAB" w:rsidP="00805F6F">
      <w:pPr>
        <w:spacing w:after="0" w:line="240" w:lineRule="auto"/>
        <w:jc w:val="both"/>
        <w:rPr>
          <w:rFonts w:ascii="Times New Roman" w:hAnsi="Times New Roman" w:cs="Times New Roman"/>
          <w:b/>
          <w:sz w:val="28"/>
          <w:szCs w:val="28"/>
          <w:lang w:val="en-US"/>
        </w:rPr>
      </w:pPr>
    </w:p>
    <w:p w:rsidR="00686FAB" w:rsidRDefault="00686FAB" w:rsidP="00805F6F">
      <w:pPr>
        <w:spacing w:after="0" w:line="240" w:lineRule="auto"/>
        <w:jc w:val="both"/>
        <w:rPr>
          <w:rFonts w:ascii="Times New Roman" w:hAnsi="Times New Roman" w:cs="Times New Roman"/>
          <w:b/>
          <w:sz w:val="28"/>
          <w:szCs w:val="28"/>
          <w:lang w:val="en-US"/>
        </w:rPr>
      </w:pPr>
    </w:p>
    <w:p w:rsidR="00686FAB" w:rsidRDefault="00686FAB" w:rsidP="00805F6F">
      <w:pPr>
        <w:spacing w:after="0" w:line="240" w:lineRule="auto"/>
        <w:jc w:val="both"/>
        <w:rPr>
          <w:rFonts w:ascii="Times New Roman" w:hAnsi="Times New Roman" w:cs="Times New Roman"/>
          <w:b/>
          <w:sz w:val="28"/>
          <w:szCs w:val="28"/>
          <w:lang w:val="en-US"/>
        </w:rPr>
      </w:pPr>
    </w:p>
    <w:p w:rsidR="00686FAB" w:rsidRDefault="00686FAB" w:rsidP="00805F6F">
      <w:pPr>
        <w:spacing w:after="0" w:line="240" w:lineRule="auto"/>
        <w:jc w:val="both"/>
        <w:rPr>
          <w:rFonts w:ascii="Times New Roman" w:hAnsi="Times New Roman" w:cs="Times New Roman"/>
          <w:b/>
          <w:sz w:val="28"/>
          <w:szCs w:val="28"/>
          <w:lang w:val="en-US"/>
        </w:rPr>
      </w:pPr>
    </w:p>
    <w:p w:rsidR="00686FAB" w:rsidRDefault="00686FAB" w:rsidP="00805F6F">
      <w:pPr>
        <w:spacing w:after="0" w:line="240" w:lineRule="auto"/>
        <w:jc w:val="both"/>
        <w:rPr>
          <w:rFonts w:ascii="Times New Roman" w:hAnsi="Times New Roman" w:cs="Times New Roman"/>
          <w:b/>
          <w:sz w:val="28"/>
          <w:szCs w:val="28"/>
          <w:lang w:val="en-US"/>
        </w:rPr>
      </w:pPr>
    </w:p>
    <w:p w:rsidR="00686FAB" w:rsidRDefault="00686FAB" w:rsidP="00805F6F">
      <w:pPr>
        <w:spacing w:after="0" w:line="240" w:lineRule="auto"/>
        <w:jc w:val="both"/>
        <w:rPr>
          <w:rFonts w:ascii="Times New Roman" w:hAnsi="Times New Roman" w:cs="Times New Roman"/>
          <w:b/>
          <w:sz w:val="28"/>
          <w:szCs w:val="28"/>
          <w:lang w:val="en-US"/>
        </w:rPr>
      </w:pPr>
    </w:p>
    <w:p w:rsidR="00686FAB" w:rsidRDefault="00686FAB" w:rsidP="00805F6F">
      <w:pPr>
        <w:spacing w:after="0" w:line="240" w:lineRule="auto"/>
        <w:jc w:val="both"/>
        <w:rPr>
          <w:rFonts w:ascii="Times New Roman" w:hAnsi="Times New Roman" w:cs="Times New Roman"/>
          <w:b/>
          <w:sz w:val="28"/>
          <w:szCs w:val="28"/>
          <w:lang w:val="en-US"/>
        </w:rPr>
      </w:pPr>
    </w:p>
    <w:p w:rsidR="00686FAB" w:rsidRDefault="00686FAB" w:rsidP="00805F6F">
      <w:pPr>
        <w:spacing w:after="0" w:line="240" w:lineRule="auto"/>
        <w:jc w:val="both"/>
        <w:rPr>
          <w:rFonts w:ascii="Times New Roman" w:hAnsi="Times New Roman" w:cs="Times New Roman"/>
          <w:b/>
          <w:sz w:val="28"/>
          <w:szCs w:val="28"/>
          <w:lang w:val="en-US"/>
        </w:rPr>
      </w:pPr>
    </w:p>
    <w:p w:rsidR="00686FAB" w:rsidRDefault="00686FAB" w:rsidP="00805F6F">
      <w:pPr>
        <w:spacing w:after="0" w:line="240" w:lineRule="auto"/>
        <w:jc w:val="both"/>
        <w:rPr>
          <w:rFonts w:ascii="Times New Roman" w:hAnsi="Times New Roman" w:cs="Times New Roman"/>
          <w:b/>
          <w:sz w:val="28"/>
          <w:szCs w:val="28"/>
          <w:lang w:val="en-US"/>
        </w:rPr>
      </w:pPr>
    </w:p>
    <w:p w:rsidR="00686FAB" w:rsidRDefault="00686FAB" w:rsidP="00805F6F">
      <w:pPr>
        <w:spacing w:after="0" w:line="240" w:lineRule="auto"/>
        <w:jc w:val="both"/>
        <w:rPr>
          <w:rFonts w:ascii="Times New Roman" w:hAnsi="Times New Roman" w:cs="Times New Roman"/>
          <w:b/>
          <w:sz w:val="28"/>
          <w:szCs w:val="28"/>
          <w:lang w:val="en-US"/>
        </w:rPr>
      </w:pPr>
    </w:p>
    <w:p w:rsidR="00686FAB" w:rsidRDefault="00686FAB" w:rsidP="00805F6F">
      <w:pPr>
        <w:spacing w:after="0" w:line="240" w:lineRule="auto"/>
        <w:jc w:val="both"/>
        <w:rPr>
          <w:rFonts w:ascii="Times New Roman" w:hAnsi="Times New Roman" w:cs="Times New Roman"/>
          <w:b/>
          <w:sz w:val="28"/>
          <w:szCs w:val="28"/>
          <w:lang w:val="en-US"/>
        </w:rPr>
      </w:pPr>
    </w:p>
    <w:p w:rsidR="00686FAB" w:rsidRDefault="00686FAB" w:rsidP="00805F6F">
      <w:pPr>
        <w:spacing w:after="0" w:line="240" w:lineRule="auto"/>
        <w:jc w:val="both"/>
        <w:rPr>
          <w:rFonts w:ascii="Times New Roman" w:hAnsi="Times New Roman" w:cs="Times New Roman"/>
          <w:b/>
          <w:sz w:val="28"/>
          <w:szCs w:val="28"/>
          <w:lang w:val="en-US"/>
        </w:rPr>
      </w:pPr>
    </w:p>
    <w:p w:rsidR="00686FAB" w:rsidRDefault="00686FAB" w:rsidP="00805F6F">
      <w:pPr>
        <w:spacing w:after="0" w:line="240" w:lineRule="auto"/>
        <w:jc w:val="both"/>
        <w:rPr>
          <w:rFonts w:ascii="Times New Roman" w:hAnsi="Times New Roman" w:cs="Times New Roman"/>
          <w:b/>
          <w:sz w:val="28"/>
          <w:szCs w:val="28"/>
          <w:lang w:val="en-US"/>
        </w:rPr>
      </w:pPr>
    </w:p>
    <w:p w:rsidR="00686FAB" w:rsidRDefault="00686FAB" w:rsidP="00805F6F">
      <w:pPr>
        <w:spacing w:after="0" w:line="240" w:lineRule="auto"/>
        <w:jc w:val="both"/>
        <w:rPr>
          <w:rFonts w:ascii="Times New Roman" w:hAnsi="Times New Roman" w:cs="Times New Roman"/>
          <w:b/>
          <w:sz w:val="28"/>
          <w:szCs w:val="28"/>
          <w:lang w:val="en-US"/>
        </w:rPr>
      </w:pPr>
    </w:p>
    <w:p w:rsidR="00686FAB" w:rsidRDefault="00686FAB" w:rsidP="00805F6F">
      <w:pPr>
        <w:spacing w:after="0" w:line="240" w:lineRule="auto"/>
        <w:jc w:val="both"/>
        <w:rPr>
          <w:rFonts w:ascii="Times New Roman" w:hAnsi="Times New Roman" w:cs="Times New Roman"/>
          <w:b/>
          <w:sz w:val="28"/>
          <w:szCs w:val="28"/>
          <w:lang w:val="en-US"/>
        </w:rPr>
      </w:pPr>
    </w:p>
    <w:p w:rsidR="00686FAB" w:rsidRPr="00686FAB" w:rsidRDefault="00686FAB" w:rsidP="00805F6F">
      <w:pPr>
        <w:spacing w:after="0" w:line="240" w:lineRule="auto"/>
        <w:jc w:val="both"/>
        <w:rPr>
          <w:rFonts w:ascii="Times New Roman" w:hAnsi="Times New Roman" w:cs="Times New Roman"/>
          <w:b/>
          <w:sz w:val="28"/>
          <w:szCs w:val="28"/>
          <w:lang w:val="en-US"/>
        </w:rPr>
      </w:pPr>
    </w:p>
    <w:p w:rsidR="00686FAB" w:rsidRPr="002A01DC" w:rsidRDefault="002E331E" w:rsidP="00686FAB">
      <w:pPr>
        <w:spacing w:after="0" w:line="240" w:lineRule="auto"/>
        <w:jc w:val="center"/>
        <w:rPr>
          <w:rFonts w:ascii="Times New Roman" w:hAnsi="Times New Roman" w:cs="Times New Roman"/>
          <w:b/>
          <w:sz w:val="28"/>
          <w:szCs w:val="28"/>
          <w:lang w:val="kk-KZ"/>
        </w:rPr>
      </w:pPr>
      <w:r w:rsidRPr="00C835AC">
        <w:rPr>
          <w:rFonts w:ascii="Times New Roman" w:hAnsi="Times New Roman" w:cs="Times New Roman"/>
          <w:b/>
          <w:sz w:val="28"/>
          <w:szCs w:val="28"/>
          <w:lang w:val="kk-KZ"/>
        </w:rPr>
        <w:lastRenderedPageBreak/>
        <w:t xml:space="preserve">              </w:t>
      </w:r>
      <w:r w:rsidR="00686FAB" w:rsidRPr="002A01DC">
        <w:rPr>
          <w:rFonts w:ascii="Times New Roman" w:hAnsi="Times New Roman" w:cs="Times New Roman"/>
          <w:b/>
          <w:sz w:val="28"/>
          <w:szCs w:val="28"/>
          <w:lang w:val="kk-KZ"/>
        </w:rPr>
        <w:t>ПАЙДАЛАНЫЛҒАН ӘДЕБИЕТТЕР ТІЗІМІ</w:t>
      </w:r>
    </w:p>
    <w:p w:rsidR="00686FAB" w:rsidRPr="002A01DC" w:rsidRDefault="00686FAB" w:rsidP="00686FAB">
      <w:pPr>
        <w:spacing w:after="0" w:line="240" w:lineRule="auto"/>
        <w:jc w:val="both"/>
        <w:rPr>
          <w:rFonts w:ascii="Times New Roman" w:hAnsi="Times New Roman" w:cs="Times New Roman"/>
          <w:b/>
          <w:sz w:val="28"/>
          <w:szCs w:val="28"/>
          <w:lang w:val="kk-KZ"/>
        </w:rPr>
      </w:pPr>
    </w:p>
    <w:p w:rsidR="00686FAB" w:rsidRPr="002A01DC" w:rsidRDefault="00686FAB" w:rsidP="00686FAB">
      <w:pPr>
        <w:spacing w:after="0" w:line="240" w:lineRule="auto"/>
        <w:jc w:val="both"/>
        <w:rPr>
          <w:rFonts w:ascii="Times New Roman" w:hAnsi="Times New Roman" w:cs="Times New Roman"/>
          <w:sz w:val="28"/>
          <w:szCs w:val="28"/>
          <w:lang w:val="kk-KZ"/>
        </w:rPr>
      </w:pPr>
      <w:r w:rsidRPr="002A01DC">
        <w:rPr>
          <w:rFonts w:ascii="Times New Roman" w:hAnsi="Times New Roman" w:cs="Times New Roman"/>
          <w:sz w:val="28"/>
          <w:szCs w:val="28"/>
          <w:lang w:val="kk-KZ" w:eastAsia="ko-KR"/>
        </w:rPr>
        <w:tab/>
        <w:t>1</w:t>
      </w:r>
      <w:r w:rsidRPr="002A01DC">
        <w:rPr>
          <w:rFonts w:ascii="Times New Roman" w:hAnsi="Times New Roman" w:cs="Times New Roman"/>
          <w:sz w:val="28"/>
          <w:szCs w:val="28"/>
        </w:rPr>
        <w:t xml:space="preserve"> Авакаянц Б.М. Лекарственные растения в ветеринарной медицине.  –  М.: Аквариум, 2001. – 336 с.</w:t>
      </w:r>
    </w:p>
    <w:p w:rsidR="00686FAB" w:rsidRPr="00404E91" w:rsidRDefault="00686FAB" w:rsidP="00686FAB">
      <w:pPr>
        <w:pStyle w:val="a6"/>
        <w:spacing w:after="0" w:line="240" w:lineRule="auto"/>
        <w:ind w:left="0"/>
        <w:jc w:val="both"/>
        <w:rPr>
          <w:rFonts w:ascii="Times New Roman" w:hAnsi="Times New Roman" w:cs="Times New Roman"/>
          <w:sz w:val="28"/>
          <w:szCs w:val="28"/>
          <w:lang w:val="kk-KZ"/>
        </w:rPr>
      </w:pPr>
      <w:r w:rsidRPr="002A01DC">
        <w:rPr>
          <w:rFonts w:ascii="Times New Roman" w:hAnsi="Times New Roman" w:cs="Times New Roman"/>
          <w:sz w:val="28"/>
          <w:szCs w:val="28"/>
          <w:lang w:val="kk-KZ" w:eastAsia="ko-KR"/>
        </w:rPr>
        <w:tab/>
        <w:t>2</w:t>
      </w:r>
      <w:r>
        <w:rPr>
          <w:rFonts w:ascii="Times New Roman" w:hAnsi="Times New Roman" w:cs="Times New Roman"/>
          <w:sz w:val="28"/>
          <w:szCs w:val="28"/>
          <w:lang w:val="kk-KZ" w:eastAsia="ko-KR"/>
        </w:rPr>
        <w:t xml:space="preserve"> </w:t>
      </w:r>
      <w:r w:rsidRPr="002A01DC">
        <w:rPr>
          <w:rFonts w:ascii="Times New Roman" w:hAnsi="Times New Roman" w:cs="Times New Roman"/>
          <w:sz w:val="28"/>
          <w:szCs w:val="28"/>
          <w:lang w:val="kk-KZ"/>
        </w:rPr>
        <w:t>Вишневец Ж.В., Прусакова А.А., Гончаренко В.В. Использование лекарственных растений в ветеринарии // Сб. мат. XIV-Межд. научно-практич. конф. «Аграрная наука – сельскому хозяйству».- Книга 2.-Барнаул 2019.- С. 269-271.</w:t>
      </w:r>
    </w:p>
    <w:p w:rsidR="00686FAB" w:rsidRPr="00404E91" w:rsidRDefault="00686FAB" w:rsidP="00686FAB">
      <w:pPr>
        <w:shd w:val="clear" w:color="auto" w:fill="FFFFFF"/>
        <w:spacing w:after="0" w:line="240" w:lineRule="auto"/>
        <w:ind w:hanging="540"/>
        <w:jc w:val="both"/>
        <w:rPr>
          <w:rFonts w:ascii="Times New Roman" w:eastAsia="Calibri" w:hAnsi="Times New Roman" w:cs="Times New Roman"/>
          <w:color w:val="000000"/>
          <w:spacing w:val="14"/>
          <w:sz w:val="28"/>
          <w:szCs w:val="28"/>
          <w:lang w:val="kk-KZ"/>
        </w:rPr>
      </w:pPr>
      <w:r w:rsidRPr="00404E91">
        <w:rPr>
          <w:rFonts w:ascii="Times New Roman" w:hAnsi="Times New Roman" w:cs="Times New Roman"/>
          <w:sz w:val="28"/>
          <w:szCs w:val="28"/>
          <w:lang w:val="kk-KZ"/>
        </w:rPr>
        <w:tab/>
      </w:r>
      <w:r w:rsidRPr="00404E91">
        <w:rPr>
          <w:rFonts w:ascii="Times New Roman" w:hAnsi="Times New Roman" w:cs="Times New Roman"/>
          <w:sz w:val="28"/>
          <w:szCs w:val="28"/>
          <w:lang w:val="kk-KZ"/>
        </w:rPr>
        <w:tab/>
        <w:t>3</w:t>
      </w:r>
      <w:r w:rsidRPr="002A01DC">
        <w:rPr>
          <w:rFonts w:ascii="Times New Roman" w:eastAsia="Calibri" w:hAnsi="Times New Roman" w:cs="Times New Roman"/>
          <w:color w:val="000000"/>
          <w:spacing w:val="3"/>
          <w:sz w:val="28"/>
          <w:szCs w:val="28"/>
          <w:lang w:val="kk-KZ"/>
        </w:rPr>
        <w:t xml:space="preserve"> Шәріпбаев </w:t>
      </w:r>
      <w:r w:rsidRPr="00404E91">
        <w:rPr>
          <w:rFonts w:ascii="Times New Roman" w:eastAsia="Calibri" w:hAnsi="Times New Roman" w:cs="Times New Roman"/>
          <w:color w:val="000000"/>
          <w:spacing w:val="3"/>
          <w:sz w:val="28"/>
          <w:szCs w:val="28"/>
          <w:lang w:val="kk-KZ"/>
        </w:rPr>
        <w:t xml:space="preserve"> Н.Ш. Пайдалы </w:t>
      </w:r>
      <w:r w:rsidRPr="002A01DC">
        <w:rPr>
          <w:rFonts w:ascii="Times New Roman" w:eastAsia="Calibri" w:hAnsi="Times New Roman" w:cs="Times New Roman"/>
          <w:color w:val="000000"/>
          <w:spacing w:val="3"/>
          <w:sz w:val="28"/>
          <w:szCs w:val="28"/>
          <w:lang w:val="kk-KZ"/>
        </w:rPr>
        <w:t>өсімдіктерді</w:t>
      </w:r>
      <w:r w:rsidRPr="00404E91">
        <w:rPr>
          <w:rFonts w:ascii="Times New Roman" w:eastAsia="Calibri" w:hAnsi="Times New Roman" w:cs="Times New Roman"/>
          <w:color w:val="000000"/>
          <w:spacing w:val="3"/>
          <w:sz w:val="28"/>
          <w:szCs w:val="28"/>
          <w:lang w:val="kk-KZ"/>
        </w:rPr>
        <w:t xml:space="preserve"> мал</w:t>
      </w:r>
      <w:r w:rsidRPr="002A01DC">
        <w:rPr>
          <w:rFonts w:ascii="Times New Roman" w:eastAsia="Calibri" w:hAnsi="Times New Roman" w:cs="Times New Roman"/>
          <w:color w:val="000000"/>
          <w:spacing w:val="3"/>
          <w:sz w:val="28"/>
          <w:szCs w:val="28"/>
          <w:lang w:val="kk-KZ"/>
        </w:rPr>
        <w:t xml:space="preserve"> дәрігерлерінде қ</w:t>
      </w:r>
      <w:r w:rsidRPr="00404E91">
        <w:rPr>
          <w:rFonts w:ascii="Times New Roman" w:eastAsia="Calibri" w:hAnsi="Times New Roman" w:cs="Times New Roman"/>
          <w:color w:val="000000"/>
          <w:spacing w:val="3"/>
          <w:sz w:val="28"/>
          <w:szCs w:val="28"/>
          <w:lang w:val="kk-KZ"/>
        </w:rPr>
        <w:t>олдану. –</w:t>
      </w:r>
      <w:r w:rsidRPr="002A01DC">
        <w:rPr>
          <w:rFonts w:ascii="Times New Roman" w:eastAsia="Calibri" w:hAnsi="Times New Roman" w:cs="Times New Roman"/>
          <w:color w:val="000000"/>
          <w:spacing w:val="3"/>
          <w:sz w:val="28"/>
          <w:szCs w:val="28"/>
          <w:lang w:val="kk-KZ"/>
        </w:rPr>
        <w:t>Алматы</w:t>
      </w:r>
      <w:r w:rsidRPr="00404E91">
        <w:rPr>
          <w:rFonts w:ascii="Times New Roman" w:eastAsia="Calibri" w:hAnsi="Times New Roman" w:cs="Times New Roman"/>
          <w:color w:val="000000"/>
          <w:spacing w:val="14"/>
          <w:sz w:val="28"/>
          <w:szCs w:val="28"/>
          <w:lang w:val="kk-KZ"/>
        </w:rPr>
        <w:t>,</w:t>
      </w:r>
      <w:r w:rsidRPr="002A01DC">
        <w:rPr>
          <w:rFonts w:ascii="Times New Roman" w:eastAsia="Calibri" w:hAnsi="Times New Roman" w:cs="Times New Roman"/>
          <w:color w:val="000000"/>
          <w:spacing w:val="14"/>
          <w:sz w:val="28"/>
          <w:szCs w:val="28"/>
          <w:lang w:val="kk-KZ"/>
        </w:rPr>
        <w:t xml:space="preserve"> Қ</w:t>
      </w:r>
      <w:r w:rsidRPr="00404E91">
        <w:rPr>
          <w:rFonts w:ascii="Times New Roman" w:eastAsia="Calibri" w:hAnsi="Times New Roman" w:cs="Times New Roman"/>
          <w:color w:val="000000"/>
          <w:spacing w:val="14"/>
          <w:sz w:val="28"/>
          <w:szCs w:val="28"/>
          <w:lang w:val="kk-KZ"/>
        </w:rPr>
        <w:t>айнар.-1988.-247 бет.</w:t>
      </w:r>
    </w:p>
    <w:p w:rsidR="00686FAB" w:rsidRPr="002A01DC" w:rsidRDefault="00686FAB" w:rsidP="00686FAB">
      <w:pPr>
        <w:spacing w:after="0" w:line="240" w:lineRule="auto"/>
        <w:ind w:firstLine="708"/>
        <w:jc w:val="both"/>
        <w:rPr>
          <w:rFonts w:ascii="Times New Roman" w:hAnsi="Times New Roman" w:cs="Times New Roman"/>
          <w:color w:val="000000" w:themeColor="text1"/>
          <w:sz w:val="28"/>
          <w:szCs w:val="28"/>
        </w:rPr>
      </w:pPr>
      <w:r w:rsidRPr="002A01DC">
        <w:rPr>
          <w:rFonts w:ascii="Times New Roman" w:hAnsi="Times New Roman" w:cs="Times New Roman"/>
          <w:color w:val="000000" w:themeColor="text1"/>
          <w:sz w:val="28"/>
          <w:szCs w:val="28"/>
        </w:rPr>
        <w:t>4</w:t>
      </w:r>
      <w:r w:rsidRPr="002A01DC">
        <w:rPr>
          <w:rFonts w:ascii="Times New Roman" w:hAnsi="Times New Roman" w:cs="Times New Roman"/>
          <w:color w:val="000000" w:themeColor="text1"/>
          <w:sz w:val="28"/>
          <w:szCs w:val="28"/>
          <w:lang w:val="kk-KZ"/>
        </w:rPr>
        <w:t>. Кукенов М.К., Рахимов К.Д, Лекарственные растения Казахстана и их использование. –Алматы,1996-149 с.</w:t>
      </w:r>
    </w:p>
    <w:p w:rsidR="00686FAB" w:rsidRPr="002A01DC" w:rsidRDefault="00686FAB" w:rsidP="00686FAB">
      <w:pPr>
        <w:spacing w:after="0" w:line="240" w:lineRule="auto"/>
        <w:jc w:val="both"/>
        <w:rPr>
          <w:rFonts w:ascii="Times New Roman" w:hAnsi="Times New Roman" w:cs="Times New Roman"/>
          <w:color w:val="000000"/>
          <w:sz w:val="28"/>
          <w:szCs w:val="28"/>
        </w:rPr>
      </w:pPr>
      <w:r w:rsidRPr="002A01DC">
        <w:rPr>
          <w:rFonts w:ascii="Times New Roman" w:hAnsi="Times New Roman" w:cs="Times New Roman"/>
          <w:color w:val="000000"/>
          <w:sz w:val="28"/>
          <w:szCs w:val="28"/>
        </w:rPr>
        <w:tab/>
        <w:t xml:space="preserve">5 </w:t>
      </w:r>
      <w:r w:rsidRPr="002A01DC">
        <w:rPr>
          <w:rFonts w:ascii="Times New Roman" w:hAnsi="Times New Roman" w:cs="Times New Roman"/>
          <w:color w:val="000000"/>
          <w:sz w:val="28"/>
          <w:szCs w:val="28"/>
          <w:lang w:val="kk-KZ"/>
        </w:rPr>
        <w:t xml:space="preserve">Заманбеков Н.А., </w:t>
      </w:r>
      <w:r w:rsidRPr="002A01DC">
        <w:rPr>
          <w:rFonts w:ascii="Times New Roman" w:hAnsi="Times New Roman" w:cs="Times New Roman"/>
          <w:color w:val="000000"/>
          <w:sz w:val="28"/>
          <w:szCs w:val="28"/>
        </w:rPr>
        <w:t>Ко</w:t>
      </w:r>
      <w:r w:rsidRPr="002A01DC">
        <w:rPr>
          <w:rFonts w:ascii="Times New Roman" w:hAnsi="Times New Roman" w:cs="Times New Roman"/>
          <w:color w:val="000000"/>
          <w:sz w:val="28"/>
          <w:szCs w:val="28"/>
          <w:lang w:val="kk-KZ"/>
        </w:rPr>
        <w:t>б</w:t>
      </w:r>
      <w:r w:rsidRPr="002A01DC">
        <w:rPr>
          <w:rFonts w:ascii="Times New Roman" w:hAnsi="Times New Roman" w:cs="Times New Roman"/>
          <w:color w:val="000000"/>
          <w:sz w:val="28"/>
          <w:szCs w:val="28"/>
        </w:rPr>
        <w:t>дикова Н.К., Корабаев Е.М.</w:t>
      </w:r>
      <w:r w:rsidRPr="002A01DC">
        <w:rPr>
          <w:rFonts w:ascii="Times New Roman" w:hAnsi="Times New Roman" w:cs="Times New Roman"/>
          <w:color w:val="000000"/>
          <w:sz w:val="28"/>
          <w:szCs w:val="28"/>
          <w:lang w:val="kk-KZ"/>
        </w:rPr>
        <w:t xml:space="preserve">, </w:t>
      </w:r>
      <w:r w:rsidRPr="002A01DC">
        <w:rPr>
          <w:rFonts w:ascii="Times New Roman" w:hAnsi="Times New Roman" w:cs="Times New Roman"/>
          <w:color w:val="000000"/>
          <w:sz w:val="28"/>
          <w:szCs w:val="28"/>
        </w:rPr>
        <w:t>Байниязов А.А., Сат</w:t>
      </w:r>
      <w:r>
        <w:rPr>
          <w:rFonts w:ascii="Times New Roman" w:hAnsi="Times New Roman" w:cs="Times New Roman"/>
          <w:color w:val="000000"/>
          <w:sz w:val="28"/>
          <w:szCs w:val="28"/>
          <w:lang w:val="kk-KZ"/>
        </w:rPr>
        <w:t>т</w:t>
      </w:r>
      <w:r w:rsidRPr="002A01DC">
        <w:rPr>
          <w:rFonts w:ascii="Times New Roman" w:hAnsi="Times New Roman" w:cs="Times New Roman"/>
          <w:color w:val="000000"/>
          <w:sz w:val="28"/>
          <w:szCs w:val="28"/>
        </w:rPr>
        <w:t>арова Р.С.</w:t>
      </w:r>
      <w:r w:rsidRPr="002A01DC">
        <w:rPr>
          <w:rFonts w:ascii="Times New Roman" w:hAnsi="Times New Roman" w:cs="Times New Roman"/>
          <w:color w:val="000000"/>
          <w:sz w:val="28"/>
          <w:szCs w:val="28"/>
          <w:lang w:val="kk-KZ"/>
        </w:rPr>
        <w:t xml:space="preserve"> </w:t>
      </w:r>
      <w:r w:rsidRPr="002A01DC">
        <w:rPr>
          <w:rFonts w:ascii="Times New Roman" w:hAnsi="Times New Roman" w:cs="Times New Roman"/>
          <w:sz w:val="28"/>
          <w:szCs w:val="28"/>
          <w:lang w:val="kk-KZ"/>
        </w:rPr>
        <w:t xml:space="preserve">Справочник лекарственных препаратов, применяемых в ветеринарной клинической практике // </w:t>
      </w:r>
      <w:r w:rsidRPr="002A01DC">
        <w:rPr>
          <w:rFonts w:ascii="Times New Roman" w:hAnsi="Times New Roman" w:cs="Times New Roman"/>
          <w:color w:val="000000"/>
          <w:sz w:val="28"/>
          <w:szCs w:val="28"/>
          <w:lang w:val="kk-KZ"/>
        </w:rPr>
        <w:t xml:space="preserve">Алматы, 2011, </w:t>
      </w:r>
      <w:r>
        <w:rPr>
          <w:rFonts w:ascii="Times New Roman" w:hAnsi="Times New Roman" w:cs="Times New Roman"/>
          <w:color w:val="000000"/>
          <w:sz w:val="28"/>
          <w:szCs w:val="28"/>
          <w:lang w:val="kk-KZ"/>
        </w:rPr>
        <w:t>«</w:t>
      </w:r>
      <w:proofErr w:type="gramStart"/>
      <w:r w:rsidRPr="00A13659">
        <w:rPr>
          <w:rFonts w:ascii="Times New Roman" w:hAnsi="Times New Roman" w:cs="Times New Roman"/>
          <w:color w:val="000000"/>
          <w:sz w:val="28"/>
          <w:szCs w:val="28"/>
        </w:rPr>
        <w:t>А</w:t>
      </w:r>
      <w:proofErr w:type="gramEnd"/>
      <w:r w:rsidRPr="002A01DC">
        <w:rPr>
          <w:rFonts w:ascii="Times New Roman" w:hAnsi="Times New Roman" w:cs="Times New Roman"/>
          <w:color w:val="000000"/>
          <w:sz w:val="28"/>
          <w:szCs w:val="28"/>
          <w:lang w:val="en-US"/>
        </w:rPr>
        <w:t>lmaprint</w:t>
      </w:r>
      <w:r>
        <w:rPr>
          <w:rFonts w:ascii="Times New Roman" w:hAnsi="Times New Roman" w:cs="Times New Roman"/>
          <w:color w:val="000000"/>
          <w:sz w:val="28"/>
          <w:szCs w:val="28"/>
          <w:lang w:val="kk-KZ"/>
        </w:rPr>
        <w:t>»</w:t>
      </w:r>
      <w:r w:rsidRPr="002A01DC">
        <w:rPr>
          <w:rFonts w:ascii="Times New Roman" w:hAnsi="Times New Roman" w:cs="Times New Roman"/>
          <w:color w:val="000000"/>
          <w:sz w:val="28"/>
          <w:szCs w:val="28"/>
          <w:lang w:val="kk-KZ"/>
        </w:rPr>
        <w:t>- 172 с.</w:t>
      </w:r>
    </w:p>
    <w:p w:rsidR="00686FAB" w:rsidRPr="002A01DC" w:rsidRDefault="00686FAB" w:rsidP="00686FAB">
      <w:pPr>
        <w:pStyle w:val="a6"/>
        <w:spacing w:after="0" w:line="240" w:lineRule="auto"/>
        <w:ind w:left="0"/>
        <w:jc w:val="both"/>
        <w:rPr>
          <w:rFonts w:ascii="Times New Roman" w:hAnsi="Times New Roman" w:cs="Times New Roman"/>
          <w:sz w:val="28"/>
          <w:szCs w:val="28"/>
          <w:lang w:val="kk-KZ" w:eastAsia="ko-KR"/>
        </w:rPr>
      </w:pPr>
      <w:r w:rsidRPr="002A01DC">
        <w:rPr>
          <w:rFonts w:ascii="Times New Roman" w:hAnsi="Times New Roman" w:cs="Times New Roman"/>
          <w:color w:val="000000"/>
          <w:sz w:val="28"/>
          <w:szCs w:val="28"/>
        </w:rPr>
        <w:tab/>
        <w:t>6</w:t>
      </w:r>
      <w:r w:rsidRPr="002A01DC">
        <w:rPr>
          <w:rFonts w:ascii="Times New Roman" w:hAnsi="Times New Roman" w:cs="Times New Roman"/>
          <w:sz w:val="28"/>
          <w:szCs w:val="28"/>
          <w:lang w:val="kk-KZ" w:eastAsia="ko-KR"/>
        </w:rPr>
        <w:t xml:space="preserve"> Гуськов В., Марзилович О. Состояние и прогноз развития фармацевтического рынка Казахстана // Алматы: БТА Аналитика.-2008.- С.23-25. </w:t>
      </w:r>
    </w:p>
    <w:p w:rsidR="00686FAB" w:rsidRPr="002A01DC" w:rsidRDefault="00686FAB" w:rsidP="00686FAB">
      <w:pPr>
        <w:spacing w:after="0" w:line="240" w:lineRule="auto"/>
        <w:jc w:val="both"/>
        <w:rPr>
          <w:rFonts w:ascii="Times New Roman" w:eastAsia="Calibri" w:hAnsi="Times New Roman" w:cs="Times New Roman"/>
          <w:color w:val="000000"/>
          <w:spacing w:val="3"/>
          <w:sz w:val="28"/>
          <w:szCs w:val="28"/>
        </w:rPr>
      </w:pPr>
      <w:r w:rsidRPr="002A01DC">
        <w:rPr>
          <w:rFonts w:ascii="Times New Roman" w:hAnsi="Times New Roman" w:cs="Times New Roman"/>
          <w:color w:val="000000"/>
          <w:sz w:val="28"/>
          <w:szCs w:val="28"/>
        </w:rPr>
        <w:tab/>
        <w:t xml:space="preserve">7 </w:t>
      </w:r>
      <w:r w:rsidRPr="002A01DC">
        <w:rPr>
          <w:rFonts w:ascii="Times New Roman" w:eastAsia="Calibri" w:hAnsi="Times New Roman" w:cs="Times New Roman"/>
          <w:color w:val="000000"/>
          <w:spacing w:val="3"/>
          <w:sz w:val="28"/>
          <w:szCs w:val="28"/>
        </w:rPr>
        <w:t>Кожанов К.Н. Ветеринариялы</w:t>
      </w:r>
      <w:r w:rsidRPr="002A01DC">
        <w:rPr>
          <w:rFonts w:ascii="Times New Roman" w:eastAsia="Calibri" w:hAnsi="Times New Roman" w:cs="Times New Roman"/>
          <w:color w:val="000000"/>
          <w:spacing w:val="3"/>
          <w:sz w:val="28"/>
          <w:szCs w:val="28"/>
          <w:lang w:val="kk-KZ"/>
        </w:rPr>
        <w:t xml:space="preserve">қ </w:t>
      </w:r>
      <w:r w:rsidRPr="002A01DC">
        <w:rPr>
          <w:rFonts w:ascii="Times New Roman" w:eastAsia="Calibri" w:hAnsi="Times New Roman" w:cs="Times New Roman"/>
          <w:color w:val="000000"/>
          <w:spacing w:val="3"/>
          <w:sz w:val="28"/>
          <w:szCs w:val="28"/>
        </w:rPr>
        <w:t>фармакология. - Алматы, 2007. - 394 б.</w:t>
      </w:r>
    </w:p>
    <w:p w:rsidR="00686FAB" w:rsidRPr="002A01DC" w:rsidRDefault="00686FAB" w:rsidP="00686FAB">
      <w:pPr>
        <w:pStyle w:val="a5"/>
        <w:spacing w:after="0" w:line="240" w:lineRule="auto"/>
        <w:ind w:left="0"/>
        <w:jc w:val="both"/>
        <w:rPr>
          <w:rFonts w:ascii="Times New Roman" w:hAnsi="Times New Roman"/>
          <w:sz w:val="28"/>
          <w:szCs w:val="28"/>
        </w:rPr>
      </w:pPr>
      <w:r w:rsidRPr="002A01DC">
        <w:rPr>
          <w:rFonts w:ascii="Times New Roman" w:hAnsi="Times New Roman"/>
          <w:color w:val="000000"/>
          <w:spacing w:val="3"/>
          <w:sz w:val="28"/>
          <w:szCs w:val="28"/>
        </w:rPr>
        <w:tab/>
        <w:t xml:space="preserve">8 </w:t>
      </w:r>
      <w:r w:rsidRPr="002A01DC">
        <w:rPr>
          <w:rFonts w:ascii="Times New Roman" w:hAnsi="Times New Roman"/>
          <w:sz w:val="28"/>
          <w:szCs w:val="28"/>
        </w:rPr>
        <w:t>Ильинский Е. В. Новые лечебные препараты, содержащие растительные вытяжки для ветеринарной акушерско-гинекологической практики</w:t>
      </w:r>
      <w:r w:rsidRPr="002A01DC">
        <w:rPr>
          <w:rFonts w:ascii="Times New Roman" w:hAnsi="Times New Roman"/>
          <w:sz w:val="28"/>
          <w:szCs w:val="28"/>
          <w:lang w:val="kk-KZ"/>
        </w:rPr>
        <w:t xml:space="preserve"> </w:t>
      </w:r>
      <w:r w:rsidRPr="002A01DC">
        <w:rPr>
          <w:rFonts w:ascii="Times New Roman" w:hAnsi="Times New Roman"/>
          <w:sz w:val="28"/>
          <w:szCs w:val="28"/>
        </w:rPr>
        <w:t>//</w:t>
      </w:r>
      <w:r w:rsidRPr="002A01DC">
        <w:rPr>
          <w:rFonts w:ascii="Times New Roman" w:hAnsi="Times New Roman"/>
          <w:sz w:val="28"/>
          <w:szCs w:val="28"/>
          <w:lang w:val="kk-KZ"/>
        </w:rPr>
        <w:t xml:space="preserve"> </w:t>
      </w:r>
      <w:r w:rsidRPr="002A01DC">
        <w:rPr>
          <w:rFonts w:ascii="Times New Roman" w:hAnsi="Times New Roman"/>
          <w:sz w:val="28"/>
          <w:szCs w:val="28"/>
        </w:rPr>
        <w:t>Новые фармакол</w:t>
      </w:r>
      <w:r>
        <w:rPr>
          <w:rFonts w:ascii="Times New Roman" w:hAnsi="Times New Roman"/>
          <w:sz w:val="28"/>
          <w:szCs w:val="28"/>
        </w:rPr>
        <w:t>огические</w:t>
      </w:r>
      <w:r w:rsidRPr="002A01DC">
        <w:rPr>
          <w:rFonts w:ascii="Times New Roman" w:hAnsi="Times New Roman"/>
          <w:sz w:val="28"/>
          <w:szCs w:val="28"/>
        </w:rPr>
        <w:t xml:space="preserve"> средства для животноводства и ветеринарии: Материалы конф. - Краснодар,</w:t>
      </w:r>
      <w:r w:rsidRPr="002A01DC">
        <w:rPr>
          <w:rFonts w:ascii="Times New Roman" w:hAnsi="Times New Roman"/>
          <w:sz w:val="28"/>
          <w:szCs w:val="28"/>
          <w:lang w:val="kk-KZ"/>
        </w:rPr>
        <w:t xml:space="preserve"> </w:t>
      </w:r>
      <w:r w:rsidRPr="002A01DC">
        <w:rPr>
          <w:rFonts w:ascii="Times New Roman" w:hAnsi="Times New Roman"/>
          <w:sz w:val="28"/>
          <w:szCs w:val="28"/>
        </w:rPr>
        <w:t>2001. - Т.2.-С.60-61.</w:t>
      </w:r>
    </w:p>
    <w:p w:rsidR="00686FAB" w:rsidRPr="002A01DC" w:rsidRDefault="00686FAB" w:rsidP="00686FAB">
      <w:pPr>
        <w:pStyle w:val="a6"/>
        <w:spacing w:after="0" w:line="240" w:lineRule="auto"/>
        <w:ind w:left="0"/>
        <w:jc w:val="both"/>
        <w:rPr>
          <w:rFonts w:ascii="Times New Roman" w:hAnsi="Times New Roman" w:cs="Times New Roman"/>
          <w:sz w:val="28"/>
          <w:szCs w:val="28"/>
          <w:lang w:val="kk-KZ" w:eastAsia="ko-KR"/>
        </w:rPr>
      </w:pPr>
      <w:r w:rsidRPr="002A01DC">
        <w:rPr>
          <w:rFonts w:ascii="Times New Roman" w:hAnsi="Times New Roman" w:cs="Times New Roman"/>
          <w:sz w:val="28"/>
          <w:szCs w:val="28"/>
        </w:rPr>
        <w:tab/>
      </w:r>
      <w:proofErr w:type="gramStart"/>
      <w:r w:rsidRPr="002A01DC">
        <w:rPr>
          <w:rFonts w:ascii="Times New Roman" w:hAnsi="Times New Roman" w:cs="Times New Roman"/>
          <w:sz w:val="28"/>
          <w:szCs w:val="28"/>
          <w:lang w:val="en-US"/>
        </w:rPr>
        <w:t>9</w:t>
      </w:r>
      <w:r w:rsidRPr="002A01DC">
        <w:rPr>
          <w:rFonts w:ascii="Times New Roman" w:hAnsi="Times New Roman" w:cs="Times New Roman"/>
          <w:sz w:val="28"/>
          <w:szCs w:val="28"/>
          <w:lang w:val="kk-KZ" w:eastAsia="ko-KR"/>
        </w:rPr>
        <w:t xml:space="preserve"> </w:t>
      </w:r>
      <w:r w:rsidRPr="002A01DC">
        <w:rPr>
          <w:rFonts w:ascii="Times New Roman" w:hAnsi="Times New Roman" w:cs="Times New Roman"/>
          <w:sz w:val="28"/>
          <w:szCs w:val="28"/>
          <w:lang w:val="en-US" w:eastAsia="ko-KR"/>
        </w:rPr>
        <w:t>Humer M., Scheller G.,</w:t>
      </w:r>
      <w:r w:rsidRPr="002A01DC">
        <w:rPr>
          <w:rFonts w:ascii="Times New Roman" w:hAnsi="Times New Roman" w:cs="Times New Roman"/>
          <w:sz w:val="28"/>
          <w:szCs w:val="28"/>
          <w:lang w:val="kk-KZ" w:eastAsia="ko-KR"/>
        </w:rPr>
        <w:t xml:space="preserve"> </w:t>
      </w:r>
      <w:r w:rsidRPr="002A01DC">
        <w:rPr>
          <w:rFonts w:ascii="Times New Roman" w:hAnsi="Times New Roman" w:cs="Times New Roman"/>
          <w:sz w:val="28"/>
          <w:szCs w:val="28"/>
          <w:lang w:val="en-US" w:eastAsia="ko-KR"/>
        </w:rPr>
        <w:t>Kapellen T. Use of Medicine in German chiller-prevalence, indictions and motivation.</w:t>
      </w:r>
      <w:proofErr w:type="gramEnd"/>
      <w:r w:rsidRPr="002A01DC">
        <w:rPr>
          <w:rFonts w:ascii="Times New Roman" w:hAnsi="Times New Roman" w:cs="Times New Roman"/>
          <w:sz w:val="28"/>
          <w:szCs w:val="28"/>
          <w:lang w:val="en-US" w:eastAsia="ko-KR"/>
        </w:rPr>
        <w:t xml:space="preserve"> Dtsch</w:t>
      </w:r>
      <w:r w:rsidRPr="002A01DC">
        <w:rPr>
          <w:rFonts w:ascii="Times New Roman" w:hAnsi="Times New Roman" w:cs="Times New Roman"/>
          <w:sz w:val="28"/>
          <w:szCs w:val="28"/>
          <w:lang w:eastAsia="ko-KR"/>
        </w:rPr>
        <w:t xml:space="preserve"> </w:t>
      </w:r>
      <w:r w:rsidRPr="002A01DC">
        <w:rPr>
          <w:rFonts w:ascii="Times New Roman" w:hAnsi="Times New Roman" w:cs="Times New Roman"/>
          <w:sz w:val="28"/>
          <w:szCs w:val="28"/>
          <w:lang w:val="en-US" w:eastAsia="ko-KR"/>
        </w:rPr>
        <w:t>Med</w:t>
      </w:r>
      <w:r w:rsidRPr="002A01DC">
        <w:rPr>
          <w:rFonts w:ascii="Times New Roman" w:hAnsi="Times New Roman" w:cs="Times New Roman"/>
          <w:sz w:val="28"/>
          <w:szCs w:val="28"/>
          <w:lang w:eastAsia="ko-KR"/>
        </w:rPr>
        <w:t xml:space="preserve">. </w:t>
      </w:r>
      <w:r w:rsidRPr="002A01DC">
        <w:rPr>
          <w:rFonts w:ascii="Times New Roman" w:hAnsi="Times New Roman" w:cs="Times New Roman"/>
          <w:sz w:val="28"/>
          <w:szCs w:val="28"/>
          <w:lang w:val="en-US" w:eastAsia="ko-KR"/>
        </w:rPr>
        <w:t>Wochenschr</w:t>
      </w:r>
      <w:r w:rsidRPr="002A01DC">
        <w:rPr>
          <w:rFonts w:ascii="Times New Roman" w:hAnsi="Times New Roman" w:cs="Times New Roman"/>
          <w:sz w:val="28"/>
          <w:szCs w:val="28"/>
          <w:lang w:eastAsia="ko-KR"/>
        </w:rPr>
        <w:t>.</w:t>
      </w:r>
      <w:r w:rsidRPr="002A01DC">
        <w:rPr>
          <w:rFonts w:ascii="Times New Roman" w:hAnsi="Times New Roman" w:cs="Times New Roman"/>
          <w:sz w:val="28"/>
          <w:szCs w:val="28"/>
          <w:lang w:val="kk-KZ" w:eastAsia="ko-KR"/>
        </w:rPr>
        <w:t>-</w:t>
      </w:r>
      <w:r w:rsidRPr="002A01DC">
        <w:rPr>
          <w:rFonts w:ascii="Times New Roman" w:hAnsi="Times New Roman" w:cs="Times New Roman"/>
          <w:sz w:val="28"/>
          <w:szCs w:val="28"/>
          <w:lang w:eastAsia="ko-KR"/>
        </w:rPr>
        <w:t>2010:135(19</w:t>
      </w:r>
      <w:proofErr w:type="gramStart"/>
      <w:r w:rsidRPr="002A01DC">
        <w:rPr>
          <w:rFonts w:ascii="Times New Roman" w:hAnsi="Times New Roman" w:cs="Times New Roman"/>
          <w:sz w:val="28"/>
          <w:szCs w:val="28"/>
          <w:lang w:eastAsia="ko-KR"/>
        </w:rPr>
        <w:t>)</w:t>
      </w:r>
      <w:r>
        <w:rPr>
          <w:rFonts w:ascii="Times New Roman" w:hAnsi="Times New Roman" w:cs="Times New Roman"/>
          <w:sz w:val="28"/>
          <w:szCs w:val="28"/>
          <w:lang w:eastAsia="ko-KR"/>
        </w:rPr>
        <w:t xml:space="preserve"> </w:t>
      </w:r>
      <w:r w:rsidRPr="002A01DC">
        <w:rPr>
          <w:rFonts w:ascii="Times New Roman" w:hAnsi="Times New Roman" w:cs="Times New Roman"/>
          <w:sz w:val="28"/>
          <w:szCs w:val="28"/>
          <w:lang w:eastAsia="ko-KR"/>
        </w:rPr>
        <w:t>:</w:t>
      </w:r>
      <w:proofErr w:type="gramEnd"/>
      <w:r>
        <w:rPr>
          <w:rFonts w:ascii="Times New Roman" w:hAnsi="Times New Roman" w:cs="Times New Roman"/>
          <w:sz w:val="28"/>
          <w:szCs w:val="28"/>
          <w:lang w:eastAsia="ko-KR"/>
        </w:rPr>
        <w:t xml:space="preserve"> </w:t>
      </w:r>
      <w:r w:rsidRPr="002A01DC">
        <w:rPr>
          <w:rFonts w:ascii="Times New Roman" w:hAnsi="Times New Roman" w:cs="Times New Roman"/>
          <w:sz w:val="28"/>
          <w:szCs w:val="28"/>
          <w:lang w:eastAsia="ko-KR"/>
        </w:rPr>
        <w:t>959-64</w:t>
      </w:r>
      <w:r w:rsidRPr="002A01DC">
        <w:rPr>
          <w:rFonts w:ascii="Times New Roman" w:hAnsi="Times New Roman" w:cs="Times New Roman"/>
          <w:sz w:val="28"/>
          <w:szCs w:val="28"/>
          <w:lang w:val="kk-KZ" w:eastAsia="ko-KR"/>
        </w:rPr>
        <w:t>.</w:t>
      </w:r>
    </w:p>
    <w:p w:rsidR="00686FAB" w:rsidRPr="002A01DC" w:rsidRDefault="00686FAB" w:rsidP="00686FAB">
      <w:pPr>
        <w:pStyle w:val="a6"/>
        <w:spacing w:after="0" w:line="240" w:lineRule="auto"/>
        <w:ind w:left="0"/>
        <w:jc w:val="both"/>
        <w:rPr>
          <w:rFonts w:ascii="Times New Roman" w:hAnsi="Times New Roman" w:cs="Times New Roman"/>
          <w:sz w:val="28"/>
          <w:szCs w:val="28"/>
          <w:lang w:eastAsia="ko-KR"/>
        </w:rPr>
      </w:pPr>
      <w:r w:rsidRPr="002A01DC">
        <w:rPr>
          <w:rFonts w:ascii="Times New Roman" w:hAnsi="Times New Roman" w:cs="Times New Roman"/>
          <w:sz w:val="28"/>
          <w:szCs w:val="28"/>
        </w:rPr>
        <w:tab/>
      </w:r>
      <w:r w:rsidRPr="002A01DC">
        <w:rPr>
          <w:rFonts w:ascii="Times New Roman" w:hAnsi="Times New Roman" w:cs="Times New Roman"/>
          <w:sz w:val="28"/>
          <w:szCs w:val="28"/>
          <w:lang w:val="kk-KZ"/>
        </w:rPr>
        <w:t>1</w:t>
      </w:r>
      <w:r w:rsidRPr="002A01DC">
        <w:rPr>
          <w:rFonts w:ascii="Times New Roman" w:hAnsi="Times New Roman" w:cs="Times New Roman"/>
          <w:sz w:val="28"/>
          <w:szCs w:val="28"/>
        </w:rPr>
        <w:t>0</w:t>
      </w:r>
      <w:r w:rsidRPr="002A01DC">
        <w:rPr>
          <w:rFonts w:ascii="Times New Roman" w:hAnsi="Times New Roman" w:cs="Times New Roman"/>
          <w:sz w:val="28"/>
          <w:szCs w:val="28"/>
          <w:lang w:val="kk-KZ"/>
        </w:rPr>
        <w:t xml:space="preserve"> </w:t>
      </w:r>
      <w:r>
        <w:rPr>
          <w:rFonts w:ascii="Times New Roman" w:hAnsi="Times New Roman" w:cs="Times New Roman"/>
          <w:sz w:val="28"/>
          <w:szCs w:val="28"/>
          <w:lang w:val="kk-KZ" w:eastAsia="ko-KR"/>
        </w:rPr>
        <w:t xml:space="preserve">Никитина </w:t>
      </w:r>
      <w:r w:rsidRPr="002A01DC">
        <w:rPr>
          <w:rFonts w:ascii="Times New Roman" w:hAnsi="Times New Roman" w:cs="Times New Roman"/>
          <w:sz w:val="28"/>
          <w:szCs w:val="28"/>
          <w:lang w:val="kk-KZ" w:eastAsia="ko-KR"/>
        </w:rPr>
        <w:t>А.С. Фармакогностическое изучение змееголовника молдавского и иссопа лекарственного с целью обоснования применения в фармации и медицине:</w:t>
      </w:r>
      <w:r>
        <w:rPr>
          <w:rFonts w:ascii="Times New Roman" w:hAnsi="Times New Roman" w:cs="Times New Roman"/>
          <w:sz w:val="28"/>
          <w:szCs w:val="28"/>
          <w:lang w:val="kk-KZ" w:eastAsia="ko-KR"/>
        </w:rPr>
        <w:t xml:space="preserve"> Автореф.</w:t>
      </w:r>
      <w:r w:rsidRPr="002A01DC">
        <w:rPr>
          <w:rFonts w:ascii="Times New Roman" w:hAnsi="Times New Roman" w:cs="Times New Roman"/>
          <w:sz w:val="28"/>
          <w:szCs w:val="28"/>
          <w:lang w:val="kk-KZ" w:eastAsia="ko-KR"/>
        </w:rPr>
        <w:t xml:space="preserve"> дисс. к</w:t>
      </w:r>
      <w:r>
        <w:rPr>
          <w:rFonts w:ascii="Times New Roman" w:hAnsi="Times New Roman" w:cs="Times New Roman"/>
          <w:sz w:val="28"/>
          <w:szCs w:val="28"/>
          <w:lang w:val="kk-KZ" w:eastAsia="ko-KR"/>
        </w:rPr>
        <w:t>анд</w:t>
      </w:r>
      <w:r w:rsidRPr="002A01DC">
        <w:rPr>
          <w:rFonts w:ascii="Times New Roman" w:hAnsi="Times New Roman" w:cs="Times New Roman"/>
          <w:sz w:val="28"/>
          <w:szCs w:val="28"/>
          <w:lang w:val="kk-KZ" w:eastAsia="ko-KR"/>
        </w:rPr>
        <w:t>. фарм. н., Пятигорск, 2008.</w:t>
      </w:r>
      <w:r>
        <w:rPr>
          <w:rFonts w:ascii="Times New Roman" w:hAnsi="Times New Roman" w:cs="Times New Roman"/>
          <w:sz w:val="28"/>
          <w:szCs w:val="28"/>
          <w:lang w:val="kk-KZ" w:eastAsia="ko-KR"/>
        </w:rPr>
        <w:t>-24 с.</w:t>
      </w:r>
    </w:p>
    <w:p w:rsidR="00686FAB" w:rsidRPr="002A01DC" w:rsidRDefault="00686FAB" w:rsidP="00686FAB">
      <w:pPr>
        <w:spacing w:after="0" w:line="240" w:lineRule="auto"/>
        <w:jc w:val="both"/>
        <w:rPr>
          <w:rFonts w:ascii="Times New Roman" w:hAnsi="Times New Roman" w:cs="Times New Roman"/>
          <w:sz w:val="28"/>
          <w:szCs w:val="28"/>
          <w:lang w:val="en-US"/>
        </w:rPr>
      </w:pPr>
      <w:r w:rsidRPr="002A01DC">
        <w:rPr>
          <w:rFonts w:ascii="Times New Roman" w:hAnsi="Times New Roman" w:cs="Times New Roman"/>
          <w:sz w:val="28"/>
          <w:szCs w:val="28"/>
          <w:lang w:eastAsia="ko-KR"/>
        </w:rPr>
        <w:tab/>
        <w:t xml:space="preserve">11 </w:t>
      </w:r>
      <w:r w:rsidRPr="002A01DC">
        <w:rPr>
          <w:rFonts w:ascii="Times New Roman" w:hAnsi="Times New Roman" w:cs="Times New Roman"/>
          <w:sz w:val="28"/>
          <w:szCs w:val="28"/>
          <w:lang w:val="kk-KZ"/>
        </w:rPr>
        <w:t>Калимолдинова Ә.С., Корабаев Е.М., Заманбеков Н.А. Дә</w:t>
      </w:r>
      <w:proofErr w:type="gramStart"/>
      <w:r w:rsidRPr="002A01DC">
        <w:rPr>
          <w:rFonts w:ascii="Times New Roman" w:hAnsi="Times New Roman" w:cs="Times New Roman"/>
          <w:sz w:val="28"/>
          <w:szCs w:val="28"/>
          <w:lang w:val="kk-KZ"/>
        </w:rPr>
        <w:t>р</w:t>
      </w:r>
      <w:proofErr w:type="gramEnd"/>
      <w:r w:rsidRPr="002A01DC">
        <w:rPr>
          <w:rFonts w:ascii="Times New Roman" w:hAnsi="Times New Roman" w:cs="Times New Roman"/>
          <w:sz w:val="28"/>
          <w:szCs w:val="28"/>
          <w:lang w:val="kk-KZ"/>
        </w:rPr>
        <w:t>ілік өсімдіктен дайындалған тұнбаның бұзаулардың диспепсия ауруына қарсы емдік тиімділігі // Материалдар жинағы. ҚР жастар жылы аясында өткізілген «Аграрлық ғылымдағы жастар: жетістіктері мен келешегі» жас ғалымдар мен студенттердің XXIII Халықаралық ғылыми-тәжірибелік конференциясы.- 119-122 б.</w:t>
      </w:r>
    </w:p>
    <w:p w:rsidR="00686FAB" w:rsidRPr="002A01DC" w:rsidRDefault="00686FAB" w:rsidP="00686FAB">
      <w:pPr>
        <w:pStyle w:val="a6"/>
        <w:spacing w:after="0" w:line="240" w:lineRule="auto"/>
        <w:ind w:left="0"/>
        <w:jc w:val="both"/>
        <w:rPr>
          <w:rFonts w:ascii="Times New Roman" w:hAnsi="Times New Roman" w:cs="Times New Roman"/>
          <w:sz w:val="28"/>
          <w:szCs w:val="28"/>
          <w:lang w:val="kk-KZ" w:eastAsia="ko-KR"/>
        </w:rPr>
      </w:pPr>
      <w:r w:rsidRPr="002A01DC">
        <w:rPr>
          <w:rFonts w:ascii="Times New Roman" w:hAnsi="Times New Roman" w:cs="Times New Roman"/>
          <w:sz w:val="28"/>
          <w:szCs w:val="28"/>
          <w:lang w:val="en-US"/>
        </w:rPr>
        <w:tab/>
        <w:t xml:space="preserve">12 </w:t>
      </w:r>
      <w:r w:rsidRPr="002A01DC">
        <w:rPr>
          <w:rFonts w:ascii="Times New Roman" w:hAnsi="Times New Roman" w:cs="Times New Roman"/>
          <w:sz w:val="28"/>
          <w:szCs w:val="28"/>
          <w:lang w:val="en-US" w:eastAsia="ko-KR"/>
        </w:rPr>
        <w:t xml:space="preserve">Beer A.M., Loew D.Medicinal plants for infections of the upper and lower </w:t>
      </w:r>
      <w:proofErr w:type="gramStart"/>
      <w:r w:rsidRPr="002A01DC">
        <w:rPr>
          <w:rFonts w:ascii="Times New Roman" w:hAnsi="Times New Roman" w:cs="Times New Roman"/>
          <w:sz w:val="28"/>
          <w:szCs w:val="28"/>
          <w:lang w:val="en-US" w:eastAsia="ko-KR"/>
        </w:rPr>
        <w:t>respiratory  tract</w:t>
      </w:r>
      <w:proofErr w:type="gramEnd"/>
      <w:r w:rsidRPr="002A01DC">
        <w:rPr>
          <w:rFonts w:ascii="Times New Roman" w:hAnsi="Times New Roman" w:cs="Times New Roman"/>
          <w:sz w:val="28"/>
          <w:szCs w:val="28"/>
          <w:lang w:val="en-US" w:eastAsia="ko-KR"/>
        </w:rPr>
        <w:t xml:space="preserve"> practical recommendations. MMW</w:t>
      </w:r>
      <w:r w:rsidRPr="002A01DC">
        <w:rPr>
          <w:rFonts w:ascii="Times New Roman" w:hAnsi="Times New Roman" w:cs="Times New Roman"/>
          <w:sz w:val="28"/>
          <w:szCs w:val="28"/>
          <w:lang w:eastAsia="ko-KR"/>
        </w:rPr>
        <w:t xml:space="preserve"> </w:t>
      </w:r>
      <w:r w:rsidRPr="002A01DC">
        <w:rPr>
          <w:rFonts w:ascii="Times New Roman" w:hAnsi="Times New Roman" w:cs="Times New Roman"/>
          <w:sz w:val="28"/>
          <w:szCs w:val="28"/>
          <w:lang w:val="en-US" w:eastAsia="ko-KR"/>
        </w:rPr>
        <w:t>Forster</w:t>
      </w:r>
      <w:r w:rsidRPr="002A01DC">
        <w:rPr>
          <w:rFonts w:ascii="Times New Roman" w:hAnsi="Times New Roman" w:cs="Times New Roman"/>
          <w:sz w:val="28"/>
          <w:szCs w:val="28"/>
          <w:lang w:eastAsia="ko-KR"/>
        </w:rPr>
        <w:t xml:space="preserve"> </w:t>
      </w:r>
      <w:r w:rsidRPr="002A01DC">
        <w:rPr>
          <w:rFonts w:ascii="Times New Roman" w:hAnsi="Times New Roman" w:cs="Times New Roman"/>
          <w:sz w:val="28"/>
          <w:szCs w:val="28"/>
          <w:lang w:val="en-US" w:eastAsia="ko-KR"/>
        </w:rPr>
        <w:t>Med</w:t>
      </w:r>
      <w:r w:rsidRPr="002A01DC">
        <w:rPr>
          <w:rFonts w:ascii="Times New Roman" w:hAnsi="Times New Roman" w:cs="Times New Roman"/>
          <w:sz w:val="28"/>
          <w:szCs w:val="28"/>
          <w:lang w:eastAsia="ko-KR"/>
        </w:rPr>
        <w:t xml:space="preserve"> 2008; 150 (41): 29-33.</w:t>
      </w:r>
    </w:p>
    <w:p w:rsidR="00686FAB" w:rsidRPr="002A01DC" w:rsidRDefault="00686FAB" w:rsidP="00686FAB">
      <w:pPr>
        <w:pStyle w:val="a6"/>
        <w:spacing w:after="0" w:line="240" w:lineRule="auto"/>
        <w:ind w:left="0" w:firstLine="283"/>
        <w:jc w:val="both"/>
        <w:rPr>
          <w:rFonts w:ascii="Times New Roman" w:hAnsi="Times New Roman" w:cs="Times New Roman"/>
          <w:sz w:val="28"/>
          <w:szCs w:val="28"/>
          <w:lang w:val="kk-KZ"/>
        </w:rPr>
      </w:pPr>
      <w:r w:rsidRPr="002A01DC">
        <w:rPr>
          <w:rFonts w:ascii="Times New Roman" w:hAnsi="Times New Roman" w:cs="Times New Roman"/>
          <w:sz w:val="28"/>
          <w:szCs w:val="28"/>
        </w:rPr>
        <w:tab/>
        <w:t xml:space="preserve">13 </w:t>
      </w:r>
      <w:r w:rsidRPr="002A01DC">
        <w:rPr>
          <w:rFonts w:ascii="Times New Roman" w:hAnsi="Times New Roman" w:cs="Times New Roman"/>
          <w:sz w:val="28"/>
          <w:szCs w:val="28"/>
          <w:lang w:val="kk-KZ"/>
        </w:rPr>
        <w:t>Жаров А.В. Иммунодефициты // Ветеринарная патология. – Науч. –                                             теор. журнал. – М ., 2003. №3.-</w:t>
      </w:r>
      <w:r>
        <w:rPr>
          <w:rFonts w:ascii="Times New Roman" w:hAnsi="Times New Roman" w:cs="Times New Roman"/>
          <w:sz w:val="28"/>
          <w:szCs w:val="28"/>
          <w:lang w:val="kk-KZ"/>
        </w:rPr>
        <w:t xml:space="preserve"> </w:t>
      </w:r>
      <w:r w:rsidRPr="002A01DC">
        <w:rPr>
          <w:rFonts w:ascii="Times New Roman" w:hAnsi="Times New Roman" w:cs="Times New Roman"/>
          <w:sz w:val="28"/>
          <w:szCs w:val="28"/>
          <w:lang w:val="kk-KZ"/>
        </w:rPr>
        <w:t>С. 9-29.</w:t>
      </w:r>
    </w:p>
    <w:p w:rsidR="00686FAB" w:rsidRPr="002A01DC" w:rsidRDefault="00686FAB" w:rsidP="00686FAB">
      <w:pPr>
        <w:spacing w:after="0" w:line="240" w:lineRule="auto"/>
        <w:ind w:firstLine="567"/>
        <w:jc w:val="both"/>
        <w:rPr>
          <w:rFonts w:ascii="Times New Roman" w:hAnsi="Times New Roman" w:cs="Times New Roman"/>
          <w:sz w:val="28"/>
          <w:szCs w:val="28"/>
          <w:lang w:val="kk-KZ"/>
        </w:rPr>
      </w:pPr>
      <w:r w:rsidRPr="002A01DC">
        <w:rPr>
          <w:rFonts w:ascii="Times New Roman" w:hAnsi="Times New Roman" w:cs="Times New Roman"/>
          <w:sz w:val="28"/>
          <w:szCs w:val="28"/>
          <w:lang w:val="en-US"/>
        </w:rPr>
        <w:tab/>
        <w:t>14</w:t>
      </w:r>
      <w:r w:rsidRPr="002A01DC">
        <w:rPr>
          <w:rFonts w:ascii="Times New Roman" w:hAnsi="Times New Roman" w:cs="Times New Roman"/>
          <w:sz w:val="28"/>
          <w:szCs w:val="28"/>
          <w:lang w:val="kk-KZ"/>
        </w:rPr>
        <w:t xml:space="preserve"> European Convention for the Protection of Vertebrate Animals Used for Experimentation and other Scientific Purposes, N 123 of 18 March 1986; Protocol of Amendment to the European Convention for the Protection Vertebrate Animals used for Experimental and other Scientific Purposes, Strasbourg, 22 June, 1998.</w:t>
      </w:r>
    </w:p>
    <w:p w:rsidR="00686FAB" w:rsidRPr="002A01DC" w:rsidRDefault="00686FAB" w:rsidP="00686FAB">
      <w:pPr>
        <w:pStyle w:val="ae"/>
        <w:spacing w:after="0" w:line="240" w:lineRule="auto"/>
        <w:ind w:firstLine="567"/>
        <w:jc w:val="both"/>
        <w:rPr>
          <w:rFonts w:ascii="Times New Roman" w:eastAsia="Times New Roman" w:hAnsi="Times New Roman" w:cs="Times New Roman"/>
          <w:color w:val="000000"/>
          <w:sz w:val="28"/>
          <w:szCs w:val="28"/>
        </w:rPr>
      </w:pPr>
      <w:r w:rsidRPr="002A01DC">
        <w:rPr>
          <w:rFonts w:ascii="Times New Roman" w:eastAsia="Times New Roman" w:hAnsi="Times New Roman" w:cs="Times New Roman"/>
          <w:color w:val="000000"/>
          <w:sz w:val="28"/>
          <w:szCs w:val="28"/>
          <w:lang w:val="en-US"/>
        </w:rPr>
        <w:lastRenderedPageBreak/>
        <w:tab/>
      </w:r>
      <w:r w:rsidRPr="002A01DC">
        <w:rPr>
          <w:rFonts w:ascii="Times New Roman" w:eastAsia="Times New Roman" w:hAnsi="Times New Roman" w:cs="Times New Roman"/>
          <w:color w:val="000000"/>
          <w:sz w:val="28"/>
          <w:szCs w:val="28"/>
        </w:rPr>
        <w:t xml:space="preserve">15 Мамедов А.Т. Актуальные проблемы болезней молодняка в современных условиях // Материалы Международной научно-практической конференции. </w:t>
      </w:r>
      <w:proofErr w:type="gramStart"/>
      <w:r w:rsidRPr="002A01DC">
        <w:rPr>
          <w:rFonts w:ascii="Times New Roman" w:eastAsia="Times New Roman" w:hAnsi="Times New Roman" w:cs="Times New Roman"/>
          <w:color w:val="000000"/>
          <w:sz w:val="28"/>
          <w:szCs w:val="28"/>
          <w:lang w:val="kk-KZ"/>
        </w:rPr>
        <w:t>–</w:t>
      </w:r>
      <w:r w:rsidRPr="002A01DC">
        <w:rPr>
          <w:rFonts w:ascii="Times New Roman" w:eastAsia="Times New Roman" w:hAnsi="Times New Roman" w:cs="Times New Roman"/>
          <w:color w:val="000000"/>
          <w:sz w:val="28"/>
          <w:szCs w:val="28"/>
        </w:rPr>
        <w:t>В</w:t>
      </w:r>
      <w:proofErr w:type="gramEnd"/>
      <w:r w:rsidRPr="002A01DC">
        <w:rPr>
          <w:rFonts w:ascii="Times New Roman" w:eastAsia="Times New Roman" w:hAnsi="Times New Roman" w:cs="Times New Roman"/>
          <w:color w:val="000000"/>
          <w:sz w:val="28"/>
          <w:szCs w:val="28"/>
        </w:rPr>
        <w:t>оронеж</w:t>
      </w:r>
      <w:r w:rsidRPr="002A01DC">
        <w:rPr>
          <w:rFonts w:ascii="Times New Roman" w:eastAsia="Times New Roman" w:hAnsi="Times New Roman" w:cs="Times New Roman"/>
          <w:color w:val="000000"/>
          <w:sz w:val="28"/>
          <w:szCs w:val="28"/>
          <w:lang w:val="kk-KZ"/>
        </w:rPr>
        <w:t>,</w:t>
      </w:r>
      <w:r w:rsidRPr="002A01DC">
        <w:rPr>
          <w:rFonts w:ascii="Times New Roman" w:eastAsia="Times New Roman" w:hAnsi="Times New Roman" w:cs="Times New Roman"/>
          <w:color w:val="000000"/>
          <w:sz w:val="28"/>
          <w:szCs w:val="28"/>
        </w:rPr>
        <w:t xml:space="preserve"> 2002</w:t>
      </w:r>
      <w:r w:rsidRPr="002A01DC">
        <w:rPr>
          <w:rFonts w:ascii="Times New Roman" w:eastAsia="Times New Roman" w:hAnsi="Times New Roman" w:cs="Times New Roman"/>
          <w:color w:val="000000"/>
          <w:sz w:val="28"/>
          <w:szCs w:val="28"/>
          <w:lang w:val="kk-KZ"/>
        </w:rPr>
        <w:t>.-</w:t>
      </w:r>
      <w:r w:rsidRPr="002A01DC">
        <w:rPr>
          <w:rFonts w:ascii="Times New Roman" w:eastAsia="Times New Roman" w:hAnsi="Times New Roman" w:cs="Times New Roman"/>
          <w:color w:val="000000"/>
          <w:sz w:val="28"/>
          <w:szCs w:val="28"/>
        </w:rPr>
        <w:t xml:space="preserve"> </w:t>
      </w:r>
      <w:r w:rsidRPr="002A01DC">
        <w:rPr>
          <w:rFonts w:ascii="Times New Roman" w:eastAsia="Times New Roman" w:hAnsi="Times New Roman" w:cs="Times New Roman"/>
          <w:color w:val="000000"/>
          <w:sz w:val="28"/>
          <w:szCs w:val="28"/>
          <w:lang w:val="kk-KZ"/>
        </w:rPr>
        <w:t>С</w:t>
      </w:r>
      <w:r w:rsidRPr="002A01DC">
        <w:rPr>
          <w:rFonts w:ascii="Times New Roman" w:eastAsia="Times New Roman" w:hAnsi="Times New Roman" w:cs="Times New Roman"/>
          <w:color w:val="000000"/>
          <w:sz w:val="28"/>
          <w:szCs w:val="28"/>
        </w:rPr>
        <w:t>. 54-56</w:t>
      </w:r>
      <w:r w:rsidRPr="002A01DC">
        <w:rPr>
          <w:rFonts w:ascii="Times New Roman" w:eastAsia="Times New Roman" w:hAnsi="Times New Roman" w:cs="Times New Roman"/>
          <w:color w:val="000000"/>
          <w:sz w:val="28"/>
          <w:szCs w:val="28"/>
          <w:lang w:val="kk-KZ"/>
        </w:rPr>
        <w:t>.</w:t>
      </w:r>
    </w:p>
    <w:p w:rsidR="00686FAB" w:rsidRPr="002A01DC" w:rsidRDefault="00686FAB" w:rsidP="00686FAB">
      <w:pPr>
        <w:spacing w:after="0" w:line="240" w:lineRule="auto"/>
        <w:ind w:firstLine="709"/>
        <w:jc w:val="both"/>
        <w:rPr>
          <w:rFonts w:ascii="Times New Roman" w:hAnsi="Times New Roman" w:cs="Times New Roman"/>
          <w:sz w:val="28"/>
          <w:szCs w:val="28"/>
        </w:rPr>
      </w:pPr>
      <w:r w:rsidRPr="002A01DC">
        <w:rPr>
          <w:rFonts w:ascii="Times New Roman" w:hAnsi="Times New Roman" w:cs="Times New Roman"/>
          <w:sz w:val="28"/>
          <w:szCs w:val="28"/>
        </w:rPr>
        <w:t>16</w:t>
      </w:r>
      <w:r w:rsidRPr="002A01DC">
        <w:rPr>
          <w:rFonts w:ascii="Times New Roman" w:hAnsi="Times New Roman" w:cs="Times New Roman"/>
          <w:sz w:val="28"/>
          <w:szCs w:val="28"/>
          <w:lang w:val="kk-KZ"/>
        </w:rPr>
        <w:t xml:space="preserve"> </w:t>
      </w:r>
      <w:r>
        <w:rPr>
          <w:rFonts w:ascii="Times New Roman" w:hAnsi="Times New Roman" w:cs="Times New Roman"/>
          <w:sz w:val="28"/>
          <w:szCs w:val="28"/>
        </w:rPr>
        <w:t xml:space="preserve">Федоров Ю.Н. </w:t>
      </w:r>
      <w:r w:rsidRPr="002A01DC">
        <w:rPr>
          <w:rFonts w:ascii="Times New Roman" w:hAnsi="Times New Roman" w:cs="Times New Roman"/>
          <w:sz w:val="28"/>
          <w:szCs w:val="28"/>
        </w:rPr>
        <w:t>Иммунный статус и инфекционные болезни новорожденных телят и поросят // Ветеринария. - 2006. - № 11. - С. 3-5.</w:t>
      </w:r>
    </w:p>
    <w:p w:rsidR="00686FAB" w:rsidRPr="002A01DC" w:rsidRDefault="00686FAB" w:rsidP="00686FAB">
      <w:pPr>
        <w:pStyle w:val="a5"/>
        <w:spacing w:after="0" w:line="240" w:lineRule="auto"/>
        <w:ind w:left="0" w:firstLine="709"/>
        <w:jc w:val="both"/>
        <w:rPr>
          <w:rFonts w:ascii="Times New Roman" w:hAnsi="Times New Roman"/>
          <w:sz w:val="28"/>
          <w:szCs w:val="28"/>
        </w:rPr>
      </w:pPr>
      <w:r w:rsidRPr="002A01DC">
        <w:rPr>
          <w:rFonts w:ascii="Times New Roman" w:hAnsi="Times New Roman"/>
          <w:sz w:val="28"/>
          <w:szCs w:val="28"/>
        </w:rPr>
        <w:t>17</w:t>
      </w:r>
      <w:r>
        <w:rPr>
          <w:rFonts w:ascii="Times New Roman" w:hAnsi="Times New Roman"/>
          <w:sz w:val="28"/>
          <w:szCs w:val="28"/>
          <w:lang w:val="kk-KZ"/>
        </w:rPr>
        <w:t xml:space="preserve"> </w:t>
      </w:r>
      <w:r>
        <w:rPr>
          <w:rFonts w:ascii="Times New Roman" w:hAnsi="Times New Roman"/>
          <w:sz w:val="28"/>
          <w:szCs w:val="28"/>
        </w:rPr>
        <w:t xml:space="preserve">Щеглов В.М. </w:t>
      </w:r>
      <w:r w:rsidRPr="002A01DC">
        <w:rPr>
          <w:rFonts w:ascii="Times New Roman" w:hAnsi="Times New Roman"/>
          <w:sz w:val="28"/>
          <w:szCs w:val="28"/>
        </w:rPr>
        <w:t>Повышение сохранности молодняка сельскохозяйственных животных за счет коррекции обмена веществ и иммунного статуса организма</w:t>
      </w:r>
      <w:r w:rsidRPr="002A01DC">
        <w:rPr>
          <w:rFonts w:ascii="Times New Roman" w:hAnsi="Times New Roman"/>
          <w:sz w:val="28"/>
          <w:szCs w:val="28"/>
          <w:lang w:val="kk-KZ"/>
        </w:rPr>
        <w:t xml:space="preserve"> //</w:t>
      </w:r>
      <w:r w:rsidRPr="002A01DC">
        <w:rPr>
          <w:rFonts w:ascii="Times New Roman" w:hAnsi="Times New Roman"/>
          <w:sz w:val="28"/>
          <w:szCs w:val="28"/>
        </w:rPr>
        <w:t xml:space="preserve"> Мат</w:t>
      </w:r>
      <w:r>
        <w:rPr>
          <w:rFonts w:ascii="Times New Roman" w:hAnsi="Times New Roman"/>
          <w:sz w:val="28"/>
          <w:szCs w:val="28"/>
        </w:rPr>
        <w:t>ериалы</w:t>
      </w:r>
      <w:r w:rsidRPr="002A01DC">
        <w:rPr>
          <w:rFonts w:ascii="Times New Roman" w:hAnsi="Times New Roman"/>
          <w:sz w:val="28"/>
          <w:szCs w:val="28"/>
        </w:rPr>
        <w:t xml:space="preserve"> </w:t>
      </w:r>
      <w:r w:rsidRPr="002A01DC">
        <w:rPr>
          <w:rFonts w:ascii="Times New Roman" w:hAnsi="Times New Roman"/>
          <w:sz w:val="28"/>
          <w:szCs w:val="28"/>
          <w:lang w:val="en-US"/>
        </w:rPr>
        <w:t>XI</w:t>
      </w:r>
      <w:r w:rsidRPr="002A01DC">
        <w:rPr>
          <w:rFonts w:ascii="Times New Roman" w:hAnsi="Times New Roman"/>
          <w:sz w:val="28"/>
          <w:szCs w:val="28"/>
        </w:rPr>
        <w:t xml:space="preserve"> междунар. научно-практич. конф. </w:t>
      </w:r>
      <w:proofErr w:type="gramStart"/>
      <w:r w:rsidRPr="002A01DC">
        <w:rPr>
          <w:rFonts w:ascii="Times New Roman" w:hAnsi="Times New Roman"/>
          <w:sz w:val="28"/>
          <w:szCs w:val="28"/>
        </w:rPr>
        <w:t>Алтайского</w:t>
      </w:r>
      <w:proofErr w:type="gramEnd"/>
      <w:r w:rsidRPr="002A01DC">
        <w:rPr>
          <w:rFonts w:ascii="Times New Roman" w:hAnsi="Times New Roman"/>
          <w:sz w:val="28"/>
          <w:szCs w:val="28"/>
        </w:rPr>
        <w:t xml:space="preserve"> ГАУ</w:t>
      </w:r>
      <w:r w:rsidRPr="002A01DC">
        <w:rPr>
          <w:rFonts w:ascii="Times New Roman" w:hAnsi="Times New Roman"/>
          <w:sz w:val="28"/>
          <w:szCs w:val="28"/>
          <w:lang w:val="kk-KZ"/>
        </w:rPr>
        <w:t xml:space="preserve"> «</w:t>
      </w:r>
      <w:r w:rsidRPr="002A01DC">
        <w:rPr>
          <w:rFonts w:ascii="Times New Roman" w:hAnsi="Times New Roman"/>
          <w:sz w:val="28"/>
          <w:szCs w:val="28"/>
        </w:rPr>
        <w:t>Аграрная наука - сельскому хозяйству</w:t>
      </w:r>
      <w:r w:rsidRPr="002A01DC">
        <w:rPr>
          <w:rFonts w:ascii="Times New Roman" w:hAnsi="Times New Roman"/>
          <w:sz w:val="28"/>
          <w:szCs w:val="28"/>
          <w:lang w:val="kk-KZ"/>
        </w:rPr>
        <w:t>»</w:t>
      </w:r>
      <w:r w:rsidRPr="002A01DC">
        <w:rPr>
          <w:rFonts w:ascii="Times New Roman" w:hAnsi="Times New Roman"/>
          <w:sz w:val="28"/>
          <w:szCs w:val="28"/>
        </w:rPr>
        <w:t>.- Барнаул. - 2016. - С.</w:t>
      </w:r>
      <w:r w:rsidRPr="002A01DC">
        <w:rPr>
          <w:rFonts w:ascii="Times New Roman" w:hAnsi="Times New Roman"/>
          <w:sz w:val="28"/>
          <w:szCs w:val="28"/>
          <w:lang w:val="kk-KZ"/>
        </w:rPr>
        <w:t xml:space="preserve"> </w:t>
      </w:r>
      <w:r w:rsidRPr="002A01DC">
        <w:rPr>
          <w:rFonts w:ascii="Times New Roman" w:hAnsi="Times New Roman"/>
          <w:sz w:val="28"/>
          <w:szCs w:val="28"/>
        </w:rPr>
        <w:t>300-302.</w:t>
      </w:r>
    </w:p>
    <w:p w:rsidR="00686FAB" w:rsidRPr="002A01DC" w:rsidRDefault="00686FAB" w:rsidP="00686FAB">
      <w:pPr>
        <w:pStyle w:val="a5"/>
        <w:spacing w:after="0" w:line="240" w:lineRule="auto"/>
        <w:ind w:left="0" w:firstLine="709"/>
        <w:jc w:val="both"/>
        <w:rPr>
          <w:rFonts w:ascii="Times New Roman" w:hAnsi="Times New Roman"/>
          <w:sz w:val="28"/>
          <w:szCs w:val="28"/>
        </w:rPr>
      </w:pPr>
      <w:r w:rsidRPr="002A01DC">
        <w:rPr>
          <w:rFonts w:ascii="Times New Roman" w:hAnsi="Times New Roman"/>
          <w:sz w:val="28"/>
          <w:szCs w:val="28"/>
        </w:rPr>
        <w:t xml:space="preserve">18 </w:t>
      </w:r>
      <w:r>
        <w:rPr>
          <w:rFonts w:ascii="Times New Roman" w:hAnsi="Times New Roman"/>
          <w:sz w:val="28"/>
          <w:szCs w:val="28"/>
        </w:rPr>
        <w:t>Стекольников, А.А.</w:t>
      </w:r>
      <w:r w:rsidRPr="002A01DC">
        <w:rPr>
          <w:rFonts w:ascii="Times New Roman" w:hAnsi="Times New Roman"/>
          <w:sz w:val="28"/>
          <w:szCs w:val="28"/>
        </w:rPr>
        <w:t xml:space="preserve"> Обмен веществ и его коррекция в воспроизводстве крупного рогатого скота // Практик</w:t>
      </w:r>
      <w:r w:rsidRPr="002A01DC">
        <w:rPr>
          <w:rFonts w:ascii="Times New Roman" w:hAnsi="Times New Roman"/>
          <w:sz w:val="28"/>
          <w:szCs w:val="28"/>
          <w:lang w:val="kk-KZ"/>
        </w:rPr>
        <w:t>ум</w:t>
      </w:r>
      <w:r w:rsidRPr="002A01DC">
        <w:rPr>
          <w:rFonts w:ascii="Times New Roman" w:hAnsi="Times New Roman"/>
          <w:sz w:val="28"/>
          <w:szCs w:val="28"/>
        </w:rPr>
        <w:t>. – 2010. – №1. – С. 36-41.</w:t>
      </w:r>
    </w:p>
    <w:p w:rsidR="00686FAB" w:rsidRPr="002A01DC" w:rsidRDefault="00686FAB" w:rsidP="00686FAB">
      <w:pPr>
        <w:pStyle w:val="a5"/>
        <w:spacing w:after="0" w:line="240" w:lineRule="auto"/>
        <w:ind w:left="0" w:firstLine="709"/>
        <w:jc w:val="both"/>
        <w:rPr>
          <w:rFonts w:ascii="Times New Roman" w:hAnsi="Times New Roman"/>
          <w:sz w:val="28"/>
          <w:szCs w:val="28"/>
          <w:lang w:val="kk-KZ"/>
        </w:rPr>
      </w:pPr>
      <w:r w:rsidRPr="002A01DC">
        <w:rPr>
          <w:rFonts w:ascii="Times New Roman" w:hAnsi="Times New Roman"/>
          <w:sz w:val="28"/>
          <w:szCs w:val="28"/>
          <w:lang w:val="kk-KZ"/>
        </w:rPr>
        <w:t>1</w:t>
      </w:r>
      <w:r w:rsidRPr="002A01DC">
        <w:rPr>
          <w:rFonts w:ascii="Times New Roman" w:hAnsi="Times New Roman"/>
          <w:sz w:val="28"/>
          <w:szCs w:val="28"/>
        </w:rPr>
        <w:t>9</w:t>
      </w:r>
      <w:r w:rsidRPr="002A01DC">
        <w:rPr>
          <w:rFonts w:ascii="Times New Roman" w:hAnsi="Times New Roman"/>
          <w:sz w:val="28"/>
          <w:szCs w:val="28"/>
          <w:lang w:val="kk-KZ"/>
        </w:rPr>
        <w:t xml:space="preserve"> Денисенко В.Н Иммуннодефицитное</w:t>
      </w:r>
      <w:r w:rsidRPr="002A01DC">
        <w:rPr>
          <w:rFonts w:ascii="Times New Roman" w:hAnsi="Times New Roman"/>
          <w:sz w:val="28"/>
          <w:szCs w:val="28"/>
        </w:rPr>
        <w:t xml:space="preserve"> </w:t>
      </w:r>
      <w:r w:rsidRPr="002A01DC">
        <w:rPr>
          <w:rFonts w:ascii="Times New Roman" w:hAnsi="Times New Roman"/>
          <w:sz w:val="28"/>
          <w:szCs w:val="28"/>
          <w:lang w:val="kk-KZ"/>
        </w:rPr>
        <w:t xml:space="preserve">состояние и особенности иммунокоррекции организма телят: автореф. д.в.н. – М., 1999. – 50 с. </w:t>
      </w:r>
    </w:p>
    <w:p w:rsidR="00686FAB" w:rsidRPr="002A01DC" w:rsidRDefault="00686FAB" w:rsidP="00686FAB">
      <w:pPr>
        <w:pStyle w:val="a5"/>
        <w:spacing w:after="0" w:line="240" w:lineRule="auto"/>
        <w:ind w:left="0" w:firstLine="709"/>
        <w:jc w:val="both"/>
        <w:rPr>
          <w:rFonts w:ascii="Times New Roman" w:hAnsi="Times New Roman"/>
          <w:sz w:val="28"/>
          <w:szCs w:val="28"/>
        </w:rPr>
      </w:pPr>
      <w:proofErr w:type="gramStart"/>
      <w:r w:rsidRPr="002A01DC">
        <w:rPr>
          <w:rFonts w:ascii="Times New Roman" w:hAnsi="Times New Roman"/>
          <w:sz w:val="28"/>
          <w:szCs w:val="28"/>
          <w:lang w:val="en-US"/>
        </w:rPr>
        <w:t xml:space="preserve">20 </w:t>
      </w:r>
      <w:r w:rsidRPr="002A01DC">
        <w:rPr>
          <w:rFonts w:ascii="Times New Roman" w:hAnsi="Times New Roman"/>
          <w:sz w:val="28"/>
          <w:szCs w:val="28"/>
          <w:lang w:val="kk-KZ"/>
        </w:rPr>
        <w:t>E.A.Babich</w:t>
      </w:r>
      <w:proofErr w:type="gramEnd"/>
      <w:r w:rsidRPr="002A01DC">
        <w:rPr>
          <w:rFonts w:ascii="Times New Roman" w:hAnsi="Times New Roman"/>
          <w:sz w:val="28"/>
          <w:szCs w:val="28"/>
          <w:lang w:val="kk-KZ"/>
        </w:rPr>
        <w:t>, A.B.Nugmanov, L.Yu. Ovchinnikova, A.A. Ovchinnikov, M.Zh.Aubak</w:t>
      </w:r>
      <w:r w:rsidRPr="002A01DC">
        <w:rPr>
          <w:rFonts w:ascii="Times New Roman" w:hAnsi="Times New Roman"/>
          <w:sz w:val="28"/>
          <w:szCs w:val="28"/>
          <w:lang w:val="en-US"/>
        </w:rPr>
        <w:t>irov. The Ef-ficiency of Dairy Herds Created Based on First-Calf Heifers of “Karatomar” Black-And-White inter-beed Cattle on Northern Kazakhstan// Research jornal of Pharmaceutical, Biological snd Chemical Sciences</w:t>
      </w:r>
      <w:proofErr w:type="gramStart"/>
      <w:r w:rsidRPr="002A01DC">
        <w:rPr>
          <w:rFonts w:ascii="Times New Roman" w:hAnsi="Times New Roman"/>
          <w:sz w:val="28"/>
          <w:szCs w:val="28"/>
          <w:lang w:val="en-US"/>
        </w:rPr>
        <w:t>.-</w:t>
      </w:r>
      <w:proofErr w:type="gramEnd"/>
      <w:r w:rsidRPr="002A01DC">
        <w:rPr>
          <w:rFonts w:ascii="Times New Roman" w:hAnsi="Times New Roman"/>
          <w:sz w:val="28"/>
          <w:szCs w:val="28"/>
          <w:lang w:val="en-US"/>
        </w:rPr>
        <w:t xml:space="preserve"> July</w:t>
      </w:r>
      <w:r w:rsidRPr="002A01DC">
        <w:rPr>
          <w:rFonts w:ascii="Times New Roman" w:hAnsi="Times New Roman"/>
          <w:sz w:val="28"/>
          <w:szCs w:val="28"/>
        </w:rPr>
        <w:t>-</w:t>
      </w:r>
      <w:r w:rsidRPr="002A01DC">
        <w:rPr>
          <w:rFonts w:ascii="Times New Roman" w:hAnsi="Times New Roman"/>
          <w:sz w:val="28"/>
          <w:szCs w:val="28"/>
          <w:lang w:val="en-US"/>
        </w:rPr>
        <w:t>August</w:t>
      </w:r>
      <w:r w:rsidRPr="002A01DC">
        <w:rPr>
          <w:rFonts w:ascii="Times New Roman" w:hAnsi="Times New Roman"/>
          <w:sz w:val="28"/>
          <w:szCs w:val="28"/>
        </w:rPr>
        <w:t>.-2016.-</w:t>
      </w:r>
      <w:r w:rsidRPr="002A01DC">
        <w:rPr>
          <w:rFonts w:ascii="Times New Roman" w:hAnsi="Times New Roman"/>
          <w:sz w:val="28"/>
          <w:szCs w:val="28"/>
          <w:lang w:val="en-US"/>
        </w:rPr>
        <w:t>RJPBCS</w:t>
      </w:r>
      <w:r w:rsidRPr="002A01DC">
        <w:rPr>
          <w:rFonts w:ascii="Times New Roman" w:hAnsi="Times New Roman"/>
          <w:sz w:val="28"/>
          <w:szCs w:val="28"/>
        </w:rPr>
        <w:t xml:space="preserve"> 7(4).-</w:t>
      </w:r>
      <w:r w:rsidRPr="002A01DC">
        <w:rPr>
          <w:rFonts w:ascii="Times New Roman" w:hAnsi="Times New Roman"/>
          <w:sz w:val="28"/>
          <w:szCs w:val="28"/>
          <w:lang w:val="en-US"/>
        </w:rPr>
        <w:t>P</w:t>
      </w:r>
      <w:r w:rsidRPr="002A01DC">
        <w:rPr>
          <w:rFonts w:ascii="Times New Roman" w:hAnsi="Times New Roman"/>
          <w:sz w:val="28"/>
          <w:szCs w:val="28"/>
        </w:rPr>
        <w:t>.</w:t>
      </w:r>
      <w:r w:rsidRPr="002A01DC">
        <w:rPr>
          <w:rFonts w:ascii="Times New Roman" w:hAnsi="Times New Roman"/>
          <w:sz w:val="28"/>
          <w:szCs w:val="28"/>
          <w:lang w:val="en-US"/>
        </w:rPr>
        <w:t>No</w:t>
      </w:r>
      <w:r w:rsidRPr="002A01DC">
        <w:rPr>
          <w:rFonts w:ascii="Times New Roman" w:hAnsi="Times New Roman"/>
          <w:sz w:val="28"/>
          <w:szCs w:val="28"/>
        </w:rPr>
        <w:t>.2376-238.</w:t>
      </w:r>
    </w:p>
    <w:p w:rsidR="00686FAB" w:rsidRPr="00BC07D8" w:rsidRDefault="00686FAB" w:rsidP="00686FAB">
      <w:pPr>
        <w:spacing w:after="0" w:line="240" w:lineRule="auto"/>
        <w:jc w:val="both"/>
        <w:rPr>
          <w:rFonts w:ascii="Times New Roman" w:hAnsi="Times New Roman" w:cs="Times New Roman"/>
          <w:sz w:val="28"/>
          <w:szCs w:val="28"/>
        </w:rPr>
      </w:pPr>
      <w:r w:rsidRPr="002A01DC">
        <w:rPr>
          <w:rFonts w:ascii="Times New Roman" w:hAnsi="Times New Roman" w:cs="Times New Roman"/>
          <w:sz w:val="28"/>
          <w:szCs w:val="28"/>
        </w:rPr>
        <w:t xml:space="preserve">21 </w:t>
      </w:r>
      <w:r>
        <w:rPr>
          <w:rFonts w:ascii="Times New Roman" w:hAnsi="Times New Roman" w:cs="Times New Roman"/>
          <w:sz w:val="28"/>
          <w:szCs w:val="28"/>
        </w:rPr>
        <w:t>Мингазов И.Д. Коррекция неспецифической резистентности у телят при бронхите // Дисс. канд. вет. наук – Уфа, 2001. – 166 стр.</w:t>
      </w:r>
    </w:p>
    <w:p w:rsidR="00686FAB" w:rsidRPr="002A01DC" w:rsidRDefault="00686FAB" w:rsidP="00686FAB">
      <w:pPr>
        <w:pStyle w:val="a6"/>
        <w:spacing w:after="0" w:line="240" w:lineRule="auto"/>
        <w:ind w:left="0"/>
        <w:jc w:val="both"/>
        <w:rPr>
          <w:rFonts w:ascii="Times New Roman" w:hAnsi="Times New Roman" w:cs="Times New Roman"/>
          <w:sz w:val="28"/>
          <w:szCs w:val="28"/>
          <w:lang w:val="kk-KZ" w:eastAsia="ko-KR"/>
        </w:rPr>
      </w:pPr>
      <w:r w:rsidRPr="002A01DC">
        <w:rPr>
          <w:rFonts w:ascii="Times New Roman" w:hAnsi="Times New Roman" w:cs="Times New Roman"/>
          <w:sz w:val="28"/>
          <w:szCs w:val="28"/>
          <w:lang w:val="kk-KZ"/>
        </w:rPr>
        <w:tab/>
        <w:t xml:space="preserve">22 </w:t>
      </w:r>
      <w:r w:rsidRPr="002A01DC">
        <w:rPr>
          <w:rFonts w:ascii="Times New Roman" w:hAnsi="Times New Roman" w:cs="Times New Roman"/>
          <w:sz w:val="28"/>
          <w:szCs w:val="28"/>
          <w:lang w:val="en-US" w:eastAsia="ko-KR"/>
        </w:rPr>
        <w:t>Marzian</w:t>
      </w:r>
      <w:r w:rsidRPr="00E6420F">
        <w:rPr>
          <w:rFonts w:ascii="Times New Roman" w:hAnsi="Times New Roman" w:cs="Times New Roman"/>
          <w:sz w:val="28"/>
          <w:szCs w:val="28"/>
          <w:lang w:val="en-US" w:eastAsia="ko-KR"/>
        </w:rPr>
        <w:t xml:space="preserve"> </w:t>
      </w:r>
      <w:r w:rsidRPr="002A01DC">
        <w:rPr>
          <w:rFonts w:ascii="Times New Roman" w:hAnsi="Times New Roman" w:cs="Times New Roman"/>
          <w:sz w:val="28"/>
          <w:szCs w:val="28"/>
          <w:lang w:val="en-US" w:eastAsia="ko-KR"/>
        </w:rPr>
        <w:t>O</w:t>
      </w:r>
      <w:r w:rsidRPr="00E6420F">
        <w:rPr>
          <w:rFonts w:ascii="Times New Roman" w:hAnsi="Times New Roman" w:cs="Times New Roman"/>
          <w:sz w:val="28"/>
          <w:szCs w:val="28"/>
          <w:lang w:val="en-US" w:eastAsia="ko-KR"/>
        </w:rPr>
        <w:t xml:space="preserve">. </w:t>
      </w:r>
      <w:proofErr w:type="gramStart"/>
      <w:r w:rsidRPr="002A01DC">
        <w:rPr>
          <w:rFonts w:ascii="Times New Roman" w:hAnsi="Times New Roman" w:cs="Times New Roman"/>
          <w:sz w:val="28"/>
          <w:szCs w:val="28"/>
          <w:lang w:val="en-US" w:eastAsia="ko-KR"/>
        </w:rPr>
        <w:t>Treatment</w:t>
      </w:r>
      <w:r w:rsidRPr="00E6420F">
        <w:rPr>
          <w:rFonts w:ascii="Times New Roman" w:hAnsi="Times New Roman" w:cs="Times New Roman"/>
          <w:sz w:val="28"/>
          <w:szCs w:val="28"/>
          <w:lang w:val="en-US" w:eastAsia="ko-KR"/>
        </w:rPr>
        <w:t xml:space="preserve"> </w:t>
      </w:r>
      <w:r w:rsidRPr="002A01DC">
        <w:rPr>
          <w:rFonts w:ascii="Times New Roman" w:hAnsi="Times New Roman" w:cs="Times New Roman"/>
          <w:sz w:val="28"/>
          <w:szCs w:val="28"/>
          <w:lang w:val="en-US" w:eastAsia="ko-KR"/>
        </w:rPr>
        <w:t>of</w:t>
      </w:r>
      <w:r w:rsidRPr="00E6420F">
        <w:rPr>
          <w:rFonts w:ascii="Times New Roman" w:hAnsi="Times New Roman" w:cs="Times New Roman"/>
          <w:sz w:val="28"/>
          <w:szCs w:val="28"/>
          <w:lang w:val="en-US" w:eastAsia="ko-KR"/>
        </w:rPr>
        <w:t xml:space="preserve"> </w:t>
      </w:r>
      <w:r w:rsidRPr="002A01DC">
        <w:rPr>
          <w:rFonts w:ascii="Times New Roman" w:hAnsi="Times New Roman" w:cs="Times New Roman"/>
          <w:sz w:val="28"/>
          <w:szCs w:val="28"/>
          <w:lang w:val="en-US" w:eastAsia="ko-KR"/>
        </w:rPr>
        <w:t>acute</w:t>
      </w:r>
      <w:r w:rsidRPr="00E6420F">
        <w:rPr>
          <w:rFonts w:ascii="Times New Roman" w:hAnsi="Times New Roman" w:cs="Times New Roman"/>
          <w:sz w:val="28"/>
          <w:szCs w:val="28"/>
          <w:lang w:val="en-US" w:eastAsia="ko-KR"/>
        </w:rPr>
        <w:t xml:space="preserve"> </w:t>
      </w:r>
      <w:r w:rsidRPr="002A01DC">
        <w:rPr>
          <w:rFonts w:ascii="Times New Roman" w:hAnsi="Times New Roman" w:cs="Times New Roman"/>
          <w:sz w:val="28"/>
          <w:szCs w:val="28"/>
          <w:lang w:val="en-US" w:eastAsia="ko-KR"/>
        </w:rPr>
        <w:t>bronchitis</w:t>
      </w:r>
      <w:r w:rsidRPr="00E6420F">
        <w:rPr>
          <w:rFonts w:ascii="Times New Roman" w:hAnsi="Times New Roman" w:cs="Times New Roman"/>
          <w:sz w:val="28"/>
          <w:szCs w:val="28"/>
          <w:lang w:val="en-US" w:eastAsia="ko-KR"/>
        </w:rPr>
        <w:t xml:space="preserve"> </w:t>
      </w:r>
      <w:r w:rsidRPr="002A01DC">
        <w:rPr>
          <w:rFonts w:ascii="Times New Roman" w:hAnsi="Times New Roman" w:cs="Times New Roman"/>
          <w:sz w:val="28"/>
          <w:szCs w:val="28"/>
          <w:lang w:val="en-US" w:eastAsia="ko-KR"/>
        </w:rPr>
        <w:t>in</w:t>
      </w:r>
      <w:r w:rsidRPr="00E6420F">
        <w:rPr>
          <w:rFonts w:ascii="Times New Roman" w:hAnsi="Times New Roman" w:cs="Times New Roman"/>
          <w:sz w:val="28"/>
          <w:szCs w:val="28"/>
          <w:lang w:val="en-US" w:eastAsia="ko-KR"/>
        </w:rPr>
        <w:t xml:space="preserve"> </w:t>
      </w:r>
      <w:r w:rsidRPr="002A01DC">
        <w:rPr>
          <w:rFonts w:ascii="Times New Roman" w:hAnsi="Times New Roman" w:cs="Times New Roman"/>
          <w:sz w:val="28"/>
          <w:szCs w:val="28"/>
          <w:lang w:val="en-US" w:eastAsia="ko-KR"/>
        </w:rPr>
        <w:t>children</w:t>
      </w:r>
      <w:r w:rsidRPr="00E6420F">
        <w:rPr>
          <w:rFonts w:ascii="Times New Roman" w:hAnsi="Times New Roman" w:cs="Times New Roman"/>
          <w:sz w:val="28"/>
          <w:szCs w:val="28"/>
          <w:lang w:val="en-US" w:eastAsia="ko-KR"/>
        </w:rPr>
        <w:t xml:space="preserve"> </w:t>
      </w:r>
      <w:r w:rsidRPr="002A01DC">
        <w:rPr>
          <w:rFonts w:ascii="Times New Roman" w:hAnsi="Times New Roman" w:cs="Times New Roman"/>
          <w:sz w:val="28"/>
          <w:szCs w:val="28"/>
          <w:lang w:val="en-US" w:eastAsia="ko-KR"/>
        </w:rPr>
        <w:t>and</w:t>
      </w:r>
      <w:r w:rsidRPr="00E6420F">
        <w:rPr>
          <w:rFonts w:ascii="Times New Roman" w:hAnsi="Times New Roman" w:cs="Times New Roman"/>
          <w:sz w:val="28"/>
          <w:szCs w:val="28"/>
          <w:lang w:val="en-US" w:eastAsia="ko-KR"/>
        </w:rPr>
        <w:t xml:space="preserve"> </w:t>
      </w:r>
      <w:r w:rsidRPr="002A01DC">
        <w:rPr>
          <w:rFonts w:ascii="Times New Roman" w:hAnsi="Times New Roman" w:cs="Times New Roman"/>
          <w:sz w:val="28"/>
          <w:szCs w:val="28"/>
          <w:lang w:val="en-US" w:eastAsia="ko-KR"/>
        </w:rPr>
        <w:t>adolescents</w:t>
      </w:r>
      <w:r w:rsidRPr="00E6420F">
        <w:rPr>
          <w:rFonts w:ascii="Times New Roman" w:hAnsi="Times New Roman" w:cs="Times New Roman"/>
          <w:sz w:val="28"/>
          <w:szCs w:val="28"/>
          <w:lang w:val="en-US" w:eastAsia="ko-KR"/>
        </w:rPr>
        <w:t>.</w:t>
      </w:r>
      <w:proofErr w:type="gramEnd"/>
      <w:r w:rsidRPr="00E6420F">
        <w:rPr>
          <w:rFonts w:ascii="Times New Roman" w:hAnsi="Times New Roman" w:cs="Times New Roman"/>
          <w:sz w:val="28"/>
          <w:szCs w:val="28"/>
          <w:lang w:val="en-US" w:eastAsia="ko-KR"/>
        </w:rPr>
        <w:t xml:space="preserve"> </w:t>
      </w:r>
      <w:r w:rsidRPr="002A01DC">
        <w:rPr>
          <w:rFonts w:ascii="Times New Roman" w:hAnsi="Times New Roman" w:cs="Times New Roman"/>
          <w:sz w:val="28"/>
          <w:szCs w:val="28"/>
          <w:lang w:val="en-US" w:eastAsia="ko-KR"/>
        </w:rPr>
        <w:t>Non</w:t>
      </w:r>
      <w:r w:rsidRPr="00E6420F">
        <w:rPr>
          <w:rFonts w:ascii="Times New Roman" w:hAnsi="Times New Roman" w:cs="Times New Roman"/>
          <w:sz w:val="28"/>
          <w:szCs w:val="28"/>
          <w:lang w:val="en-US" w:eastAsia="ko-KR"/>
        </w:rPr>
        <w:t xml:space="preserve"> </w:t>
      </w:r>
      <w:r w:rsidRPr="002A01DC">
        <w:rPr>
          <w:rFonts w:ascii="Times New Roman" w:hAnsi="Times New Roman" w:cs="Times New Roman"/>
          <w:sz w:val="28"/>
          <w:szCs w:val="28"/>
          <w:lang w:val="en-US" w:eastAsia="ko-KR"/>
        </w:rPr>
        <w:t>interventionalpostmarketing</w:t>
      </w:r>
      <w:r w:rsidRPr="00E6420F">
        <w:rPr>
          <w:rFonts w:ascii="Times New Roman" w:hAnsi="Times New Roman" w:cs="Times New Roman"/>
          <w:sz w:val="28"/>
          <w:szCs w:val="28"/>
          <w:lang w:val="en-US" w:eastAsia="ko-KR"/>
        </w:rPr>
        <w:t xml:space="preserve"> </w:t>
      </w:r>
      <w:r w:rsidRPr="002A01DC">
        <w:rPr>
          <w:rFonts w:ascii="Times New Roman" w:hAnsi="Times New Roman" w:cs="Times New Roman"/>
          <w:sz w:val="28"/>
          <w:szCs w:val="28"/>
          <w:lang w:val="en-US" w:eastAsia="ko-KR"/>
        </w:rPr>
        <w:t>surveillance</w:t>
      </w:r>
      <w:r w:rsidRPr="00E6420F">
        <w:rPr>
          <w:rFonts w:ascii="Times New Roman" w:hAnsi="Times New Roman" w:cs="Times New Roman"/>
          <w:sz w:val="28"/>
          <w:szCs w:val="28"/>
          <w:lang w:val="en-US" w:eastAsia="ko-KR"/>
        </w:rPr>
        <w:t xml:space="preserve"> </w:t>
      </w:r>
      <w:r w:rsidRPr="002A01DC">
        <w:rPr>
          <w:rFonts w:ascii="Times New Roman" w:hAnsi="Times New Roman" w:cs="Times New Roman"/>
          <w:sz w:val="28"/>
          <w:szCs w:val="28"/>
          <w:lang w:val="en-US" w:eastAsia="ko-KR"/>
        </w:rPr>
        <w:t>studi</w:t>
      </w:r>
      <w:r w:rsidRPr="00E6420F">
        <w:rPr>
          <w:rFonts w:ascii="Times New Roman" w:hAnsi="Times New Roman" w:cs="Times New Roman"/>
          <w:sz w:val="28"/>
          <w:szCs w:val="28"/>
          <w:lang w:val="en-US" w:eastAsia="ko-KR"/>
        </w:rPr>
        <w:t xml:space="preserve"> </w:t>
      </w:r>
      <w:r w:rsidRPr="002A01DC">
        <w:rPr>
          <w:rFonts w:ascii="Times New Roman" w:hAnsi="Times New Roman" w:cs="Times New Roman"/>
          <w:sz w:val="28"/>
          <w:szCs w:val="28"/>
          <w:lang w:val="en-US" w:eastAsia="ko-KR"/>
        </w:rPr>
        <w:t>confirms thebenefit and safety mad of extracts from thyme and ivy leaves. MMW Forster Med</w:t>
      </w:r>
      <w:r w:rsidRPr="002A01DC">
        <w:rPr>
          <w:rFonts w:ascii="Times New Roman" w:hAnsi="Times New Roman" w:cs="Times New Roman"/>
          <w:sz w:val="28"/>
          <w:szCs w:val="28"/>
          <w:lang w:val="kk-KZ" w:eastAsia="ko-KR"/>
        </w:rPr>
        <w:t>.</w:t>
      </w:r>
      <w:r w:rsidRPr="002A01DC">
        <w:rPr>
          <w:rFonts w:ascii="Times New Roman" w:hAnsi="Times New Roman" w:cs="Times New Roman"/>
          <w:sz w:val="28"/>
          <w:szCs w:val="28"/>
          <w:lang w:val="en-US" w:eastAsia="ko-KR"/>
        </w:rPr>
        <w:t xml:space="preserve"> 2007; 28 (149): 69-74</w:t>
      </w:r>
      <w:r w:rsidRPr="002A01DC">
        <w:rPr>
          <w:rFonts w:ascii="Times New Roman" w:hAnsi="Times New Roman" w:cs="Times New Roman"/>
          <w:sz w:val="28"/>
          <w:szCs w:val="28"/>
          <w:lang w:val="kk-KZ" w:eastAsia="ko-KR"/>
        </w:rPr>
        <w:t>.</w:t>
      </w:r>
    </w:p>
    <w:p w:rsidR="00686FAB" w:rsidRPr="002A01DC" w:rsidRDefault="00686FAB" w:rsidP="00686FAB">
      <w:pPr>
        <w:pStyle w:val="a6"/>
        <w:spacing w:after="0" w:line="240" w:lineRule="auto"/>
        <w:ind w:left="0"/>
        <w:jc w:val="both"/>
        <w:rPr>
          <w:rFonts w:ascii="Times New Roman" w:hAnsi="Times New Roman" w:cs="Times New Roman"/>
          <w:sz w:val="28"/>
          <w:szCs w:val="28"/>
          <w:lang w:val="kk-KZ"/>
        </w:rPr>
      </w:pPr>
      <w:r w:rsidRPr="002A01DC">
        <w:rPr>
          <w:rFonts w:ascii="Times New Roman" w:hAnsi="Times New Roman" w:cs="Times New Roman"/>
          <w:sz w:val="28"/>
          <w:szCs w:val="28"/>
          <w:lang w:val="kk-KZ"/>
        </w:rPr>
        <w:tab/>
        <w:t xml:space="preserve">23 Kumar S., Pandey A.K. 2013. </w:t>
      </w:r>
      <w:r w:rsidRPr="002A01DC">
        <w:rPr>
          <w:rFonts w:ascii="Times New Roman" w:hAnsi="Times New Roman" w:cs="Times New Roman"/>
          <w:sz w:val="28"/>
          <w:szCs w:val="28"/>
          <w:lang w:val="en-US"/>
        </w:rPr>
        <w:t>Chemistry and biological activities of flavonoids: an overview. ScientificWorld</w:t>
      </w:r>
      <w:r w:rsidRPr="002A01DC">
        <w:rPr>
          <w:rFonts w:ascii="Times New Roman" w:hAnsi="Times New Roman" w:cs="Times New Roman"/>
          <w:sz w:val="28"/>
          <w:szCs w:val="28"/>
        </w:rPr>
        <w:t xml:space="preserve"> </w:t>
      </w:r>
      <w:r w:rsidRPr="002A01DC">
        <w:rPr>
          <w:rFonts w:ascii="Times New Roman" w:hAnsi="Times New Roman" w:cs="Times New Roman"/>
          <w:sz w:val="28"/>
          <w:szCs w:val="28"/>
          <w:lang w:val="en-US"/>
        </w:rPr>
        <w:t>Journal</w:t>
      </w:r>
      <w:r w:rsidRPr="002A01DC">
        <w:rPr>
          <w:rFonts w:ascii="Times New Roman" w:hAnsi="Times New Roman" w:cs="Times New Roman"/>
          <w:sz w:val="28"/>
          <w:szCs w:val="28"/>
        </w:rPr>
        <w:t>, 2013: 162750.</w:t>
      </w:r>
    </w:p>
    <w:p w:rsidR="00686FAB" w:rsidRPr="002A01DC" w:rsidRDefault="00686FAB" w:rsidP="00686FAB">
      <w:pPr>
        <w:pStyle w:val="a6"/>
        <w:spacing w:after="0" w:line="240" w:lineRule="auto"/>
        <w:ind w:left="0"/>
        <w:jc w:val="both"/>
        <w:rPr>
          <w:rFonts w:ascii="Times New Roman" w:hAnsi="Times New Roman" w:cs="Times New Roman"/>
          <w:sz w:val="28"/>
          <w:szCs w:val="28"/>
          <w:lang w:val="kk-KZ" w:eastAsia="ko-KR"/>
        </w:rPr>
      </w:pPr>
      <w:r w:rsidRPr="002A01DC">
        <w:rPr>
          <w:rFonts w:ascii="Times New Roman" w:hAnsi="Times New Roman" w:cs="Times New Roman"/>
          <w:sz w:val="28"/>
          <w:szCs w:val="28"/>
          <w:lang w:val="kk-KZ"/>
        </w:rPr>
        <w:tab/>
        <w:t>24</w:t>
      </w:r>
      <w:r w:rsidRPr="002A01DC">
        <w:rPr>
          <w:rFonts w:ascii="Times New Roman" w:hAnsi="Times New Roman" w:cs="Times New Roman"/>
          <w:sz w:val="28"/>
          <w:szCs w:val="28"/>
          <w:lang w:val="kk-KZ" w:eastAsia="ko-KR"/>
        </w:rPr>
        <w:t xml:space="preserve"> Шагиахметов Ю.С. Фармакологическая характеристика препаратов растений рода </w:t>
      </w:r>
      <w:r w:rsidRPr="002A01DC">
        <w:rPr>
          <w:rFonts w:ascii="Times New Roman" w:hAnsi="Times New Roman" w:cs="Times New Roman"/>
          <w:sz w:val="28"/>
          <w:szCs w:val="28"/>
          <w:lang w:val="en-US" w:eastAsia="ko-KR"/>
        </w:rPr>
        <w:t>INULA</w:t>
      </w:r>
      <w:r w:rsidRPr="002A01DC">
        <w:rPr>
          <w:rFonts w:ascii="Times New Roman" w:hAnsi="Times New Roman" w:cs="Times New Roman"/>
          <w:sz w:val="28"/>
          <w:szCs w:val="28"/>
          <w:lang w:eastAsia="ko-KR"/>
        </w:rPr>
        <w:t xml:space="preserve"> </w:t>
      </w:r>
      <w:r w:rsidRPr="002A01DC">
        <w:rPr>
          <w:rFonts w:ascii="Times New Roman" w:hAnsi="Times New Roman" w:cs="Times New Roman"/>
          <w:sz w:val="28"/>
          <w:szCs w:val="28"/>
          <w:lang w:val="kk-KZ" w:eastAsia="ko-KR"/>
        </w:rPr>
        <w:t>и их применение в ветеринарной медицине:</w:t>
      </w:r>
      <w:r>
        <w:rPr>
          <w:rFonts w:ascii="Times New Roman" w:hAnsi="Times New Roman" w:cs="Times New Roman"/>
          <w:sz w:val="28"/>
          <w:szCs w:val="28"/>
          <w:lang w:val="kk-KZ" w:eastAsia="ko-KR"/>
        </w:rPr>
        <w:t xml:space="preserve"> Автореф. д</w:t>
      </w:r>
      <w:r w:rsidRPr="002A01DC">
        <w:rPr>
          <w:rFonts w:ascii="Times New Roman" w:hAnsi="Times New Roman" w:cs="Times New Roman"/>
          <w:sz w:val="28"/>
          <w:szCs w:val="28"/>
          <w:lang w:val="kk-KZ" w:eastAsia="ko-KR"/>
        </w:rPr>
        <w:t xml:space="preserve">исс. </w:t>
      </w:r>
      <w:r>
        <w:rPr>
          <w:rFonts w:ascii="Times New Roman" w:hAnsi="Times New Roman" w:cs="Times New Roman"/>
          <w:sz w:val="28"/>
          <w:szCs w:val="28"/>
          <w:lang w:val="kk-KZ" w:eastAsia="ko-KR"/>
        </w:rPr>
        <w:t>д-ра вет. н</w:t>
      </w:r>
      <w:r w:rsidRPr="002A01DC">
        <w:rPr>
          <w:rFonts w:ascii="Times New Roman" w:hAnsi="Times New Roman" w:cs="Times New Roman"/>
          <w:sz w:val="28"/>
          <w:szCs w:val="28"/>
          <w:lang w:val="kk-KZ" w:eastAsia="ko-KR"/>
        </w:rPr>
        <w:t>аук, Тройцк, 2008.</w:t>
      </w:r>
      <w:r>
        <w:rPr>
          <w:rFonts w:ascii="Times New Roman" w:hAnsi="Times New Roman" w:cs="Times New Roman"/>
          <w:sz w:val="28"/>
          <w:szCs w:val="28"/>
          <w:lang w:val="kk-KZ" w:eastAsia="ko-KR"/>
        </w:rPr>
        <w:t xml:space="preserve"> – 26 стр.</w:t>
      </w:r>
    </w:p>
    <w:p w:rsidR="00686FAB" w:rsidRPr="002A01DC" w:rsidRDefault="00686FAB" w:rsidP="00686FAB">
      <w:pPr>
        <w:spacing w:after="0" w:line="240" w:lineRule="auto"/>
        <w:jc w:val="both"/>
        <w:rPr>
          <w:rFonts w:ascii="Times New Roman" w:hAnsi="Times New Roman" w:cs="Times New Roman"/>
          <w:sz w:val="28"/>
          <w:szCs w:val="28"/>
          <w:lang w:val="kk-KZ"/>
        </w:rPr>
      </w:pPr>
      <w:r w:rsidRPr="00404E91">
        <w:rPr>
          <w:rFonts w:ascii="Times New Roman" w:hAnsi="Times New Roman" w:cs="Times New Roman"/>
          <w:sz w:val="28"/>
          <w:szCs w:val="28"/>
        </w:rPr>
        <w:tab/>
      </w:r>
      <w:r w:rsidRPr="002A01DC">
        <w:rPr>
          <w:rFonts w:ascii="Times New Roman" w:hAnsi="Times New Roman" w:cs="Times New Roman"/>
          <w:sz w:val="28"/>
          <w:szCs w:val="28"/>
          <w:lang w:val="kk-KZ"/>
        </w:rPr>
        <w:t xml:space="preserve">25 </w:t>
      </w:r>
      <w:r w:rsidRPr="002A01DC">
        <w:rPr>
          <w:rFonts w:ascii="Times New Roman" w:hAnsi="Times New Roman" w:cs="Times New Roman"/>
          <w:sz w:val="28"/>
          <w:szCs w:val="28"/>
        </w:rPr>
        <w:t>Минина С.А. Общая характеристика гликозидов, химическая структура, свойства и технология углеводных гликозидов и сапонинов.- Санкт</w:t>
      </w:r>
      <w:r w:rsidRPr="00404E91">
        <w:rPr>
          <w:rFonts w:ascii="Times New Roman" w:hAnsi="Times New Roman" w:cs="Times New Roman"/>
          <w:sz w:val="28"/>
          <w:szCs w:val="28"/>
          <w:lang w:val="en-US"/>
        </w:rPr>
        <w:t>-</w:t>
      </w:r>
      <w:r w:rsidRPr="002A01DC">
        <w:rPr>
          <w:rFonts w:ascii="Times New Roman" w:hAnsi="Times New Roman" w:cs="Times New Roman"/>
          <w:sz w:val="28"/>
          <w:szCs w:val="28"/>
        </w:rPr>
        <w:t>Петербург</w:t>
      </w:r>
      <w:r w:rsidRPr="00404E91">
        <w:rPr>
          <w:rFonts w:ascii="Times New Roman" w:hAnsi="Times New Roman" w:cs="Times New Roman"/>
          <w:sz w:val="28"/>
          <w:szCs w:val="28"/>
          <w:lang w:val="en-US"/>
        </w:rPr>
        <w:t xml:space="preserve">. - 1992. - </w:t>
      </w:r>
      <w:r w:rsidRPr="002A01DC">
        <w:rPr>
          <w:rFonts w:ascii="Times New Roman" w:hAnsi="Times New Roman" w:cs="Times New Roman"/>
          <w:sz w:val="28"/>
          <w:szCs w:val="28"/>
        </w:rPr>
        <w:t>С</w:t>
      </w:r>
      <w:r w:rsidRPr="00404E91">
        <w:rPr>
          <w:rFonts w:ascii="Times New Roman" w:hAnsi="Times New Roman" w:cs="Times New Roman"/>
          <w:sz w:val="28"/>
          <w:szCs w:val="28"/>
          <w:lang w:val="en-US"/>
        </w:rPr>
        <w:t>.43-45.</w:t>
      </w:r>
    </w:p>
    <w:p w:rsidR="00686FAB" w:rsidRPr="002A01DC" w:rsidRDefault="00686FAB" w:rsidP="00686FA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2A01DC">
        <w:rPr>
          <w:rFonts w:ascii="Times New Roman" w:hAnsi="Times New Roman" w:cs="Times New Roman"/>
          <w:sz w:val="28"/>
          <w:szCs w:val="28"/>
          <w:lang w:val="kk-KZ"/>
        </w:rPr>
        <w:t xml:space="preserve">26 </w:t>
      </w:r>
      <w:r w:rsidRPr="002A01DC">
        <w:rPr>
          <w:rFonts w:ascii="Times New Roman" w:hAnsi="Times New Roman" w:cs="Times New Roman"/>
          <w:sz w:val="28"/>
          <w:szCs w:val="28"/>
          <w:lang w:val="en-US"/>
        </w:rPr>
        <w:t>Hatano T., Aga Y., Shinatani Y., Ito H. Minor flavonoids from licorice /</w:t>
      </w:r>
      <w:proofErr w:type="gramStart"/>
      <w:r w:rsidRPr="002A01DC">
        <w:rPr>
          <w:rFonts w:ascii="Times New Roman" w:hAnsi="Times New Roman" w:cs="Times New Roman"/>
          <w:sz w:val="28"/>
          <w:szCs w:val="28"/>
          <w:lang w:val="en-US"/>
        </w:rPr>
        <w:t>/  Phytochemistry</w:t>
      </w:r>
      <w:proofErr w:type="gramEnd"/>
      <w:r w:rsidRPr="002A01DC">
        <w:rPr>
          <w:rFonts w:ascii="Times New Roman" w:hAnsi="Times New Roman" w:cs="Times New Roman"/>
          <w:sz w:val="28"/>
          <w:szCs w:val="28"/>
          <w:lang w:val="en-US"/>
        </w:rPr>
        <w:t>. -2000. -V. 55. - P. 959-963.</w:t>
      </w:r>
    </w:p>
    <w:p w:rsidR="00686FAB" w:rsidRPr="002A01DC" w:rsidRDefault="00686FAB" w:rsidP="00686FA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2A01DC">
        <w:rPr>
          <w:rFonts w:ascii="Times New Roman" w:hAnsi="Times New Roman" w:cs="Times New Roman"/>
          <w:sz w:val="28"/>
          <w:szCs w:val="28"/>
          <w:lang w:val="kk-KZ"/>
        </w:rPr>
        <w:t xml:space="preserve">27 </w:t>
      </w:r>
      <w:r w:rsidRPr="002A01DC">
        <w:rPr>
          <w:rFonts w:ascii="Times New Roman" w:hAnsi="Times New Roman" w:cs="Times New Roman"/>
          <w:sz w:val="28"/>
          <w:szCs w:val="28"/>
          <w:lang w:val="en-US"/>
        </w:rPr>
        <w:t>Khalafalla M., Hattori K. Ethylene inhibitors enhance in vitro root formation on faba bean shoots regenerated on medium containing thidiazuron //Plant Growth Regulation. - 2000. - V. 32. - P. 59-63.</w:t>
      </w:r>
    </w:p>
    <w:p w:rsidR="00686FAB" w:rsidRPr="002A01DC" w:rsidRDefault="00686FAB" w:rsidP="00686FAB">
      <w:pPr>
        <w:pStyle w:val="a5"/>
        <w:spacing w:after="0" w:line="240" w:lineRule="auto"/>
        <w:ind w:left="0"/>
        <w:jc w:val="both"/>
        <w:rPr>
          <w:rFonts w:ascii="Times New Roman" w:hAnsi="Times New Roman"/>
          <w:sz w:val="28"/>
          <w:szCs w:val="28"/>
          <w:lang w:val="kk-KZ"/>
        </w:rPr>
      </w:pPr>
      <w:r w:rsidRPr="002A01DC">
        <w:rPr>
          <w:rFonts w:ascii="Times New Roman" w:hAnsi="Times New Roman"/>
          <w:sz w:val="28"/>
          <w:szCs w:val="28"/>
          <w:lang w:val="kk-KZ"/>
        </w:rPr>
        <w:tab/>
        <w:t xml:space="preserve">28 Ятусевич А.И., Самсонович В.А., Авдаченок В.Д. и др. Перспективы и проблемы применения лекарственных растений в животноводстве // </w:t>
      </w:r>
      <w:r w:rsidRPr="002A01DC">
        <w:rPr>
          <w:rFonts w:ascii="Times New Roman" w:hAnsi="Times New Roman"/>
          <w:sz w:val="28"/>
          <w:szCs w:val="28"/>
        </w:rPr>
        <w:t xml:space="preserve"> </w:t>
      </w:r>
      <w:r w:rsidRPr="002A01DC">
        <w:rPr>
          <w:rFonts w:ascii="Times New Roman" w:hAnsi="Times New Roman"/>
          <w:sz w:val="28"/>
          <w:szCs w:val="28"/>
          <w:lang w:val="kk-KZ"/>
        </w:rPr>
        <w:t xml:space="preserve">Сб материалов </w:t>
      </w:r>
      <w:r w:rsidRPr="002A01DC">
        <w:rPr>
          <w:rFonts w:ascii="Times New Roman" w:hAnsi="Times New Roman"/>
          <w:sz w:val="28"/>
          <w:szCs w:val="28"/>
        </w:rPr>
        <w:t>Междунар. науч</w:t>
      </w:r>
      <w:proofErr w:type="gramStart"/>
      <w:r w:rsidRPr="002A01DC">
        <w:rPr>
          <w:rFonts w:ascii="Times New Roman" w:hAnsi="Times New Roman"/>
          <w:sz w:val="28"/>
          <w:szCs w:val="28"/>
        </w:rPr>
        <w:t>.-</w:t>
      </w:r>
      <w:proofErr w:type="gramEnd"/>
      <w:r w:rsidRPr="002A01DC">
        <w:rPr>
          <w:rFonts w:ascii="Times New Roman" w:hAnsi="Times New Roman"/>
          <w:sz w:val="28"/>
          <w:szCs w:val="28"/>
        </w:rPr>
        <w:t>практ. конф.</w:t>
      </w:r>
      <w:r w:rsidRPr="002A01DC">
        <w:rPr>
          <w:rFonts w:ascii="Times New Roman" w:hAnsi="Times New Roman"/>
          <w:sz w:val="28"/>
          <w:szCs w:val="28"/>
          <w:lang w:val="kk-KZ"/>
        </w:rPr>
        <w:t xml:space="preserve">, посвященной 85-летию биотехнологического факультета, </w:t>
      </w:r>
      <w:r w:rsidRPr="002A01DC">
        <w:rPr>
          <w:rFonts w:ascii="Times New Roman" w:hAnsi="Times New Roman"/>
          <w:sz w:val="28"/>
          <w:szCs w:val="28"/>
        </w:rPr>
        <w:t>Витебск</w:t>
      </w:r>
      <w:r w:rsidRPr="002A01DC">
        <w:rPr>
          <w:rFonts w:ascii="Times New Roman" w:hAnsi="Times New Roman"/>
          <w:sz w:val="28"/>
          <w:szCs w:val="28"/>
          <w:lang w:val="kk-KZ"/>
        </w:rPr>
        <w:t>, ВГАВМ, 2018. – С. 284-285.</w:t>
      </w:r>
    </w:p>
    <w:p w:rsidR="00686FAB" w:rsidRPr="002A01DC" w:rsidRDefault="00686FAB" w:rsidP="00686FAB">
      <w:pPr>
        <w:spacing w:after="0" w:line="240" w:lineRule="auto"/>
        <w:jc w:val="both"/>
        <w:rPr>
          <w:rFonts w:ascii="Times New Roman" w:hAnsi="Times New Roman" w:cs="Times New Roman"/>
          <w:sz w:val="28"/>
          <w:szCs w:val="28"/>
          <w:lang w:val="kk-KZ"/>
        </w:rPr>
      </w:pPr>
      <w:r w:rsidRPr="002A01DC">
        <w:rPr>
          <w:rFonts w:ascii="Times New Roman" w:hAnsi="Times New Roman" w:cs="Times New Roman"/>
          <w:sz w:val="28"/>
          <w:szCs w:val="28"/>
          <w:lang w:val="kk-KZ"/>
        </w:rPr>
        <w:tab/>
        <w:t xml:space="preserve">29 </w:t>
      </w:r>
      <w:r w:rsidRPr="002A01DC">
        <w:rPr>
          <w:rFonts w:ascii="Times New Roman" w:hAnsi="Times New Roman" w:cs="Times New Roman"/>
          <w:sz w:val="28"/>
          <w:szCs w:val="28"/>
          <w:lang w:val="en-US"/>
        </w:rPr>
        <w:t xml:space="preserve">Mawa S., Husain K., Jantan I. 2013. Ficus </w:t>
      </w:r>
      <w:proofErr w:type="gramStart"/>
      <w:r w:rsidRPr="002A01DC">
        <w:rPr>
          <w:rFonts w:ascii="Times New Roman" w:hAnsi="Times New Roman" w:cs="Times New Roman"/>
          <w:sz w:val="28"/>
          <w:szCs w:val="28"/>
          <w:lang w:val="en-US"/>
        </w:rPr>
        <w:t>carica  L</w:t>
      </w:r>
      <w:proofErr w:type="gramEnd"/>
      <w:r w:rsidRPr="002A01DC">
        <w:rPr>
          <w:rFonts w:ascii="Times New Roman" w:hAnsi="Times New Roman" w:cs="Times New Roman"/>
          <w:sz w:val="28"/>
          <w:szCs w:val="28"/>
          <w:lang w:val="en-US"/>
        </w:rPr>
        <w:t xml:space="preserve">. (Moraceae): Phytochemistry, Traditional Uses and Biological Activities. </w:t>
      </w:r>
      <w:proofErr w:type="gramStart"/>
      <w:r w:rsidRPr="002A01DC">
        <w:rPr>
          <w:rFonts w:ascii="Times New Roman" w:hAnsi="Times New Roman" w:cs="Times New Roman"/>
          <w:sz w:val="28"/>
          <w:szCs w:val="28"/>
          <w:lang w:val="en-US"/>
        </w:rPr>
        <w:t>Evid.</w:t>
      </w:r>
      <w:proofErr w:type="gramEnd"/>
      <w:r w:rsidRPr="002A01DC">
        <w:rPr>
          <w:rFonts w:ascii="Times New Roman" w:hAnsi="Times New Roman" w:cs="Times New Roman"/>
          <w:sz w:val="28"/>
          <w:szCs w:val="28"/>
          <w:lang w:val="en-US"/>
        </w:rPr>
        <w:t xml:space="preserve"> </w:t>
      </w:r>
      <w:proofErr w:type="gramStart"/>
      <w:r w:rsidRPr="002A01DC">
        <w:rPr>
          <w:rFonts w:ascii="Times New Roman" w:hAnsi="Times New Roman" w:cs="Times New Roman"/>
          <w:sz w:val="28"/>
          <w:szCs w:val="28"/>
          <w:lang w:val="en-US"/>
        </w:rPr>
        <w:t>Based Complement.</w:t>
      </w:r>
      <w:proofErr w:type="gramEnd"/>
      <w:r w:rsidRPr="002A01DC">
        <w:rPr>
          <w:rFonts w:ascii="Times New Roman" w:hAnsi="Times New Roman" w:cs="Times New Roman"/>
          <w:sz w:val="28"/>
          <w:szCs w:val="28"/>
          <w:lang w:val="en-US"/>
        </w:rPr>
        <w:t xml:space="preserve"> </w:t>
      </w:r>
      <w:proofErr w:type="gramStart"/>
      <w:r w:rsidRPr="002A01DC">
        <w:rPr>
          <w:rFonts w:ascii="Times New Roman" w:hAnsi="Times New Roman" w:cs="Times New Roman"/>
          <w:sz w:val="28"/>
          <w:szCs w:val="28"/>
          <w:lang w:val="en-US"/>
        </w:rPr>
        <w:t>Alternat.</w:t>
      </w:r>
      <w:proofErr w:type="gramEnd"/>
      <w:r w:rsidRPr="002A01DC">
        <w:rPr>
          <w:rFonts w:ascii="Times New Roman" w:hAnsi="Times New Roman" w:cs="Times New Roman"/>
          <w:sz w:val="28"/>
          <w:szCs w:val="28"/>
          <w:lang w:val="en-US"/>
        </w:rPr>
        <w:t xml:space="preserve"> Med., 2013: 974256.</w:t>
      </w:r>
    </w:p>
    <w:p w:rsidR="00686FAB" w:rsidRPr="002A01DC" w:rsidRDefault="00686FAB" w:rsidP="00686FA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en-US"/>
        </w:rPr>
        <w:lastRenderedPageBreak/>
        <w:tab/>
      </w:r>
      <w:r w:rsidRPr="002A01DC">
        <w:rPr>
          <w:rFonts w:ascii="Times New Roman" w:hAnsi="Times New Roman" w:cs="Times New Roman"/>
          <w:sz w:val="28"/>
          <w:szCs w:val="28"/>
          <w:lang w:val="kk-KZ"/>
        </w:rPr>
        <w:t xml:space="preserve">30 </w:t>
      </w:r>
      <w:r w:rsidRPr="002A01DC">
        <w:rPr>
          <w:rFonts w:ascii="Times New Roman" w:hAnsi="Times New Roman" w:cs="Times New Roman"/>
          <w:sz w:val="28"/>
          <w:szCs w:val="28"/>
        </w:rPr>
        <w:t>Миркин</w:t>
      </w:r>
      <w:r w:rsidRPr="00404E91">
        <w:rPr>
          <w:rFonts w:ascii="Times New Roman" w:hAnsi="Times New Roman" w:cs="Times New Roman"/>
          <w:sz w:val="28"/>
          <w:szCs w:val="28"/>
          <w:lang w:val="en-US"/>
        </w:rPr>
        <w:t xml:space="preserve"> </w:t>
      </w:r>
      <w:r w:rsidRPr="002A01DC">
        <w:rPr>
          <w:rFonts w:ascii="Times New Roman" w:hAnsi="Times New Roman" w:cs="Times New Roman"/>
          <w:sz w:val="28"/>
          <w:szCs w:val="28"/>
        </w:rPr>
        <w:t>Б</w:t>
      </w:r>
      <w:r w:rsidRPr="00404E91">
        <w:rPr>
          <w:rFonts w:ascii="Times New Roman" w:hAnsi="Times New Roman" w:cs="Times New Roman"/>
          <w:sz w:val="28"/>
          <w:szCs w:val="28"/>
          <w:lang w:val="en-US"/>
        </w:rPr>
        <w:t>.</w:t>
      </w:r>
      <w:r w:rsidRPr="002A01DC">
        <w:rPr>
          <w:rFonts w:ascii="Times New Roman" w:hAnsi="Times New Roman" w:cs="Times New Roman"/>
          <w:sz w:val="28"/>
          <w:szCs w:val="28"/>
        </w:rPr>
        <w:t>М</w:t>
      </w:r>
      <w:r w:rsidRPr="00404E91">
        <w:rPr>
          <w:rFonts w:ascii="Times New Roman" w:hAnsi="Times New Roman" w:cs="Times New Roman"/>
          <w:sz w:val="28"/>
          <w:szCs w:val="28"/>
          <w:lang w:val="en-US"/>
        </w:rPr>
        <w:t xml:space="preserve">., </w:t>
      </w:r>
      <w:r w:rsidRPr="002A01DC">
        <w:rPr>
          <w:rFonts w:ascii="Times New Roman" w:hAnsi="Times New Roman" w:cs="Times New Roman"/>
          <w:sz w:val="28"/>
          <w:szCs w:val="28"/>
        </w:rPr>
        <w:t>Усманов</w:t>
      </w:r>
      <w:r w:rsidRPr="00404E91">
        <w:rPr>
          <w:rFonts w:ascii="Times New Roman" w:hAnsi="Times New Roman" w:cs="Times New Roman"/>
          <w:sz w:val="28"/>
          <w:szCs w:val="28"/>
          <w:lang w:val="en-US"/>
        </w:rPr>
        <w:t xml:space="preserve"> </w:t>
      </w:r>
      <w:r w:rsidRPr="002A01DC">
        <w:rPr>
          <w:rFonts w:ascii="Times New Roman" w:hAnsi="Times New Roman" w:cs="Times New Roman"/>
          <w:sz w:val="28"/>
          <w:szCs w:val="28"/>
        </w:rPr>
        <w:t>И</w:t>
      </w:r>
      <w:r w:rsidRPr="00404E91">
        <w:rPr>
          <w:rFonts w:ascii="Times New Roman" w:hAnsi="Times New Roman" w:cs="Times New Roman"/>
          <w:sz w:val="28"/>
          <w:szCs w:val="28"/>
          <w:lang w:val="en-US"/>
        </w:rPr>
        <w:t>.</w:t>
      </w:r>
      <w:r w:rsidRPr="002A01DC">
        <w:rPr>
          <w:rFonts w:ascii="Times New Roman" w:hAnsi="Times New Roman" w:cs="Times New Roman"/>
          <w:sz w:val="28"/>
          <w:szCs w:val="28"/>
        </w:rPr>
        <w:t>Ю</w:t>
      </w:r>
      <w:r w:rsidRPr="00404E91">
        <w:rPr>
          <w:rFonts w:ascii="Times New Roman" w:hAnsi="Times New Roman" w:cs="Times New Roman"/>
          <w:sz w:val="28"/>
          <w:szCs w:val="28"/>
          <w:lang w:val="en-US"/>
        </w:rPr>
        <w:t xml:space="preserve">., </w:t>
      </w:r>
      <w:r w:rsidRPr="002A01DC">
        <w:rPr>
          <w:rFonts w:ascii="Times New Roman" w:hAnsi="Times New Roman" w:cs="Times New Roman"/>
          <w:sz w:val="28"/>
          <w:szCs w:val="28"/>
        </w:rPr>
        <w:t>Наумова</w:t>
      </w:r>
      <w:r w:rsidRPr="00404E91">
        <w:rPr>
          <w:rFonts w:ascii="Times New Roman" w:hAnsi="Times New Roman" w:cs="Times New Roman"/>
          <w:sz w:val="28"/>
          <w:szCs w:val="28"/>
          <w:lang w:val="en-US"/>
        </w:rPr>
        <w:t xml:space="preserve"> </w:t>
      </w:r>
      <w:r w:rsidRPr="002A01DC">
        <w:rPr>
          <w:rFonts w:ascii="Times New Roman" w:hAnsi="Times New Roman" w:cs="Times New Roman"/>
          <w:sz w:val="28"/>
          <w:szCs w:val="28"/>
        </w:rPr>
        <w:t>Л</w:t>
      </w:r>
      <w:r w:rsidRPr="00404E91">
        <w:rPr>
          <w:rFonts w:ascii="Times New Roman" w:hAnsi="Times New Roman" w:cs="Times New Roman"/>
          <w:sz w:val="28"/>
          <w:szCs w:val="28"/>
          <w:lang w:val="en-US"/>
        </w:rPr>
        <w:t>.</w:t>
      </w:r>
      <w:r w:rsidRPr="002A01DC">
        <w:rPr>
          <w:rFonts w:ascii="Times New Roman" w:hAnsi="Times New Roman" w:cs="Times New Roman"/>
          <w:sz w:val="28"/>
          <w:szCs w:val="28"/>
        </w:rPr>
        <w:t>Г</w:t>
      </w:r>
      <w:r w:rsidRPr="00404E91">
        <w:rPr>
          <w:rFonts w:ascii="Times New Roman" w:hAnsi="Times New Roman" w:cs="Times New Roman"/>
          <w:sz w:val="28"/>
          <w:szCs w:val="28"/>
          <w:lang w:val="en-US"/>
        </w:rPr>
        <w:t xml:space="preserve">. </w:t>
      </w:r>
      <w:r w:rsidRPr="002A01DC">
        <w:rPr>
          <w:rFonts w:ascii="Times New Roman" w:hAnsi="Times New Roman" w:cs="Times New Roman"/>
          <w:sz w:val="28"/>
          <w:szCs w:val="28"/>
        </w:rPr>
        <w:t>Стратегии</w:t>
      </w:r>
      <w:r w:rsidRPr="00404E91">
        <w:rPr>
          <w:rFonts w:ascii="Times New Roman" w:hAnsi="Times New Roman" w:cs="Times New Roman"/>
          <w:sz w:val="28"/>
          <w:szCs w:val="28"/>
          <w:lang w:val="en-US"/>
        </w:rPr>
        <w:t xml:space="preserve"> </w:t>
      </w:r>
      <w:r w:rsidRPr="002A01DC">
        <w:rPr>
          <w:rFonts w:ascii="Times New Roman" w:hAnsi="Times New Roman" w:cs="Times New Roman"/>
          <w:sz w:val="28"/>
          <w:szCs w:val="28"/>
        </w:rPr>
        <w:t>у</w:t>
      </w:r>
      <w:r w:rsidRPr="00404E91">
        <w:rPr>
          <w:rFonts w:ascii="Times New Roman" w:hAnsi="Times New Roman" w:cs="Times New Roman"/>
          <w:sz w:val="28"/>
          <w:szCs w:val="28"/>
          <w:lang w:val="en-US"/>
        </w:rPr>
        <w:t xml:space="preserve"> </w:t>
      </w:r>
      <w:r w:rsidRPr="002A01DC">
        <w:rPr>
          <w:rFonts w:ascii="Times New Roman" w:hAnsi="Times New Roman" w:cs="Times New Roman"/>
          <w:sz w:val="28"/>
          <w:szCs w:val="28"/>
        </w:rPr>
        <w:t>растений</w:t>
      </w:r>
      <w:r w:rsidRPr="00404E91">
        <w:rPr>
          <w:rFonts w:ascii="Times New Roman" w:hAnsi="Times New Roman" w:cs="Times New Roman"/>
          <w:sz w:val="28"/>
          <w:szCs w:val="28"/>
          <w:lang w:val="en-US"/>
        </w:rPr>
        <w:t xml:space="preserve">. </w:t>
      </w:r>
      <w:r w:rsidRPr="002A01DC">
        <w:rPr>
          <w:rFonts w:ascii="Times New Roman" w:hAnsi="Times New Roman" w:cs="Times New Roman"/>
          <w:sz w:val="28"/>
          <w:szCs w:val="28"/>
        </w:rPr>
        <w:t>Типы стратегий растений: место в системах видовых классификаций и тенденций развития // Журн</w:t>
      </w:r>
      <w:r>
        <w:rPr>
          <w:rFonts w:ascii="Times New Roman" w:hAnsi="Times New Roman" w:cs="Times New Roman"/>
          <w:sz w:val="28"/>
          <w:szCs w:val="28"/>
          <w:lang w:val="kk-KZ"/>
        </w:rPr>
        <w:t>ал</w:t>
      </w:r>
      <w:r w:rsidRPr="002A01DC">
        <w:rPr>
          <w:rFonts w:ascii="Times New Roman" w:hAnsi="Times New Roman" w:cs="Times New Roman"/>
          <w:sz w:val="28"/>
          <w:szCs w:val="28"/>
        </w:rPr>
        <w:t xml:space="preserve"> общей биологии</w:t>
      </w:r>
      <w:r>
        <w:rPr>
          <w:rFonts w:ascii="Times New Roman" w:hAnsi="Times New Roman" w:cs="Times New Roman"/>
          <w:sz w:val="28"/>
          <w:szCs w:val="28"/>
          <w:lang w:val="kk-KZ"/>
        </w:rPr>
        <w:t xml:space="preserve"> /</w:t>
      </w:r>
      <w:r w:rsidRPr="002A01DC">
        <w:rPr>
          <w:rFonts w:ascii="Times New Roman" w:hAnsi="Times New Roman" w:cs="Times New Roman"/>
          <w:sz w:val="28"/>
          <w:szCs w:val="28"/>
        </w:rPr>
        <w:t xml:space="preserve"> </w:t>
      </w:r>
      <w:r w:rsidRPr="00320F40">
        <w:rPr>
          <w:rFonts w:ascii="Times New Roman" w:hAnsi="Times New Roman" w:cs="Times New Roman"/>
          <w:sz w:val="28"/>
          <w:szCs w:val="28"/>
        </w:rPr>
        <w:t xml:space="preserve">1999.- </w:t>
      </w:r>
      <w:r w:rsidRPr="002A01DC">
        <w:rPr>
          <w:rFonts w:ascii="Times New Roman" w:hAnsi="Times New Roman" w:cs="Times New Roman"/>
          <w:sz w:val="28"/>
          <w:szCs w:val="28"/>
        </w:rPr>
        <w:t>Т</w:t>
      </w:r>
      <w:r w:rsidRPr="002A01DC">
        <w:rPr>
          <w:rFonts w:ascii="Times New Roman" w:hAnsi="Times New Roman" w:cs="Times New Roman"/>
          <w:sz w:val="28"/>
          <w:szCs w:val="28"/>
          <w:lang w:val="en-US"/>
        </w:rPr>
        <w:t xml:space="preserve">. 119.- № 6.- </w:t>
      </w:r>
      <w:r w:rsidRPr="002A01DC">
        <w:rPr>
          <w:rFonts w:ascii="Times New Roman" w:hAnsi="Times New Roman" w:cs="Times New Roman"/>
          <w:sz w:val="28"/>
          <w:szCs w:val="28"/>
        </w:rPr>
        <w:t>С</w:t>
      </w:r>
      <w:r w:rsidRPr="002A01DC">
        <w:rPr>
          <w:rFonts w:ascii="Times New Roman" w:hAnsi="Times New Roman" w:cs="Times New Roman"/>
          <w:sz w:val="28"/>
          <w:szCs w:val="28"/>
          <w:lang w:val="en-US"/>
        </w:rPr>
        <w:t>.581-595.</w:t>
      </w:r>
    </w:p>
    <w:p w:rsidR="00686FAB" w:rsidRPr="002A01DC" w:rsidRDefault="00686FAB" w:rsidP="00686FA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kk-KZ"/>
        </w:rPr>
        <w:tab/>
      </w:r>
      <w:r w:rsidRPr="002A01DC">
        <w:rPr>
          <w:rFonts w:ascii="Times New Roman" w:hAnsi="Times New Roman" w:cs="Times New Roman"/>
          <w:sz w:val="28"/>
          <w:szCs w:val="28"/>
          <w:lang w:val="kk-KZ"/>
        </w:rPr>
        <w:t xml:space="preserve">31 </w:t>
      </w:r>
      <w:r w:rsidRPr="002A01DC">
        <w:rPr>
          <w:rFonts w:ascii="Times New Roman" w:hAnsi="Times New Roman" w:cs="Times New Roman"/>
          <w:sz w:val="28"/>
          <w:szCs w:val="28"/>
          <w:lang w:val="en-US"/>
        </w:rPr>
        <w:t>Brown D.E., Rashotte A.M., Murphy A.S., Normanly J.N., Tague B.W., Peer W.A., Taiz L., Muday G.K. Flavonoids Act as Negative Regulators of Auxin Transport in Vivo in Arabidopsis // Plant Physiol. -2001. - V. 126. - P. 524-535.</w:t>
      </w:r>
    </w:p>
    <w:p w:rsidR="00686FAB" w:rsidRPr="002A01DC" w:rsidRDefault="00686FAB" w:rsidP="00686FAB">
      <w:pPr>
        <w:pStyle w:val="a5"/>
        <w:spacing w:after="0" w:line="240" w:lineRule="auto"/>
        <w:ind w:left="0"/>
        <w:jc w:val="both"/>
        <w:rPr>
          <w:rFonts w:ascii="Times New Roman" w:hAnsi="Times New Roman"/>
          <w:sz w:val="28"/>
          <w:szCs w:val="28"/>
          <w:lang w:val="kk-KZ"/>
        </w:rPr>
      </w:pPr>
      <w:r w:rsidRPr="002A01DC">
        <w:rPr>
          <w:rFonts w:ascii="Times New Roman" w:hAnsi="Times New Roman"/>
          <w:sz w:val="28"/>
          <w:szCs w:val="28"/>
          <w:lang w:val="kk-KZ"/>
        </w:rPr>
        <w:tab/>
        <w:t xml:space="preserve">32 </w:t>
      </w:r>
      <w:r w:rsidRPr="002A01DC">
        <w:rPr>
          <w:rFonts w:ascii="Times New Roman" w:hAnsi="Times New Roman"/>
          <w:sz w:val="28"/>
          <w:szCs w:val="28"/>
        </w:rPr>
        <w:t xml:space="preserve">Георгиевский В.П., Комиссаренко Н.Ф., Дмитрук С.Е. Биологически активные вещества лекарственных растений. – М.: Наука , 1990. – 335 с. </w:t>
      </w:r>
    </w:p>
    <w:p w:rsidR="00686FAB" w:rsidRPr="002A01DC" w:rsidRDefault="00686FAB" w:rsidP="00686FAB">
      <w:pPr>
        <w:pStyle w:val="a5"/>
        <w:spacing w:after="0" w:line="240" w:lineRule="auto"/>
        <w:ind w:left="0"/>
        <w:jc w:val="both"/>
        <w:rPr>
          <w:rFonts w:ascii="Times New Roman" w:hAnsi="Times New Roman"/>
          <w:sz w:val="28"/>
          <w:szCs w:val="28"/>
          <w:lang w:val="kk-KZ"/>
        </w:rPr>
      </w:pPr>
      <w:r w:rsidRPr="002A01DC">
        <w:rPr>
          <w:rFonts w:ascii="Times New Roman" w:hAnsi="Times New Roman"/>
          <w:sz w:val="28"/>
          <w:szCs w:val="28"/>
          <w:lang w:val="kk-KZ"/>
        </w:rPr>
        <w:tab/>
        <w:t xml:space="preserve">33 </w:t>
      </w:r>
      <w:r w:rsidRPr="002A01DC">
        <w:rPr>
          <w:rFonts w:ascii="Times New Roman" w:hAnsi="Times New Roman"/>
          <w:sz w:val="28"/>
          <w:szCs w:val="28"/>
          <w:lang w:val="en-US"/>
        </w:rPr>
        <w:t xml:space="preserve">Nozdrin G.A. Rafikova E.R. Evaluation of allergic effect  of a new probiotic preparation vetom 2177 // Advances in Agricultural and Biological Sciences. – 2017. - T.3. </w:t>
      </w:r>
      <w:r w:rsidRPr="002A01DC">
        <w:rPr>
          <w:rFonts w:ascii="Times New Roman" w:hAnsi="Times New Roman"/>
          <w:sz w:val="28"/>
          <w:szCs w:val="28"/>
          <w:lang w:val="kk-KZ"/>
        </w:rPr>
        <w:t xml:space="preserve"> №</w:t>
      </w:r>
      <w:r w:rsidRPr="002A01DC">
        <w:rPr>
          <w:rFonts w:ascii="Times New Roman" w:hAnsi="Times New Roman"/>
          <w:sz w:val="28"/>
          <w:szCs w:val="28"/>
        </w:rPr>
        <w:t xml:space="preserve"> </w:t>
      </w:r>
      <w:r w:rsidRPr="002A01DC">
        <w:rPr>
          <w:rFonts w:ascii="Times New Roman" w:hAnsi="Times New Roman"/>
          <w:sz w:val="28"/>
          <w:szCs w:val="28"/>
          <w:lang w:val="kk-KZ"/>
        </w:rPr>
        <w:t xml:space="preserve">4 – С. </w:t>
      </w:r>
      <w:r w:rsidRPr="002A01DC">
        <w:rPr>
          <w:rFonts w:ascii="Times New Roman" w:hAnsi="Times New Roman"/>
          <w:sz w:val="28"/>
          <w:szCs w:val="28"/>
        </w:rPr>
        <w:t>35</w:t>
      </w:r>
      <w:r w:rsidRPr="002A01DC">
        <w:rPr>
          <w:rFonts w:ascii="Times New Roman" w:hAnsi="Times New Roman"/>
          <w:sz w:val="28"/>
          <w:szCs w:val="28"/>
          <w:lang w:val="kk-KZ"/>
        </w:rPr>
        <w:t>-</w:t>
      </w:r>
      <w:r w:rsidRPr="002A01DC">
        <w:rPr>
          <w:rFonts w:ascii="Times New Roman" w:hAnsi="Times New Roman"/>
          <w:sz w:val="28"/>
          <w:szCs w:val="28"/>
        </w:rPr>
        <w:t>39</w:t>
      </w:r>
      <w:r w:rsidRPr="002A01DC">
        <w:rPr>
          <w:rFonts w:ascii="Times New Roman" w:hAnsi="Times New Roman"/>
          <w:sz w:val="28"/>
          <w:szCs w:val="28"/>
          <w:lang w:val="kk-KZ"/>
        </w:rPr>
        <w:t>.</w:t>
      </w:r>
    </w:p>
    <w:p w:rsidR="00686FAB" w:rsidRPr="002A01DC" w:rsidRDefault="00686FAB" w:rsidP="00686FAB">
      <w:pPr>
        <w:spacing w:after="0" w:line="240" w:lineRule="auto"/>
        <w:jc w:val="both"/>
        <w:rPr>
          <w:rFonts w:ascii="Times New Roman" w:hAnsi="Times New Roman" w:cs="Times New Roman"/>
          <w:sz w:val="28"/>
          <w:szCs w:val="28"/>
        </w:rPr>
      </w:pPr>
      <w:r w:rsidRPr="002A01DC">
        <w:rPr>
          <w:rFonts w:ascii="Times New Roman" w:hAnsi="Times New Roman" w:cs="Times New Roman"/>
          <w:sz w:val="28"/>
          <w:szCs w:val="28"/>
          <w:lang w:val="kk-KZ"/>
        </w:rPr>
        <w:tab/>
        <w:t xml:space="preserve">34 </w:t>
      </w:r>
      <w:r w:rsidRPr="002A01DC">
        <w:rPr>
          <w:rFonts w:ascii="Times New Roman" w:hAnsi="Times New Roman" w:cs="Times New Roman"/>
          <w:sz w:val="28"/>
          <w:szCs w:val="28"/>
        </w:rPr>
        <w:t>Маковецкая Е.Ю. Качественный состав биологически активных веществ у видов Hypericum L. флоры Украины в дикорастущем состоянии и при акклиматизации //</w:t>
      </w:r>
      <w:r w:rsidRPr="002A01DC">
        <w:rPr>
          <w:rFonts w:ascii="Times New Roman" w:hAnsi="Times New Roman" w:cs="Times New Roman"/>
          <w:sz w:val="28"/>
          <w:szCs w:val="28"/>
          <w:lang w:val="kk-KZ"/>
        </w:rPr>
        <w:t xml:space="preserve"> </w:t>
      </w:r>
      <w:r w:rsidRPr="002A01DC">
        <w:rPr>
          <w:rFonts w:ascii="Times New Roman" w:hAnsi="Times New Roman" w:cs="Times New Roman"/>
          <w:sz w:val="28"/>
          <w:szCs w:val="28"/>
        </w:rPr>
        <w:t>Тез</w:t>
      </w:r>
      <w:proofErr w:type="gramStart"/>
      <w:r w:rsidRPr="002A01DC">
        <w:rPr>
          <w:rFonts w:ascii="Times New Roman" w:hAnsi="Times New Roman" w:cs="Times New Roman"/>
          <w:sz w:val="28"/>
          <w:szCs w:val="28"/>
        </w:rPr>
        <w:t>.</w:t>
      </w:r>
      <w:proofErr w:type="gramEnd"/>
      <w:r w:rsidRPr="002A01DC">
        <w:rPr>
          <w:rFonts w:ascii="Times New Roman" w:hAnsi="Times New Roman" w:cs="Times New Roman"/>
          <w:sz w:val="28"/>
          <w:szCs w:val="28"/>
        </w:rPr>
        <w:t xml:space="preserve"> </w:t>
      </w:r>
      <w:proofErr w:type="gramStart"/>
      <w:r w:rsidRPr="002A01DC">
        <w:rPr>
          <w:rFonts w:ascii="Times New Roman" w:hAnsi="Times New Roman" w:cs="Times New Roman"/>
          <w:sz w:val="28"/>
          <w:szCs w:val="28"/>
        </w:rPr>
        <w:t>д</w:t>
      </w:r>
      <w:proofErr w:type="gramEnd"/>
      <w:r w:rsidRPr="002A01DC">
        <w:rPr>
          <w:rFonts w:ascii="Times New Roman" w:hAnsi="Times New Roman" w:cs="Times New Roman"/>
          <w:sz w:val="28"/>
          <w:szCs w:val="28"/>
        </w:rPr>
        <w:t xml:space="preserve">окл. международной конф. "Особенности акклиматизации </w:t>
      </w:r>
      <w:proofErr w:type="gramStart"/>
      <w:r w:rsidRPr="002A01DC">
        <w:rPr>
          <w:rFonts w:ascii="Times New Roman" w:hAnsi="Times New Roman" w:cs="Times New Roman"/>
          <w:sz w:val="28"/>
          <w:szCs w:val="28"/>
        </w:rPr>
        <w:t>многолетних</w:t>
      </w:r>
      <w:proofErr w:type="gramEnd"/>
      <w:r w:rsidRPr="002A01DC">
        <w:rPr>
          <w:rFonts w:ascii="Times New Roman" w:hAnsi="Times New Roman" w:cs="Times New Roman"/>
          <w:sz w:val="28"/>
          <w:szCs w:val="28"/>
        </w:rPr>
        <w:t xml:space="preserve"> интродуцентов, накапливающих биологически активные вещества". - Краснодар, 1995. - С. 146-149.</w:t>
      </w:r>
    </w:p>
    <w:p w:rsidR="00686FAB" w:rsidRPr="002A01DC" w:rsidRDefault="00686FAB" w:rsidP="00686FAB">
      <w:pPr>
        <w:spacing w:after="0" w:line="240" w:lineRule="auto"/>
        <w:jc w:val="both"/>
        <w:rPr>
          <w:rFonts w:ascii="Times New Roman" w:hAnsi="Times New Roman" w:cs="Times New Roman"/>
          <w:sz w:val="28"/>
          <w:szCs w:val="28"/>
        </w:rPr>
      </w:pPr>
      <w:r w:rsidRPr="002A01DC">
        <w:rPr>
          <w:rFonts w:ascii="Times New Roman" w:hAnsi="Times New Roman" w:cs="Times New Roman"/>
          <w:sz w:val="28"/>
          <w:szCs w:val="28"/>
        </w:rPr>
        <w:tab/>
      </w:r>
      <w:r w:rsidRPr="002A01DC">
        <w:rPr>
          <w:rFonts w:ascii="Times New Roman" w:hAnsi="Times New Roman" w:cs="Times New Roman"/>
          <w:sz w:val="28"/>
          <w:szCs w:val="28"/>
          <w:lang w:val="en-US"/>
        </w:rPr>
        <w:t>35 Peoples M.B., Bowman A.M., Gault R.R., Herridge D.F., McCallum M.H., McCormick K.M., Norton R.M., Rochester I.J., Scammell G.J., Schwenke G.D. Factors regulating the contributions of fixed nitrogen by pasture and crop legunics to different farming systems of castern Australia //Plant and Soil. 2001</w:t>
      </w:r>
      <w:proofErr w:type="gramStart"/>
      <w:r w:rsidRPr="002A01DC">
        <w:rPr>
          <w:rFonts w:ascii="Times New Roman" w:hAnsi="Times New Roman" w:cs="Times New Roman"/>
          <w:sz w:val="28"/>
          <w:szCs w:val="28"/>
          <w:lang w:val="en-US"/>
        </w:rPr>
        <w:t>.-</w:t>
      </w:r>
      <w:proofErr w:type="gramEnd"/>
      <w:r w:rsidRPr="002A01DC">
        <w:rPr>
          <w:rFonts w:ascii="Times New Roman" w:hAnsi="Times New Roman" w:cs="Times New Roman"/>
          <w:sz w:val="28"/>
          <w:szCs w:val="28"/>
          <w:lang w:val="en-US"/>
        </w:rPr>
        <w:t xml:space="preserve"> V</w:t>
      </w:r>
      <w:r w:rsidRPr="002A01DC">
        <w:rPr>
          <w:rFonts w:ascii="Times New Roman" w:hAnsi="Times New Roman" w:cs="Times New Roman"/>
          <w:sz w:val="28"/>
          <w:szCs w:val="28"/>
        </w:rPr>
        <w:t xml:space="preserve">. 228.- </w:t>
      </w:r>
      <w:r w:rsidRPr="002A01DC">
        <w:rPr>
          <w:rFonts w:ascii="Times New Roman" w:hAnsi="Times New Roman" w:cs="Times New Roman"/>
          <w:sz w:val="28"/>
          <w:szCs w:val="28"/>
          <w:lang w:val="en-US"/>
        </w:rPr>
        <w:t>P</w:t>
      </w:r>
      <w:r w:rsidRPr="002A01DC">
        <w:rPr>
          <w:rFonts w:ascii="Times New Roman" w:hAnsi="Times New Roman" w:cs="Times New Roman"/>
          <w:sz w:val="28"/>
          <w:szCs w:val="28"/>
        </w:rPr>
        <w:t>. 29-41.</w:t>
      </w:r>
    </w:p>
    <w:p w:rsidR="00686FAB" w:rsidRPr="002A01DC" w:rsidRDefault="00686FAB" w:rsidP="00686FAB">
      <w:pPr>
        <w:pStyle w:val="a6"/>
        <w:spacing w:after="0" w:line="240" w:lineRule="auto"/>
        <w:ind w:left="0"/>
        <w:jc w:val="both"/>
        <w:rPr>
          <w:rFonts w:ascii="Times New Roman" w:hAnsi="Times New Roman" w:cs="Times New Roman"/>
          <w:sz w:val="28"/>
          <w:szCs w:val="28"/>
          <w:lang w:val="kk-KZ" w:eastAsia="ko-KR"/>
        </w:rPr>
      </w:pPr>
      <w:r>
        <w:rPr>
          <w:rFonts w:ascii="Times New Roman" w:hAnsi="Times New Roman" w:cs="Times New Roman"/>
          <w:sz w:val="28"/>
          <w:szCs w:val="28"/>
        </w:rPr>
        <w:tab/>
      </w:r>
      <w:r w:rsidRPr="002A01DC">
        <w:rPr>
          <w:rFonts w:ascii="Times New Roman" w:hAnsi="Times New Roman" w:cs="Times New Roman"/>
          <w:sz w:val="28"/>
          <w:szCs w:val="28"/>
          <w:lang w:eastAsia="ko-KR"/>
        </w:rPr>
        <w:t>36 Пастушенков Л.В., Пастушенков А.Л.,</w:t>
      </w:r>
      <w:r w:rsidRPr="002A01DC">
        <w:rPr>
          <w:rFonts w:ascii="Times New Roman" w:hAnsi="Times New Roman" w:cs="Times New Roman"/>
          <w:sz w:val="28"/>
          <w:szCs w:val="28"/>
          <w:lang w:val="kk-KZ" w:eastAsia="ko-KR"/>
        </w:rPr>
        <w:t xml:space="preserve"> </w:t>
      </w:r>
      <w:r w:rsidRPr="002A01DC">
        <w:rPr>
          <w:rFonts w:ascii="Times New Roman" w:hAnsi="Times New Roman" w:cs="Times New Roman"/>
          <w:sz w:val="28"/>
          <w:szCs w:val="28"/>
          <w:lang w:eastAsia="ko-KR"/>
        </w:rPr>
        <w:t>Пастушенков В.Л. Лекарственные растения. Использование в народной медицине и быту. 5-е издание. Санкт Петербург БХВ-Петербург,</w:t>
      </w:r>
      <w:r w:rsidRPr="002A01DC">
        <w:rPr>
          <w:rFonts w:ascii="Times New Roman" w:hAnsi="Times New Roman" w:cs="Times New Roman"/>
          <w:sz w:val="28"/>
          <w:szCs w:val="28"/>
          <w:lang w:val="kk-KZ" w:eastAsia="ko-KR"/>
        </w:rPr>
        <w:t xml:space="preserve"> </w:t>
      </w:r>
      <w:r>
        <w:rPr>
          <w:rFonts w:ascii="Times New Roman" w:hAnsi="Times New Roman" w:cs="Times New Roman"/>
          <w:sz w:val="28"/>
          <w:szCs w:val="28"/>
          <w:lang w:eastAsia="ko-KR"/>
        </w:rPr>
        <w:t>2012.-432 стр.</w:t>
      </w:r>
    </w:p>
    <w:p w:rsidR="00686FAB" w:rsidRPr="002A01DC" w:rsidRDefault="00686FAB" w:rsidP="00686FA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kk-KZ"/>
        </w:rPr>
        <w:tab/>
      </w:r>
      <w:r w:rsidRPr="002A01DC">
        <w:rPr>
          <w:rFonts w:ascii="Times New Roman" w:hAnsi="Times New Roman" w:cs="Times New Roman"/>
          <w:sz w:val="28"/>
          <w:szCs w:val="28"/>
          <w:lang w:val="kk-KZ"/>
        </w:rPr>
        <w:t>37 Imran M., Rasool N., Rizwan K., Zubair M., Riaz M., Zia-Ul-Haq M., Rana U.A., Nafady A., Jaafar H.Z. 2014. Chemical compos</w:t>
      </w:r>
      <w:r w:rsidRPr="002A01DC">
        <w:rPr>
          <w:rFonts w:ascii="Times New Roman" w:hAnsi="Times New Roman" w:cs="Times New Roman"/>
          <w:sz w:val="28"/>
          <w:szCs w:val="28"/>
          <w:lang w:val="en-US"/>
        </w:rPr>
        <w:t>ition and biological studies of  Ficus benjamina. Chem. Cent. J., 8 (1): 12.</w:t>
      </w:r>
    </w:p>
    <w:p w:rsidR="00686FAB" w:rsidRPr="002A01DC" w:rsidRDefault="00686FAB" w:rsidP="00686FA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en-US"/>
        </w:rPr>
        <w:tab/>
      </w:r>
      <w:r w:rsidRPr="002A01DC">
        <w:rPr>
          <w:rFonts w:ascii="Times New Roman" w:hAnsi="Times New Roman" w:cs="Times New Roman"/>
          <w:sz w:val="28"/>
          <w:szCs w:val="28"/>
        </w:rPr>
        <w:t xml:space="preserve">38 </w:t>
      </w:r>
      <w:r w:rsidRPr="002A01DC">
        <w:rPr>
          <w:rFonts w:ascii="Times New Roman" w:hAnsi="Times New Roman" w:cs="Times New Roman"/>
          <w:sz w:val="28"/>
          <w:szCs w:val="28"/>
          <w:lang w:val="kk-KZ"/>
        </w:rPr>
        <w:t>Г</w:t>
      </w:r>
      <w:r w:rsidRPr="002A01DC">
        <w:rPr>
          <w:rFonts w:ascii="Times New Roman" w:hAnsi="Times New Roman" w:cs="Times New Roman"/>
          <w:sz w:val="28"/>
          <w:szCs w:val="28"/>
        </w:rPr>
        <w:t xml:space="preserve">орлова </w:t>
      </w:r>
      <w:r w:rsidRPr="002A01DC">
        <w:rPr>
          <w:rFonts w:ascii="Times New Roman" w:hAnsi="Times New Roman" w:cs="Times New Roman"/>
          <w:sz w:val="28"/>
          <w:szCs w:val="28"/>
          <w:lang w:val="kk-KZ"/>
        </w:rPr>
        <w:t>О.С. Фармако-токсикологическая характеристика препаративных форм вахты трёхлистной (Мenyanthes trifoliate)</w:t>
      </w:r>
      <w:r w:rsidRPr="002A01DC">
        <w:rPr>
          <w:rFonts w:ascii="Times New Roman" w:hAnsi="Times New Roman" w:cs="Times New Roman"/>
          <w:sz w:val="28"/>
          <w:szCs w:val="28"/>
        </w:rPr>
        <w:t xml:space="preserve"> </w:t>
      </w:r>
      <w:r w:rsidRPr="002A01DC">
        <w:rPr>
          <w:rFonts w:ascii="Times New Roman" w:hAnsi="Times New Roman" w:cs="Times New Roman"/>
          <w:sz w:val="28"/>
          <w:szCs w:val="28"/>
          <w:lang w:val="kk-KZ"/>
        </w:rPr>
        <w:t>// Сб. материалов Междунар. науч</w:t>
      </w:r>
      <w:proofErr w:type="gramStart"/>
      <w:r w:rsidRPr="002A01DC">
        <w:rPr>
          <w:rFonts w:ascii="Times New Roman" w:hAnsi="Times New Roman" w:cs="Times New Roman"/>
          <w:sz w:val="28"/>
          <w:szCs w:val="28"/>
          <w:lang w:val="kk-KZ"/>
        </w:rPr>
        <w:t>.-</w:t>
      </w:r>
      <w:proofErr w:type="gramEnd"/>
      <w:r w:rsidRPr="002A01DC">
        <w:rPr>
          <w:rFonts w:ascii="Times New Roman" w:hAnsi="Times New Roman" w:cs="Times New Roman"/>
          <w:sz w:val="28"/>
          <w:szCs w:val="28"/>
          <w:lang w:val="kk-KZ"/>
        </w:rPr>
        <w:t>практ. конф. молодых ученых.- Витебск: ВГАВМ, 2018. – С. 9-10.</w:t>
      </w:r>
    </w:p>
    <w:p w:rsidR="00686FAB" w:rsidRPr="002A01DC" w:rsidRDefault="00686FAB" w:rsidP="00686FAB">
      <w:pPr>
        <w:spacing w:after="0" w:line="240" w:lineRule="auto"/>
        <w:jc w:val="both"/>
        <w:rPr>
          <w:rFonts w:ascii="Times New Roman" w:hAnsi="Times New Roman" w:cs="Times New Roman"/>
          <w:sz w:val="28"/>
          <w:szCs w:val="28"/>
        </w:rPr>
      </w:pPr>
      <w:r w:rsidRPr="002A01DC">
        <w:rPr>
          <w:rFonts w:ascii="Times New Roman" w:hAnsi="Times New Roman" w:cs="Times New Roman"/>
          <w:sz w:val="28"/>
          <w:szCs w:val="28"/>
        </w:rPr>
        <w:tab/>
        <w:t>39 Губанов И.А. Лекарственные растения.- М.: Изд-во Московского университета, 1993.-219 с.</w:t>
      </w:r>
    </w:p>
    <w:p w:rsidR="00686FAB" w:rsidRPr="002A01DC" w:rsidRDefault="00686FAB" w:rsidP="00686FAB">
      <w:pPr>
        <w:spacing w:after="0" w:line="240" w:lineRule="auto"/>
        <w:jc w:val="both"/>
        <w:rPr>
          <w:rFonts w:ascii="Times New Roman" w:hAnsi="Times New Roman" w:cs="Times New Roman"/>
          <w:sz w:val="28"/>
          <w:szCs w:val="28"/>
          <w:lang w:val="en-US"/>
        </w:rPr>
      </w:pPr>
      <w:r w:rsidRPr="002A01DC">
        <w:rPr>
          <w:rFonts w:ascii="Times New Roman" w:hAnsi="Times New Roman" w:cs="Times New Roman"/>
          <w:sz w:val="28"/>
          <w:szCs w:val="28"/>
        </w:rPr>
        <w:tab/>
      </w:r>
      <w:r w:rsidRPr="002A01DC">
        <w:rPr>
          <w:rFonts w:ascii="Times New Roman" w:hAnsi="Times New Roman" w:cs="Times New Roman"/>
          <w:sz w:val="28"/>
          <w:szCs w:val="28"/>
          <w:lang w:val="en-US"/>
        </w:rPr>
        <w:t>40 Li W., Asada Y., Yoshikawa T. Flavonoid constituents from Glycyrrhiza glabra hairy root cultures //Phytochemistry. - 2000. - V. 55. - P. 447-456.</w:t>
      </w:r>
    </w:p>
    <w:p w:rsidR="00686FAB" w:rsidRPr="002A01DC" w:rsidRDefault="00686FAB" w:rsidP="00686FAB">
      <w:pPr>
        <w:pStyle w:val="a6"/>
        <w:spacing w:after="0" w:line="240" w:lineRule="auto"/>
        <w:ind w:left="0"/>
        <w:jc w:val="both"/>
        <w:rPr>
          <w:rFonts w:ascii="Times New Roman" w:hAnsi="Times New Roman" w:cs="Times New Roman"/>
          <w:sz w:val="28"/>
          <w:szCs w:val="28"/>
          <w:lang w:val="kk-KZ" w:eastAsia="ko-KR"/>
        </w:rPr>
      </w:pPr>
      <w:r>
        <w:rPr>
          <w:rFonts w:ascii="Times New Roman" w:hAnsi="Times New Roman" w:cs="Times New Roman"/>
          <w:sz w:val="28"/>
          <w:szCs w:val="28"/>
          <w:lang w:val="en-US"/>
        </w:rPr>
        <w:tab/>
      </w:r>
      <w:r w:rsidRPr="002A01DC">
        <w:rPr>
          <w:rFonts w:ascii="Times New Roman" w:hAnsi="Times New Roman" w:cs="Times New Roman"/>
          <w:sz w:val="28"/>
          <w:szCs w:val="28"/>
        </w:rPr>
        <w:t xml:space="preserve">41 </w:t>
      </w:r>
      <w:r w:rsidRPr="002A01DC">
        <w:rPr>
          <w:rFonts w:ascii="Times New Roman" w:hAnsi="Times New Roman" w:cs="Times New Roman"/>
          <w:sz w:val="28"/>
          <w:szCs w:val="28"/>
          <w:lang w:eastAsia="ko-KR"/>
        </w:rPr>
        <w:t>Решетько О.В., Горшкова Н.В., Луцевич К.Л. Современное состояние и проблемы использования лекарственных средств растительного происхожд</w:t>
      </w:r>
      <w:r w:rsidRPr="002A01DC">
        <w:rPr>
          <w:rFonts w:ascii="Times New Roman" w:hAnsi="Times New Roman" w:cs="Times New Roman"/>
          <w:sz w:val="28"/>
          <w:szCs w:val="28"/>
          <w:lang w:val="kk-KZ" w:eastAsia="ko-KR"/>
        </w:rPr>
        <w:t>е</w:t>
      </w:r>
      <w:r w:rsidRPr="002A01DC">
        <w:rPr>
          <w:rFonts w:ascii="Times New Roman" w:hAnsi="Times New Roman" w:cs="Times New Roman"/>
          <w:sz w:val="28"/>
          <w:szCs w:val="28"/>
          <w:lang w:eastAsia="ko-KR"/>
        </w:rPr>
        <w:t>ния</w:t>
      </w:r>
      <w:r w:rsidRPr="002A01DC">
        <w:rPr>
          <w:rFonts w:ascii="Times New Roman" w:hAnsi="Times New Roman" w:cs="Times New Roman"/>
          <w:sz w:val="28"/>
          <w:szCs w:val="28"/>
          <w:lang w:val="kk-KZ" w:eastAsia="ko-KR"/>
        </w:rPr>
        <w:t xml:space="preserve"> </w:t>
      </w:r>
      <w:r w:rsidRPr="002A01DC">
        <w:rPr>
          <w:rFonts w:ascii="Times New Roman" w:hAnsi="Times New Roman" w:cs="Times New Roman"/>
          <w:sz w:val="28"/>
          <w:szCs w:val="28"/>
          <w:lang w:eastAsia="ko-KR"/>
        </w:rPr>
        <w:t>// Ремедиум.-2008.-№12.-</w:t>
      </w:r>
      <w:r w:rsidRPr="002A01DC">
        <w:rPr>
          <w:rFonts w:ascii="Times New Roman" w:hAnsi="Times New Roman" w:cs="Times New Roman"/>
          <w:sz w:val="28"/>
          <w:szCs w:val="28"/>
          <w:lang w:val="kk-KZ" w:eastAsia="ko-KR"/>
        </w:rPr>
        <w:t>С</w:t>
      </w:r>
      <w:r w:rsidRPr="002A01DC">
        <w:rPr>
          <w:rFonts w:ascii="Times New Roman" w:hAnsi="Times New Roman" w:cs="Times New Roman"/>
          <w:sz w:val="28"/>
          <w:szCs w:val="28"/>
          <w:lang w:eastAsia="ko-KR"/>
        </w:rPr>
        <w:t>.</w:t>
      </w:r>
      <w:r w:rsidRPr="002A01DC">
        <w:rPr>
          <w:rFonts w:ascii="Times New Roman" w:hAnsi="Times New Roman" w:cs="Times New Roman"/>
          <w:sz w:val="28"/>
          <w:szCs w:val="28"/>
          <w:lang w:val="kk-KZ" w:eastAsia="ko-KR"/>
        </w:rPr>
        <w:t xml:space="preserve"> </w:t>
      </w:r>
      <w:r w:rsidRPr="002A01DC">
        <w:rPr>
          <w:rFonts w:ascii="Times New Roman" w:hAnsi="Times New Roman" w:cs="Times New Roman"/>
          <w:sz w:val="28"/>
          <w:szCs w:val="28"/>
          <w:lang w:eastAsia="ko-KR"/>
        </w:rPr>
        <w:t xml:space="preserve">22-26. </w:t>
      </w:r>
    </w:p>
    <w:p w:rsidR="00686FAB" w:rsidRPr="002A01DC" w:rsidRDefault="00686FAB" w:rsidP="00686FAB">
      <w:pPr>
        <w:pStyle w:val="a5"/>
        <w:spacing w:after="0" w:line="240" w:lineRule="auto"/>
        <w:ind w:left="0"/>
        <w:jc w:val="both"/>
        <w:rPr>
          <w:rFonts w:ascii="Times New Roman" w:hAnsi="Times New Roman"/>
          <w:sz w:val="28"/>
          <w:szCs w:val="28"/>
        </w:rPr>
      </w:pPr>
      <w:r>
        <w:rPr>
          <w:rFonts w:ascii="Times New Roman" w:hAnsi="Times New Roman"/>
          <w:sz w:val="28"/>
          <w:szCs w:val="28"/>
        </w:rPr>
        <w:tab/>
      </w:r>
      <w:r w:rsidRPr="002A01DC">
        <w:rPr>
          <w:rFonts w:ascii="Times New Roman" w:hAnsi="Times New Roman"/>
          <w:sz w:val="28"/>
          <w:szCs w:val="28"/>
        </w:rPr>
        <w:t>42 Гугушвили Н</w:t>
      </w:r>
      <w:r>
        <w:rPr>
          <w:rFonts w:ascii="Times New Roman" w:hAnsi="Times New Roman"/>
          <w:sz w:val="28"/>
          <w:szCs w:val="28"/>
          <w:lang w:val="kk-KZ"/>
        </w:rPr>
        <w:t>.</w:t>
      </w:r>
      <w:r w:rsidRPr="002A01DC">
        <w:rPr>
          <w:rFonts w:ascii="Times New Roman" w:hAnsi="Times New Roman"/>
          <w:sz w:val="28"/>
          <w:szCs w:val="28"/>
        </w:rPr>
        <w:t>Н. Иммуностимулирующие препараты растительного происхождения /</w:t>
      </w:r>
      <w:r w:rsidRPr="002A01DC">
        <w:rPr>
          <w:rFonts w:ascii="Times New Roman" w:hAnsi="Times New Roman"/>
          <w:sz w:val="28"/>
          <w:szCs w:val="28"/>
          <w:lang w:val="kk-KZ"/>
        </w:rPr>
        <w:t xml:space="preserve"> </w:t>
      </w:r>
      <w:r w:rsidRPr="002A01DC">
        <w:rPr>
          <w:rFonts w:ascii="Times New Roman" w:hAnsi="Times New Roman"/>
          <w:sz w:val="28"/>
          <w:szCs w:val="28"/>
        </w:rPr>
        <w:t>Н.П. Гугушвили, B,H, Шевкопляс, В.И. Терехов //</w:t>
      </w:r>
      <w:r w:rsidRPr="002A01DC">
        <w:rPr>
          <w:rFonts w:ascii="Times New Roman" w:hAnsi="Times New Roman"/>
          <w:sz w:val="28"/>
          <w:szCs w:val="28"/>
          <w:lang w:val="kk-KZ"/>
        </w:rPr>
        <w:t xml:space="preserve"> </w:t>
      </w:r>
      <w:r w:rsidRPr="002A01DC">
        <w:rPr>
          <w:rFonts w:ascii="Times New Roman" w:hAnsi="Times New Roman"/>
          <w:sz w:val="28"/>
          <w:szCs w:val="28"/>
        </w:rPr>
        <w:t>Новые фармакологические средства для животноводства и ветеринарии: материалы науч</w:t>
      </w:r>
      <w:proofErr w:type="gramStart"/>
      <w:r w:rsidRPr="002A01DC">
        <w:rPr>
          <w:rFonts w:ascii="Times New Roman" w:hAnsi="Times New Roman"/>
          <w:sz w:val="28"/>
          <w:szCs w:val="28"/>
        </w:rPr>
        <w:t>.-</w:t>
      </w:r>
      <w:proofErr w:type="gramEnd"/>
      <w:r w:rsidRPr="002A01DC">
        <w:rPr>
          <w:rFonts w:ascii="Times New Roman" w:hAnsi="Times New Roman"/>
          <w:sz w:val="28"/>
          <w:szCs w:val="28"/>
        </w:rPr>
        <w:t>практ. конф., посвященной 55-лети</w:t>
      </w:r>
      <w:r w:rsidRPr="002A01DC">
        <w:rPr>
          <w:rFonts w:ascii="Times New Roman" w:hAnsi="Times New Roman"/>
          <w:sz w:val="28"/>
          <w:szCs w:val="28"/>
          <w:lang w:val="kk-KZ"/>
        </w:rPr>
        <w:t xml:space="preserve">ю </w:t>
      </w:r>
      <w:r w:rsidRPr="002A01DC">
        <w:rPr>
          <w:rFonts w:ascii="Times New Roman" w:hAnsi="Times New Roman"/>
          <w:sz w:val="28"/>
          <w:szCs w:val="28"/>
        </w:rPr>
        <w:t xml:space="preserve"> ГУ Краснодарской НИВС. Том 1. – Краснодар, 2001-С. 73-74.</w:t>
      </w:r>
    </w:p>
    <w:p w:rsidR="00686FAB" w:rsidRPr="002A01DC" w:rsidRDefault="00686FAB" w:rsidP="00686FAB">
      <w:pPr>
        <w:spacing w:after="0" w:line="240" w:lineRule="auto"/>
        <w:jc w:val="both"/>
        <w:rPr>
          <w:rFonts w:ascii="Times New Roman" w:hAnsi="Times New Roman" w:cs="Times New Roman"/>
          <w:sz w:val="28"/>
          <w:szCs w:val="28"/>
        </w:rPr>
      </w:pPr>
      <w:r w:rsidRPr="002A01DC">
        <w:rPr>
          <w:rFonts w:ascii="Times New Roman" w:hAnsi="Times New Roman" w:cs="Times New Roman"/>
          <w:sz w:val="28"/>
          <w:szCs w:val="28"/>
        </w:rPr>
        <w:lastRenderedPageBreak/>
        <w:tab/>
        <w:t>43 Никитина Т.И., Насыров Х.М. Фитология. Лекарственные растения в научной медицине. - Уфа, 1993. - С. 179-181.</w:t>
      </w:r>
    </w:p>
    <w:p w:rsidR="00686FAB" w:rsidRPr="002A01DC" w:rsidRDefault="00686FAB" w:rsidP="00686FAB">
      <w:pPr>
        <w:spacing w:after="0" w:line="240" w:lineRule="auto"/>
        <w:jc w:val="both"/>
        <w:rPr>
          <w:rFonts w:ascii="Times New Roman" w:hAnsi="Times New Roman" w:cs="Times New Roman"/>
          <w:sz w:val="28"/>
          <w:szCs w:val="28"/>
        </w:rPr>
      </w:pPr>
      <w:r w:rsidRPr="002A01DC">
        <w:rPr>
          <w:rFonts w:ascii="Times New Roman" w:hAnsi="Times New Roman" w:cs="Times New Roman"/>
          <w:sz w:val="28"/>
          <w:szCs w:val="28"/>
        </w:rPr>
        <w:tab/>
      </w:r>
      <w:r w:rsidRPr="002A01DC">
        <w:rPr>
          <w:rFonts w:ascii="Times New Roman" w:hAnsi="Times New Roman" w:cs="Times New Roman"/>
          <w:sz w:val="28"/>
          <w:szCs w:val="28"/>
          <w:lang w:val="en-US"/>
        </w:rPr>
        <w:t>44 Chung J.G., Chang H.L., Lin W.C., Yeh C.C., Li Y.C. Inhibition of Nacetyltransferase activity and DNA-2-aminofluorene adducts by glycyrrhizic acid in human colon tumour cells // Food Chem. Toxicol</w:t>
      </w:r>
      <w:r w:rsidRPr="002A01DC">
        <w:rPr>
          <w:rFonts w:ascii="Times New Roman" w:hAnsi="Times New Roman" w:cs="Times New Roman"/>
          <w:sz w:val="28"/>
          <w:szCs w:val="28"/>
        </w:rPr>
        <w:t xml:space="preserve">. - 2000. - </w:t>
      </w:r>
      <w:r w:rsidRPr="002A01DC">
        <w:rPr>
          <w:rFonts w:ascii="Times New Roman" w:hAnsi="Times New Roman" w:cs="Times New Roman"/>
          <w:sz w:val="28"/>
          <w:szCs w:val="28"/>
          <w:lang w:val="en-US"/>
        </w:rPr>
        <w:t>V</w:t>
      </w:r>
      <w:r w:rsidRPr="002A01DC">
        <w:rPr>
          <w:rFonts w:ascii="Times New Roman" w:hAnsi="Times New Roman" w:cs="Times New Roman"/>
          <w:sz w:val="28"/>
          <w:szCs w:val="28"/>
        </w:rPr>
        <w:t xml:space="preserve">. 38. - №2-3. - </w:t>
      </w:r>
      <w:proofErr w:type="gramStart"/>
      <w:r w:rsidRPr="002A01DC">
        <w:rPr>
          <w:rFonts w:ascii="Times New Roman" w:hAnsi="Times New Roman" w:cs="Times New Roman"/>
          <w:sz w:val="28"/>
          <w:szCs w:val="28"/>
          <w:lang w:val="en-US"/>
        </w:rPr>
        <w:t>P</w:t>
      </w:r>
      <w:r w:rsidRPr="002A01DC">
        <w:rPr>
          <w:rFonts w:ascii="Times New Roman" w:hAnsi="Times New Roman" w:cs="Times New Roman"/>
          <w:sz w:val="28"/>
          <w:szCs w:val="28"/>
        </w:rPr>
        <w:t>. 163- 172.</w:t>
      </w:r>
      <w:proofErr w:type="gramEnd"/>
    </w:p>
    <w:p w:rsidR="00686FAB" w:rsidRPr="002A01DC" w:rsidRDefault="00686FAB" w:rsidP="00686FAB">
      <w:pPr>
        <w:pStyle w:val="a5"/>
        <w:spacing w:after="0" w:line="240" w:lineRule="auto"/>
        <w:ind w:left="0"/>
        <w:jc w:val="both"/>
        <w:rPr>
          <w:rFonts w:ascii="Times New Roman" w:hAnsi="Times New Roman"/>
          <w:sz w:val="28"/>
          <w:szCs w:val="28"/>
          <w:lang w:val="kk-KZ"/>
        </w:rPr>
      </w:pPr>
      <w:r>
        <w:rPr>
          <w:rFonts w:ascii="Times New Roman" w:hAnsi="Times New Roman"/>
          <w:sz w:val="28"/>
          <w:szCs w:val="28"/>
        </w:rPr>
        <w:tab/>
      </w:r>
      <w:r w:rsidRPr="002A01DC">
        <w:rPr>
          <w:rFonts w:ascii="Times New Roman" w:hAnsi="Times New Roman"/>
          <w:sz w:val="28"/>
          <w:szCs w:val="28"/>
        </w:rPr>
        <w:t xml:space="preserve">45 </w:t>
      </w:r>
      <w:r>
        <w:rPr>
          <w:rFonts w:ascii="Times New Roman" w:hAnsi="Times New Roman"/>
          <w:sz w:val="28"/>
          <w:szCs w:val="28"/>
          <w:lang w:val="kk-KZ"/>
        </w:rPr>
        <w:t xml:space="preserve">Остякова М.Е. </w:t>
      </w:r>
      <w:r w:rsidRPr="002A01DC">
        <w:rPr>
          <w:rFonts w:ascii="Times New Roman" w:hAnsi="Times New Roman"/>
          <w:sz w:val="28"/>
          <w:szCs w:val="28"/>
          <w:lang w:val="kk-KZ"/>
        </w:rPr>
        <w:t xml:space="preserve"> Диагностика болезней и терапия животных, патология, онкология и морфология животных – Вестник КрасГАУ. 2015. - № 12. С. 195-198.</w:t>
      </w:r>
    </w:p>
    <w:p w:rsidR="00686FAB" w:rsidRPr="002A01DC" w:rsidRDefault="00686FAB" w:rsidP="00686FAB">
      <w:pPr>
        <w:pStyle w:val="a5"/>
        <w:spacing w:after="0" w:line="240" w:lineRule="auto"/>
        <w:ind w:left="0" w:firstLine="709"/>
        <w:jc w:val="both"/>
        <w:rPr>
          <w:rFonts w:ascii="Times New Roman" w:hAnsi="Times New Roman"/>
          <w:sz w:val="28"/>
          <w:szCs w:val="28"/>
        </w:rPr>
      </w:pPr>
      <w:r w:rsidRPr="002A01DC">
        <w:rPr>
          <w:rFonts w:ascii="Times New Roman" w:hAnsi="Times New Roman"/>
          <w:sz w:val="28"/>
          <w:szCs w:val="28"/>
          <w:lang w:val="kk-KZ"/>
        </w:rPr>
        <w:t xml:space="preserve">46 </w:t>
      </w:r>
      <w:r w:rsidRPr="002A01DC">
        <w:rPr>
          <w:rFonts w:ascii="Times New Roman" w:hAnsi="Times New Roman"/>
          <w:sz w:val="28"/>
          <w:szCs w:val="28"/>
        </w:rPr>
        <w:t>Петрова О. Г. Острые респираторные заболевания крупного рогатого скот / О.Г. Петрова, И. А. Рубинский // М., изд. «Лит. Рес.».-2012. -370 с.</w:t>
      </w:r>
    </w:p>
    <w:p w:rsidR="00686FAB" w:rsidRPr="002A01DC" w:rsidRDefault="00686FAB" w:rsidP="00686FAB">
      <w:pPr>
        <w:spacing w:after="0" w:line="240" w:lineRule="auto"/>
        <w:jc w:val="both"/>
        <w:rPr>
          <w:rFonts w:ascii="Times New Roman" w:hAnsi="Times New Roman" w:cs="Times New Roman"/>
          <w:sz w:val="28"/>
          <w:szCs w:val="28"/>
        </w:rPr>
      </w:pPr>
      <w:r w:rsidRPr="002A01DC">
        <w:rPr>
          <w:rFonts w:ascii="Times New Roman" w:hAnsi="Times New Roman" w:cs="Times New Roman"/>
          <w:sz w:val="28"/>
          <w:szCs w:val="28"/>
        </w:rPr>
        <w:tab/>
        <w:t>47 Пахомов Г.А. Изучение особенностей проявления респираторных болезней молодняка //</w:t>
      </w:r>
      <w:r w:rsidRPr="002A01DC">
        <w:rPr>
          <w:rFonts w:ascii="Times New Roman" w:hAnsi="Times New Roman" w:cs="Times New Roman"/>
          <w:sz w:val="28"/>
          <w:szCs w:val="28"/>
          <w:lang w:val="kk-KZ"/>
        </w:rPr>
        <w:t xml:space="preserve"> </w:t>
      </w:r>
      <w:r w:rsidRPr="002A01DC">
        <w:rPr>
          <w:rFonts w:ascii="Times New Roman" w:hAnsi="Times New Roman" w:cs="Times New Roman"/>
          <w:sz w:val="28"/>
          <w:szCs w:val="28"/>
        </w:rPr>
        <w:t>Материалы Всерос. науч</w:t>
      </w:r>
      <w:proofErr w:type="gramStart"/>
      <w:r w:rsidRPr="002A01DC">
        <w:rPr>
          <w:rFonts w:ascii="Times New Roman" w:hAnsi="Times New Roman" w:cs="Times New Roman"/>
          <w:sz w:val="28"/>
          <w:szCs w:val="28"/>
        </w:rPr>
        <w:t>.-</w:t>
      </w:r>
      <w:proofErr w:type="gramEnd"/>
      <w:r w:rsidRPr="002A01DC">
        <w:rPr>
          <w:rFonts w:ascii="Times New Roman" w:hAnsi="Times New Roman" w:cs="Times New Roman"/>
          <w:sz w:val="28"/>
          <w:szCs w:val="28"/>
        </w:rPr>
        <w:t xml:space="preserve">практ. конф. </w:t>
      </w:r>
      <w:r w:rsidRPr="002A01DC">
        <w:rPr>
          <w:rFonts w:ascii="Times New Roman" w:hAnsi="Times New Roman" w:cs="Times New Roman"/>
          <w:sz w:val="28"/>
          <w:szCs w:val="28"/>
          <w:lang w:val="kk-KZ"/>
        </w:rPr>
        <w:t>п</w:t>
      </w:r>
      <w:r w:rsidRPr="002A01DC">
        <w:rPr>
          <w:rFonts w:ascii="Times New Roman" w:hAnsi="Times New Roman" w:cs="Times New Roman"/>
          <w:sz w:val="28"/>
          <w:szCs w:val="28"/>
        </w:rPr>
        <w:t>о актуал. пробл. встеринарии и зоотехнии, 30-31 мая 2002. – Казань, 2002. – С. 63-65.</w:t>
      </w:r>
    </w:p>
    <w:p w:rsidR="00686FAB" w:rsidRPr="00686FAB" w:rsidRDefault="00686FAB" w:rsidP="00686FAB">
      <w:pPr>
        <w:spacing w:after="0" w:line="240" w:lineRule="auto"/>
        <w:jc w:val="both"/>
        <w:rPr>
          <w:rFonts w:ascii="Times New Roman" w:hAnsi="Times New Roman" w:cs="Times New Roman"/>
          <w:sz w:val="28"/>
          <w:szCs w:val="28"/>
          <w:lang w:val="en-US"/>
        </w:rPr>
      </w:pPr>
      <w:r w:rsidRPr="002A01DC">
        <w:rPr>
          <w:rFonts w:ascii="Times New Roman" w:hAnsi="Times New Roman" w:cs="Times New Roman"/>
          <w:sz w:val="28"/>
          <w:szCs w:val="28"/>
        </w:rPr>
        <w:tab/>
      </w:r>
      <w:bookmarkStart w:id="1" w:name="_GoBack"/>
      <w:r w:rsidRPr="00686FAB">
        <w:rPr>
          <w:rFonts w:ascii="Times New Roman" w:hAnsi="Times New Roman" w:cs="Times New Roman"/>
          <w:sz w:val="28"/>
          <w:szCs w:val="28"/>
        </w:rPr>
        <w:t xml:space="preserve">48 </w:t>
      </w:r>
      <w:r w:rsidRPr="00686FAB">
        <w:rPr>
          <w:rFonts w:ascii="Times New Roman" w:hAnsi="Times New Roman" w:cs="Times New Roman"/>
          <w:sz w:val="28"/>
          <w:szCs w:val="28"/>
          <w:lang w:val="kk-KZ"/>
        </w:rPr>
        <w:t xml:space="preserve"> </w:t>
      </w:r>
      <w:r w:rsidRPr="00686FAB">
        <w:rPr>
          <w:rFonts w:ascii="Times New Roman" w:hAnsi="Times New Roman" w:cs="Times New Roman"/>
          <w:sz w:val="28"/>
          <w:szCs w:val="28"/>
        </w:rPr>
        <w:t>Высокопоясный А.И. К этиологии респираторных болезней телят в Крас</w:t>
      </w:r>
      <w:r w:rsidRPr="00686FAB">
        <w:rPr>
          <w:rFonts w:ascii="Times New Roman" w:hAnsi="Times New Roman" w:cs="Times New Roman"/>
          <w:sz w:val="28"/>
          <w:szCs w:val="28"/>
          <w:lang w:val="kk-KZ"/>
        </w:rPr>
        <w:t>но</w:t>
      </w:r>
      <w:r w:rsidRPr="00686FAB">
        <w:rPr>
          <w:rFonts w:ascii="Times New Roman" w:hAnsi="Times New Roman" w:cs="Times New Roman"/>
          <w:sz w:val="28"/>
          <w:szCs w:val="28"/>
        </w:rPr>
        <w:t>дарском кра</w:t>
      </w:r>
      <w:r w:rsidRPr="00686FAB">
        <w:rPr>
          <w:rFonts w:ascii="Times New Roman" w:hAnsi="Times New Roman" w:cs="Times New Roman"/>
          <w:sz w:val="28"/>
          <w:szCs w:val="28"/>
          <w:lang w:val="kk-KZ"/>
        </w:rPr>
        <w:t>е</w:t>
      </w:r>
      <w:r w:rsidRPr="00686FAB">
        <w:rPr>
          <w:rFonts w:ascii="Times New Roman" w:hAnsi="Times New Roman" w:cs="Times New Roman"/>
          <w:sz w:val="28"/>
          <w:szCs w:val="28"/>
        </w:rPr>
        <w:t xml:space="preserve"> /А.И. Высокопоясный, Н.Ю. Басова, А.Г. Шипицын // Актуал. вопр. диагностики, профилактики и борьбы с болезнями с.-х. животных: Междунар. науч</w:t>
      </w:r>
      <w:proofErr w:type="gramStart"/>
      <w:r w:rsidRPr="00686FAB">
        <w:rPr>
          <w:rFonts w:ascii="Times New Roman" w:hAnsi="Times New Roman" w:cs="Times New Roman"/>
          <w:sz w:val="28"/>
          <w:szCs w:val="28"/>
        </w:rPr>
        <w:t>.-</w:t>
      </w:r>
      <w:proofErr w:type="gramEnd"/>
      <w:r w:rsidRPr="00686FAB">
        <w:rPr>
          <w:rFonts w:ascii="Times New Roman" w:hAnsi="Times New Roman" w:cs="Times New Roman"/>
          <w:sz w:val="28"/>
          <w:szCs w:val="28"/>
        </w:rPr>
        <w:t>практ. конф. – Ставрополь, 1999.-</w:t>
      </w:r>
      <w:r w:rsidRPr="00686FAB">
        <w:rPr>
          <w:rFonts w:ascii="Times New Roman" w:hAnsi="Times New Roman" w:cs="Times New Roman"/>
          <w:sz w:val="28"/>
          <w:szCs w:val="28"/>
          <w:lang w:val="kk-KZ"/>
        </w:rPr>
        <w:t xml:space="preserve"> </w:t>
      </w:r>
      <w:r w:rsidRPr="00686FAB">
        <w:rPr>
          <w:rFonts w:ascii="Times New Roman" w:hAnsi="Times New Roman" w:cs="Times New Roman"/>
          <w:sz w:val="28"/>
          <w:szCs w:val="28"/>
        </w:rPr>
        <w:t>С</w:t>
      </w:r>
      <w:r w:rsidRPr="00686FAB">
        <w:rPr>
          <w:rFonts w:ascii="Times New Roman" w:hAnsi="Times New Roman" w:cs="Times New Roman"/>
          <w:sz w:val="28"/>
          <w:szCs w:val="28"/>
          <w:lang w:val="en-US"/>
        </w:rPr>
        <w:t>. 54-56.</w:t>
      </w:r>
    </w:p>
    <w:bookmarkEnd w:id="1"/>
    <w:p w:rsidR="00686FAB" w:rsidRPr="00404E91" w:rsidRDefault="00686FAB" w:rsidP="00686FAB">
      <w:pPr>
        <w:spacing w:after="0" w:line="240" w:lineRule="auto"/>
        <w:jc w:val="both"/>
        <w:rPr>
          <w:rFonts w:ascii="Times New Roman" w:hAnsi="Times New Roman" w:cs="Times New Roman"/>
          <w:sz w:val="28"/>
          <w:szCs w:val="28"/>
        </w:rPr>
      </w:pPr>
      <w:r w:rsidRPr="00404E91">
        <w:rPr>
          <w:rFonts w:ascii="Times New Roman" w:hAnsi="Times New Roman" w:cs="Times New Roman"/>
          <w:sz w:val="28"/>
          <w:szCs w:val="28"/>
          <w:lang w:val="en-US"/>
        </w:rPr>
        <w:tab/>
      </w:r>
      <w:r w:rsidRPr="002A01DC">
        <w:rPr>
          <w:rFonts w:ascii="Times New Roman" w:hAnsi="Times New Roman" w:cs="Times New Roman"/>
          <w:sz w:val="28"/>
          <w:szCs w:val="28"/>
          <w:lang w:val="en-US"/>
        </w:rPr>
        <w:t xml:space="preserve">49 </w:t>
      </w:r>
      <w:r>
        <w:rPr>
          <w:rFonts w:ascii="Times New Roman" w:hAnsi="Times New Roman" w:cs="Times New Roman"/>
          <w:sz w:val="28"/>
          <w:szCs w:val="28"/>
          <w:lang w:val="kk-KZ"/>
        </w:rPr>
        <w:t xml:space="preserve"> </w:t>
      </w:r>
      <w:r w:rsidRPr="002A01DC">
        <w:rPr>
          <w:rFonts w:ascii="Times New Roman" w:hAnsi="Times New Roman" w:cs="Times New Roman"/>
          <w:sz w:val="28"/>
          <w:szCs w:val="28"/>
          <w:lang w:val="en-US"/>
        </w:rPr>
        <w:t xml:space="preserve">Rontved C.M. Increased pulmonary secretion of tumor necrosis factor-a in calves experimentally infected wich bovine respiratory syncytial virus /C.M. Rontved, R. Tjoruchoj, B. Viulff //Vet. </w:t>
      </w:r>
      <w:proofErr w:type="gramStart"/>
      <w:r w:rsidRPr="002A01DC">
        <w:rPr>
          <w:rFonts w:ascii="Times New Roman" w:hAnsi="Times New Roman" w:cs="Times New Roman"/>
          <w:sz w:val="28"/>
          <w:szCs w:val="28"/>
          <w:lang w:val="en-US"/>
        </w:rPr>
        <w:t>Immunol</w:t>
      </w:r>
      <w:r w:rsidRPr="00404E91">
        <w:rPr>
          <w:rFonts w:ascii="Times New Roman" w:hAnsi="Times New Roman" w:cs="Times New Roman"/>
          <w:sz w:val="28"/>
          <w:szCs w:val="28"/>
        </w:rPr>
        <w:t>.</w:t>
      </w:r>
      <w:proofErr w:type="gramEnd"/>
      <w:r w:rsidRPr="00404E91">
        <w:rPr>
          <w:rFonts w:ascii="Times New Roman" w:hAnsi="Times New Roman" w:cs="Times New Roman"/>
          <w:sz w:val="28"/>
          <w:szCs w:val="28"/>
        </w:rPr>
        <w:t xml:space="preserve"> </w:t>
      </w:r>
      <w:proofErr w:type="gramStart"/>
      <w:r w:rsidRPr="002A01DC">
        <w:rPr>
          <w:rFonts w:ascii="Times New Roman" w:hAnsi="Times New Roman" w:cs="Times New Roman"/>
          <w:sz w:val="28"/>
          <w:szCs w:val="28"/>
          <w:lang w:val="en-US"/>
        </w:rPr>
        <w:t>Immunopathol</w:t>
      </w:r>
      <w:r w:rsidRPr="00404E91">
        <w:rPr>
          <w:rFonts w:ascii="Times New Roman" w:hAnsi="Times New Roman" w:cs="Times New Roman"/>
          <w:sz w:val="28"/>
          <w:szCs w:val="28"/>
        </w:rPr>
        <w:t>.</w:t>
      </w:r>
      <w:proofErr w:type="gramEnd"/>
      <w:r w:rsidRPr="00404E91">
        <w:rPr>
          <w:rFonts w:ascii="Times New Roman" w:hAnsi="Times New Roman" w:cs="Times New Roman"/>
          <w:sz w:val="28"/>
          <w:szCs w:val="28"/>
        </w:rPr>
        <w:t xml:space="preserve"> 2000. </w:t>
      </w:r>
      <w:r w:rsidRPr="002A01DC">
        <w:rPr>
          <w:rFonts w:ascii="Times New Roman" w:hAnsi="Times New Roman" w:cs="Times New Roman"/>
          <w:sz w:val="28"/>
          <w:szCs w:val="28"/>
          <w:lang w:val="en-US"/>
        </w:rPr>
        <w:t>V</w:t>
      </w:r>
      <w:r w:rsidRPr="00404E91">
        <w:rPr>
          <w:rFonts w:ascii="Times New Roman" w:hAnsi="Times New Roman" w:cs="Times New Roman"/>
          <w:sz w:val="28"/>
          <w:szCs w:val="28"/>
        </w:rPr>
        <w:t xml:space="preserve">. 76. </w:t>
      </w:r>
      <w:r w:rsidRPr="002A01DC">
        <w:rPr>
          <w:rFonts w:ascii="Times New Roman" w:hAnsi="Times New Roman" w:cs="Times New Roman"/>
          <w:sz w:val="28"/>
          <w:szCs w:val="28"/>
          <w:lang w:val="en-US"/>
        </w:rPr>
        <w:t>P</w:t>
      </w:r>
      <w:r w:rsidRPr="00404E91">
        <w:rPr>
          <w:rFonts w:ascii="Times New Roman" w:hAnsi="Times New Roman" w:cs="Times New Roman"/>
          <w:sz w:val="28"/>
          <w:szCs w:val="28"/>
        </w:rPr>
        <w:t>. 199-204.</w:t>
      </w:r>
    </w:p>
    <w:p w:rsidR="00686FAB" w:rsidRPr="002A01DC" w:rsidRDefault="00686FAB" w:rsidP="00686FAB">
      <w:pPr>
        <w:pStyle w:val="a5"/>
        <w:spacing w:after="0" w:line="240" w:lineRule="auto"/>
        <w:ind w:left="0"/>
        <w:jc w:val="both"/>
        <w:rPr>
          <w:rFonts w:ascii="Times New Roman" w:hAnsi="Times New Roman"/>
          <w:sz w:val="28"/>
          <w:szCs w:val="28"/>
        </w:rPr>
      </w:pPr>
      <w:r w:rsidRPr="00404E91">
        <w:rPr>
          <w:rFonts w:ascii="Times New Roman" w:hAnsi="Times New Roman"/>
          <w:sz w:val="28"/>
          <w:szCs w:val="28"/>
        </w:rPr>
        <w:tab/>
      </w:r>
      <w:r w:rsidRPr="002A01DC">
        <w:rPr>
          <w:rFonts w:ascii="Times New Roman" w:hAnsi="Times New Roman"/>
          <w:sz w:val="28"/>
          <w:szCs w:val="28"/>
        </w:rPr>
        <w:t>50 Данилевский В.М. Бронхопневмония телят: этиология, патогенез, диагностика, профилактика и лечение //</w:t>
      </w:r>
      <w:r w:rsidRPr="002A01DC">
        <w:rPr>
          <w:rFonts w:ascii="Times New Roman" w:hAnsi="Times New Roman"/>
          <w:sz w:val="28"/>
          <w:szCs w:val="28"/>
          <w:lang w:val="kk-KZ"/>
        </w:rPr>
        <w:t xml:space="preserve"> </w:t>
      </w:r>
      <w:proofErr w:type="gramStart"/>
      <w:r w:rsidRPr="002A01DC">
        <w:rPr>
          <w:rFonts w:ascii="Times New Roman" w:hAnsi="Times New Roman"/>
          <w:sz w:val="28"/>
          <w:szCs w:val="28"/>
        </w:rPr>
        <w:t>B</w:t>
      </w:r>
      <w:proofErr w:type="gramEnd"/>
      <w:r w:rsidRPr="002A01DC">
        <w:rPr>
          <w:rFonts w:ascii="Times New Roman" w:hAnsi="Times New Roman"/>
          <w:sz w:val="28"/>
          <w:szCs w:val="28"/>
        </w:rPr>
        <w:t>етеринария.-1985.-№ 1.-С.16-19.</w:t>
      </w:r>
      <w:r w:rsidRPr="002A01DC">
        <w:rPr>
          <w:rFonts w:ascii="Times New Roman" w:hAnsi="Times New Roman"/>
          <w:sz w:val="28"/>
          <w:szCs w:val="28"/>
        </w:rPr>
        <w:tab/>
      </w:r>
      <w:r w:rsidRPr="002A01DC">
        <w:rPr>
          <w:rFonts w:ascii="Times New Roman" w:hAnsi="Times New Roman"/>
          <w:sz w:val="28"/>
          <w:szCs w:val="28"/>
        </w:rPr>
        <w:tab/>
        <w:t>51 Кондрахин И.П. Методика диагностики и прогнозирования бронхопневмонии телят по биохимическому тесту //</w:t>
      </w:r>
      <w:r w:rsidRPr="002A01DC">
        <w:rPr>
          <w:rFonts w:ascii="Times New Roman" w:hAnsi="Times New Roman"/>
          <w:sz w:val="28"/>
          <w:szCs w:val="28"/>
          <w:lang w:val="kk-KZ"/>
        </w:rPr>
        <w:t xml:space="preserve"> </w:t>
      </w:r>
      <w:r w:rsidRPr="002A01DC">
        <w:rPr>
          <w:rFonts w:ascii="Times New Roman" w:hAnsi="Times New Roman"/>
          <w:sz w:val="28"/>
          <w:szCs w:val="28"/>
        </w:rPr>
        <w:t>Ветеринария.-1997.-№ 12.-С.43-44.</w:t>
      </w:r>
    </w:p>
    <w:p w:rsidR="00686FAB" w:rsidRPr="002A01DC" w:rsidRDefault="00686FAB" w:rsidP="00686FAB">
      <w:pPr>
        <w:tabs>
          <w:tab w:val="num" w:pos="0"/>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 xml:space="preserve">52 </w:t>
      </w:r>
      <w:r w:rsidRPr="002A01DC">
        <w:rPr>
          <w:rFonts w:ascii="Times New Roman" w:hAnsi="Times New Roman" w:cs="Times New Roman"/>
          <w:sz w:val="28"/>
          <w:szCs w:val="28"/>
          <w:lang w:val="kk-KZ"/>
        </w:rPr>
        <w:t>Заманбеков Н.А.,</w:t>
      </w:r>
      <w:r>
        <w:rPr>
          <w:rFonts w:ascii="Times New Roman" w:hAnsi="Times New Roman" w:cs="Times New Roman"/>
          <w:sz w:val="28"/>
          <w:szCs w:val="28"/>
          <w:lang w:val="kk-KZ"/>
        </w:rPr>
        <w:t xml:space="preserve"> </w:t>
      </w:r>
      <w:r w:rsidRPr="002A01DC">
        <w:rPr>
          <w:rFonts w:ascii="Times New Roman" w:hAnsi="Times New Roman" w:cs="Times New Roman"/>
          <w:sz w:val="28"/>
          <w:szCs w:val="28"/>
          <w:lang w:val="kk-KZ"/>
        </w:rPr>
        <w:t xml:space="preserve">Баймурзаева М., Кобдикова Н.К., Тлеуалиева М.С., Саутова М.З. </w:t>
      </w:r>
      <w:r w:rsidRPr="002A01DC">
        <w:rPr>
          <w:rFonts w:ascii="Times New Roman" w:hAnsi="Times New Roman" w:cs="Times New Roman"/>
          <w:bCs/>
          <w:color w:val="000000"/>
          <w:sz w:val="28"/>
          <w:szCs w:val="28"/>
          <w:lang w:val="kk-KZ"/>
        </w:rPr>
        <w:t xml:space="preserve">Влияние комплексной терапии на морфологические показатели крови телят, больных неспецифической бронхопневмонией // </w:t>
      </w:r>
      <w:r w:rsidRPr="002A01DC">
        <w:rPr>
          <w:rFonts w:ascii="Times New Roman" w:hAnsi="Times New Roman" w:cs="Times New Roman"/>
          <w:sz w:val="28"/>
          <w:szCs w:val="28"/>
          <w:lang w:val="kk-KZ"/>
        </w:rPr>
        <w:t xml:space="preserve">Сб. статей </w:t>
      </w:r>
      <w:r w:rsidRPr="002A01DC">
        <w:rPr>
          <w:rFonts w:ascii="Times New Roman" w:hAnsi="Times New Roman" w:cs="Times New Roman"/>
          <w:sz w:val="28"/>
          <w:szCs w:val="28"/>
          <w:lang w:val="en-US"/>
        </w:rPr>
        <w:t>XIII</w:t>
      </w:r>
      <w:r w:rsidRPr="002A01DC">
        <w:rPr>
          <w:rFonts w:ascii="Times New Roman" w:hAnsi="Times New Roman" w:cs="Times New Roman"/>
          <w:sz w:val="28"/>
          <w:szCs w:val="28"/>
        </w:rPr>
        <w:t xml:space="preserve"> </w:t>
      </w:r>
      <w:r w:rsidRPr="002A01DC">
        <w:rPr>
          <w:rFonts w:ascii="Times New Roman" w:hAnsi="Times New Roman" w:cs="Times New Roman"/>
          <w:sz w:val="28"/>
          <w:szCs w:val="28"/>
          <w:lang w:val="kk-KZ"/>
        </w:rPr>
        <w:t xml:space="preserve">Межд. </w:t>
      </w:r>
      <w:r>
        <w:rPr>
          <w:rFonts w:ascii="Times New Roman" w:hAnsi="Times New Roman" w:cs="Times New Roman"/>
          <w:sz w:val="28"/>
          <w:szCs w:val="28"/>
          <w:lang w:val="kk-KZ"/>
        </w:rPr>
        <w:t>н</w:t>
      </w:r>
      <w:r w:rsidRPr="002A01DC">
        <w:rPr>
          <w:rFonts w:ascii="Times New Roman" w:hAnsi="Times New Roman" w:cs="Times New Roman"/>
          <w:sz w:val="28"/>
          <w:szCs w:val="28"/>
          <w:lang w:val="kk-KZ"/>
        </w:rPr>
        <w:t>ауч</w:t>
      </w:r>
      <w:proofErr w:type="gramStart"/>
      <w:r>
        <w:rPr>
          <w:rFonts w:ascii="Times New Roman" w:hAnsi="Times New Roman" w:cs="Times New Roman"/>
          <w:sz w:val="28"/>
          <w:szCs w:val="28"/>
          <w:lang w:val="kk-KZ"/>
        </w:rPr>
        <w:t>.</w:t>
      </w:r>
      <w:r w:rsidRPr="002A01DC">
        <w:rPr>
          <w:rFonts w:ascii="Times New Roman" w:hAnsi="Times New Roman" w:cs="Times New Roman"/>
          <w:sz w:val="28"/>
          <w:szCs w:val="28"/>
          <w:lang w:val="kk-KZ"/>
        </w:rPr>
        <w:t>-</w:t>
      </w:r>
      <w:proofErr w:type="gramEnd"/>
      <w:r w:rsidRPr="002A01DC">
        <w:rPr>
          <w:rFonts w:ascii="Times New Roman" w:hAnsi="Times New Roman" w:cs="Times New Roman"/>
          <w:sz w:val="28"/>
          <w:szCs w:val="28"/>
          <w:lang w:val="kk-KZ"/>
        </w:rPr>
        <w:t xml:space="preserve">практ. конф. «Актуальные вопросы в науке и практике». – </w:t>
      </w:r>
      <w:r>
        <w:rPr>
          <w:rFonts w:ascii="Times New Roman" w:hAnsi="Times New Roman" w:cs="Times New Roman"/>
          <w:sz w:val="28"/>
          <w:szCs w:val="28"/>
          <w:lang w:val="kk-KZ"/>
        </w:rPr>
        <w:t>Самара: Изд. «НИЦ Вестник Науки.- И</w:t>
      </w:r>
      <w:r w:rsidRPr="002A01DC">
        <w:rPr>
          <w:rFonts w:ascii="Times New Roman" w:hAnsi="Times New Roman" w:cs="Times New Roman"/>
          <w:sz w:val="28"/>
          <w:szCs w:val="28"/>
          <w:lang w:val="kk-KZ"/>
        </w:rPr>
        <w:t>зд. Дендра». - 2018. С. 201-206.</w:t>
      </w:r>
    </w:p>
    <w:p w:rsidR="00686FAB" w:rsidRPr="002A01DC" w:rsidRDefault="00686FAB" w:rsidP="00686FAB">
      <w:pPr>
        <w:pStyle w:val="a5"/>
        <w:spacing w:after="0" w:line="240" w:lineRule="auto"/>
        <w:ind w:left="0"/>
        <w:jc w:val="both"/>
        <w:rPr>
          <w:rFonts w:ascii="Times New Roman" w:hAnsi="Times New Roman"/>
          <w:sz w:val="28"/>
          <w:szCs w:val="28"/>
        </w:rPr>
      </w:pPr>
      <w:r>
        <w:rPr>
          <w:rFonts w:ascii="Times New Roman" w:hAnsi="Times New Roman"/>
          <w:sz w:val="28"/>
          <w:szCs w:val="28"/>
          <w:lang w:val="kk-KZ"/>
        </w:rPr>
        <w:tab/>
      </w:r>
      <w:r w:rsidRPr="002A01DC">
        <w:rPr>
          <w:rFonts w:ascii="Times New Roman" w:hAnsi="Times New Roman"/>
          <w:sz w:val="28"/>
          <w:szCs w:val="28"/>
          <w:lang w:val="kk-KZ"/>
        </w:rPr>
        <w:t xml:space="preserve">53 </w:t>
      </w:r>
      <w:r w:rsidRPr="002A01DC">
        <w:rPr>
          <w:rFonts w:ascii="Times New Roman" w:hAnsi="Times New Roman"/>
          <w:sz w:val="28"/>
          <w:szCs w:val="28"/>
        </w:rPr>
        <w:t>Гадзанов Р.Х. Патоморфология неспецифической пневмонии телят //</w:t>
      </w:r>
      <w:r>
        <w:rPr>
          <w:rFonts w:ascii="Times New Roman" w:hAnsi="Times New Roman"/>
          <w:sz w:val="28"/>
          <w:szCs w:val="28"/>
        </w:rPr>
        <w:t xml:space="preserve"> </w:t>
      </w:r>
      <w:r w:rsidRPr="002A01DC">
        <w:rPr>
          <w:rFonts w:ascii="Times New Roman" w:hAnsi="Times New Roman"/>
          <w:sz w:val="28"/>
          <w:szCs w:val="28"/>
        </w:rPr>
        <w:t>Материалы науч.-произв. конф. по актуал. пробл. ветеринарии и зоотехнии. – Казань, 2001. – Ч. 2. – С. 29.</w:t>
      </w:r>
    </w:p>
    <w:p w:rsidR="00686FAB" w:rsidRPr="002A01DC" w:rsidRDefault="00686FAB" w:rsidP="00686FAB">
      <w:pPr>
        <w:pStyle w:val="a5"/>
        <w:spacing w:after="0" w:line="240" w:lineRule="auto"/>
        <w:ind w:left="0"/>
        <w:jc w:val="both"/>
        <w:rPr>
          <w:rFonts w:ascii="Times New Roman" w:hAnsi="Times New Roman"/>
          <w:sz w:val="28"/>
          <w:szCs w:val="28"/>
        </w:rPr>
      </w:pPr>
      <w:r>
        <w:rPr>
          <w:rFonts w:ascii="Times New Roman" w:hAnsi="Times New Roman"/>
          <w:sz w:val="28"/>
          <w:szCs w:val="28"/>
        </w:rPr>
        <w:tab/>
      </w:r>
      <w:r w:rsidRPr="002A01DC">
        <w:rPr>
          <w:rFonts w:ascii="Times New Roman" w:hAnsi="Times New Roman"/>
          <w:sz w:val="28"/>
          <w:szCs w:val="28"/>
        </w:rPr>
        <w:t>54 Курбанов Р.З., Шакуров М.Ш., Равилов А.3. Терапия респираторных болезней телят</w:t>
      </w:r>
      <w:r w:rsidRPr="002A01DC">
        <w:rPr>
          <w:rFonts w:ascii="Times New Roman" w:hAnsi="Times New Roman"/>
          <w:sz w:val="28"/>
          <w:szCs w:val="28"/>
          <w:lang w:val="kk-KZ"/>
        </w:rPr>
        <w:t xml:space="preserve"> </w:t>
      </w:r>
      <w:r w:rsidRPr="002A01DC">
        <w:rPr>
          <w:rFonts w:ascii="Times New Roman" w:hAnsi="Times New Roman"/>
          <w:sz w:val="28"/>
          <w:szCs w:val="28"/>
        </w:rPr>
        <w:t>//</w:t>
      </w:r>
      <w:r w:rsidRPr="002A01DC">
        <w:rPr>
          <w:rFonts w:ascii="Times New Roman" w:hAnsi="Times New Roman"/>
          <w:sz w:val="28"/>
          <w:szCs w:val="28"/>
          <w:lang w:val="kk-KZ"/>
        </w:rPr>
        <w:t xml:space="preserve"> </w:t>
      </w:r>
      <w:r w:rsidRPr="002A01DC">
        <w:rPr>
          <w:rFonts w:ascii="Times New Roman" w:hAnsi="Times New Roman"/>
          <w:sz w:val="28"/>
          <w:szCs w:val="28"/>
        </w:rPr>
        <w:t>Ветеринария.-1987.-№ 3.-С. 50-52.</w:t>
      </w:r>
    </w:p>
    <w:p w:rsidR="00686FAB" w:rsidRPr="002A01DC" w:rsidRDefault="00686FAB" w:rsidP="00686FAB">
      <w:pPr>
        <w:pStyle w:val="a5"/>
        <w:spacing w:after="0" w:line="240" w:lineRule="auto"/>
        <w:ind w:left="0"/>
        <w:jc w:val="both"/>
        <w:rPr>
          <w:rFonts w:ascii="Times New Roman" w:hAnsi="Times New Roman"/>
          <w:sz w:val="28"/>
          <w:szCs w:val="28"/>
          <w:lang w:val="kk-KZ"/>
        </w:rPr>
      </w:pPr>
      <w:r>
        <w:rPr>
          <w:rFonts w:ascii="Times New Roman" w:hAnsi="Times New Roman"/>
          <w:sz w:val="28"/>
          <w:szCs w:val="28"/>
        </w:rPr>
        <w:tab/>
        <w:t>55 Никулина</w:t>
      </w:r>
      <w:r>
        <w:rPr>
          <w:rFonts w:ascii="Times New Roman" w:hAnsi="Times New Roman"/>
          <w:sz w:val="28"/>
          <w:szCs w:val="28"/>
          <w:lang w:val="kk-KZ"/>
        </w:rPr>
        <w:t xml:space="preserve"> </w:t>
      </w:r>
      <w:r w:rsidRPr="002A01DC">
        <w:rPr>
          <w:rFonts w:ascii="Times New Roman" w:hAnsi="Times New Roman"/>
          <w:sz w:val="28"/>
          <w:szCs w:val="28"/>
        </w:rPr>
        <w:t>Н</w:t>
      </w:r>
      <w:r>
        <w:rPr>
          <w:rFonts w:ascii="Times New Roman" w:hAnsi="Times New Roman"/>
          <w:sz w:val="28"/>
          <w:szCs w:val="28"/>
          <w:lang w:val="kk-KZ"/>
        </w:rPr>
        <w:t>.</w:t>
      </w:r>
      <w:r w:rsidRPr="002A01DC">
        <w:rPr>
          <w:rFonts w:ascii="Times New Roman" w:hAnsi="Times New Roman"/>
          <w:sz w:val="28"/>
          <w:szCs w:val="28"/>
        </w:rPr>
        <w:t>Б</w:t>
      </w:r>
      <w:r>
        <w:rPr>
          <w:rFonts w:ascii="Times New Roman" w:hAnsi="Times New Roman"/>
          <w:sz w:val="28"/>
          <w:szCs w:val="28"/>
          <w:lang w:val="kk-KZ"/>
        </w:rPr>
        <w:t>.</w:t>
      </w:r>
      <w:r w:rsidRPr="002A01DC">
        <w:rPr>
          <w:rFonts w:ascii="Times New Roman" w:hAnsi="Times New Roman"/>
          <w:sz w:val="28"/>
          <w:szCs w:val="28"/>
        </w:rPr>
        <w:t xml:space="preserve"> Клинико-биохимические особенности бронхопневмонии домашних животных и лечебно-профилактические мероприятия</w:t>
      </w:r>
      <w:r>
        <w:rPr>
          <w:rFonts w:ascii="Times New Roman" w:hAnsi="Times New Roman"/>
          <w:sz w:val="28"/>
          <w:szCs w:val="28"/>
          <w:lang w:val="kk-KZ"/>
        </w:rPr>
        <w:t>:</w:t>
      </w:r>
      <w:r w:rsidRPr="002A01DC">
        <w:rPr>
          <w:rFonts w:ascii="Times New Roman" w:hAnsi="Times New Roman"/>
          <w:sz w:val="28"/>
          <w:szCs w:val="28"/>
        </w:rPr>
        <w:t xml:space="preserve"> </w:t>
      </w:r>
      <w:r>
        <w:rPr>
          <w:rFonts w:ascii="Times New Roman" w:hAnsi="Times New Roman"/>
          <w:sz w:val="28"/>
          <w:szCs w:val="28"/>
          <w:lang w:val="kk-KZ"/>
        </w:rPr>
        <w:t>а</w:t>
      </w:r>
      <w:r w:rsidRPr="002A01DC">
        <w:rPr>
          <w:rFonts w:ascii="Times New Roman" w:hAnsi="Times New Roman"/>
          <w:sz w:val="28"/>
          <w:szCs w:val="28"/>
          <w:lang w:val="kk-KZ"/>
        </w:rPr>
        <w:t>втореферат д</w:t>
      </w:r>
      <w:r w:rsidRPr="002A01DC">
        <w:rPr>
          <w:rFonts w:ascii="Times New Roman" w:hAnsi="Times New Roman"/>
          <w:sz w:val="28"/>
          <w:szCs w:val="28"/>
        </w:rPr>
        <w:t>исс</w:t>
      </w:r>
      <w:r w:rsidRPr="002A01DC">
        <w:rPr>
          <w:rFonts w:ascii="Times New Roman" w:hAnsi="Times New Roman"/>
          <w:sz w:val="28"/>
          <w:szCs w:val="28"/>
          <w:lang w:val="kk-KZ"/>
        </w:rPr>
        <w:t>..</w:t>
      </w:r>
      <w:proofErr w:type="gramStart"/>
      <w:r w:rsidRPr="002A01DC">
        <w:rPr>
          <w:rFonts w:ascii="Times New Roman" w:hAnsi="Times New Roman"/>
          <w:sz w:val="28"/>
          <w:szCs w:val="28"/>
          <w:lang w:val="kk-KZ"/>
        </w:rPr>
        <w:t>.к</w:t>
      </w:r>
      <w:proofErr w:type="gramEnd"/>
      <w:r w:rsidRPr="002A01DC">
        <w:rPr>
          <w:rFonts w:ascii="Times New Roman" w:hAnsi="Times New Roman"/>
          <w:sz w:val="28"/>
          <w:szCs w:val="28"/>
          <w:lang w:val="kk-KZ"/>
        </w:rPr>
        <w:t>андидата вет. наук.-Пермь, 2005.- 21 с.</w:t>
      </w:r>
    </w:p>
    <w:p w:rsidR="00686FAB" w:rsidRPr="00686FAB" w:rsidRDefault="00686FAB" w:rsidP="00686FAB">
      <w:pPr>
        <w:pStyle w:val="a5"/>
        <w:spacing w:after="0" w:line="240" w:lineRule="auto"/>
        <w:ind w:left="0"/>
        <w:jc w:val="both"/>
        <w:rPr>
          <w:rFonts w:ascii="Times New Roman" w:hAnsi="Times New Roman"/>
          <w:sz w:val="28"/>
          <w:szCs w:val="28"/>
          <w:lang w:val="kk-KZ"/>
        </w:rPr>
      </w:pPr>
      <w:r>
        <w:rPr>
          <w:rFonts w:ascii="Times New Roman" w:hAnsi="Times New Roman"/>
          <w:sz w:val="28"/>
          <w:szCs w:val="28"/>
          <w:lang w:val="kk-KZ"/>
        </w:rPr>
        <w:tab/>
      </w:r>
      <w:r w:rsidRPr="00686FAB">
        <w:rPr>
          <w:rFonts w:ascii="Times New Roman" w:hAnsi="Times New Roman"/>
          <w:sz w:val="28"/>
          <w:szCs w:val="28"/>
          <w:lang w:val="kk-KZ"/>
        </w:rPr>
        <w:t xml:space="preserve">56 </w:t>
      </w:r>
      <w:r w:rsidRPr="00686FAB">
        <w:rPr>
          <w:rFonts w:ascii="Times New Roman" w:hAnsi="Times New Roman"/>
          <w:sz w:val="28"/>
          <w:szCs w:val="28"/>
        </w:rPr>
        <w:t>Пушкарев Р.П. Профилактика и лечение респираторных болезней телят в комплексах //</w:t>
      </w:r>
      <w:r w:rsidRPr="00686FAB">
        <w:rPr>
          <w:rFonts w:ascii="Times New Roman" w:hAnsi="Times New Roman"/>
          <w:sz w:val="28"/>
          <w:szCs w:val="28"/>
          <w:lang w:val="kk-KZ"/>
        </w:rPr>
        <w:t xml:space="preserve"> </w:t>
      </w:r>
      <w:r w:rsidRPr="00686FAB">
        <w:rPr>
          <w:rFonts w:ascii="Times New Roman" w:hAnsi="Times New Roman"/>
          <w:sz w:val="28"/>
          <w:szCs w:val="28"/>
        </w:rPr>
        <w:t xml:space="preserve"> Проблемы диагностики, терапии и профилактики незаразных болезней с. – х животных в промышленном животноводстве/ Тез</w:t>
      </w:r>
      <w:proofErr w:type="gramStart"/>
      <w:r w:rsidRPr="00686FAB">
        <w:rPr>
          <w:rFonts w:ascii="Times New Roman" w:hAnsi="Times New Roman"/>
          <w:sz w:val="28"/>
          <w:szCs w:val="28"/>
        </w:rPr>
        <w:t>.</w:t>
      </w:r>
      <w:proofErr w:type="gramEnd"/>
      <w:r w:rsidRPr="00686FAB">
        <w:rPr>
          <w:rFonts w:ascii="Times New Roman" w:hAnsi="Times New Roman"/>
          <w:sz w:val="28"/>
          <w:szCs w:val="28"/>
        </w:rPr>
        <w:t xml:space="preserve"> </w:t>
      </w:r>
      <w:proofErr w:type="gramStart"/>
      <w:r w:rsidRPr="00686FAB">
        <w:rPr>
          <w:rFonts w:ascii="Times New Roman" w:hAnsi="Times New Roman"/>
          <w:sz w:val="28"/>
          <w:szCs w:val="28"/>
        </w:rPr>
        <w:t>д</w:t>
      </w:r>
      <w:proofErr w:type="gramEnd"/>
      <w:r w:rsidRPr="00686FAB">
        <w:rPr>
          <w:rFonts w:ascii="Times New Roman" w:hAnsi="Times New Roman"/>
          <w:sz w:val="28"/>
          <w:szCs w:val="28"/>
        </w:rPr>
        <w:t>окл. Всесоюзн. Науч. конф. – Воронеж, 1986.-т. 1.-С. 104.</w:t>
      </w:r>
    </w:p>
    <w:p w:rsidR="00686FAB" w:rsidRPr="002A01DC" w:rsidRDefault="00686FAB" w:rsidP="00686FAB">
      <w:pPr>
        <w:pStyle w:val="a5"/>
        <w:spacing w:after="0" w:line="240" w:lineRule="auto"/>
        <w:ind w:left="0"/>
        <w:jc w:val="both"/>
        <w:rPr>
          <w:rFonts w:ascii="Times New Roman" w:hAnsi="Times New Roman"/>
          <w:sz w:val="28"/>
          <w:szCs w:val="28"/>
          <w:lang w:val="kk-KZ"/>
        </w:rPr>
      </w:pPr>
      <w:r>
        <w:rPr>
          <w:rFonts w:ascii="Times New Roman" w:hAnsi="Times New Roman"/>
          <w:sz w:val="28"/>
          <w:szCs w:val="28"/>
          <w:lang w:val="kk-KZ"/>
        </w:rPr>
        <w:lastRenderedPageBreak/>
        <w:tab/>
      </w:r>
      <w:r w:rsidRPr="002A01DC">
        <w:rPr>
          <w:rFonts w:ascii="Times New Roman" w:hAnsi="Times New Roman"/>
          <w:sz w:val="28"/>
          <w:szCs w:val="28"/>
          <w:lang w:val="kk-KZ"/>
        </w:rPr>
        <w:t xml:space="preserve">57 </w:t>
      </w:r>
      <w:r w:rsidRPr="002A01DC">
        <w:rPr>
          <w:rFonts w:ascii="Times New Roman" w:hAnsi="Times New Roman"/>
          <w:sz w:val="28"/>
          <w:szCs w:val="28"/>
        </w:rPr>
        <w:t>Надиров М.М. Повышение неспецифической резистентности организма телят при болезнях органов дыхания</w:t>
      </w:r>
      <w:r w:rsidRPr="002A01DC">
        <w:rPr>
          <w:rFonts w:ascii="Times New Roman" w:hAnsi="Times New Roman"/>
          <w:sz w:val="28"/>
          <w:szCs w:val="28"/>
          <w:lang w:val="kk-KZ"/>
        </w:rPr>
        <w:t xml:space="preserve"> </w:t>
      </w:r>
      <w:r w:rsidRPr="002A01DC">
        <w:rPr>
          <w:rFonts w:ascii="Times New Roman" w:hAnsi="Times New Roman"/>
          <w:sz w:val="28"/>
          <w:szCs w:val="28"/>
        </w:rPr>
        <w:t>//</w:t>
      </w:r>
      <w:r w:rsidRPr="002A01DC">
        <w:rPr>
          <w:rFonts w:ascii="Times New Roman" w:hAnsi="Times New Roman"/>
          <w:sz w:val="28"/>
          <w:szCs w:val="28"/>
          <w:lang w:val="kk-KZ"/>
        </w:rPr>
        <w:t xml:space="preserve"> </w:t>
      </w:r>
      <w:r w:rsidRPr="002A01DC">
        <w:rPr>
          <w:rFonts w:ascii="Times New Roman" w:hAnsi="Times New Roman"/>
          <w:sz w:val="28"/>
          <w:szCs w:val="28"/>
        </w:rPr>
        <w:t>Заразная и незаразная патология с.-х. животных</w:t>
      </w:r>
      <w:r w:rsidRPr="002A01DC">
        <w:rPr>
          <w:rFonts w:ascii="Times New Roman" w:hAnsi="Times New Roman"/>
          <w:sz w:val="28"/>
          <w:szCs w:val="28"/>
          <w:lang w:val="kk-KZ"/>
        </w:rPr>
        <w:t xml:space="preserve"> </w:t>
      </w:r>
      <w:r w:rsidRPr="002A01DC">
        <w:rPr>
          <w:rFonts w:ascii="Times New Roman" w:hAnsi="Times New Roman"/>
          <w:sz w:val="28"/>
          <w:szCs w:val="28"/>
        </w:rPr>
        <w:t>/Сб. науч. тр</w:t>
      </w:r>
      <w:proofErr w:type="gramStart"/>
      <w:r w:rsidRPr="002A01DC">
        <w:rPr>
          <w:rFonts w:ascii="Times New Roman" w:hAnsi="Times New Roman"/>
          <w:sz w:val="28"/>
          <w:szCs w:val="28"/>
        </w:rPr>
        <w:t>.-</w:t>
      </w:r>
      <w:proofErr w:type="gramEnd"/>
      <w:r w:rsidRPr="002A01DC">
        <w:rPr>
          <w:rFonts w:ascii="Times New Roman" w:hAnsi="Times New Roman"/>
          <w:sz w:val="28"/>
          <w:szCs w:val="28"/>
        </w:rPr>
        <w:t>Алма- Ата.- 1987.-С. 102-107.</w:t>
      </w:r>
    </w:p>
    <w:p w:rsidR="00686FAB" w:rsidRDefault="00686FAB" w:rsidP="00686FAB">
      <w:pPr>
        <w:spacing w:after="0" w:line="240" w:lineRule="auto"/>
        <w:jc w:val="both"/>
        <w:rPr>
          <w:rFonts w:ascii="Times New Roman" w:hAnsi="Times New Roman" w:cs="Times New Roman"/>
          <w:sz w:val="28"/>
          <w:szCs w:val="28"/>
        </w:rPr>
      </w:pPr>
      <w:r w:rsidRPr="002A01DC">
        <w:rPr>
          <w:rFonts w:ascii="Times New Roman" w:hAnsi="Times New Roman" w:cs="Times New Roman"/>
          <w:sz w:val="28"/>
          <w:szCs w:val="28"/>
          <w:lang w:val="kk-KZ"/>
        </w:rPr>
        <w:tab/>
        <w:t xml:space="preserve">58 </w:t>
      </w:r>
      <w:r w:rsidRPr="002A01DC">
        <w:rPr>
          <w:rFonts w:ascii="Times New Roman" w:hAnsi="Times New Roman" w:cs="Times New Roman"/>
          <w:sz w:val="28"/>
          <w:szCs w:val="28"/>
        </w:rPr>
        <w:t xml:space="preserve">Михайлова 3.М. Иммунологические аспекты воспалительных </w:t>
      </w:r>
      <w:proofErr w:type="gramStart"/>
      <w:r w:rsidRPr="002A01DC">
        <w:rPr>
          <w:rFonts w:ascii="Times New Roman" w:hAnsi="Times New Roman" w:cs="Times New Roman"/>
          <w:sz w:val="28"/>
          <w:szCs w:val="28"/>
        </w:rPr>
        <w:t>заболеваний органов дыхания</w:t>
      </w:r>
      <w:r w:rsidRPr="002A01DC">
        <w:rPr>
          <w:rFonts w:ascii="Times New Roman" w:hAnsi="Times New Roman" w:cs="Times New Roman"/>
          <w:sz w:val="28"/>
          <w:szCs w:val="28"/>
          <w:lang w:val="kk-KZ"/>
        </w:rPr>
        <w:t xml:space="preserve"> </w:t>
      </w:r>
      <w:r w:rsidRPr="002A01DC">
        <w:rPr>
          <w:rFonts w:ascii="Times New Roman" w:hAnsi="Times New Roman" w:cs="Times New Roman"/>
          <w:sz w:val="28"/>
          <w:szCs w:val="28"/>
        </w:rPr>
        <w:t>// Болезни органов дыхания</w:t>
      </w:r>
      <w:proofErr w:type="gramEnd"/>
      <w:r w:rsidRPr="002A01DC">
        <w:rPr>
          <w:rFonts w:ascii="Times New Roman" w:hAnsi="Times New Roman" w:cs="Times New Roman"/>
          <w:sz w:val="28"/>
          <w:szCs w:val="28"/>
        </w:rPr>
        <w:t xml:space="preserve"> у детей.</w:t>
      </w:r>
      <w:r>
        <w:rPr>
          <w:rFonts w:ascii="Times New Roman" w:hAnsi="Times New Roman" w:cs="Times New Roman"/>
          <w:sz w:val="28"/>
          <w:szCs w:val="28"/>
        </w:rPr>
        <w:t xml:space="preserve"> </w:t>
      </w:r>
    </w:p>
    <w:p w:rsidR="00686FAB" w:rsidRPr="002A01DC" w:rsidRDefault="00686FAB" w:rsidP="00686FAB">
      <w:pPr>
        <w:spacing w:after="0" w:line="240" w:lineRule="auto"/>
        <w:jc w:val="both"/>
        <w:rPr>
          <w:rFonts w:ascii="Times New Roman" w:hAnsi="Times New Roman" w:cs="Times New Roman"/>
          <w:sz w:val="28"/>
          <w:szCs w:val="28"/>
          <w:lang w:val="kk-KZ"/>
        </w:rPr>
      </w:pPr>
      <w:r w:rsidRPr="002A01DC">
        <w:rPr>
          <w:rFonts w:ascii="Times New Roman" w:hAnsi="Times New Roman" w:cs="Times New Roman"/>
          <w:sz w:val="28"/>
          <w:szCs w:val="28"/>
        </w:rPr>
        <w:t>М.: Медицина, 1987.-С. 58-60.</w:t>
      </w:r>
    </w:p>
    <w:p w:rsidR="00686FAB" w:rsidRPr="002A01DC" w:rsidRDefault="00686FAB" w:rsidP="00686FAB">
      <w:pPr>
        <w:pStyle w:val="a5"/>
        <w:spacing w:after="0" w:line="240" w:lineRule="auto"/>
        <w:ind w:left="0"/>
        <w:jc w:val="both"/>
        <w:rPr>
          <w:rFonts w:ascii="Times New Roman" w:hAnsi="Times New Roman"/>
          <w:sz w:val="28"/>
          <w:szCs w:val="28"/>
        </w:rPr>
      </w:pPr>
      <w:r>
        <w:rPr>
          <w:rFonts w:ascii="Times New Roman" w:hAnsi="Times New Roman"/>
          <w:sz w:val="28"/>
          <w:szCs w:val="28"/>
          <w:lang w:val="kk-KZ"/>
        </w:rPr>
        <w:tab/>
      </w:r>
      <w:r w:rsidRPr="002A01DC">
        <w:rPr>
          <w:rFonts w:ascii="Times New Roman" w:hAnsi="Times New Roman"/>
          <w:sz w:val="28"/>
          <w:szCs w:val="28"/>
          <w:lang w:val="kk-KZ"/>
        </w:rPr>
        <w:t xml:space="preserve">59 </w:t>
      </w:r>
      <w:r w:rsidRPr="002A01DC">
        <w:rPr>
          <w:rFonts w:ascii="Times New Roman" w:hAnsi="Times New Roman"/>
          <w:sz w:val="28"/>
          <w:szCs w:val="28"/>
        </w:rPr>
        <w:t>Кориков Н.П. Классификация пневмоний молодняка</w:t>
      </w:r>
      <w:r w:rsidRPr="002A01DC">
        <w:rPr>
          <w:rFonts w:ascii="Times New Roman" w:hAnsi="Times New Roman"/>
          <w:sz w:val="28"/>
          <w:szCs w:val="28"/>
          <w:lang w:val="kk-KZ"/>
        </w:rPr>
        <w:t xml:space="preserve"> </w:t>
      </w:r>
      <w:r w:rsidRPr="002A01DC">
        <w:rPr>
          <w:rFonts w:ascii="Times New Roman" w:hAnsi="Times New Roman"/>
          <w:sz w:val="28"/>
          <w:szCs w:val="28"/>
        </w:rPr>
        <w:t>/</w:t>
      </w:r>
      <w:r w:rsidRPr="002A01DC">
        <w:rPr>
          <w:rFonts w:ascii="Times New Roman" w:hAnsi="Times New Roman"/>
          <w:sz w:val="28"/>
          <w:szCs w:val="28"/>
          <w:lang w:val="kk-KZ"/>
        </w:rPr>
        <w:t xml:space="preserve">/ </w:t>
      </w:r>
      <w:r w:rsidRPr="002A01DC">
        <w:rPr>
          <w:rFonts w:ascii="Times New Roman" w:hAnsi="Times New Roman"/>
          <w:sz w:val="28"/>
          <w:szCs w:val="28"/>
        </w:rPr>
        <w:t>Ветеринария. -1990.- № 1. - С. 54 - 56.</w:t>
      </w:r>
    </w:p>
    <w:p w:rsidR="00686FAB" w:rsidRPr="002A01DC" w:rsidRDefault="00686FAB" w:rsidP="00686FAB">
      <w:pPr>
        <w:spacing w:after="0" w:line="240" w:lineRule="auto"/>
        <w:ind w:firstLine="567"/>
        <w:jc w:val="both"/>
        <w:rPr>
          <w:rStyle w:val="FontStyle59"/>
        </w:rPr>
      </w:pPr>
      <w:r>
        <w:rPr>
          <w:rFonts w:ascii="Times New Roman" w:hAnsi="Times New Roman" w:cs="Times New Roman"/>
          <w:sz w:val="28"/>
          <w:szCs w:val="28"/>
          <w:lang w:val="kk-KZ"/>
        </w:rPr>
        <w:tab/>
      </w:r>
      <w:r w:rsidRPr="002A01DC">
        <w:rPr>
          <w:rFonts w:ascii="Times New Roman" w:hAnsi="Times New Roman" w:cs="Times New Roman"/>
          <w:sz w:val="28"/>
          <w:szCs w:val="28"/>
          <w:lang w:val="kk-KZ"/>
        </w:rPr>
        <w:t>60</w:t>
      </w:r>
      <w:r>
        <w:rPr>
          <w:rFonts w:ascii="Times New Roman" w:hAnsi="Times New Roman" w:cs="Times New Roman"/>
          <w:sz w:val="28"/>
          <w:szCs w:val="28"/>
          <w:lang w:val="kk-KZ"/>
        </w:rPr>
        <w:t xml:space="preserve"> </w:t>
      </w:r>
      <w:r w:rsidRPr="002A01DC">
        <w:rPr>
          <w:rStyle w:val="FontStyle59"/>
          <w:noProof/>
        </w:rPr>
        <w:t>Кожанов К.Н. Корекция отдельных показателей</w:t>
      </w:r>
      <w:r w:rsidRPr="002A01DC">
        <w:rPr>
          <w:rStyle w:val="FontStyle59"/>
          <w:noProof/>
        </w:rPr>
        <w:br/>
        <w:t>иммунного статуса организма у больных бронхопневмонией телят //</w:t>
      </w:r>
      <w:r w:rsidRPr="002A01DC">
        <w:rPr>
          <w:rStyle w:val="FontStyle59"/>
          <w:noProof/>
        </w:rPr>
        <w:br/>
        <w:t>Вестник. - 1997. - № 11. - С. 132-134.</w:t>
      </w:r>
    </w:p>
    <w:p w:rsidR="00686FAB" w:rsidRPr="002A01DC" w:rsidRDefault="00686FAB" w:rsidP="00686FAB">
      <w:pPr>
        <w:pStyle w:val="Style49"/>
        <w:widowControl/>
        <w:tabs>
          <w:tab w:val="left" w:pos="1138"/>
        </w:tabs>
        <w:spacing w:line="240" w:lineRule="auto"/>
        <w:ind w:firstLine="0"/>
        <w:rPr>
          <w:rStyle w:val="FontStyle59"/>
          <w:noProof/>
        </w:rPr>
      </w:pPr>
      <w:r>
        <w:rPr>
          <w:sz w:val="28"/>
          <w:szCs w:val="28"/>
          <w:lang w:val="kk-KZ"/>
        </w:rPr>
        <w:t xml:space="preserve">        </w:t>
      </w:r>
      <w:r w:rsidRPr="002A01DC">
        <w:rPr>
          <w:sz w:val="28"/>
          <w:szCs w:val="28"/>
          <w:lang w:val="kk-KZ"/>
        </w:rPr>
        <w:t xml:space="preserve">61 </w:t>
      </w:r>
      <w:r w:rsidRPr="002A01DC">
        <w:rPr>
          <w:rStyle w:val="FontStyle59"/>
          <w:noProof/>
        </w:rPr>
        <w:t xml:space="preserve">Конопелько П.Я., Клименков К.П. Иммунные дефициты у </w:t>
      </w:r>
      <w:r>
        <w:rPr>
          <w:rStyle w:val="FontStyle59"/>
          <w:noProof/>
        </w:rPr>
        <w:t>телят, больных бронхопневмонией</w:t>
      </w:r>
      <w:r w:rsidRPr="002A01DC">
        <w:rPr>
          <w:rStyle w:val="FontStyle59"/>
          <w:noProof/>
        </w:rPr>
        <w:t xml:space="preserve"> и их иммуномодулирующая терапия // Ветеринария. - 1986. - №12. - С. 54-55.</w:t>
      </w:r>
    </w:p>
    <w:p w:rsidR="00686FAB" w:rsidRPr="00686FAB" w:rsidRDefault="00686FAB" w:rsidP="00686FAB">
      <w:pPr>
        <w:pStyle w:val="a5"/>
        <w:shd w:val="clear" w:color="auto" w:fill="FFFFFF"/>
        <w:spacing w:after="0" w:line="240" w:lineRule="auto"/>
        <w:ind w:left="0"/>
        <w:jc w:val="both"/>
        <w:rPr>
          <w:rFonts w:ascii="Times New Roman" w:hAnsi="Times New Roman"/>
          <w:sz w:val="28"/>
          <w:szCs w:val="28"/>
          <w:lang w:val="kk-KZ"/>
        </w:rPr>
      </w:pPr>
      <w:r w:rsidRPr="00686FAB">
        <w:rPr>
          <w:rFonts w:ascii="Times New Roman" w:hAnsi="Times New Roman"/>
          <w:sz w:val="28"/>
          <w:szCs w:val="28"/>
          <w:lang w:val="kk-KZ"/>
        </w:rPr>
        <w:t xml:space="preserve">        62 </w:t>
      </w:r>
      <w:r w:rsidRPr="00686FAB">
        <w:rPr>
          <w:rFonts w:ascii="Times New Roman" w:hAnsi="Times New Roman"/>
          <w:sz w:val="28"/>
          <w:szCs w:val="28"/>
        </w:rPr>
        <w:t>Гоглидзе К.Н. Этиология респираторных заболеваний телят. Материалы международной научно-производственной конференции. Воронеж, 2006 - С.420-424</w:t>
      </w:r>
      <w:r w:rsidRPr="00686FAB">
        <w:rPr>
          <w:rFonts w:ascii="Times New Roman" w:hAnsi="Times New Roman"/>
          <w:sz w:val="28"/>
          <w:szCs w:val="28"/>
          <w:lang w:val="kk-KZ"/>
        </w:rPr>
        <w:t xml:space="preserve">. </w:t>
      </w:r>
    </w:p>
    <w:p w:rsidR="00686FAB" w:rsidRPr="002A01DC" w:rsidRDefault="00686FAB" w:rsidP="00686FAB">
      <w:pPr>
        <w:pStyle w:val="a5"/>
        <w:shd w:val="clear" w:color="auto" w:fill="FFFFFF"/>
        <w:spacing w:after="0" w:line="240" w:lineRule="auto"/>
        <w:ind w:left="0"/>
        <w:jc w:val="both"/>
        <w:rPr>
          <w:rFonts w:ascii="Times New Roman" w:hAnsi="Times New Roman"/>
          <w:sz w:val="28"/>
          <w:szCs w:val="28"/>
          <w:lang w:val="kk-KZ"/>
        </w:rPr>
      </w:pPr>
      <w:r>
        <w:rPr>
          <w:rFonts w:ascii="Times New Roman" w:hAnsi="Times New Roman"/>
          <w:sz w:val="28"/>
          <w:szCs w:val="28"/>
          <w:lang w:val="kk-KZ"/>
        </w:rPr>
        <w:tab/>
      </w:r>
      <w:r w:rsidRPr="002A01DC">
        <w:rPr>
          <w:rFonts w:ascii="Times New Roman" w:hAnsi="Times New Roman"/>
          <w:sz w:val="28"/>
          <w:szCs w:val="28"/>
          <w:lang w:val="kk-KZ"/>
        </w:rPr>
        <w:t xml:space="preserve">63 </w:t>
      </w:r>
      <w:r w:rsidRPr="000A0485">
        <w:rPr>
          <w:rFonts w:ascii="Times New Roman" w:hAnsi="Times New Roman"/>
          <w:sz w:val="28"/>
          <w:szCs w:val="28"/>
        </w:rPr>
        <w:t xml:space="preserve"> </w:t>
      </w:r>
      <w:r w:rsidRPr="002A01DC">
        <w:rPr>
          <w:rFonts w:ascii="Times New Roman" w:hAnsi="Times New Roman"/>
          <w:sz w:val="28"/>
          <w:szCs w:val="28"/>
          <w:lang w:val="en-US"/>
        </w:rPr>
        <w:t>Porter</w:t>
      </w:r>
      <w:r w:rsidRPr="000A0485">
        <w:rPr>
          <w:rFonts w:ascii="Times New Roman" w:hAnsi="Times New Roman"/>
          <w:sz w:val="28"/>
          <w:szCs w:val="28"/>
        </w:rPr>
        <w:t xml:space="preserve">, </w:t>
      </w:r>
      <w:r w:rsidRPr="002A01DC">
        <w:rPr>
          <w:rFonts w:ascii="Times New Roman" w:hAnsi="Times New Roman"/>
          <w:sz w:val="28"/>
          <w:szCs w:val="28"/>
          <w:lang w:val="en-US"/>
        </w:rPr>
        <w:t>J</w:t>
      </w:r>
      <w:r w:rsidRPr="000A0485">
        <w:rPr>
          <w:rFonts w:ascii="Times New Roman" w:hAnsi="Times New Roman"/>
          <w:sz w:val="28"/>
          <w:szCs w:val="28"/>
        </w:rPr>
        <w:t>.</w:t>
      </w:r>
      <w:r w:rsidRPr="002A01DC">
        <w:rPr>
          <w:rFonts w:ascii="Times New Roman" w:hAnsi="Times New Roman"/>
          <w:sz w:val="28"/>
          <w:szCs w:val="28"/>
          <w:lang w:val="en-US"/>
        </w:rPr>
        <w:t>F</w:t>
      </w:r>
      <w:r w:rsidRPr="000A0485">
        <w:rPr>
          <w:rFonts w:ascii="Times New Roman" w:hAnsi="Times New Roman"/>
          <w:sz w:val="28"/>
          <w:szCs w:val="28"/>
        </w:rPr>
        <w:t xml:space="preserve">. </w:t>
      </w:r>
      <w:r w:rsidRPr="002A01DC">
        <w:rPr>
          <w:rFonts w:ascii="Times New Roman" w:hAnsi="Times New Roman"/>
          <w:sz w:val="28"/>
          <w:szCs w:val="28"/>
          <w:lang w:val="en-US"/>
        </w:rPr>
        <w:t>Bronchopneumonia</w:t>
      </w:r>
      <w:r w:rsidRPr="000A0485">
        <w:rPr>
          <w:rFonts w:ascii="Times New Roman" w:hAnsi="Times New Roman"/>
          <w:sz w:val="28"/>
          <w:szCs w:val="28"/>
        </w:rPr>
        <w:t xml:space="preserve"> </w:t>
      </w:r>
      <w:r w:rsidRPr="002A01DC">
        <w:rPr>
          <w:rFonts w:ascii="Times New Roman" w:hAnsi="Times New Roman"/>
          <w:sz w:val="28"/>
          <w:szCs w:val="28"/>
          <w:lang w:val="en-US"/>
        </w:rPr>
        <w:t>in</w:t>
      </w:r>
      <w:r w:rsidRPr="000A0485">
        <w:rPr>
          <w:rFonts w:ascii="Times New Roman" w:hAnsi="Times New Roman"/>
          <w:sz w:val="28"/>
          <w:szCs w:val="28"/>
        </w:rPr>
        <w:t xml:space="preserve"> </w:t>
      </w:r>
      <w:r w:rsidRPr="002A01DC">
        <w:rPr>
          <w:rFonts w:ascii="Times New Roman" w:hAnsi="Times New Roman"/>
          <w:sz w:val="28"/>
          <w:szCs w:val="28"/>
          <w:lang w:val="en-US"/>
        </w:rPr>
        <w:t>mice</w:t>
      </w:r>
      <w:r w:rsidRPr="000A0485">
        <w:rPr>
          <w:rFonts w:ascii="Times New Roman" w:hAnsi="Times New Roman"/>
          <w:sz w:val="28"/>
          <w:szCs w:val="28"/>
        </w:rPr>
        <w:t xml:space="preserve"> </w:t>
      </w:r>
      <w:r w:rsidRPr="002A01DC">
        <w:rPr>
          <w:rFonts w:ascii="Times New Roman" w:hAnsi="Times New Roman"/>
          <w:sz w:val="28"/>
          <w:szCs w:val="28"/>
          <w:lang w:val="en-US"/>
        </w:rPr>
        <w:t>caused</w:t>
      </w:r>
      <w:r w:rsidRPr="000A0485">
        <w:rPr>
          <w:rFonts w:ascii="Times New Roman" w:hAnsi="Times New Roman"/>
          <w:sz w:val="28"/>
          <w:szCs w:val="28"/>
        </w:rPr>
        <w:t xml:space="preserve"> </w:t>
      </w:r>
      <w:r w:rsidRPr="002A01DC">
        <w:rPr>
          <w:rFonts w:ascii="Times New Roman" w:hAnsi="Times New Roman"/>
          <w:sz w:val="28"/>
          <w:szCs w:val="28"/>
          <w:lang w:val="en-US"/>
        </w:rPr>
        <w:t>by</w:t>
      </w:r>
      <w:r w:rsidRPr="000A0485">
        <w:rPr>
          <w:rFonts w:ascii="Times New Roman" w:hAnsi="Times New Roman"/>
          <w:sz w:val="28"/>
          <w:szCs w:val="28"/>
        </w:rPr>
        <w:t xml:space="preserve"> </w:t>
      </w:r>
      <w:r w:rsidRPr="002A01DC">
        <w:rPr>
          <w:rFonts w:ascii="Times New Roman" w:hAnsi="Times New Roman"/>
          <w:sz w:val="28"/>
          <w:szCs w:val="28"/>
          <w:lang w:val="en-US"/>
        </w:rPr>
        <w:t>Pasteurella</w:t>
      </w:r>
      <w:r w:rsidRPr="000A0485">
        <w:rPr>
          <w:rFonts w:ascii="Times New Roman" w:hAnsi="Times New Roman"/>
          <w:sz w:val="28"/>
          <w:szCs w:val="28"/>
        </w:rPr>
        <w:t xml:space="preserve"> </w:t>
      </w:r>
      <w:r w:rsidRPr="002A01DC">
        <w:rPr>
          <w:rFonts w:ascii="Times New Roman" w:hAnsi="Times New Roman"/>
          <w:sz w:val="28"/>
          <w:szCs w:val="28"/>
          <w:lang w:val="en-US"/>
        </w:rPr>
        <w:t>haemolytica</w:t>
      </w:r>
      <w:r w:rsidRPr="000A0485">
        <w:rPr>
          <w:rFonts w:ascii="Times New Roman" w:hAnsi="Times New Roman"/>
          <w:sz w:val="28"/>
          <w:szCs w:val="28"/>
        </w:rPr>
        <w:t xml:space="preserve">  </w:t>
      </w:r>
      <w:r w:rsidRPr="002A01DC">
        <w:rPr>
          <w:rFonts w:ascii="Times New Roman" w:hAnsi="Times New Roman"/>
          <w:sz w:val="28"/>
          <w:szCs w:val="28"/>
          <w:lang w:val="en-US"/>
        </w:rPr>
        <w:t>A</w:t>
      </w:r>
      <w:r w:rsidRPr="000A0485">
        <w:rPr>
          <w:rFonts w:ascii="Times New Roman" w:hAnsi="Times New Roman"/>
          <w:sz w:val="28"/>
          <w:szCs w:val="28"/>
        </w:rPr>
        <w:t xml:space="preserve">2 </w:t>
      </w:r>
      <w:r w:rsidRPr="002A01DC">
        <w:rPr>
          <w:rFonts w:ascii="Times New Roman" w:hAnsi="Times New Roman"/>
          <w:sz w:val="28"/>
          <w:szCs w:val="28"/>
          <w:lang w:val="en-US"/>
        </w:rPr>
        <w:t>after</w:t>
      </w:r>
      <w:r w:rsidRPr="000A0485">
        <w:rPr>
          <w:rFonts w:ascii="Times New Roman" w:hAnsi="Times New Roman"/>
          <w:sz w:val="28"/>
          <w:szCs w:val="28"/>
        </w:rPr>
        <w:t xml:space="preserve"> </w:t>
      </w:r>
      <w:r w:rsidRPr="002A01DC">
        <w:rPr>
          <w:rFonts w:ascii="Times New Roman" w:hAnsi="Times New Roman"/>
          <w:sz w:val="28"/>
          <w:szCs w:val="28"/>
          <w:lang w:val="en-US"/>
        </w:rPr>
        <w:t>predisposition</w:t>
      </w:r>
      <w:r w:rsidRPr="000A0485">
        <w:rPr>
          <w:rFonts w:ascii="Times New Roman" w:hAnsi="Times New Roman"/>
          <w:sz w:val="28"/>
          <w:szCs w:val="28"/>
        </w:rPr>
        <w:t xml:space="preserve"> </w:t>
      </w:r>
      <w:r w:rsidRPr="002A01DC">
        <w:rPr>
          <w:rFonts w:ascii="Times New Roman" w:hAnsi="Times New Roman"/>
          <w:sz w:val="28"/>
          <w:szCs w:val="28"/>
          <w:lang w:val="en-US"/>
        </w:rPr>
        <w:t>by</w:t>
      </w:r>
      <w:r w:rsidRPr="000A0485">
        <w:rPr>
          <w:rFonts w:ascii="Times New Roman" w:hAnsi="Times New Roman"/>
          <w:sz w:val="28"/>
          <w:szCs w:val="28"/>
        </w:rPr>
        <w:t xml:space="preserve"> </w:t>
      </w:r>
      <w:r w:rsidRPr="002A01DC">
        <w:rPr>
          <w:rFonts w:ascii="Times New Roman" w:hAnsi="Times New Roman"/>
          <w:sz w:val="28"/>
          <w:szCs w:val="28"/>
          <w:lang w:val="en-US"/>
        </w:rPr>
        <w:t>ovine</w:t>
      </w:r>
      <w:r w:rsidRPr="000A0485">
        <w:rPr>
          <w:rFonts w:ascii="Times New Roman" w:hAnsi="Times New Roman"/>
          <w:sz w:val="28"/>
          <w:szCs w:val="28"/>
        </w:rPr>
        <w:t xml:space="preserve"> </w:t>
      </w:r>
      <w:r w:rsidRPr="002A01DC">
        <w:rPr>
          <w:rFonts w:ascii="Times New Roman" w:hAnsi="Times New Roman"/>
          <w:sz w:val="28"/>
          <w:szCs w:val="28"/>
          <w:lang w:val="en-US"/>
        </w:rPr>
        <w:t>Bordetella</w:t>
      </w:r>
      <w:r w:rsidRPr="000A0485">
        <w:rPr>
          <w:rFonts w:ascii="Times New Roman" w:hAnsi="Times New Roman"/>
          <w:sz w:val="28"/>
          <w:szCs w:val="28"/>
        </w:rPr>
        <w:t xml:space="preserve"> </w:t>
      </w:r>
      <w:r w:rsidRPr="002A01DC">
        <w:rPr>
          <w:rFonts w:ascii="Times New Roman" w:hAnsi="Times New Roman"/>
          <w:sz w:val="28"/>
          <w:szCs w:val="28"/>
          <w:lang w:val="en-US"/>
        </w:rPr>
        <w:t>parapertusiss</w:t>
      </w:r>
      <w:r w:rsidRPr="000A0485">
        <w:rPr>
          <w:rFonts w:ascii="Times New Roman" w:hAnsi="Times New Roman"/>
          <w:sz w:val="28"/>
          <w:szCs w:val="28"/>
        </w:rPr>
        <w:t xml:space="preserve"> / </w:t>
      </w:r>
      <w:r w:rsidRPr="002A01DC">
        <w:rPr>
          <w:rFonts w:ascii="Times New Roman" w:hAnsi="Times New Roman"/>
          <w:sz w:val="28"/>
          <w:szCs w:val="28"/>
          <w:lang w:val="en-US"/>
        </w:rPr>
        <w:t>J</w:t>
      </w:r>
      <w:r w:rsidRPr="000A0485">
        <w:rPr>
          <w:rFonts w:ascii="Times New Roman" w:hAnsi="Times New Roman"/>
          <w:sz w:val="28"/>
          <w:szCs w:val="28"/>
        </w:rPr>
        <w:t>.</w:t>
      </w:r>
      <w:r w:rsidRPr="002A01DC">
        <w:rPr>
          <w:rFonts w:ascii="Times New Roman" w:hAnsi="Times New Roman"/>
          <w:sz w:val="28"/>
          <w:szCs w:val="28"/>
          <w:lang w:val="en-US"/>
        </w:rPr>
        <w:t>F</w:t>
      </w:r>
      <w:r w:rsidRPr="000A0485">
        <w:rPr>
          <w:rFonts w:ascii="Times New Roman" w:hAnsi="Times New Roman"/>
          <w:sz w:val="28"/>
          <w:szCs w:val="28"/>
        </w:rPr>
        <w:t xml:space="preserve">. </w:t>
      </w:r>
      <w:r w:rsidRPr="002A01DC">
        <w:rPr>
          <w:rFonts w:ascii="Times New Roman" w:hAnsi="Times New Roman"/>
          <w:sz w:val="28"/>
          <w:szCs w:val="28"/>
          <w:lang w:val="en-US"/>
        </w:rPr>
        <w:t>Porter</w:t>
      </w:r>
      <w:r w:rsidRPr="000A0485">
        <w:rPr>
          <w:rFonts w:ascii="Times New Roman" w:hAnsi="Times New Roman"/>
          <w:sz w:val="28"/>
          <w:szCs w:val="28"/>
        </w:rPr>
        <w:t xml:space="preserve">, </w:t>
      </w:r>
      <w:r w:rsidRPr="002A01DC">
        <w:rPr>
          <w:rFonts w:ascii="Times New Roman" w:hAnsi="Times New Roman"/>
          <w:sz w:val="28"/>
          <w:szCs w:val="28"/>
          <w:lang w:val="en-US"/>
        </w:rPr>
        <w:t>H</w:t>
      </w:r>
      <w:r w:rsidRPr="000A0485">
        <w:rPr>
          <w:rFonts w:ascii="Times New Roman" w:hAnsi="Times New Roman"/>
          <w:sz w:val="28"/>
          <w:szCs w:val="28"/>
        </w:rPr>
        <w:t xml:space="preserve">.  </w:t>
      </w:r>
      <w:r w:rsidRPr="003734AD">
        <w:rPr>
          <w:rFonts w:ascii="Times New Roman" w:hAnsi="Times New Roman"/>
          <w:sz w:val="28"/>
          <w:szCs w:val="28"/>
          <w:lang w:val="en-US"/>
        </w:rPr>
        <w:t>Aebi</w:t>
      </w:r>
      <w:r w:rsidRPr="00404E91">
        <w:rPr>
          <w:rFonts w:ascii="Times New Roman" w:hAnsi="Times New Roman"/>
          <w:sz w:val="28"/>
          <w:szCs w:val="28"/>
        </w:rPr>
        <w:t xml:space="preserve"> // </w:t>
      </w:r>
      <w:r w:rsidRPr="003734AD">
        <w:rPr>
          <w:rFonts w:ascii="Times New Roman" w:hAnsi="Times New Roman"/>
          <w:sz w:val="28"/>
          <w:szCs w:val="28"/>
          <w:lang w:val="en-US"/>
        </w:rPr>
        <w:t>Veter</w:t>
      </w:r>
      <w:r w:rsidRPr="00404E91">
        <w:rPr>
          <w:rFonts w:ascii="Times New Roman" w:hAnsi="Times New Roman"/>
          <w:sz w:val="28"/>
          <w:szCs w:val="28"/>
        </w:rPr>
        <w:t xml:space="preserve">. </w:t>
      </w:r>
      <w:r w:rsidRPr="003734AD">
        <w:rPr>
          <w:rFonts w:ascii="Times New Roman" w:hAnsi="Times New Roman"/>
          <w:sz w:val="28"/>
          <w:szCs w:val="28"/>
          <w:lang w:val="en-US"/>
        </w:rPr>
        <w:t>Microbiol</w:t>
      </w:r>
      <w:proofErr w:type="gramStart"/>
      <w:r w:rsidRPr="00404E91">
        <w:rPr>
          <w:rFonts w:ascii="Times New Roman" w:hAnsi="Times New Roman"/>
          <w:sz w:val="28"/>
          <w:szCs w:val="28"/>
        </w:rPr>
        <w:t>.-</w:t>
      </w:r>
      <w:proofErr w:type="gramEnd"/>
      <w:r w:rsidRPr="00404E91">
        <w:rPr>
          <w:rFonts w:ascii="Times New Roman" w:hAnsi="Times New Roman"/>
          <w:sz w:val="28"/>
          <w:szCs w:val="28"/>
        </w:rPr>
        <w:t xml:space="preserve"> 2000.- </w:t>
      </w:r>
      <w:r w:rsidRPr="003734AD">
        <w:rPr>
          <w:rFonts w:ascii="Times New Roman" w:hAnsi="Times New Roman"/>
          <w:sz w:val="28"/>
          <w:szCs w:val="28"/>
          <w:lang w:val="en-US"/>
        </w:rPr>
        <w:t>N</w:t>
      </w:r>
      <w:r w:rsidRPr="00404E91">
        <w:rPr>
          <w:rFonts w:ascii="Times New Roman" w:hAnsi="Times New Roman"/>
          <w:sz w:val="28"/>
          <w:szCs w:val="28"/>
        </w:rPr>
        <w:t xml:space="preserve">.-4.- </w:t>
      </w:r>
      <w:r w:rsidRPr="003734AD">
        <w:rPr>
          <w:rFonts w:ascii="Times New Roman" w:hAnsi="Times New Roman"/>
          <w:sz w:val="28"/>
          <w:szCs w:val="28"/>
          <w:lang w:val="en-US"/>
        </w:rPr>
        <w:t>P</w:t>
      </w:r>
      <w:r w:rsidRPr="00404E91">
        <w:rPr>
          <w:rFonts w:ascii="Times New Roman" w:hAnsi="Times New Roman"/>
          <w:sz w:val="28"/>
          <w:szCs w:val="28"/>
        </w:rPr>
        <w:t>. 393-400.</w:t>
      </w:r>
    </w:p>
    <w:p w:rsidR="00686FAB" w:rsidRPr="002A01DC" w:rsidRDefault="00686FAB" w:rsidP="00686FAB">
      <w:pPr>
        <w:shd w:val="clear" w:color="auto" w:fill="FFFFFF"/>
        <w:spacing w:after="0" w:line="240" w:lineRule="auto"/>
        <w:jc w:val="both"/>
        <w:rPr>
          <w:rFonts w:ascii="Times New Roman" w:hAnsi="Times New Roman" w:cs="Times New Roman"/>
          <w:sz w:val="28"/>
          <w:szCs w:val="28"/>
          <w:lang w:val="kk-KZ"/>
        </w:rPr>
      </w:pPr>
      <w:r w:rsidRPr="002A01DC">
        <w:rPr>
          <w:rFonts w:ascii="Times New Roman" w:hAnsi="Times New Roman" w:cs="Times New Roman"/>
          <w:sz w:val="28"/>
          <w:szCs w:val="28"/>
          <w:lang w:val="kk-KZ"/>
        </w:rPr>
        <w:tab/>
        <w:t xml:space="preserve">64 </w:t>
      </w:r>
      <w:r w:rsidRPr="002A01DC">
        <w:rPr>
          <w:rFonts w:ascii="Times New Roman" w:hAnsi="Times New Roman" w:cs="Times New Roman"/>
          <w:sz w:val="28"/>
          <w:szCs w:val="28"/>
        </w:rPr>
        <w:t>Шипицын</w:t>
      </w:r>
      <w:r>
        <w:rPr>
          <w:rFonts w:ascii="Times New Roman" w:hAnsi="Times New Roman" w:cs="Times New Roman"/>
          <w:sz w:val="28"/>
          <w:szCs w:val="28"/>
        </w:rPr>
        <w:t>, А.Г.</w:t>
      </w:r>
      <w:r w:rsidRPr="002A01DC">
        <w:rPr>
          <w:rFonts w:ascii="Times New Roman" w:hAnsi="Times New Roman" w:cs="Times New Roman"/>
          <w:sz w:val="28"/>
          <w:szCs w:val="28"/>
        </w:rPr>
        <w:t>,  Басова Н.Ю.  Роль микробного фактора в возникновении респираторных болезней телят // Актуальные проблемы болезней молодняка в современных условиях: Мат. Междунар</w:t>
      </w:r>
      <w:r w:rsidRPr="000A0485">
        <w:rPr>
          <w:rFonts w:ascii="Times New Roman" w:hAnsi="Times New Roman" w:cs="Times New Roman"/>
          <w:sz w:val="28"/>
          <w:szCs w:val="28"/>
          <w:lang w:val="en-US"/>
        </w:rPr>
        <w:t xml:space="preserve">. </w:t>
      </w:r>
      <w:r w:rsidRPr="002A01DC">
        <w:rPr>
          <w:rFonts w:ascii="Times New Roman" w:hAnsi="Times New Roman" w:cs="Times New Roman"/>
          <w:sz w:val="28"/>
          <w:szCs w:val="28"/>
        </w:rPr>
        <w:t>науч</w:t>
      </w:r>
      <w:proofErr w:type="gramStart"/>
      <w:r w:rsidRPr="000A0485">
        <w:rPr>
          <w:rFonts w:ascii="Times New Roman" w:hAnsi="Times New Roman" w:cs="Times New Roman"/>
          <w:sz w:val="28"/>
          <w:szCs w:val="28"/>
          <w:lang w:val="en-US"/>
        </w:rPr>
        <w:t>.-</w:t>
      </w:r>
      <w:proofErr w:type="gramEnd"/>
      <w:r w:rsidRPr="002A01DC">
        <w:rPr>
          <w:rFonts w:ascii="Times New Roman" w:hAnsi="Times New Roman" w:cs="Times New Roman"/>
          <w:sz w:val="28"/>
          <w:szCs w:val="28"/>
        </w:rPr>
        <w:t>практ</w:t>
      </w:r>
      <w:r w:rsidRPr="000A0485">
        <w:rPr>
          <w:rFonts w:ascii="Times New Roman" w:hAnsi="Times New Roman" w:cs="Times New Roman"/>
          <w:sz w:val="28"/>
          <w:szCs w:val="28"/>
          <w:lang w:val="en-US"/>
        </w:rPr>
        <w:t xml:space="preserve">. </w:t>
      </w:r>
      <w:r w:rsidRPr="002A01DC">
        <w:rPr>
          <w:rFonts w:ascii="Times New Roman" w:hAnsi="Times New Roman" w:cs="Times New Roman"/>
          <w:sz w:val="28"/>
          <w:szCs w:val="28"/>
        </w:rPr>
        <w:t>конф</w:t>
      </w:r>
      <w:r w:rsidRPr="000A0485">
        <w:rPr>
          <w:rFonts w:ascii="Times New Roman" w:hAnsi="Times New Roman" w:cs="Times New Roman"/>
          <w:sz w:val="28"/>
          <w:szCs w:val="28"/>
          <w:lang w:val="en-US"/>
        </w:rPr>
        <w:t xml:space="preserve">.- </w:t>
      </w:r>
      <w:r w:rsidRPr="002A01DC">
        <w:rPr>
          <w:rFonts w:ascii="Times New Roman" w:hAnsi="Times New Roman" w:cs="Times New Roman"/>
          <w:sz w:val="28"/>
          <w:szCs w:val="28"/>
        </w:rPr>
        <w:t>Воронеж</w:t>
      </w:r>
      <w:r w:rsidRPr="002A01DC">
        <w:rPr>
          <w:rFonts w:ascii="Times New Roman" w:hAnsi="Times New Roman" w:cs="Times New Roman"/>
          <w:sz w:val="28"/>
          <w:szCs w:val="28"/>
          <w:lang w:val="en-US"/>
        </w:rPr>
        <w:t xml:space="preserve">, 2002.- </w:t>
      </w:r>
      <w:r w:rsidRPr="002A01DC">
        <w:rPr>
          <w:rFonts w:ascii="Times New Roman" w:hAnsi="Times New Roman" w:cs="Times New Roman"/>
          <w:sz w:val="28"/>
          <w:szCs w:val="28"/>
        </w:rPr>
        <w:t>С</w:t>
      </w:r>
      <w:r w:rsidRPr="002A01DC">
        <w:rPr>
          <w:rFonts w:ascii="Times New Roman" w:hAnsi="Times New Roman" w:cs="Times New Roman"/>
          <w:sz w:val="28"/>
          <w:szCs w:val="28"/>
          <w:lang w:val="en-US"/>
        </w:rPr>
        <w:t>. 674-676.</w:t>
      </w:r>
    </w:p>
    <w:p w:rsidR="00686FAB" w:rsidRPr="00404E91" w:rsidRDefault="00686FAB" w:rsidP="00686FAB">
      <w:pPr>
        <w:pStyle w:val="a5"/>
        <w:shd w:val="clear" w:color="auto" w:fill="FFFFFF"/>
        <w:spacing w:after="0" w:line="240" w:lineRule="auto"/>
        <w:ind w:left="0"/>
        <w:jc w:val="both"/>
        <w:rPr>
          <w:rFonts w:ascii="Times New Roman" w:eastAsia="Times New Roman" w:hAnsi="Times New Roman"/>
          <w:sz w:val="28"/>
          <w:szCs w:val="28"/>
        </w:rPr>
      </w:pPr>
      <w:r>
        <w:rPr>
          <w:rFonts w:ascii="Times New Roman" w:eastAsia="Times New Roman" w:hAnsi="Times New Roman"/>
          <w:sz w:val="28"/>
          <w:szCs w:val="28"/>
          <w:lang w:val="kk-KZ"/>
        </w:rPr>
        <w:tab/>
      </w:r>
      <w:r w:rsidRPr="002A01DC">
        <w:rPr>
          <w:rFonts w:ascii="Times New Roman" w:eastAsia="Times New Roman" w:hAnsi="Times New Roman"/>
          <w:sz w:val="28"/>
          <w:szCs w:val="28"/>
          <w:lang w:val="kk-KZ"/>
        </w:rPr>
        <w:t xml:space="preserve">65 </w:t>
      </w:r>
      <w:r w:rsidRPr="002A01DC">
        <w:rPr>
          <w:rFonts w:ascii="Times New Roman" w:hAnsi="Times New Roman"/>
          <w:sz w:val="28"/>
          <w:szCs w:val="28"/>
          <w:lang w:val="en-US"/>
        </w:rPr>
        <w:t>Phi Hippo M., Arthur J.R., Price J., Halliay G.J. // The effects of selenium housing and management on the incidence of pneumonia in housed calves.// Veter</w:t>
      </w:r>
      <w:r w:rsidRPr="00404E91">
        <w:rPr>
          <w:rFonts w:ascii="Times New Roman" w:hAnsi="Times New Roman"/>
          <w:sz w:val="28"/>
          <w:szCs w:val="28"/>
        </w:rPr>
        <w:t>.</w:t>
      </w:r>
      <w:r w:rsidRPr="002A01DC">
        <w:rPr>
          <w:rFonts w:ascii="Times New Roman" w:hAnsi="Times New Roman"/>
          <w:sz w:val="28"/>
          <w:szCs w:val="28"/>
          <w:lang w:val="en-US"/>
        </w:rPr>
        <w:t>Rec</w:t>
      </w:r>
      <w:r w:rsidRPr="00404E91">
        <w:rPr>
          <w:rFonts w:ascii="Times New Roman" w:hAnsi="Times New Roman"/>
          <w:sz w:val="28"/>
          <w:szCs w:val="28"/>
        </w:rPr>
        <w:t xml:space="preserve">, 1987 </w:t>
      </w:r>
      <w:r w:rsidRPr="002A01DC">
        <w:rPr>
          <w:rFonts w:ascii="Times New Roman" w:hAnsi="Times New Roman"/>
          <w:sz w:val="28"/>
          <w:szCs w:val="28"/>
          <w:lang w:val="en-US"/>
        </w:rPr>
        <w:t>Vol</w:t>
      </w:r>
      <w:r w:rsidRPr="00404E91">
        <w:rPr>
          <w:rFonts w:ascii="Times New Roman" w:hAnsi="Times New Roman"/>
          <w:sz w:val="28"/>
          <w:szCs w:val="28"/>
        </w:rPr>
        <w:t>. 121 №22 -</w:t>
      </w:r>
      <w:r w:rsidRPr="002A01DC">
        <w:rPr>
          <w:rFonts w:ascii="Times New Roman" w:hAnsi="Times New Roman"/>
          <w:sz w:val="28"/>
          <w:szCs w:val="28"/>
          <w:lang w:val="en-US"/>
        </w:rPr>
        <w:t>P</w:t>
      </w:r>
      <w:r w:rsidRPr="00404E91">
        <w:rPr>
          <w:rFonts w:ascii="Times New Roman" w:hAnsi="Times New Roman"/>
          <w:sz w:val="28"/>
          <w:szCs w:val="28"/>
        </w:rPr>
        <w:t xml:space="preserve">-509-512. </w:t>
      </w:r>
    </w:p>
    <w:p w:rsidR="00686FAB" w:rsidRPr="002A01DC" w:rsidRDefault="00686FAB" w:rsidP="00686FAB">
      <w:pPr>
        <w:spacing w:after="0" w:line="240" w:lineRule="auto"/>
        <w:ind w:firstLine="709"/>
        <w:jc w:val="both"/>
        <w:rPr>
          <w:rFonts w:ascii="Times New Roman" w:eastAsia="Times New Roman" w:hAnsi="Times New Roman" w:cs="Times New Roman"/>
          <w:sz w:val="28"/>
          <w:szCs w:val="28"/>
          <w:lang w:val="kk-KZ"/>
        </w:rPr>
      </w:pPr>
      <w:r w:rsidRPr="002A01DC">
        <w:rPr>
          <w:rFonts w:ascii="Times New Roman" w:eastAsia="Times New Roman" w:hAnsi="Times New Roman" w:cs="Times New Roman"/>
          <w:sz w:val="28"/>
          <w:szCs w:val="28"/>
        </w:rPr>
        <w:t xml:space="preserve">66 </w:t>
      </w:r>
      <w:r w:rsidRPr="002A01DC">
        <w:rPr>
          <w:rFonts w:ascii="Times New Roman" w:eastAsia="Times New Roman" w:hAnsi="Times New Roman" w:cs="Times New Roman"/>
          <w:sz w:val="28"/>
          <w:szCs w:val="28"/>
          <w:lang w:val="kk-KZ"/>
        </w:rPr>
        <w:t>Яшин Д.А. Патоморфология ассоцированной бронхопневмонии телят в условиях Нижегородской области и иммунокоррекция гидрохлоридом ксимедона: дисс. канд. вет. наук</w:t>
      </w:r>
      <w:proofErr w:type="gramStart"/>
      <w:r w:rsidRPr="002A01DC">
        <w:rPr>
          <w:rFonts w:ascii="Times New Roman" w:eastAsia="Times New Roman" w:hAnsi="Times New Roman" w:cs="Times New Roman"/>
          <w:sz w:val="28"/>
          <w:szCs w:val="28"/>
          <w:lang w:val="kk-KZ"/>
        </w:rPr>
        <w:t>.-</w:t>
      </w:r>
      <w:proofErr w:type="gramEnd"/>
      <w:r w:rsidRPr="002A01DC">
        <w:rPr>
          <w:rFonts w:ascii="Times New Roman" w:eastAsia="Times New Roman" w:hAnsi="Times New Roman" w:cs="Times New Roman"/>
          <w:sz w:val="28"/>
          <w:szCs w:val="28"/>
          <w:lang w:val="kk-KZ"/>
        </w:rPr>
        <w:t>Нижний Новгород, 2009.-142 с.</w:t>
      </w:r>
    </w:p>
    <w:p w:rsidR="00686FAB" w:rsidRPr="002A01DC" w:rsidRDefault="00686FAB" w:rsidP="00686FAB">
      <w:pPr>
        <w:spacing w:after="0" w:line="240" w:lineRule="auto"/>
        <w:ind w:firstLine="709"/>
        <w:jc w:val="both"/>
        <w:rPr>
          <w:rFonts w:ascii="Times New Roman" w:eastAsia="Times New Roman" w:hAnsi="Times New Roman" w:cs="Times New Roman"/>
          <w:sz w:val="28"/>
          <w:szCs w:val="28"/>
          <w:lang w:val="kk-KZ"/>
        </w:rPr>
      </w:pPr>
      <w:r w:rsidRPr="002A01DC">
        <w:rPr>
          <w:rFonts w:ascii="Times New Roman" w:eastAsia="Times New Roman" w:hAnsi="Times New Roman" w:cs="Times New Roman"/>
          <w:sz w:val="28"/>
          <w:szCs w:val="28"/>
          <w:lang w:val="kk-KZ"/>
        </w:rPr>
        <w:t>67 Никулина Н.Б. Научно-обоснованные методы лечения и профилактики неспецифической пневмонии телят в Пермск</w:t>
      </w:r>
      <w:r>
        <w:rPr>
          <w:rFonts w:ascii="Times New Roman" w:eastAsia="Times New Roman" w:hAnsi="Times New Roman" w:cs="Times New Roman"/>
          <w:sz w:val="28"/>
          <w:szCs w:val="28"/>
          <w:lang w:val="kk-KZ"/>
        </w:rPr>
        <w:t>ом крае: автореферат дис. д-</w:t>
      </w:r>
      <w:r w:rsidRPr="002A01DC">
        <w:rPr>
          <w:rFonts w:ascii="Times New Roman" w:eastAsia="Times New Roman" w:hAnsi="Times New Roman" w:cs="Times New Roman"/>
          <w:sz w:val="28"/>
          <w:szCs w:val="28"/>
          <w:lang w:val="kk-KZ"/>
        </w:rPr>
        <w:t>ра вет. наук.-Троицк, 2012.-34 с.</w:t>
      </w:r>
    </w:p>
    <w:p w:rsidR="00686FAB" w:rsidRPr="002A01DC" w:rsidRDefault="00686FAB" w:rsidP="00686FAB">
      <w:pPr>
        <w:spacing w:after="0" w:line="240" w:lineRule="auto"/>
        <w:ind w:firstLine="709"/>
        <w:jc w:val="both"/>
        <w:rPr>
          <w:rFonts w:ascii="Times New Roman" w:eastAsia="Times New Roman" w:hAnsi="Times New Roman" w:cs="Times New Roman"/>
          <w:sz w:val="28"/>
          <w:szCs w:val="28"/>
        </w:rPr>
      </w:pPr>
      <w:r w:rsidRPr="002A01DC">
        <w:rPr>
          <w:rFonts w:ascii="Times New Roman" w:eastAsia="Times New Roman" w:hAnsi="Times New Roman" w:cs="Times New Roman"/>
          <w:sz w:val="28"/>
          <w:szCs w:val="28"/>
          <w:lang w:val="kk-KZ"/>
        </w:rPr>
        <w:t xml:space="preserve">68 </w:t>
      </w:r>
      <w:r w:rsidRPr="002A01DC">
        <w:rPr>
          <w:rFonts w:ascii="Times New Roman" w:eastAsia="Times New Roman" w:hAnsi="Times New Roman" w:cs="Times New Roman"/>
          <w:sz w:val="28"/>
          <w:szCs w:val="28"/>
          <w:lang w:val="en-US"/>
        </w:rPr>
        <w:t>Kovarcik K. Respiratory subcytal virus and epizootolody of the disease // Veter. Med</w:t>
      </w:r>
      <w:r w:rsidRPr="002A01DC">
        <w:rPr>
          <w:rFonts w:ascii="Times New Roman" w:eastAsia="Times New Roman" w:hAnsi="Times New Roman" w:cs="Times New Roman"/>
          <w:sz w:val="28"/>
          <w:szCs w:val="28"/>
        </w:rPr>
        <w:t xml:space="preserve">. </w:t>
      </w:r>
      <w:r w:rsidRPr="002A01DC">
        <w:rPr>
          <w:rFonts w:ascii="Times New Roman" w:eastAsia="Times New Roman" w:hAnsi="Times New Roman" w:cs="Times New Roman"/>
          <w:sz w:val="28"/>
          <w:szCs w:val="28"/>
          <w:lang w:val="en-US"/>
        </w:rPr>
        <w:t>Praha</w:t>
      </w:r>
      <w:proofErr w:type="gramStart"/>
      <w:r w:rsidRPr="002A01DC">
        <w:rPr>
          <w:rFonts w:ascii="Times New Roman" w:eastAsia="Times New Roman" w:hAnsi="Times New Roman" w:cs="Times New Roman"/>
          <w:sz w:val="28"/>
          <w:szCs w:val="28"/>
        </w:rPr>
        <w:t>.-</w:t>
      </w:r>
      <w:proofErr w:type="gramEnd"/>
      <w:r w:rsidRPr="002A01DC">
        <w:rPr>
          <w:rFonts w:ascii="Times New Roman" w:eastAsia="Times New Roman" w:hAnsi="Times New Roman" w:cs="Times New Roman"/>
          <w:sz w:val="28"/>
          <w:szCs w:val="28"/>
        </w:rPr>
        <w:t xml:space="preserve"> 1997. </w:t>
      </w:r>
      <w:r w:rsidRPr="002A01DC">
        <w:rPr>
          <w:rFonts w:ascii="Times New Roman" w:eastAsia="Times New Roman" w:hAnsi="Times New Roman" w:cs="Times New Roman"/>
          <w:sz w:val="28"/>
          <w:szCs w:val="28"/>
          <w:lang w:val="en-US"/>
        </w:rPr>
        <w:t>R</w:t>
      </w:r>
      <w:r w:rsidRPr="002A01DC">
        <w:rPr>
          <w:rFonts w:ascii="Times New Roman" w:eastAsia="Times New Roman" w:hAnsi="Times New Roman" w:cs="Times New Roman"/>
          <w:sz w:val="28"/>
          <w:szCs w:val="28"/>
        </w:rPr>
        <w:t xml:space="preserve">. 42. 9 – </w:t>
      </w:r>
      <w:r w:rsidRPr="002A01DC">
        <w:rPr>
          <w:rFonts w:ascii="Times New Roman" w:eastAsia="Times New Roman" w:hAnsi="Times New Roman" w:cs="Times New Roman"/>
          <w:sz w:val="28"/>
          <w:szCs w:val="28"/>
          <w:lang w:val="en-US"/>
        </w:rPr>
        <w:t>P</w:t>
      </w:r>
      <w:r w:rsidRPr="002A01DC">
        <w:rPr>
          <w:rFonts w:ascii="Times New Roman" w:eastAsia="Times New Roman" w:hAnsi="Times New Roman" w:cs="Times New Roman"/>
          <w:sz w:val="28"/>
          <w:szCs w:val="28"/>
        </w:rPr>
        <w:t>. 253-264.</w:t>
      </w:r>
    </w:p>
    <w:p w:rsidR="00686FAB" w:rsidRPr="002A01DC" w:rsidRDefault="00686FAB" w:rsidP="00686FAB">
      <w:pPr>
        <w:spacing w:after="0" w:line="240" w:lineRule="auto"/>
        <w:ind w:firstLine="709"/>
        <w:jc w:val="both"/>
        <w:rPr>
          <w:rFonts w:ascii="Times New Roman" w:eastAsia="Times New Roman" w:hAnsi="Times New Roman" w:cs="Times New Roman"/>
          <w:sz w:val="28"/>
          <w:szCs w:val="28"/>
          <w:lang w:val="kk-KZ"/>
        </w:rPr>
      </w:pPr>
      <w:r w:rsidRPr="002A01DC">
        <w:rPr>
          <w:rFonts w:ascii="Times New Roman" w:eastAsia="Times New Roman" w:hAnsi="Times New Roman" w:cs="Times New Roman"/>
          <w:sz w:val="28"/>
          <w:szCs w:val="28"/>
        </w:rPr>
        <w:t xml:space="preserve">69 </w:t>
      </w:r>
      <w:r w:rsidRPr="002A01DC">
        <w:rPr>
          <w:rFonts w:ascii="Times New Roman" w:eastAsia="Times New Roman" w:hAnsi="Times New Roman" w:cs="Times New Roman"/>
          <w:sz w:val="28"/>
          <w:szCs w:val="28"/>
          <w:lang w:val="kk-KZ"/>
        </w:rPr>
        <w:t>Ефимова Т.И. Иммунотерапия и иммунопрофилактика респираторных болезней телят бактериальной этиологии: дисс. канд. вет. наук.- Курск, 2001.-124 с.</w:t>
      </w:r>
    </w:p>
    <w:p w:rsidR="00686FAB" w:rsidRPr="002A01DC" w:rsidRDefault="00686FAB" w:rsidP="00686FAB">
      <w:pPr>
        <w:spacing w:after="0" w:line="240" w:lineRule="auto"/>
        <w:ind w:firstLine="709"/>
        <w:jc w:val="both"/>
        <w:rPr>
          <w:rFonts w:ascii="Times New Roman" w:hAnsi="Times New Roman" w:cs="Times New Roman"/>
          <w:sz w:val="28"/>
          <w:szCs w:val="28"/>
          <w:lang w:val="en-US"/>
        </w:rPr>
      </w:pPr>
      <w:r w:rsidRPr="002A01DC">
        <w:rPr>
          <w:rFonts w:ascii="Times New Roman" w:eastAsia="Times New Roman" w:hAnsi="Times New Roman" w:cs="Times New Roman"/>
          <w:sz w:val="28"/>
          <w:szCs w:val="28"/>
          <w:lang w:val="kk-KZ"/>
        </w:rPr>
        <w:t xml:space="preserve">70 </w:t>
      </w:r>
      <w:r w:rsidRPr="002A01DC">
        <w:rPr>
          <w:rFonts w:ascii="Times New Roman" w:hAnsi="Times New Roman" w:cs="Times New Roman"/>
          <w:sz w:val="28"/>
          <w:szCs w:val="28"/>
          <w:lang w:val="kk-KZ"/>
        </w:rPr>
        <w:t xml:space="preserve"> </w:t>
      </w:r>
      <w:r w:rsidRPr="002A01DC">
        <w:rPr>
          <w:rFonts w:ascii="Times New Roman" w:eastAsia="Times New Roman" w:hAnsi="Times New Roman" w:cs="Times New Roman"/>
          <w:sz w:val="28"/>
          <w:szCs w:val="28"/>
          <w:lang w:val="en-US"/>
        </w:rPr>
        <w:t>Alimova T.. Turyspaeva Sh., Zamanbekov N., Siyabekov S., Korabaev E.</w:t>
      </w:r>
      <w:r w:rsidRPr="002A01DC">
        <w:rPr>
          <w:rFonts w:ascii="Times New Roman" w:hAnsi="Times New Roman" w:cs="Times New Roman"/>
          <w:sz w:val="28"/>
          <w:szCs w:val="28"/>
          <w:lang w:val="kk-KZ"/>
        </w:rPr>
        <w:t xml:space="preserve"> </w:t>
      </w:r>
      <w:r w:rsidRPr="002A01DC">
        <w:rPr>
          <w:rFonts w:ascii="Times New Roman" w:eastAsia="Times New Roman" w:hAnsi="Times New Roman" w:cs="Times New Roman"/>
          <w:bCs/>
          <w:color w:val="000000"/>
          <w:sz w:val="28"/>
          <w:szCs w:val="28"/>
          <w:lang w:val="en-US"/>
        </w:rPr>
        <w:t>Pathogenesis and pathological changes bronchopneumania of calves</w:t>
      </w:r>
      <w:r w:rsidRPr="002A01DC">
        <w:rPr>
          <w:rFonts w:ascii="Times New Roman" w:hAnsi="Times New Roman" w:cs="Times New Roman"/>
          <w:bCs/>
          <w:color w:val="000000"/>
          <w:sz w:val="28"/>
          <w:szCs w:val="28"/>
          <w:lang w:val="kk-KZ"/>
        </w:rPr>
        <w:t xml:space="preserve"> // </w:t>
      </w:r>
      <w:r w:rsidRPr="002A01DC">
        <w:rPr>
          <w:rFonts w:ascii="Times New Roman" w:eastAsia="Times New Roman" w:hAnsi="Times New Roman" w:cs="Times New Roman"/>
          <w:sz w:val="28"/>
          <w:szCs w:val="28"/>
          <w:lang w:val="kk-KZ"/>
        </w:rPr>
        <w:t xml:space="preserve">Исследования, результаты. </w:t>
      </w:r>
      <w:r w:rsidRPr="002A01DC">
        <w:rPr>
          <w:rFonts w:ascii="Times New Roman" w:hAnsi="Times New Roman" w:cs="Times New Roman"/>
          <w:sz w:val="28"/>
          <w:szCs w:val="28"/>
          <w:lang w:val="kk-KZ"/>
        </w:rPr>
        <w:t>– "Research</w:t>
      </w:r>
      <w:r w:rsidRPr="002A01DC">
        <w:rPr>
          <w:rFonts w:ascii="Times New Roman" w:hAnsi="Times New Roman" w:cs="Times New Roman"/>
          <w:sz w:val="28"/>
          <w:szCs w:val="28"/>
          <w:lang w:val="en-US"/>
        </w:rPr>
        <w:t>,</w:t>
      </w:r>
      <w:r w:rsidRPr="002A01DC">
        <w:rPr>
          <w:rFonts w:ascii="Times New Roman" w:hAnsi="Times New Roman" w:cs="Times New Roman"/>
          <w:sz w:val="28"/>
          <w:szCs w:val="28"/>
          <w:lang w:val="kk-KZ"/>
        </w:rPr>
        <w:t xml:space="preserve"> results," the Scientific journal of the Kaz</w:t>
      </w:r>
      <w:r w:rsidRPr="002A01DC">
        <w:rPr>
          <w:rFonts w:ascii="Times New Roman" w:hAnsi="Times New Roman" w:cs="Times New Roman"/>
          <w:sz w:val="28"/>
          <w:szCs w:val="28"/>
          <w:lang w:val="en-US"/>
        </w:rPr>
        <w:t>NAU</w:t>
      </w:r>
      <w:r w:rsidRPr="002A01DC">
        <w:rPr>
          <w:rFonts w:ascii="Times New Roman" w:eastAsia="Times New Roman" w:hAnsi="Times New Roman" w:cs="Times New Roman"/>
          <w:sz w:val="28"/>
          <w:szCs w:val="28"/>
          <w:lang w:val="kk-KZ"/>
        </w:rPr>
        <w:t>, №4, 2017.-с</w:t>
      </w:r>
      <w:r w:rsidRPr="002A01DC">
        <w:rPr>
          <w:rFonts w:ascii="Times New Roman" w:hAnsi="Times New Roman" w:cs="Times New Roman"/>
          <w:sz w:val="28"/>
          <w:szCs w:val="28"/>
          <w:lang w:val="kk-KZ"/>
        </w:rPr>
        <w:t>тр</w:t>
      </w:r>
      <w:r w:rsidRPr="002A01DC">
        <w:rPr>
          <w:rFonts w:ascii="Times New Roman" w:eastAsia="Times New Roman" w:hAnsi="Times New Roman" w:cs="Times New Roman"/>
          <w:sz w:val="28"/>
          <w:szCs w:val="28"/>
          <w:lang w:val="kk-KZ"/>
        </w:rPr>
        <w:t>.</w:t>
      </w:r>
      <w:r w:rsidRPr="002A01DC">
        <w:rPr>
          <w:rFonts w:ascii="Times New Roman" w:hAnsi="Times New Roman" w:cs="Times New Roman"/>
          <w:sz w:val="28"/>
          <w:szCs w:val="28"/>
          <w:lang w:val="kk-KZ"/>
        </w:rPr>
        <w:t xml:space="preserve"> 5-8.</w:t>
      </w:r>
    </w:p>
    <w:p w:rsidR="00686FAB" w:rsidRPr="002A01DC" w:rsidRDefault="00686FAB" w:rsidP="00686FAB">
      <w:pPr>
        <w:spacing w:after="0" w:line="240" w:lineRule="auto"/>
        <w:jc w:val="both"/>
        <w:rPr>
          <w:rFonts w:ascii="Times New Roman" w:hAnsi="Times New Roman" w:cs="Times New Roman"/>
          <w:sz w:val="28"/>
          <w:szCs w:val="28"/>
        </w:rPr>
      </w:pPr>
      <w:r w:rsidRPr="002A01DC">
        <w:rPr>
          <w:rFonts w:ascii="Times New Roman" w:hAnsi="Times New Roman" w:cs="Times New Roman"/>
          <w:sz w:val="28"/>
          <w:szCs w:val="28"/>
          <w:lang w:val="en-US"/>
        </w:rPr>
        <w:lastRenderedPageBreak/>
        <w:tab/>
      </w:r>
      <w:r w:rsidRPr="002A01DC">
        <w:rPr>
          <w:rFonts w:ascii="Times New Roman" w:hAnsi="Times New Roman" w:cs="Times New Roman"/>
          <w:sz w:val="28"/>
          <w:szCs w:val="28"/>
        </w:rPr>
        <w:t>71 Гоглидзе  К.Н.  Этиология  бактериальных  респираторных  болезней  у  телят  и ягнят  и  меры  борьбы  с  ними.  /Автореферат  диссертации  кандидата  вет.  наук.  Алматы 2007- 18</w:t>
      </w:r>
      <w:r>
        <w:rPr>
          <w:rFonts w:ascii="Times New Roman" w:hAnsi="Times New Roman" w:cs="Times New Roman"/>
          <w:sz w:val="28"/>
          <w:szCs w:val="28"/>
        </w:rPr>
        <w:t xml:space="preserve"> </w:t>
      </w:r>
      <w:r w:rsidRPr="002A01DC">
        <w:rPr>
          <w:rFonts w:ascii="Times New Roman" w:hAnsi="Times New Roman" w:cs="Times New Roman"/>
          <w:sz w:val="28"/>
          <w:szCs w:val="28"/>
        </w:rPr>
        <w:t>с.</w:t>
      </w:r>
    </w:p>
    <w:p w:rsidR="00686FAB" w:rsidRPr="003734AD" w:rsidRDefault="00686FAB" w:rsidP="00686FA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2A01DC">
        <w:rPr>
          <w:rFonts w:ascii="Times New Roman" w:hAnsi="Times New Roman" w:cs="Times New Roman"/>
          <w:sz w:val="28"/>
          <w:szCs w:val="28"/>
        </w:rPr>
        <w:t>72 Мамедов  А.Т.  Актуальные  проблемы  болезней  молодняка  в  современных условиях</w:t>
      </w:r>
      <w:r>
        <w:rPr>
          <w:rFonts w:ascii="Times New Roman" w:hAnsi="Times New Roman" w:cs="Times New Roman"/>
          <w:sz w:val="28"/>
          <w:szCs w:val="28"/>
        </w:rPr>
        <w:t xml:space="preserve"> </w:t>
      </w:r>
      <w:r w:rsidRPr="002A01DC">
        <w:rPr>
          <w:rFonts w:ascii="Times New Roman" w:hAnsi="Times New Roman" w:cs="Times New Roman"/>
          <w:sz w:val="28"/>
          <w:szCs w:val="28"/>
        </w:rPr>
        <w:t>//  Материалы  Международной  научно-практической  конфер</w:t>
      </w:r>
      <w:r>
        <w:rPr>
          <w:rFonts w:ascii="Times New Roman" w:hAnsi="Times New Roman" w:cs="Times New Roman"/>
          <w:sz w:val="28"/>
          <w:szCs w:val="28"/>
        </w:rPr>
        <w:t>енции,</w:t>
      </w:r>
      <w:r w:rsidRPr="002A01DC">
        <w:rPr>
          <w:rFonts w:ascii="Times New Roman" w:hAnsi="Times New Roman" w:cs="Times New Roman"/>
          <w:sz w:val="28"/>
          <w:szCs w:val="28"/>
        </w:rPr>
        <w:t xml:space="preserve">  Воронеж, 2002</w:t>
      </w:r>
      <w:r w:rsidRPr="003734AD">
        <w:rPr>
          <w:rFonts w:ascii="Times New Roman" w:hAnsi="Times New Roman" w:cs="Times New Roman"/>
          <w:sz w:val="28"/>
          <w:szCs w:val="28"/>
        </w:rPr>
        <w:t>.-</w:t>
      </w:r>
      <w:r w:rsidRPr="002A01DC">
        <w:rPr>
          <w:rFonts w:ascii="Times New Roman" w:hAnsi="Times New Roman" w:cs="Times New Roman"/>
          <w:sz w:val="28"/>
          <w:szCs w:val="28"/>
        </w:rPr>
        <w:t xml:space="preserve"> </w:t>
      </w:r>
      <w:r w:rsidRPr="002A01DC">
        <w:rPr>
          <w:rFonts w:ascii="Times New Roman" w:hAnsi="Times New Roman" w:cs="Times New Roman"/>
          <w:sz w:val="28"/>
          <w:szCs w:val="28"/>
          <w:lang w:val="en-US"/>
        </w:rPr>
        <w:t>C</w:t>
      </w:r>
      <w:r w:rsidRPr="002A01DC">
        <w:rPr>
          <w:rFonts w:ascii="Times New Roman" w:hAnsi="Times New Roman" w:cs="Times New Roman"/>
          <w:sz w:val="28"/>
          <w:szCs w:val="28"/>
        </w:rPr>
        <w:t>. 54-56</w:t>
      </w:r>
      <w:r w:rsidRPr="003734AD">
        <w:rPr>
          <w:rFonts w:ascii="Times New Roman" w:hAnsi="Times New Roman" w:cs="Times New Roman"/>
          <w:sz w:val="28"/>
          <w:szCs w:val="28"/>
        </w:rPr>
        <w:t>.</w:t>
      </w:r>
    </w:p>
    <w:p w:rsidR="00686FAB" w:rsidRPr="00404E91" w:rsidRDefault="00686FAB" w:rsidP="00686FA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ab/>
      </w:r>
      <w:r w:rsidRPr="002A01DC">
        <w:rPr>
          <w:rFonts w:ascii="Times New Roman" w:hAnsi="Times New Roman" w:cs="Times New Roman"/>
          <w:sz w:val="28"/>
          <w:szCs w:val="28"/>
        </w:rPr>
        <w:t xml:space="preserve">73 </w:t>
      </w:r>
      <w:r w:rsidRPr="002A01DC">
        <w:rPr>
          <w:rFonts w:ascii="Times New Roman" w:hAnsi="Times New Roman" w:cs="Times New Roman"/>
          <w:sz w:val="28"/>
          <w:szCs w:val="28"/>
          <w:lang w:val="kk-KZ"/>
        </w:rPr>
        <w:t xml:space="preserve">Саутова М.З., Заманбеков Н.А., Кобдикова Н.К. </w:t>
      </w:r>
      <w:proofErr w:type="gramStart"/>
      <w:r w:rsidRPr="002A01DC">
        <w:rPr>
          <w:rFonts w:ascii="Times New Roman" w:hAnsi="Times New Roman" w:cs="Times New Roman"/>
          <w:sz w:val="28"/>
          <w:szCs w:val="28"/>
          <w:lang w:val="kk-KZ"/>
        </w:rPr>
        <w:t>B</w:t>
      </w:r>
      <w:proofErr w:type="gramEnd"/>
      <w:r w:rsidRPr="002A01DC">
        <w:rPr>
          <w:rFonts w:ascii="Times New Roman" w:hAnsi="Times New Roman" w:cs="Times New Roman"/>
          <w:sz w:val="28"/>
          <w:szCs w:val="28"/>
          <w:lang w:val="kk-KZ"/>
        </w:rPr>
        <w:t>лияние лексофлона на некоторые показатели неспецифической резистентности и терапевтическая эффективность при остром бронхите у телят // Сб. материалов конференции., Алматы, 2019.- С. 223-226.</w:t>
      </w:r>
    </w:p>
    <w:p w:rsidR="00686FAB" w:rsidRPr="002A01DC" w:rsidRDefault="00686FAB" w:rsidP="00686FAB">
      <w:pPr>
        <w:spacing w:after="0" w:line="240" w:lineRule="auto"/>
        <w:jc w:val="both"/>
        <w:rPr>
          <w:rFonts w:ascii="Times New Roman" w:eastAsia="Times New Roman" w:hAnsi="Times New Roman" w:cs="Times New Roman"/>
          <w:color w:val="333333"/>
          <w:sz w:val="28"/>
          <w:szCs w:val="28"/>
          <w:lang w:val="en-US"/>
        </w:rPr>
      </w:pPr>
      <w:r w:rsidRPr="00404E91">
        <w:rPr>
          <w:rFonts w:ascii="Times New Roman" w:hAnsi="Times New Roman" w:cs="Times New Roman"/>
          <w:sz w:val="28"/>
          <w:szCs w:val="28"/>
          <w:lang w:val="en-US"/>
        </w:rPr>
        <w:tab/>
      </w:r>
      <w:proofErr w:type="gramStart"/>
      <w:r w:rsidRPr="002A01DC">
        <w:rPr>
          <w:rFonts w:ascii="Times New Roman" w:hAnsi="Times New Roman" w:cs="Times New Roman"/>
          <w:sz w:val="28"/>
          <w:szCs w:val="28"/>
          <w:lang w:val="en-US"/>
        </w:rPr>
        <w:t xml:space="preserve">74 </w:t>
      </w:r>
      <w:r w:rsidRPr="002A01DC">
        <w:rPr>
          <w:rFonts w:ascii="Times New Roman" w:eastAsia="Times New Roman" w:hAnsi="Times New Roman" w:cs="Times New Roman"/>
          <w:color w:val="333333"/>
          <w:sz w:val="28"/>
          <w:szCs w:val="28"/>
          <w:lang w:val="en-US"/>
        </w:rPr>
        <w:t>Bryson D.G. Infectious bovine respiratory diseaseemerging issues and progress towards control.</w:t>
      </w:r>
      <w:proofErr w:type="gramEnd"/>
      <w:r w:rsidRPr="002A01DC">
        <w:rPr>
          <w:rFonts w:ascii="Times New Roman" w:eastAsia="Times New Roman" w:hAnsi="Times New Roman" w:cs="Times New Roman"/>
          <w:color w:val="333333"/>
          <w:sz w:val="28"/>
          <w:szCs w:val="28"/>
          <w:lang w:val="en-US"/>
        </w:rPr>
        <w:t xml:space="preserve"> </w:t>
      </w:r>
      <w:proofErr w:type="gramStart"/>
      <w:r w:rsidRPr="002A01DC">
        <w:rPr>
          <w:rFonts w:ascii="Times New Roman" w:eastAsia="Times New Roman" w:hAnsi="Times New Roman" w:cs="Times New Roman"/>
          <w:color w:val="333333"/>
          <w:sz w:val="28"/>
          <w:szCs w:val="28"/>
          <w:lang w:val="en-US"/>
        </w:rPr>
        <w:t>Proc. 19 World Buiatrics Congr.</w:t>
      </w:r>
      <w:proofErr w:type="gramEnd"/>
      <w:r w:rsidRPr="002A01DC">
        <w:rPr>
          <w:rFonts w:ascii="Times New Roman" w:eastAsia="Times New Roman" w:hAnsi="Times New Roman" w:cs="Times New Roman"/>
          <w:color w:val="333333"/>
          <w:sz w:val="28"/>
          <w:szCs w:val="28"/>
          <w:lang w:val="en-US"/>
        </w:rPr>
        <w:t xml:space="preserve"> Edinburgh. </w:t>
      </w:r>
      <w:proofErr w:type="gramStart"/>
      <w:r w:rsidRPr="002A01DC">
        <w:rPr>
          <w:rFonts w:ascii="Times New Roman" w:eastAsia="Times New Roman" w:hAnsi="Times New Roman" w:cs="Times New Roman"/>
          <w:color w:val="333333"/>
          <w:sz w:val="28"/>
          <w:szCs w:val="28"/>
          <w:lang w:val="en-US"/>
        </w:rPr>
        <w:t>1996.-P.82-89.</w:t>
      </w:r>
      <w:proofErr w:type="gramEnd"/>
    </w:p>
    <w:p w:rsidR="00686FAB" w:rsidRPr="00404E91" w:rsidRDefault="00686FAB" w:rsidP="00686FAB">
      <w:pPr>
        <w:spacing w:after="0" w:line="240" w:lineRule="auto"/>
        <w:jc w:val="both"/>
        <w:rPr>
          <w:rFonts w:ascii="Times New Roman" w:eastAsia="Times New Roman" w:hAnsi="Times New Roman" w:cs="Times New Roman"/>
          <w:color w:val="333333"/>
          <w:sz w:val="28"/>
          <w:szCs w:val="28"/>
        </w:rPr>
      </w:pPr>
      <w:r>
        <w:rPr>
          <w:rFonts w:ascii="Times New Roman" w:hAnsi="Times New Roman" w:cs="Times New Roman"/>
          <w:sz w:val="28"/>
          <w:szCs w:val="28"/>
          <w:lang w:val="en-US"/>
        </w:rPr>
        <w:tab/>
      </w:r>
      <w:proofErr w:type="gramStart"/>
      <w:r w:rsidRPr="00404E91">
        <w:rPr>
          <w:rFonts w:ascii="Times New Roman" w:hAnsi="Times New Roman" w:cs="Times New Roman"/>
          <w:sz w:val="28"/>
          <w:szCs w:val="28"/>
          <w:lang w:val="en-US"/>
        </w:rPr>
        <w:t xml:space="preserve">75 </w:t>
      </w:r>
      <w:r w:rsidRPr="002A01DC">
        <w:rPr>
          <w:rFonts w:ascii="Times New Roman" w:eastAsia="Times New Roman" w:hAnsi="Times New Roman" w:cs="Times New Roman"/>
          <w:color w:val="333333"/>
          <w:sz w:val="28"/>
          <w:szCs w:val="28"/>
        </w:rPr>
        <w:t>Реджепова</w:t>
      </w:r>
      <w:r w:rsidRPr="00404E91">
        <w:rPr>
          <w:rFonts w:ascii="Times New Roman" w:eastAsia="Times New Roman" w:hAnsi="Times New Roman" w:cs="Times New Roman"/>
          <w:color w:val="333333"/>
          <w:sz w:val="28"/>
          <w:szCs w:val="28"/>
          <w:lang w:val="en-US"/>
        </w:rPr>
        <w:t xml:space="preserve"> </w:t>
      </w:r>
      <w:r w:rsidRPr="002A01DC">
        <w:rPr>
          <w:rFonts w:ascii="Times New Roman" w:eastAsia="Times New Roman" w:hAnsi="Times New Roman" w:cs="Times New Roman"/>
          <w:color w:val="333333"/>
          <w:sz w:val="28"/>
          <w:szCs w:val="28"/>
        </w:rPr>
        <w:t>Г</w:t>
      </w:r>
      <w:r w:rsidRPr="00404E91">
        <w:rPr>
          <w:rFonts w:ascii="Times New Roman" w:eastAsia="Times New Roman" w:hAnsi="Times New Roman" w:cs="Times New Roman"/>
          <w:color w:val="333333"/>
          <w:sz w:val="28"/>
          <w:szCs w:val="28"/>
          <w:lang w:val="en-US"/>
        </w:rPr>
        <w:t>.</w:t>
      </w:r>
      <w:r w:rsidRPr="002A01DC">
        <w:rPr>
          <w:rFonts w:ascii="Times New Roman" w:eastAsia="Times New Roman" w:hAnsi="Times New Roman" w:cs="Times New Roman"/>
          <w:color w:val="333333"/>
          <w:sz w:val="28"/>
          <w:szCs w:val="28"/>
        </w:rPr>
        <w:t>Р</w:t>
      </w:r>
      <w:r w:rsidRPr="00404E91">
        <w:rPr>
          <w:rFonts w:ascii="Times New Roman" w:eastAsia="Times New Roman" w:hAnsi="Times New Roman" w:cs="Times New Roman"/>
          <w:color w:val="333333"/>
          <w:sz w:val="28"/>
          <w:szCs w:val="28"/>
          <w:lang w:val="en-US"/>
        </w:rPr>
        <w:t xml:space="preserve">., </w:t>
      </w:r>
      <w:r w:rsidRPr="002A01DC">
        <w:rPr>
          <w:rFonts w:ascii="Times New Roman" w:eastAsia="Times New Roman" w:hAnsi="Times New Roman" w:cs="Times New Roman"/>
          <w:color w:val="333333"/>
          <w:sz w:val="28"/>
          <w:szCs w:val="28"/>
        </w:rPr>
        <w:t>Сисягин</w:t>
      </w:r>
      <w:r w:rsidRPr="00404E91">
        <w:rPr>
          <w:rFonts w:ascii="Times New Roman" w:eastAsia="Times New Roman" w:hAnsi="Times New Roman" w:cs="Times New Roman"/>
          <w:color w:val="333333"/>
          <w:sz w:val="28"/>
          <w:szCs w:val="28"/>
          <w:lang w:val="en-US"/>
        </w:rPr>
        <w:t xml:space="preserve"> </w:t>
      </w:r>
      <w:r w:rsidRPr="002A01DC">
        <w:rPr>
          <w:rFonts w:ascii="Times New Roman" w:eastAsia="Times New Roman" w:hAnsi="Times New Roman" w:cs="Times New Roman"/>
          <w:color w:val="333333"/>
          <w:sz w:val="28"/>
          <w:szCs w:val="28"/>
        </w:rPr>
        <w:t>П</w:t>
      </w:r>
      <w:r w:rsidRPr="00404E91">
        <w:rPr>
          <w:rFonts w:ascii="Times New Roman" w:eastAsia="Times New Roman" w:hAnsi="Times New Roman" w:cs="Times New Roman"/>
          <w:color w:val="333333"/>
          <w:sz w:val="28"/>
          <w:szCs w:val="28"/>
          <w:lang w:val="en-US"/>
        </w:rPr>
        <w:t>.</w:t>
      </w:r>
      <w:r w:rsidRPr="002A01DC">
        <w:rPr>
          <w:rFonts w:ascii="Times New Roman" w:eastAsia="Times New Roman" w:hAnsi="Times New Roman" w:cs="Times New Roman"/>
          <w:color w:val="333333"/>
          <w:sz w:val="28"/>
          <w:szCs w:val="28"/>
        </w:rPr>
        <w:t>Н</w:t>
      </w:r>
      <w:r w:rsidRPr="00404E91">
        <w:rPr>
          <w:rFonts w:ascii="Times New Roman" w:eastAsia="Times New Roman" w:hAnsi="Times New Roman" w:cs="Times New Roman"/>
          <w:color w:val="333333"/>
          <w:sz w:val="28"/>
          <w:szCs w:val="28"/>
          <w:lang w:val="en-US"/>
        </w:rPr>
        <w:t xml:space="preserve">., </w:t>
      </w:r>
      <w:r w:rsidRPr="002A01DC">
        <w:rPr>
          <w:rFonts w:ascii="Times New Roman" w:eastAsia="Times New Roman" w:hAnsi="Times New Roman" w:cs="Times New Roman"/>
          <w:color w:val="333333"/>
          <w:sz w:val="28"/>
          <w:szCs w:val="28"/>
        </w:rPr>
        <w:t>Втюрин</w:t>
      </w:r>
      <w:r w:rsidRPr="00404E91">
        <w:rPr>
          <w:rFonts w:ascii="Times New Roman" w:eastAsia="Times New Roman" w:hAnsi="Times New Roman" w:cs="Times New Roman"/>
          <w:color w:val="333333"/>
          <w:sz w:val="28"/>
          <w:szCs w:val="28"/>
          <w:lang w:val="en-US"/>
        </w:rPr>
        <w:t xml:space="preserve"> </w:t>
      </w:r>
      <w:r w:rsidRPr="002A01DC">
        <w:rPr>
          <w:rFonts w:ascii="Times New Roman" w:eastAsia="Times New Roman" w:hAnsi="Times New Roman" w:cs="Times New Roman"/>
          <w:color w:val="333333"/>
          <w:sz w:val="28"/>
          <w:szCs w:val="28"/>
        </w:rPr>
        <w:t>С</w:t>
      </w:r>
      <w:r w:rsidRPr="00404E91">
        <w:rPr>
          <w:rFonts w:ascii="Times New Roman" w:eastAsia="Times New Roman" w:hAnsi="Times New Roman" w:cs="Times New Roman"/>
          <w:color w:val="333333"/>
          <w:sz w:val="28"/>
          <w:szCs w:val="28"/>
          <w:lang w:val="en-US"/>
        </w:rPr>
        <w:t>.</w:t>
      </w:r>
      <w:r w:rsidRPr="002A01DC">
        <w:rPr>
          <w:rFonts w:ascii="Times New Roman" w:eastAsia="Times New Roman" w:hAnsi="Times New Roman" w:cs="Times New Roman"/>
          <w:color w:val="333333"/>
          <w:sz w:val="28"/>
          <w:szCs w:val="28"/>
        </w:rPr>
        <w:t>В</w:t>
      </w:r>
      <w:r w:rsidRPr="00404E91">
        <w:rPr>
          <w:rFonts w:ascii="Times New Roman" w:eastAsia="Times New Roman" w:hAnsi="Times New Roman" w:cs="Times New Roman"/>
          <w:color w:val="333333"/>
          <w:sz w:val="28"/>
          <w:szCs w:val="28"/>
          <w:lang w:val="en-US"/>
        </w:rPr>
        <w:t xml:space="preserve">. </w:t>
      </w:r>
      <w:r w:rsidRPr="002A01DC">
        <w:rPr>
          <w:rFonts w:ascii="Times New Roman" w:eastAsia="Times New Roman" w:hAnsi="Times New Roman" w:cs="Times New Roman"/>
          <w:color w:val="333333"/>
          <w:sz w:val="28"/>
          <w:szCs w:val="28"/>
        </w:rPr>
        <w:t>и</w:t>
      </w:r>
      <w:r w:rsidRPr="00404E91">
        <w:rPr>
          <w:rFonts w:ascii="Times New Roman" w:eastAsia="Times New Roman" w:hAnsi="Times New Roman" w:cs="Times New Roman"/>
          <w:color w:val="333333"/>
          <w:sz w:val="28"/>
          <w:szCs w:val="28"/>
          <w:lang w:val="en-US"/>
        </w:rPr>
        <w:t xml:space="preserve"> </w:t>
      </w:r>
      <w:r w:rsidRPr="002A01DC">
        <w:rPr>
          <w:rFonts w:ascii="Times New Roman" w:eastAsia="Times New Roman" w:hAnsi="Times New Roman" w:cs="Times New Roman"/>
          <w:color w:val="333333"/>
          <w:sz w:val="28"/>
          <w:szCs w:val="28"/>
        </w:rPr>
        <w:t>др</w:t>
      </w:r>
      <w:r w:rsidRPr="00404E91">
        <w:rPr>
          <w:rFonts w:ascii="Times New Roman" w:eastAsia="Times New Roman" w:hAnsi="Times New Roman" w:cs="Times New Roman"/>
          <w:color w:val="333333"/>
          <w:sz w:val="28"/>
          <w:szCs w:val="28"/>
          <w:lang w:val="en-US"/>
        </w:rPr>
        <w:t>.</w:t>
      </w:r>
      <w:proofErr w:type="gramEnd"/>
      <w:r w:rsidRPr="00404E91">
        <w:rPr>
          <w:rFonts w:ascii="Times New Roman" w:eastAsia="Times New Roman" w:hAnsi="Times New Roman" w:cs="Times New Roman"/>
          <w:color w:val="333333"/>
          <w:sz w:val="28"/>
          <w:szCs w:val="28"/>
          <w:lang w:val="en-US"/>
        </w:rPr>
        <w:t xml:space="preserve"> </w:t>
      </w:r>
      <w:r w:rsidRPr="002A01DC">
        <w:rPr>
          <w:rFonts w:ascii="Times New Roman" w:eastAsia="Times New Roman" w:hAnsi="Times New Roman" w:cs="Times New Roman"/>
          <w:color w:val="333333"/>
          <w:sz w:val="28"/>
          <w:szCs w:val="28"/>
        </w:rPr>
        <w:t>Иммунодефициты при респираторных болезнях теля</w:t>
      </w:r>
      <w:r>
        <w:rPr>
          <w:rFonts w:ascii="Times New Roman" w:eastAsia="Times New Roman" w:hAnsi="Times New Roman" w:cs="Times New Roman"/>
          <w:color w:val="333333"/>
          <w:sz w:val="28"/>
          <w:szCs w:val="28"/>
        </w:rPr>
        <w:t>т. Ветеринарная патология. 2005.</w:t>
      </w:r>
      <w:r w:rsidRPr="002A01DC">
        <w:rPr>
          <w:rFonts w:ascii="Times New Roman" w:eastAsia="Times New Roman" w:hAnsi="Times New Roman" w:cs="Times New Roman"/>
          <w:color w:val="333333"/>
          <w:sz w:val="28"/>
          <w:szCs w:val="28"/>
        </w:rPr>
        <w:t xml:space="preserve"> – 125</w:t>
      </w:r>
      <w:r w:rsidRPr="00404E91">
        <w:rPr>
          <w:rFonts w:ascii="Times New Roman" w:eastAsia="Times New Roman" w:hAnsi="Times New Roman" w:cs="Times New Roman"/>
          <w:color w:val="333333"/>
          <w:sz w:val="28"/>
          <w:szCs w:val="28"/>
        </w:rPr>
        <w:t xml:space="preserve"> </w:t>
      </w:r>
      <w:r w:rsidRPr="002A01DC">
        <w:rPr>
          <w:rFonts w:ascii="Times New Roman" w:eastAsia="Times New Roman" w:hAnsi="Times New Roman" w:cs="Times New Roman"/>
          <w:color w:val="333333"/>
          <w:sz w:val="28"/>
          <w:szCs w:val="28"/>
          <w:lang w:val="en-US"/>
        </w:rPr>
        <w:t>c</w:t>
      </w:r>
      <w:r w:rsidRPr="00404E91">
        <w:rPr>
          <w:rFonts w:ascii="Times New Roman" w:eastAsia="Times New Roman" w:hAnsi="Times New Roman" w:cs="Times New Roman"/>
          <w:color w:val="333333"/>
          <w:sz w:val="28"/>
          <w:szCs w:val="28"/>
        </w:rPr>
        <w:t>.</w:t>
      </w:r>
    </w:p>
    <w:p w:rsidR="00686FAB" w:rsidRPr="002A01DC" w:rsidRDefault="00686FAB" w:rsidP="00686FAB">
      <w:pPr>
        <w:spacing w:after="0" w:line="240" w:lineRule="auto"/>
        <w:jc w:val="both"/>
        <w:rPr>
          <w:rFonts w:ascii="Times New Roman" w:eastAsia="Times New Roman" w:hAnsi="Times New Roman" w:cs="Times New Roman"/>
          <w:color w:val="333333"/>
          <w:sz w:val="28"/>
          <w:szCs w:val="28"/>
          <w:lang w:val="kk-KZ"/>
        </w:rPr>
      </w:pPr>
      <w:r w:rsidRPr="00404E91">
        <w:rPr>
          <w:rFonts w:ascii="Times New Roman" w:eastAsia="Times New Roman" w:hAnsi="Times New Roman" w:cs="Times New Roman"/>
          <w:color w:val="333333"/>
          <w:sz w:val="28"/>
          <w:szCs w:val="28"/>
        </w:rPr>
        <w:tab/>
      </w:r>
      <w:r w:rsidRPr="002A01DC">
        <w:rPr>
          <w:rFonts w:ascii="Times New Roman" w:eastAsia="Times New Roman" w:hAnsi="Times New Roman" w:cs="Times New Roman"/>
          <w:color w:val="333333"/>
          <w:sz w:val="28"/>
          <w:szCs w:val="28"/>
        </w:rPr>
        <w:t xml:space="preserve">76 </w:t>
      </w:r>
      <w:r w:rsidRPr="002A01DC">
        <w:rPr>
          <w:rFonts w:ascii="Times New Roman" w:eastAsia="Times New Roman" w:hAnsi="Times New Roman" w:cs="Times New Roman"/>
          <w:color w:val="333333"/>
          <w:sz w:val="28"/>
          <w:szCs w:val="28"/>
          <w:lang w:val="kk-KZ"/>
        </w:rPr>
        <w:t>Тул</w:t>
      </w:r>
      <w:r>
        <w:rPr>
          <w:rFonts w:ascii="Times New Roman" w:eastAsia="Times New Roman" w:hAnsi="Times New Roman" w:cs="Times New Roman"/>
          <w:color w:val="333333"/>
          <w:sz w:val="28"/>
          <w:szCs w:val="28"/>
          <w:lang w:val="kk-KZ"/>
        </w:rPr>
        <w:t>е</w:t>
      </w:r>
      <w:r w:rsidRPr="002A01DC">
        <w:rPr>
          <w:rFonts w:ascii="Times New Roman" w:eastAsia="Times New Roman" w:hAnsi="Times New Roman" w:cs="Times New Roman"/>
          <w:color w:val="333333"/>
          <w:sz w:val="28"/>
          <w:szCs w:val="28"/>
          <w:lang w:val="kk-KZ"/>
        </w:rPr>
        <w:t>ева Н.П. Разработка и применение иммуномодулирующих препаратов для профилактики и лечения заболеваний, обусловленных вирусно-бакт</w:t>
      </w:r>
      <w:r>
        <w:rPr>
          <w:rFonts w:ascii="Times New Roman" w:eastAsia="Times New Roman" w:hAnsi="Times New Roman" w:cs="Times New Roman"/>
          <w:color w:val="333333"/>
          <w:sz w:val="28"/>
          <w:szCs w:val="28"/>
          <w:lang w:val="kk-KZ"/>
        </w:rPr>
        <w:t>ериальной инфекцией: дисс. д-</w:t>
      </w:r>
      <w:r w:rsidRPr="002A01DC">
        <w:rPr>
          <w:rFonts w:ascii="Times New Roman" w:eastAsia="Times New Roman" w:hAnsi="Times New Roman" w:cs="Times New Roman"/>
          <w:color w:val="333333"/>
          <w:sz w:val="28"/>
          <w:szCs w:val="28"/>
          <w:lang w:val="kk-KZ"/>
        </w:rPr>
        <w:t>р</w:t>
      </w:r>
      <w:r>
        <w:rPr>
          <w:rFonts w:ascii="Times New Roman" w:eastAsia="Times New Roman" w:hAnsi="Times New Roman" w:cs="Times New Roman"/>
          <w:color w:val="333333"/>
          <w:sz w:val="28"/>
          <w:szCs w:val="28"/>
          <w:lang w:val="kk-KZ"/>
        </w:rPr>
        <w:t>а</w:t>
      </w:r>
      <w:r w:rsidRPr="002A01DC">
        <w:rPr>
          <w:rFonts w:ascii="Times New Roman" w:eastAsia="Times New Roman" w:hAnsi="Times New Roman" w:cs="Times New Roman"/>
          <w:color w:val="333333"/>
          <w:sz w:val="28"/>
          <w:szCs w:val="28"/>
          <w:lang w:val="kk-KZ"/>
        </w:rPr>
        <w:t xml:space="preserve"> </w:t>
      </w:r>
      <w:r>
        <w:rPr>
          <w:rFonts w:ascii="Times New Roman" w:eastAsia="Times New Roman" w:hAnsi="Times New Roman" w:cs="Times New Roman"/>
          <w:color w:val="333333"/>
          <w:sz w:val="28"/>
          <w:szCs w:val="28"/>
          <w:lang w:val="kk-KZ"/>
        </w:rPr>
        <w:t xml:space="preserve"> </w:t>
      </w:r>
      <w:r w:rsidRPr="002A01DC">
        <w:rPr>
          <w:rFonts w:ascii="Times New Roman" w:eastAsia="Times New Roman" w:hAnsi="Times New Roman" w:cs="Times New Roman"/>
          <w:color w:val="333333"/>
          <w:sz w:val="28"/>
          <w:szCs w:val="28"/>
          <w:lang w:val="kk-KZ"/>
        </w:rPr>
        <w:t>биол. наук</w:t>
      </w:r>
      <w:proofErr w:type="gramStart"/>
      <w:r w:rsidRPr="002A01DC">
        <w:rPr>
          <w:rFonts w:ascii="Times New Roman" w:eastAsia="Times New Roman" w:hAnsi="Times New Roman" w:cs="Times New Roman"/>
          <w:color w:val="333333"/>
          <w:sz w:val="28"/>
          <w:szCs w:val="28"/>
          <w:lang w:val="kk-KZ"/>
        </w:rPr>
        <w:t>.-</w:t>
      </w:r>
      <w:proofErr w:type="gramEnd"/>
      <w:r w:rsidRPr="002A01DC">
        <w:rPr>
          <w:rFonts w:ascii="Times New Roman" w:eastAsia="Times New Roman" w:hAnsi="Times New Roman" w:cs="Times New Roman"/>
          <w:color w:val="333333"/>
          <w:sz w:val="28"/>
          <w:szCs w:val="28"/>
          <w:lang w:val="kk-KZ"/>
        </w:rPr>
        <w:t xml:space="preserve">Санкт-Петербург, 2004.-307 с. </w:t>
      </w:r>
    </w:p>
    <w:p w:rsidR="00686FAB" w:rsidRPr="002A01DC" w:rsidRDefault="00686FAB" w:rsidP="00686FAB">
      <w:pPr>
        <w:spacing w:after="0" w:line="240" w:lineRule="auto"/>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lang w:val="kk-KZ"/>
        </w:rPr>
        <w:tab/>
      </w:r>
      <w:r w:rsidRPr="002A01DC">
        <w:rPr>
          <w:rFonts w:ascii="Times New Roman" w:hAnsi="Times New Roman" w:cs="Times New Roman"/>
          <w:sz w:val="28"/>
          <w:szCs w:val="28"/>
          <w:lang w:val="kk-KZ"/>
        </w:rPr>
        <w:t xml:space="preserve">77 </w:t>
      </w:r>
      <w:r w:rsidRPr="002A01DC">
        <w:rPr>
          <w:rFonts w:ascii="Times New Roman" w:hAnsi="Times New Roman" w:cs="Times New Roman"/>
          <w:sz w:val="28"/>
          <w:szCs w:val="28"/>
          <w:shd w:val="clear" w:color="auto" w:fill="FFFFFF"/>
        </w:rPr>
        <w:t>Алешкин В. А., Феклисова Л. В., Борисова И. В. и др. - Применение препаратов иммуноглобулинов для профилактики и лечения инфекционных заболеваний. // Сборник научных трудов “Вакцинопр</w:t>
      </w:r>
      <w:r>
        <w:rPr>
          <w:rFonts w:ascii="Times New Roman" w:hAnsi="Times New Roman" w:cs="Times New Roman"/>
          <w:sz w:val="28"/>
          <w:szCs w:val="28"/>
          <w:shd w:val="clear" w:color="auto" w:fill="FFFFFF"/>
        </w:rPr>
        <w:t>офилактике - 200 лет”, М., 1997. -</w:t>
      </w:r>
      <w:r w:rsidRPr="002A01DC">
        <w:rPr>
          <w:rFonts w:ascii="Times New Roman" w:hAnsi="Times New Roman" w:cs="Times New Roman"/>
          <w:sz w:val="28"/>
          <w:szCs w:val="28"/>
          <w:shd w:val="clear" w:color="auto" w:fill="FFFFFF"/>
        </w:rPr>
        <w:t xml:space="preserve"> с. 136 -141.</w:t>
      </w:r>
    </w:p>
    <w:p w:rsidR="00686FAB" w:rsidRPr="002A01DC" w:rsidRDefault="00686FAB" w:rsidP="00686FAB">
      <w:pPr>
        <w:spacing w:after="0" w:line="240" w:lineRule="auto"/>
        <w:jc w:val="both"/>
        <w:rPr>
          <w:rFonts w:ascii="Times New Roman" w:hAnsi="Times New Roman" w:cs="Times New Roman"/>
          <w:sz w:val="28"/>
          <w:szCs w:val="28"/>
          <w:lang w:val="kk-KZ"/>
        </w:rPr>
      </w:pPr>
      <w:r w:rsidRPr="002A01DC">
        <w:rPr>
          <w:rFonts w:ascii="Times New Roman" w:hAnsi="Times New Roman" w:cs="Times New Roman"/>
          <w:sz w:val="28"/>
          <w:szCs w:val="28"/>
          <w:shd w:val="clear" w:color="auto" w:fill="FFFFFF"/>
          <w:lang w:val="kk-KZ"/>
        </w:rPr>
        <w:tab/>
        <w:t xml:space="preserve">78 </w:t>
      </w:r>
      <w:r w:rsidRPr="002A01DC">
        <w:rPr>
          <w:rFonts w:ascii="Times New Roman" w:hAnsi="Times New Roman" w:cs="Times New Roman"/>
          <w:sz w:val="28"/>
          <w:szCs w:val="28"/>
          <w:lang w:val="en-US"/>
        </w:rPr>
        <w:t xml:space="preserve">Kuby J. </w:t>
      </w:r>
      <w:proofErr w:type="gramStart"/>
      <w:r w:rsidRPr="002A01DC">
        <w:rPr>
          <w:rFonts w:ascii="Times New Roman" w:hAnsi="Times New Roman" w:cs="Times New Roman"/>
          <w:sz w:val="28"/>
          <w:szCs w:val="28"/>
          <w:lang w:val="en-US"/>
        </w:rPr>
        <w:t>Immunology.</w:t>
      </w:r>
      <w:proofErr w:type="gramEnd"/>
      <w:r w:rsidRPr="002A01DC">
        <w:rPr>
          <w:rFonts w:ascii="Times New Roman" w:hAnsi="Times New Roman" w:cs="Times New Roman"/>
          <w:sz w:val="28"/>
          <w:szCs w:val="28"/>
          <w:lang w:val="en-US"/>
        </w:rPr>
        <w:t xml:space="preserve"> </w:t>
      </w:r>
      <w:proofErr w:type="gramStart"/>
      <w:r w:rsidRPr="002A01DC">
        <w:rPr>
          <w:rFonts w:ascii="Times New Roman" w:hAnsi="Times New Roman" w:cs="Times New Roman"/>
          <w:sz w:val="28"/>
          <w:szCs w:val="28"/>
          <w:lang w:val="en-US"/>
        </w:rPr>
        <w:t>3rd edn.</w:t>
      </w:r>
      <w:proofErr w:type="gramEnd"/>
      <w:r w:rsidRPr="002A01DC">
        <w:rPr>
          <w:rFonts w:ascii="Times New Roman" w:hAnsi="Times New Roman" w:cs="Times New Roman"/>
          <w:sz w:val="28"/>
          <w:szCs w:val="28"/>
          <w:lang w:val="en-US"/>
        </w:rPr>
        <w:t xml:space="preserve"> Cells and Organs of the Immune System /J. Kuby //New York: W.H. Freeman and Co</w:t>
      </w:r>
      <w:proofErr w:type="gramStart"/>
      <w:r w:rsidRPr="002A01DC">
        <w:rPr>
          <w:rFonts w:ascii="Times New Roman" w:hAnsi="Times New Roman" w:cs="Times New Roman"/>
          <w:sz w:val="28"/>
          <w:szCs w:val="28"/>
          <w:lang w:val="en-US"/>
        </w:rPr>
        <w:t>.-</w:t>
      </w:r>
      <w:proofErr w:type="gramEnd"/>
      <w:r w:rsidRPr="002A01DC">
        <w:rPr>
          <w:rFonts w:ascii="Times New Roman" w:hAnsi="Times New Roman" w:cs="Times New Roman"/>
          <w:sz w:val="28"/>
          <w:szCs w:val="28"/>
          <w:lang w:val="en-US"/>
        </w:rPr>
        <w:t xml:space="preserve"> 1997,- P. 47-83.</w:t>
      </w:r>
    </w:p>
    <w:p w:rsidR="00686FAB" w:rsidRPr="002A01DC" w:rsidRDefault="00686FAB" w:rsidP="00686FAB">
      <w:pPr>
        <w:spacing w:after="0" w:line="240" w:lineRule="auto"/>
        <w:ind w:firstLine="709"/>
        <w:jc w:val="both"/>
        <w:rPr>
          <w:rFonts w:ascii="Times New Roman" w:hAnsi="Times New Roman" w:cs="Times New Roman"/>
          <w:sz w:val="28"/>
          <w:szCs w:val="28"/>
          <w:lang w:val="kk-KZ"/>
        </w:rPr>
      </w:pPr>
      <w:r w:rsidRPr="002A01DC">
        <w:rPr>
          <w:rFonts w:ascii="Times New Roman" w:hAnsi="Times New Roman" w:cs="Times New Roman"/>
          <w:sz w:val="28"/>
          <w:szCs w:val="28"/>
          <w:lang w:val="kk-KZ"/>
        </w:rPr>
        <w:t xml:space="preserve">79 Зайцев Ю.Н. Особенности проявления ассоцированных инфекции телят, обусловленных вирусами вирусной диареи, инфекционного ринотрахеита и бактериями рода </w:t>
      </w:r>
      <w:r w:rsidRPr="002A01DC">
        <w:rPr>
          <w:rFonts w:ascii="Times New Roman" w:hAnsi="Times New Roman" w:cs="Times New Roman"/>
          <w:sz w:val="28"/>
          <w:szCs w:val="28"/>
          <w:lang w:val="en-US"/>
        </w:rPr>
        <w:t>Pasteurella</w:t>
      </w:r>
      <w:r w:rsidRPr="002A01DC">
        <w:rPr>
          <w:rFonts w:ascii="Times New Roman" w:hAnsi="Times New Roman" w:cs="Times New Roman"/>
          <w:sz w:val="28"/>
          <w:szCs w:val="28"/>
          <w:lang w:val="kk-KZ"/>
        </w:rPr>
        <w:t>: дисс. канд. вет. наук.-Новосибирск, 2007.-149 с.</w:t>
      </w:r>
    </w:p>
    <w:p w:rsidR="00686FAB" w:rsidRPr="002A01DC" w:rsidRDefault="00686FAB" w:rsidP="00686FAB">
      <w:pPr>
        <w:spacing w:after="0" w:line="240" w:lineRule="auto"/>
        <w:jc w:val="both"/>
        <w:rPr>
          <w:rFonts w:ascii="Times New Roman" w:hAnsi="Times New Roman" w:cs="Times New Roman"/>
          <w:sz w:val="28"/>
          <w:szCs w:val="28"/>
          <w:lang w:val="kk-KZ"/>
        </w:rPr>
      </w:pPr>
      <w:r w:rsidRPr="002A01DC">
        <w:rPr>
          <w:rFonts w:ascii="Times New Roman" w:hAnsi="Times New Roman" w:cs="Times New Roman"/>
          <w:sz w:val="28"/>
          <w:szCs w:val="28"/>
          <w:lang w:val="kk-KZ"/>
        </w:rPr>
        <w:tab/>
        <w:t xml:space="preserve">80 </w:t>
      </w:r>
      <w:r w:rsidRPr="002A01DC">
        <w:rPr>
          <w:rFonts w:ascii="Times New Roman" w:hAnsi="Times New Roman" w:cs="Times New Roman"/>
          <w:sz w:val="28"/>
          <w:szCs w:val="28"/>
          <w:lang w:val="en-US"/>
        </w:rPr>
        <w:t>Team. J Infect Dis 1995 Nov</w:t>
      </w:r>
      <w:proofErr w:type="gramStart"/>
      <w:r w:rsidRPr="002A01DC">
        <w:rPr>
          <w:rFonts w:ascii="Times New Roman" w:hAnsi="Times New Roman" w:cs="Times New Roman"/>
          <w:sz w:val="28"/>
          <w:szCs w:val="28"/>
          <w:lang w:val="en-US"/>
        </w:rPr>
        <w:t>;172</w:t>
      </w:r>
      <w:proofErr w:type="gramEnd"/>
      <w:r w:rsidRPr="002A01DC">
        <w:rPr>
          <w:rFonts w:ascii="Times New Roman" w:hAnsi="Times New Roman" w:cs="Times New Roman"/>
          <w:sz w:val="28"/>
          <w:szCs w:val="28"/>
          <w:lang w:val="en-US"/>
        </w:rPr>
        <w:t xml:space="preserve">(5):1246-52.MED/96217734. </w:t>
      </w:r>
      <w:proofErr w:type="gramStart"/>
      <w:r w:rsidRPr="002A01DC">
        <w:rPr>
          <w:rFonts w:ascii="Times New Roman" w:hAnsi="Times New Roman" w:cs="Times New Roman"/>
          <w:sz w:val="28"/>
          <w:szCs w:val="28"/>
          <w:lang w:val="en-US"/>
        </w:rPr>
        <w:t xml:space="preserve">Jacobsen H, Hanggi M, Ott </w:t>
      </w:r>
      <w:r w:rsidRPr="002A01DC">
        <w:rPr>
          <w:rFonts w:ascii="Times New Roman" w:hAnsi="Times New Roman" w:cs="Times New Roman"/>
          <w:sz w:val="28"/>
          <w:szCs w:val="28"/>
          <w:lang w:val="kk-KZ"/>
        </w:rPr>
        <w:t xml:space="preserve">4 </w:t>
      </w:r>
      <w:r w:rsidRPr="002A01DC">
        <w:rPr>
          <w:rFonts w:ascii="Times New Roman" w:hAnsi="Times New Roman" w:cs="Times New Roman"/>
          <w:sz w:val="28"/>
          <w:szCs w:val="28"/>
          <w:lang w:val="en-US"/>
        </w:rPr>
        <w:t>M, Duncan IB, Owen S, Andreoni M, Vella S, Mous J.</w:t>
      </w:r>
      <w:proofErr w:type="gramEnd"/>
      <w:r w:rsidRPr="002A01DC">
        <w:rPr>
          <w:rFonts w:ascii="Times New Roman" w:hAnsi="Times New Roman" w:cs="Times New Roman"/>
          <w:sz w:val="28"/>
          <w:szCs w:val="28"/>
          <w:lang w:val="en-US"/>
        </w:rPr>
        <w:t xml:space="preserve"> In vivo resistance to a human immunodeficiency virus type 1 proteinase inhibitor: mutations, kinetics, and frequencies. J</w:t>
      </w:r>
      <w:r w:rsidRPr="002A01DC">
        <w:rPr>
          <w:rFonts w:ascii="Times New Roman" w:hAnsi="Times New Roman" w:cs="Times New Roman"/>
          <w:sz w:val="28"/>
          <w:szCs w:val="28"/>
        </w:rPr>
        <w:t xml:space="preserve"> </w:t>
      </w:r>
      <w:r w:rsidRPr="002A01DC">
        <w:rPr>
          <w:rFonts w:ascii="Times New Roman" w:hAnsi="Times New Roman" w:cs="Times New Roman"/>
          <w:sz w:val="28"/>
          <w:szCs w:val="28"/>
          <w:lang w:val="en-US"/>
        </w:rPr>
        <w:t>Infect</w:t>
      </w:r>
      <w:r w:rsidRPr="002A01DC">
        <w:rPr>
          <w:rFonts w:ascii="Times New Roman" w:hAnsi="Times New Roman" w:cs="Times New Roman"/>
          <w:sz w:val="28"/>
          <w:szCs w:val="28"/>
        </w:rPr>
        <w:t xml:space="preserve"> </w:t>
      </w:r>
      <w:r w:rsidRPr="002A01DC">
        <w:rPr>
          <w:rFonts w:ascii="Times New Roman" w:hAnsi="Times New Roman" w:cs="Times New Roman"/>
          <w:sz w:val="28"/>
          <w:szCs w:val="28"/>
          <w:lang w:val="en-US"/>
        </w:rPr>
        <w:t>Dis</w:t>
      </w:r>
      <w:r w:rsidRPr="002A01DC">
        <w:rPr>
          <w:rFonts w:ascii="Times New Roman" w:hAnsi="Times New Roman" w:cs="Times New Roman"/>
          <w:sz w:val="28"/>
          <w:szCs w:val="28"/>
        </w:rPr>
        <w:t xml:space="preserve">. 1996 </w:t>
      </w:r>
      <w:r w:rsidRPr="002A01DC">
        <w:rPr>
          <w:rFonts w:ascii="Times New Roman" w:hAnsi="Times New Roman" w:cs="Times New Roman"/>
          <w:sz w:val="28"/>
          <w:szCs w:val="28"/>
          <w:lang w:val="en-US"/>
        </w:rPr>
        <w:t>Jun</w:t>
      </w:r>
      <w:proofErr w:type="gramStart"/>
      <w:r w:rsidRPr="002A01DC">
        <w:rPr>
          <w:rFonts w:ascii="Times New Roman" w:hAnsi="Times New Roman" w:cs="Times New Roman"/>
          <w:sz w:val="28"/>
          <w:szCs w:val="28"/>
        </w:rPr>
        <w:t>;173</w:t>
      </w:r>
      <w:proofErr w:type="gramEnd"/>
      <w:r w:rsidRPr="002A01DC">
        <w:rPr>
          <w:rFonts w:ascii="Times New Roman" w:hAnsi="Times New Roman" w:cs="Times New Roman"/>
          <w:sz w:val="28"/>
          <w:szCs w:val="28"/>
        </w:rPr>
        <w:t>(6):1379-87.</w:t>
      </w:r>
      <w:r w:rsidRPr="002A01DC">
        <w:rPr>
          <w:rFonts w:ascii="Times New Roman" w:hAnsi="Times New Roman" w:cs="Times New Roman"/>
          <w:sz w:val="28"/>
          <w:szCs w:val="28"/>
          <w:lang w:val="en-US"/>
        </w:rPr>
        <w:t>MED</w:t>
      </w:r>
      <w:r w:rsidRPr="002A01DC">
        <w:rPr>
          <w:rFonts w:ascii="Times New Roman" w:hAnsi="Times New Roman" w:cs="Times New Roman"/>
          <w:sz w:val="28"/>
          <w:szCs w:val="28"/>
        </w:rPr>
        <w:t>/96147316.</w:t>
      </w:r>
    </w:p>
    <w:p w:rsidR="00686FAB" w:rsidRPr="002A01DC" w:rsidRDefault="00686FAB" w:rsidP="00686FAB">
      <w:pPr>
        <w:spacing w:after="0" w:line="240" w:lineRule="auto"/>
        <w:jc w:val="both"/>
        <w:rPr>
          <w:rFonts w:ascii="Times New Roman" w:hAnsi="Times New Roman" w:cs="Times New Roman"/>
          <w:sz w:val="28"/>
          <w:szCs w:val="28"/>
          <w:lang w:val="kk-KZ"/>
        </w:rPr>
      </w:pPr>
      <w:r w:rsidRPr="002A01DC">
        <w:rPr>
          <w:rFonts w:ascii="Times New Roman" w:hAnsi="Times New Roman" w:cs="Times New Roman"/>
          <w:sz w:val="28"/>
          <w:szCs w:val="28"/>
          <w:lang w:val="kk-KZ"/>
        </w:rPr>
        <w:tab/>
        <w:t>81 Сергеев М.Е. Коррекция иммунологического состояния и гематобиохимического статуса при бронхопевмонии телят: автореф.</w:t>
      </w:r>
      <w:r>
        <w:rPr>
          <w:rFonts w:ascii="Times New Roman" w:hAnsi="Times New Roman" w:cs="Times New Roman"/>
          <w:sz w:val="28"/>
          <w:szCs w:val="28"/>
          <w:lang w:val="kk-KZ"/>
        </w:rPr>
        <w:t xml:space="preserve"> дис. канд. вет. наук .-Саранск</w:t>
      </w:r>
      <w:r w:rsidRPr="002A01DC">
        <w:rPr>
          <w:rFonts w:ascii="Times New Roman" w:hAnsi="Times New Roman" w:cs="Times New Roman"/>
          <w:sz w:val="28"/>
          <w:szCs w:val="28"/>
          <w:lang w:val="kk-KZ"/>
        </w:rPr>
        <w:t>, 2014.-24 с.</w:t>
      </w:r>
      <w:r w:rsidRPr="002A01DC">
        <w:rPr>
          <w:rFonts w:ascii="Times New Roman" w:hAnsi="Times New Roman" w:cs="Times New Roman"/>
          <w:sz w:val="28"/>
          <w:szCs w:val="28"/>
        </w:rPr>
        <w:t xml:space="preserve"> </w:t>
      </w:r>
    </w:p>
    <w:p w:rsidR="00686FAB" w:rsidRPr="002A01DC" w:rsidRDefault="00686FAB" w:rsidP="00686FAB">
      <w:pPr>
        <w:spacing w:after="0" w:line="240" w:lineRule="auto"/>
        <w:jc w:val="both"/>
        <w:rPr>
          <w:rFonts w:ascii="Times New Roman" w:eastAsia="Times New Roman" w:hAnsi="Times New Roman" w:cs="Times New Roman"/>
          <w:color w:val="333333"/>
          <w:sz w:val="28"/>
          <w:szCs w:val="28"/>
          <w:lang w:val="kk-KZ"/>
        </w:rPr>
      </w:pPr>
      <w:r>
        <w:rPr>
          <w:rFonts w:ascii="Times New Roman" w:hAnsi="Times New Roman" w:cs="Times New Roman"/>
          <w:sz w:val="28"/>
          <w:szCs w:val="28"/>
          <w:lang w:val="kk-KZ"/>
        </w:rPr>
        <w:tab/>
      </w:r>
      <w:r w:rsidRPr="002A01DC">
        <w:rPr>
          <w:rFonts w:ascii="Times New Roman" w:hAnsi="Times New Roman" w:cs="Times New Roman"/>
          <w:sz w:val="28"/>
          <w:szCs w:val="28"/>
          <w:lang w:val="kk-KZ"/>
        </w:rPr>
        <w:t xml:space="preserve">82 </w:t>
      </w:r>
      <w:r w:rsidRPr="002A01DC">
        <w:rPr>
          <w:rFonts w:ascii="Times New Roman" w:eastAsia="Times New Roman" w:hAnsi="Times New Roman" w:cs="Times New Roman"/>
          <w:color w:val="333333"/>
          <w:sz w:val="28"/>
          <w:szCs w:val="28"/>
        </w:rPr>
        <w:t>Кубаков Р.З., Шакуров М.Ш., Равилов А.З. Терапия респираторных болезней телят. Ветеринария. 1987;  3:50 – 52</w:t>
      </w:r>
      <w:r w:rsidRPr="002A01DC">
        <w:rPr>
          <w:rFonts w:ascii="Times New Roman" w:eastAsia="Times New Roman" w:hAnsi="Times New Roman" w:cs="Times New Roman"/>
          <w:color w:val="333333"/>
          <w:sz w:val="28"/>
          <w:szCs w:val="28"/>
          <w:lang w:val="kk-KZ"/>
        </w:rPr>
        <w:t xml:space="preserve"> с.</w:t>
      </w:r>
    </w:p>
    <w:p w:rsidR="00686FAB" w:rsidRPr="002A01DC" w:rsidRDefault="00686FAB" w:rsidP="00686FAB">
      <w:pPr>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kk-KZ"/>
        </w:rPr>
        <w:tab/>
        <w:t xml:space="preserve">83 </w:t>
      </w:r>
      <w:r w:rsidRPr="002A01DC">
        <w:rPr>
          <w:rFonts w:ascii="Times New Roman" w:eastAsia="Times New Roman" w:hAnsi="Times New Roman" w:cs="Times New Roman"/>
          <w:color w:val="333333"/>
          <w:sz w:val="28"/>
          <w:szCs w:val="28"/>
          <w:lang w:val="kk-KZ"/>
        </w:rPr>
        <w:t>Бусыгина О.Г. Лечение телят, больных неспецифической  бронхопневмонией, с применением иммуностимулирующих препаратов : дисс. канд. вет. наук.- Казань, 2009.- 143 с.</w:t>
      </w:r>
    </w:p>
    <w:p w:rsidR="00686FAB" w:rsidRPr="002A01DC" w:rsidRDefault="00686FAB" w:rsidP="00686FAB">
      <w:pPr>
        <w:spacing w:after="0" w:line="240" w:lineRule="auto"/>
        <w:ind w:firstLine="709"/>
        <w:jc w:val="both"/>
        <w:rPr>
          <w:rFonts w:ascii="Times New Roman" w:hAnsi="Times New Roman" w:cs="Times New Roman"/>
          <w:sz w:val="28"/>
          <w:szCs w:val="28"/>
          <w:lang w:val="kk-KZ"/>
        </w:rPr>
      </w:pPr>
      <w:r w:rsidRPr="002A01DC">
        <w:rPr>
          <w:rFonts w:ascii="Times New Roman" w:hAnsi="Times New Roman" w:cs="Times New Roman"/>
          <w:sz w:val="28"/>
          <w:szCs w:val="28"/>
          <w:lang w:val="kk-KZ"/>
        </w:rPr>
        <w:t>84 Акчурин</w:t>
      </w:r>
      <w:r w:rsidRPr="002A01DC">
        <w:rPr>
          <w:rFonts w:ascii="Times New Roman" w:hAnsi="Times New Roman" w:cs="Times New Roman"/>
          <w:sz w:val="28"/>
          <w:szCs w:val="28"/>
        </w:rPr>
        <w:t xml:space="preserve"> </w:t>
      </w:r>
      <w:r w:rsidRPr="002A01DC">
        <w:rPr>
          <w:rFonts w:ascii="Times New Roman" w:hAnsi="Times New Roman" w:cs="Times New Roman"/>
          <w:sz w:val="28"/>
          <w:szCs w:val="28"/>
          <w:lang w:val="kk-KZ"/>
        </w:rPr>
        <w:t>С.В. С</w:t>
      </w:r>
      <w:r w:rsidRPr="002A01DC">
        <w:rPr>
          <w:rFonts w:ascii="Times New Roman" w:hAnsi="Times New Roman" w:cs="Times New Roman"/>
          <w:sz w:val="28"/>
          <w:szCs w:val="28"/>
        </w:rPr>
        <w:t>пособ повышения оценки эффективности резул</w:t>
      </w:r>
      <w:r w:rsidRPr="002A01DC">
        <w:rPr>
          <w:rFonts w:ascii="Times New Roman" w:hAnsi="Times New Roman" w:cs="Times New Roman"/>
          <w:sz w:val="28"/>
          <w:szCs w:val="28"/>
          <w:lang w:val="kk-KZ"/>
        </w:rPr>
        <w:t>ь</w:t>
      </w:r>
      <w:r w:rsidRPr="002A01DC">
        <w:rPr>
          <w:rFonts w:ascii="Times New Roman" w:hAnsi="Times New Roman" w:cs="Times New Roman"/>
          <w:sz w:val="28"/>
          <w:szCs w:val="28"/>
        </w:rPr>
        <w:t>татов фармакотерапии</w:t>
      </w:r>
      <w:r w:rsidRPr="002A01DC">
        <w:rPr>
          <w:rFonts w:ascii="Times New Roman" w:hAnsi="Times New Roman" w:cs="Times New Roman"/>
          <w:sz w:val="28"/>
          <w:szCs w:val="28"/>
          <w:lang w:val="kk-KZ"/>
        </w:rPr>
        <w:t xml:space="preserve"> //</w:t>
      </w:r>
      <w:r w:rsidRPr="002A01DC">
        <w:rPr>
          <w:rFonts w:ascii="Times New Roman" w:hAnsi="Times New Roman" w:cs="Times New Roman"/>
          <w:sz w:val="28"/>
          <w:szCs w:val="28"/>
        </w:rPr>
        <w:t xml:space="preserve"> </w:t>
      </w:r>
      <w:r w:rsidRPr="002A01DC">
        <w:rPr>
          <w:rFonts w:ascii="Times New Roman" w:hAnsi="Times New Roman" w:cs="Times New Roman"/>
          <w:sz w:val="28"/>
          <w:szCs w:val="28"/>
          <w:lang w:val="kk-KZ"/>
        </w:rPr>
        <w:t xml:space="preserve">Сборник материалов </w:t>
      </w:r>
      <w:r w:rsidRPr="002A01DC">
        <w:rPr>
          <w:rFonts w:ascii="Times New Roman" w:hAnsi="Times New Roman" w:cs="Times New Roman"/>
          <w:sz w:val="28"/>
          <w:szCs w:val="28"/>
        </w:rPr>
        <w:t>XV</w:t>
      </w:r>
      <w:r w:rsidRPr="002A01DC">
        <w:rPr>
          <w:rFonts w:ascii="Times New Roman" w:hAnsi="Times New Roman" w:cs="Times New Roman"/>
          <w:sz w:val="28"/>
          <w:szCs w:val="28"/>
          <w:lang w:val="kk-KZ"/>
        </w:rPr>
        <w:t>-М</w:t>
      </w:r>
      <w:r w:rsidRPr="002A01DC">
        <w:rPr>
          <w:rFonts w:ascii="Times New Roman" w:hAnsi="Times New Roman" w:cs="Times New Roman"/>
          <w:sz w:val="28"/>
          <w:szCs w:val="28"/>
        </w:rPr>
        <w:t>еждународн</w:t>
      </w:r>
      <w:r w:rsidRPr="002A01DC">
        <w:rPr>
          <w:rFonts w:ascii="Times New Roman" w:hAnsi="Times New Roman" w:cs="Times New Roman"/>
          <w:sz w:val="28"/>
          <w:szCs w:val="28"/>
          <w:lang w:val="kk-KZ"/>
        </w:rPr>
        <w:t>ой</w:t>
      </w:r>
      <w:r w:rsidRPr="002A01DC">
        <w:rPr>
          <w:rFonts w:ascii="Times New Roman" w:hAnsi="Times New Roman" w:cs="Times New Roman"/>
          <w:sz w:val="28"/>
          <w:szCs w:val="28"/>
        </w:rPr>
        <w:t xml:space="preserve"> научно-практическ</w:t>
      </w:r>
      <w:r w:rsidRPr="002A01DC">
        <w:rPr>
          <w:rFonts w:ascii="Times New Roman" w:hAnsi="Times New Roman" w:cs="Times New Roman"/>
          <w:sz w:val="28"/>
          <w:szCs w:val="28"/>
          <w:lang w:val="kk-KZ"/>
        </w:rPr>
        <w:t>ой</w:t>
      </w:r>
      <w:r w:rsidRPr="002A01DC">
        <w:rPr>
          <w:rFonts w:ascii="Times New Roman" w:hAnsi="Times New Roman" w:cs="Times New Roman"/>
          <w:sz w:val="28"/>
          <w:szCs w:val="28"/>
        </w:rPr>
        <w:t xml:space="preserve"> конференци</w:t>
      </w:r>
      <w:r w:rsidRPr="002A01DC">
        <w:rPr>
          <w:rFonts w:ascii="Times New Roman" w:hAnsi="Times New Roman" w:cs="Times New Roman"/>
          <w:sz w:val="28"/>
          <w:szCs w:val="28"/>
          <w:lang w:val="kk-KZ"/>
        </w:rPr>
        <w:t xml:space="preserve">и </w:t>
      </w:r>
      <w:r w:rsidRPr="002A01DC">
        <w:rPr>
          <w:rFonts w:ascii="Times New Roman" w:hAnsi="Times New Roman" w:cs="Times New Roman"/>
          <w:sz w:val="28"/>
          <w:szCs w:val="28"/>
        </w:rPr>
        <w:t xml:space="preserve"> </w:t>
      </w:r>
      <w:r w:rsidRPr="002A01DC">
        <w:rPr>
          <w:rFonts w:ascii="Times New Roman" w:hAnsi="Times New Roman" w:cs="Times New Roman"/>
          <w:sz w:val="28"/>
          <w:szCs w:val="28"/>
          <w:lang w:val="kk-KZ"/>
        </w:rPr>
        <w:t>«А</w:t>
      </w:r>
      <w:r w:rsidRPr="002A01DC">
        <w:rPr>
          <w:rFonts w:ascii="Times New Roman" w:hAnsi="Times New Roman" w:cs="Times New Roman"/>
          <w:sz w:val="28"/>
          <w:szCs w:val="28"/>
        </w:rPr>
        <w:t>грарная наука – сельскому хозяйству</w:t>
      </w:r>
      <w:r w:rsidRPr="002A01DC">
        <w:rPr>
          <w:rFonts w:ascii="Times New Roman" w:hAnsi="Times New Roman" w:cs="Times New Roman"/>
          <w:sz w:val="28"/>
          <w:szCs w:val="28"/>
          <w:lang w:val="kk-KZ"/>
        </w:rPr>
        <w:t xml:space="preserve">», Книга 2, Барнаул, 2020.- стр. </w:t>
      </w:r>
      <w:r w:rsidRPr="002A01DC">
        <w:rPr>
          <w:rFonts w:ascii="Times New Roman" w:hAnsi="Times New Roman" w:cs="Times New Roman"/>
          <w:sz w:val="28"/>
          <w:szCs w:val="28"/>
        </w:rPr>
        <w:t>274-276</w:t>
      </w:r>
      <w:r w:rsidRPr="002A01DC">
        <w:rPr>
          <w:rFonts w:ascii="Times New Roman" w:hAnsi="Times New Roman" w:cs="Times New Roman"/>
          <w:sz w:val="28"/>
          <w:szCs w:val="28"/>
          <w:lang w:val="kk-KZ"/>
        </w:rPr>
        <w:t>.</w:t>
      </w:r>
    </w:p>
    <w:p w:rsidR="00686FAB" w:rsidRPr="002A01DC" w:rsidRDefault="00686FAB" w:rsidP="00686FAB">
      <w:pPr>
        <w:spacing w:after="0" w:line="240" w:lineRule="auto"/>
        <w:ind w:firstLine="709"/>
        <w:jc w:val="both"/>
        <w:rPr>
          <w:rFonts w:ascii="Times New Roman" w:eastAsia="Times New Roman" w:hAnsi="Times New Roman" w:cs="Times New Roman"/>
          <w:sz w:val="28"/>
          <w:szCs w:val="28"/>
        </w:rPr>
      </w:pPr>
      <w:r w:rsidRPr="002A01DC">
        <w:rPr>
          <w:rFonts w:ascii="Times New Roman" w:hAnsi="Times New Roman" w:cs="Times New Roman"/>
          <w:sz w:val="28"/>
          <w:szCs w:val="28"/>
          <w:lang w:val="kk-KZ"/>
        </w:rPr>
        <w:lastRenderedPageBreak/>
        <w:t xml:space="preserve">85 </w:t>
      </w:r>
      <w:r w:rsidRPr="002A01DC">
        <w:rPr>
          <w:rFonts w:ascii="Times New Roman" w:eastAsia="Times New Roman" w:hAnsi="Times New Roman" w:cs="Times New Roman"/>
          <w:sz w:val="28"/>
          <w:szCs w:val="28"/>
          <w:lang w:val="kk-KZ"/>
        </w:rPr>
        <w:t xml:space="preserve">Заманбеков Н.А. </w:t>
      </w:r>
      <w:r w:rsidRPr="002A01DC">
        <w:rPr>
          <w:rFonts w:ascii="Times New Roman" w:eastAsia="Times New Roman" w:hAnsi="Times New Roman" w:cs="Times New Roman"/>
          <w:color w:val="000000"/>
          <w:sz w:val="28"/>
          <w:szCs w:val="28"/>
        </w:rPr>
        <w:t>Иммуномодул</w:t>
      </w:r>
      <w:r>
        <w:rPr>
          <w:rFonts w:ascii="Times New Roman" w:eastAsia="Times New Roman" w:hAnsi="Times New Roman" w:cs="Times New Roman"/>
          <w:color w:val="000000"/>
          <w:sz w:val="28"/>
          <w:szCs w:val="28"/>
        </w:rPr>
        <w:t>я</w:t>
      </w:r>
      <w:r w:rsidRPr="002A01DC">
        <w:rPr>
          <w:rFonts w:ascii="Times New Roman" w:eastAsia="Times New Roman" w:hAnsi="Times New Roman" w:cs="Times New Roman"/>
          <w:color w:val="000000"/>
          <w:sz w:val="28"/>
          <w:szCs w:val="28"/>
        </w:rPr>
        <w:t xml:space="preserve">ция защитных факторов организма телят </w:t>
      </w:r>
      <w:r w:rsidRPr="002A01DC">
        <w:rPr>
          <w:rFonts w:ascii="Times New Roman" w:hAnsi="Times New Roman" w:cs="Times New Roman"/>
          <w:color w:val="000000"/>
          <w:sz w:val="28"/>
          <w:szCs w:val="28"/>
          <w:lang w:val="kk-KZ"/>
        </w:rPr>
        <w:t xml:space="preserve">// </w:t>
      </w:r>
      <w:r w:rsidRPr="002A01DC">
        <w:rPr>
          <w:rFonts w:ascii="Times New Roman" w:eastAsia="Times New Roman" w:hAnsi="Times New Roman" w:cs="Times New Roman"/>
          <w:color w:val="000000"/>
          <w:sz w:val="28"/>
          <w:szCs w:val="28"/>
        </w:rPr>
        <w:t>«Исследования, результаты», научн. журнал КазНАУ</w:t>
      </w:r>
      <w:r w:rsidRPr="002A01DC">
        <w:rPr>
          <w:rFonts w:ascii="Times New Roman" w:eastAsia="Times New Roman" w:hAnsi="Times New Roman" w:cs="Times New Roman"/>
          <w:color w:val="000000"/>
          <w:sz w:val="28"/>
          <w:szCs w:val="28"/>
          <w:lang w:val="kk-KZ"/>
        </w:rPr>
        <w:t xml:space="preserve">. - </w:t>
      </w:r>
      <w:r w:rsidRPr="002A01DC">
        <w:rPr>
          <w:rFonts w:ascii="Times New Roman" w:eastAsia="Times New Roman" w:hAnsi="Times New Roman" w:cs="Times New Roman"/>
          <w:color w:val="000000"/>
          <w:sz w:val="28"/>
          <w:szCs w:val="28"/>
        </w:rPr>
        <w:t xml:space="preserve"> 2004</w:t>
      </w:r>
      <w:r w:rsidRPr="002A01DC">
        <w:rPr>
          <w:rFonts w:ascii="Times New Roman" w:eastAsia="Times New Roman" w:hAnsi="Times New Roman" w:cs="Times New Roman"/>
          <w:color w:val="000000"/>
          <w:sz w:val="28"/>
          <w:szCs w:val="28"/>
          <w:lang w:val="kk-KZ"/>
        </w:rPr>
        <w:t>. -</w:t>
      </w:r>
      <w:r w:rsidRPr="002A01DC">
        <w:rPr>
          <w:rFonts w:ascii="Times New Roman" w:eastAsia="Times New Roman" w:hAnsi="Times New Roman" w:cs="Times New Roman"/>
          <w:color w:val="000000"/>
          <w:sz w:val="28"/>
          <w:szCs w:val="28"/>
        </w:rPr>
        <w:t>№3</w:t>
      </w:r>
      <w:r w:rsidRPr="002A01DC">
        <w:rPr>
          <w:rFonts w:ascii="Times New Roman" w:eastAsia="Times New Roman" w:hAnsi="Times New Roman" w:cs="Times New Roman"/>
          <w:color w:val="000000"/>
          <w:sz w:val="28"/>
          <w:szCs w:val="28"/>
          <w:lang w:val="kk-KZ"/>
        </w:rPr>
        <w:t xml:space="preserve"> - С</w:t>
      </w:r>
      <w:r w:rsidRPr="002A01DC">
        <w:rPr>
          <w:rFonts w:ascii="Times New Roman" w:eastAsia="Times New Roman" w:hAnsi="Times New Roman" w:cs="Times New Roman"/>
          <w:color w:val="000000"/>
          <w:sz w:val="28"/>
          <w:szCs w:val="28"/>
        </w:rPr>
        <w:t>. 42-44</w:t>
      </w:r>
      <w:r w:rsidRPr="002A01DC">
        <w:rPr>
          <w:rFonts w:ascii="Times New Roman" w:eastAsia="Times New Roman" w:hAnsi="Times New Roman" w:cs="Times New Roman"/>
          <w:sz w:val="28"/>
          <w:szCs w:val="28"/>
        </w:rPr>
        <w:t>.</w:t>
      </w:r>
    </w:p>
    <w:p w:rsidR="00686FAB" w:rsidRPr="002A01DC" w:rsidRDefault="00686FAB" w:rsidP="00686FAB">
      <w:pPr>
        <w:spacing w:after="0" w:line="240" w:lineRule="auto"/>
        <w:ind w:firstLine="709"/>
        <w:jc w:val="both"/>
        <w:rPr>
          <w:rFonts w:ascii="Times New Roman" w:eastAsia="Times New Roman" w:hAnsi="Times New Roman" w:cs="Times New Roman"/>
          <w:sz w:val="28"/>
          <w:szCs w:val="28"/>
          <w:lang w:val="en-US"/>
        </w:rPr>
      </w:pPr>
      <w:r w:rsidRPr="002A01DC">
        <w:rPr>
          <w:rFonts w:ascii="Times New Roman" w:hAnsi="Times New Roman" w:cs="Times New Roman"/>
          <w:sz w:val="28"/>
          <w:szCs w:val="28"/>
          <w:lang w:val="kk-KZ"/>
        </w:rPr>
        <w:t xml:space="preserve">86 </w:t>
      </w:r>
      <w:r w:rsidRPr="002A01DC">
        <w:rPr>
          <w:rFonts w:ascii="Times New Roman" w:eastAsia="Times New Roman" w:hAnsi="Times New Roman" w:cs="Times New Roman"/>
          <w:sz w:val="28"/>
          <w:szCs w:val="28"/>
        </w:rPr>
        <w:t>Соколов А.А., Соколова И.В. Породная и сезонная изменчивость фагоцитарной активности лейкоцитов // Селекция  с.-х. животных на устойчивость к болезням и повышение резистентности в условиях промышленной технологии. – М., 1988.- Вып</w:t>
      </w:r>
      <w:r w:rsidRPr="002A01DC">
        <w:rPr>
          <w:rFonts w:ascii="Times New Roman" w:eastAsia="Times New Roman" w:hAnsi="Times New Roman" w:cs="Times New Roman"/>
          <w:sz w:val="28"/>
          <w:szCs w:val="28"/>
          <w:lang w:val="en-US"/>
        </w:rPr>
        <w:t xml:space="preserve">. 8.- </w:t>
      </w:r>
      <w:r w:rsidRPr="002A01DC">
        <w:rPr>
          <w:rFonts w:ascii="Times New Roman" w:eastAsia="Times New Roman" w:hAnsi="Times New Roman" w:cs="Times New Roman"/>
          <w:sz w:val="28"/>
          <w:szCs w:val="28"/>
        </w:rPr>
        <w:t>С</w:t>
      </w:r>
      <w:r w:rsidRPr="002A01DC">
        <w:rPr>
          <w:rFonts w:ascii="Times New Roman" w:eastAsia="Times New Roman" w:hAnsi="Times New Roman" w:cs="Times New Roman"/>
          <w:sz w:val="28"/>
          <w:szCs w:val="28"/>
          <w:lang w:val="en-US"/>
        </w:rPr>
        <w:t>. 78-80.</w:t>
      </w:r>
    </w:p>
    <w:p w:rsidR="00686FAB" w:rsidRPr="002A01DC" w:rsidRDefault="00686FAB" w:rsidP="00686FAB">
      <w:pPr>
        <w:pStyle w:val="a5"/>
        <w:spacing w:after="0" w:line="240" w:lineRule="auto"/>
        <w:ind w:left="0"/>
        <w:jc w:val="both"/>
        <w:rPr>
          <w:rFonts w:ascii="Times New Roman" w:hAnsi="Times New Roman"/>
          <w:sz w:val="28"/>
          <w:szCs w:val="28"/>
        </w:rPr>
      </w:pPr>
      <w:r w:rsidRPr="002A01DC">
        <w:rPr>
          <w:rFonts w:ascii="Times New Roman" w:hAnsi="Times New Roman"/>
          <w:sz w:val="28"/>
          <w:szCs w:val="28"/>
          <w:lang w:val="kk-KZ"/>
        </w:rPr>
        <w:t xml:space="preserve">      </w:t>
      </w:r>
      <w:r w:rsidRPr="002A01DC">
        <w:rPr>
          <w:rFonts w:ascii="Times New Roman" w:hAnsi="Times New Roman"/>
          <w:sz w:val="28"/>
          <w:szCs w:val="28"/>
          <w:lang w:val="kk-KZ"/>
        </w:rPr>
        <w:tab/>
        <w:t xml:space="preserve">87 </w:t>
      </w:r>
      <w:r w:rsidRPr="002A01DC">
        <w:rPr>
          <w:rFonts w:ascii="Times New Roman" w:hAnsi="Times New Roman"/>
          <w:sz w:val="28"/>
          <w:szCs w:val="28"/>
          <w:lang w:val="en-US"/>
        </w:rPr>
        <w:t xml:space="preserve">Butcher E. C. Lymphocyte homing and homeostasis / E. C. Butcher, L. J. Picker // Science - 1996. - V. 272.-P. </w:t>
      </w:r>
      <w:r w:rsidRPr="002A01DC">
        <w:rPr>
          <w:rFonts w:ascii="Times New Roman" w:hAnsi="Times New Roman"/>
          <w:sz w:val="28"/>
          <w:szCs w:val="28"/>
        </w:rPr>
        <w:t>6-66.</w:t>
      </w:r>
    </w:p>
    <w:p w:rsidR="00686FAB" w:rsidRPr="002A01DC" w:rsidRDefault="00686FAB" w:rsidP="00686FAB">
      <w:pPr>
        <w:spacing w:after="0" w:line="240" w:lineRule="auto"/>
        <w:ind w:firstLine="709"/>
        <w:jc w:val="both"/>
        <w:rPr>
          <w:rFonts w:ascii="Times New Roman" w:hAnsi="Times New Roman" w:cs="Times New Roman"/>
          <w:color w:val="000000" w:themeColor="text1"/>
          <w:sz w:val="28"/>
          <w:szCs w:val="28"/>
          <w:lang w:val="kk-KZ"/>
        </w:rPr>
      </w:pPr>
      <w:r w:rsidRPr="002A01DC">
        <w:rPr>
          <w:rFonts w:ascii="Times New Roman" w:hAnsi="Times New Roman" w:cs="Times New Roman"/>
          <w:sz w:val="28"/>
          <w:szCs w:val="28"/>
          <w:lang w:val="kk-KZ"/>
        </w:rPr>
        <w:t xml:space="preserve">88 </w:t>
      </w:r>
      <w:r w:rsidRPr="002A01DC">
        <w:rPr>
          <w:rFonts w:ascii="Times New Roman" w:hAnsi="Times New Roman" w:cs="Times New Roman"/>
          <w:color w:val="000000" w:themeColor="text1"/>
          <w:sz w:val="28"/>
          <w:szCs w:val="28"/>
          <w:lang w:val="kk-KZ"/>
        </w:rPr>
        <w:t>Ошуркова Ю.Л., Фомина Л.Л., Механикова М.В. Влияние кормовой добавки хлореллы на некоторые показатели крови телят</w:t>
      </w:r>
      <w:r>
        <w:rPr>
          <w:rFonts w:ascii="Times New Roman" w:hAnsi="Times New Roman" w:cs="Times New Roman"/>
          <w:color w:val="000000" w:themeColor="text1"/>
          <w:sz w:val="28"/>
          <w:szCs w:val="28"/>
          <w:lang w:val="kk-KZ"/>
        </w:rPr>
        <w:t xml:space="preserve"> </w:t>
      </w:r>
      <w:r w:rsidRPr="002A01DC">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 xml:space="preserve"> </w:t>
      </w:r>
      <w:r w:rsidRPr="002A01DC">
        <w:rPr>
          <w:rFonts w:ascii="Times New Roman" w:hAnsi="Times New Roman" w:cs="Times New Roman"/>
          <w:color w:val="000000" w:themeColor="text1"/>
          <w:sz w:val="28"/>
          <w:szCs w:val="28"/>
          <w:lang w:val="kk-KZ"/>
        </w:rPr>
        <w:t>Молочнохозяйственный вестник. Научно-теоретич. журнал. - 2015.- №3. -М.: с.47-51.</w:t>
      </w:r>
    </w:p>
    <w:p w:rsidR="00686FAB" w:rsidRPr="002A01DC" w:rsidRDefault="00686FAB" w:rsidP="00686FAB">
      <w:pPr>
        <w:spacing w:after="0" w:line="240" w:lineRule="auto"/>
        <w:ind w:firstLine="709"/>
        <w:jc w:val="both"/>
        <w:rPr>
          <w:rFonts w:ascii="Times New Roman" w:hAnsi="Times New Roman" w:cs="Times New Roman"/>
          <w:sz w:val="28"/>
          <w:szCs w:val="28"/>
        </w:rPr>
      </w:pPr>
      <w:r w:rsidRPr="002A01DC">
        <w:rPr>
          <w:rFonts w:ascii="Times New Roman" w:hAnsi="Times New Roman" w:cs="Times New Roman"/>
          <w:color w:val="000000" w:themeColor="text1"/>
          <w:sz w:val="28"/>
          <w:szCs w:val="28"/>
          <w:lang w:val="kk-KZ"/>
        </w:rPr>
        <w:t>89</w:t>
      </w:r>
      <w:r w:rsidRPr="002A01DC">
        <w:rPr>
          <w:rFonts w:ascii="Times New Roman" w:hAnsi="Times New Roman" w:cs="Times New Roman"/>
          <w:color w:val="000000" w:themeColor="text1"/>
          <w:sz w:val="28"/>
          <w:szCs w:val="28"/>
        </w:rPr>
        <w:t xml:space="preserve"> </w:t>
      </w:r>
      <w:r w:rsidRPr="002A01DC">
        <w:rPr>
          <w:rFonts w:ascii="Times New Roman" w:hAnsi="Times New Roman" w:cs="Times New Roman"/>
          <w:sz w:val="28"/>
          <w:szCs w:val="28"/>
        </w:rPr>
        <w:t>Воронин Е.С., Петров А.М., Серых М.М., Девришов Д.А. Иммунология. – М.: Колос, 2002. – 247 с.</w:t>
      </w:r>
    </w:p>
    <w:p w:rsidR="00686FAB" w:rsidRPr="00404E91" w:rsidRDefault="00686FAB" w:rsidP="00686FAB">
      <w:pPr>
        <w:spacing w:after="0" w:line="240" w:lineRule="auto"/>
        <w:ind w:firstLine="709"/>
        <w:jc w:val="both"/>
        <w:rPr>
          <w:rFonts w:ascii="Times New Roman" w:hAnsi="Times New Roman" w:cs="Times New Roman"/>
          <w:sz w:val="28"/>
          <w:szCs w:val="28"/>
          <w:lang w:val="en-US"/>
        </w:rPr>
      </w:pPr>
      <w:r w:rsidRPr="002A01DC">
        <w:rPr>
          <w:rFonts w:ascii="Times New Roman" w:hAnsi="Times New Roman" w:cs="Times New Roman"/>
          <w:sz w:val="28"/>
          <w:szCs w:val="28"/>
        </w:rPr>
        <w:t xml:space="preserve">90  Медуницын Н.В. Механизм развития клеточного иммунитета // Иммунология, 1980. </w:t>
      </w:r>
      <w:r w:rsidRPr="00404E91">
        <w:rPr>
          <w:rFonts w:ascii="Times New Roman" w:hAnsi="Times New Roman" w:cs="Times New Roman"/>
          <w:sz w:val="28"/>
          <w:szCs w:val="28"/>
          <w:lang w:val="en-US"/>
        </w:rPr>
        <w:t xml:space="preserve">№ 2.- </w:t>
      </w:r>
      <w:r w:rsidRPr="002A01DC">
        <w:rPr>
          <w:rFonts w:ascii="Times New Roman" w:hAnsi="Times New Roman" w:cs="Times New Roman"/>
          <w:sz w:val="28"/>
          <w:szCs w:val="28"/>
        </w:rPr>
        <w:t>С</w:t>
      </w:r>
      <w:r w:rsidRPr="00404E91">
        <w:rPr>
          <w:rFonts w:ascii="Times New Roman" w:hAnsi="Times New Roman" w:cs="Times New Roman"/>
          <w:sz w:val="28"/>
          <w:szCs w:val="28"/>
          <w:lang w:val="en-US"/>
        </w:rPr>
        <w:t>. 20-26.</w:t>
      </w:r>
    </w:p>
    <w:p w:rsidR="00686FAB" w:rsidRPr="002A01DC" w:rsidRDefault="00686FAB" w:rsidP="00686FAB">
      <w:pPr>
        <w:spacing w:after="0" w:line="240" w:lineRule="auto"/>
        <w:ind w:firstLine="709"/>
        <w:jc w:val="both"/>
        <w:rPr>
          <w:rFonts w:ascii="Times New Roman" w:hAnsi="Times New Roman" w:cs="Times New Roman"/>
          <w:sz w:val="28"/>
          <w:szCs w:val="28"/>
          <w:lang w:val="en-US"/>
        </w:rPr>
      </w:pPr>
      <w:proofErr w:type="gramStart"/>
      <w:r w:rsidRPr="002A01DC">
        <w:rPr>
          <w:rFonts w:ascii="Times New Roman" w:hAnsi="Times New Roman" w:cs="Times New Roman"/>
          <w:sz w:val="28"/>
          <w:szCs w:val="28"/>
          <w:lang w:val="en-US"/>
        </w:rPr>
        <w:t>91 Offe H.J. Lerbuch der Medicinischen Mikrobiologie.</w:t>
      </w:r>
      <w:proofErr w:type="gramEnd"/>
      <w:r w:rsidRPr="002A01DC">
        <w:rPr>
          <w:rFonts w:ascii="Times New Roman" w:hAnsi="Times New Roman" w:cs="Times New Roman"/>
          <w:sz w:val="28"/>
          <w:szCs w:val="28"/>
          <w:lang w:val="en-US"/>
        </w:rPr>
        <w:t xml:space="preserve"> – Studgart, 19</w:t>
      </w:r>
      <w:r w:rsidRPr="002A01DC">
        <w:rPr>
          <w:rFonts w:ascii="Times New Roman" w:hAnsi="Times New Roman" w:cs="Times New Roman"/>
          <w:sz w:val="28"/>
          <w:szCs w:val="28"/>
          <w:lang w:val="kk-KZ"/>
        </w:rPr>
        <w:t>8</w:t>
      </w:r>
      <w:r w:rsidRPr="002A01DC">
        <w:rPr>
          <w:rFonts w:ascii="Times New Roman" w:hAnsi="Times New Roman" w:cs="Times New Roman"/>
          <w:sz w:val="28"/>
          <w:szCs w:val="28"/>
          <w:lang w:val="en-US"/>
        </w:rPr>
        <w:t>9. – P. 150.</w:t>
      </w:r>
    </w:p>
    <w:p w:rsidR="00686FAB" w:rsidRPr="002A01DC" w:rsidRDefault="00686FAB" w:rsidP="00686FAB">
      <w:pPr>
        <w:spacing w:after="0" w:line="240" w:lineRule="auto"/>
        <w:ind w:firstLine="709"/>
        <w:jc w:val="both"/>
        <w:rPr>
          <w:rFonts w:ascii="Times New Roman" w:eastAsia="Times New Roman" w:hAnsi="Times New Roman" w:cs="Times New Roman"/>
          <w:sz w:val="28"/>
          <w:szCs w:val="28"/>
        </w:rPr>
      </w:pPr>
      <w:r w:rsidRPr="002A01DC">
        <w:rPr>
          <w:rFonts w:ascii="Times New Roman" w:eastAsia="Times New Roman" w:hAnsi="Times New Roman" w:cs="Times New Roman"/>
          <w:sz w:val="28"/>
          <w:szCs w:val="28"/>
        </w:rPr>
        <w:t>92 Носков Н.М. Реактивность у телят в онтогенезе. – Горький, 1983. – С. 19 -94.</w:t>
      </w:r>
    </w:p>
    <w:p w:rsidR="00686FAB" w:rsidRPr="002A01DC" w:rsidRDefault="00686FAB" w:rsidP="00686FAB">
      <w:pPr>
        <w:spacing w:after="0" w:line="240" w:lineRule="auto"/>
        <w:ind w:firstLine="709"/>
        <w:jc w:val="both"/>
        <w:rPr>
          <w:rFonts w:ascii="Times New Roman" w:hAnsi="Times New Roman" w:cs="Times New Roman"/>
          <w:sz w:val="28"/>
          <w:szCs w:val="28"/>
        </w:rPr>
      </w:pPr>
      <w:r w:rsidRPr="002A01DC">
        <w:rPr>
          <w:rFonts w:ascii="Times New Roman" w:hAnsi="Times New Roman" w:cs="Times New Roman"/>
          <w:sz w:val="28"/>
          <w:szCs w:val="28"/>
        </w:rPr>
        <w:t>93 Родин В.И., Булашов Е.А., Кляндин Н.И. и др. Особенности формирования естественной резистентности у молодняка крупного рогатого скота при  выращивании на комплексах // Материалы 133- ежегодной конф. по животноводству. – Л., 1982. – С. 7.</w:t>
      </w:r>
    </w:p>
    <w:p w:rsidR="00686FAB" w:rsidRPr="002A01DC" w:rsidRDefault="00686FAB" w:rsidP="00686F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94 </w:t>
      </w:r>
      <w:r w:rsidRPr="002A01DC">
        <w:rPr>
          <w:rFonts w:ascii="Times New Roman" w:hAnsi="Times New Roman" w:cs="Times New Roman"/>
          <w:sz w:val="28"/>
          <w:szCs w:val="28"/>
        </w:rPr>
        <w:t>Воронин Е.С., Петров А.М.,Серых М.М., Девришов Д.А. Иммунология. / Под ред. акад. Воронина Е.С./ М.: Колос-пресс, 2002.- 405 с.</w:t>
      </w:r>
    </w:p>
    <w:p w:rsidR="00686FAB" w:rsidRPr="002A01DC" w:rsidRDefault="00686FAB" w:rsidP="00686FAB">
      <w:pPr>
        <w:spacing w:after="0" w:line="240" w:lineRule="auto"/>
        <w:ind w:firstLine="709"/>
        <w:jc w:val="both"/>
        <w:rPr>
          <w:rFonts w:ascii="Times New Roman" w:hAnsi="Times New Roman" w:cs="Times New Roman"/>
          <w:sz w:val="28"/>
          <w:szCs w:val="28"/>
        </w:rPr>
      </w:pPr>
      <w:r w:rsidRPr="002A01DC">
        <w:rPr>
          <w:rFonts w:ascii="Times New Roman" w:hAnsi="Times New Roman" w:cs="Times New Roman"/>
          <w:sz w:val="28"/>
          <w:szCs w:val="28"/>
        </w:rPr>
        <w:t xml:space="preserve">95 </w:t>
      </w:r>
      <w:r w:rsidRPr="002A01DC">
        <w:rPr>
          <w:rFonts w:ascii="Times New Roman" w:hAnsi="Times New Roman" w:cs="Times New Roman"/>
          <w:sz w:val="28"/>
          <w:szCs w:val="28"/>
          <w:lang w:val="kk-KZ"/>
        </w:rPr>
        <w:t>Рубинский И.А., Петрова О.Г. Иммунологические стимуляторы в ветеринарии: Монография. - Litre, 2017. - 1365 с.</w:t>
      </w:r>
    </w:p>
    <w:p w:rsidR="00686FAB" w:rsidRPr="002A01DC" w:rsidRDefault="00686FAB" w:rsidP="00686FAB">
      <w:pPr>
        <w:spacing w:after="0" w:line="240" w:lineRule="auto"/>
        <w:ind w:firstLine="709"/>
        <w:jc w:val="both"/>
        <w:rPr>
          <w:rFonts w:ascii="Times New Roman" w:eastAsia="Times New Roman" w:hAnsi="Times New Roman" w:cs="Times New Roman"/>
          <w:sz w:val="28"/>
          <w:szCs w:val="28"/>
        </w:rPr>
      </w:pPr>
      <w:r w:rsidRPr="002A01DC">
        <w:rPr>
          <w:rFonts w:ascii="Times New Roman" w:hAnsi="Times New Roman" w:cs="Times New Roman"/>
          <w:sz w:val="28"/>
          <w:szCs w:val="28"/>
        </w:rPr>
        <w:t xml:space="preserve">96 </w:t>
      </w:r>
      <w:r w:rsidRPr="002A01DC">
        <w:rPr>
          <w:rFonts w:ascii="Times New Roman" w:eastAsia="Times New Roman" w:hAnsi="Times New Roman" w:cs="Times New Roman"/>
          <w:sz w:val="28"/>
          <w:szCs w:val="28"/>
        </w:rPr>
        <w:t>Лебедев К.А., Понякина И.Д. Иммунограмма в клинической практике. – М.: Наука, 1990. – 224 с.</w:t>
      </w:r>
    </w:p>
    <w:p w:rsidR="00686FAB" w:rsidRPr="002A01DC" w:rsidRDefault="00686FAB" w:rsidP="00686FAB">
      <w:pPr>
        <w:pStyle w:val="a5"/>
        <w:spacing w:after="0" w:line="240" w:lineRule="auto"/>
        <w:ind w:left="0" w:firstLine="709"/>
        <w:jc w:val="both"/>
        <w:rPr>
          <w:rFonts w:ascii="Times New Roman" w:hAnsi="Times New Roman"/>
          <w:sz w:val="28"/>
          <w:szCs w:val="28"/>
          <w:lang w:val="kk-KZ"/>
        </w:rPr>
      </w:pPr>
      <w:r w:rsidRPr="002A01DC">
        <w:rPr>
          <w:rFonts w:ascii="Times New Roman" w:hAnsi="Times New Roman"/>
          <w:sz w:val="28"/>
          <w:szCs w:val="28"/>
        </w:rPr>
        <w:t xml:space="preserve">97 Овчинникова Л.Ю., Бабич Е.А. </w:t>
      </w:r>
      <w:r w:rsidRPr="002A01DC">
        <w:rPr>
          <w:rFonts w:ascii="Times New Roman" w:hAnsi="Times New Roman"/>
          <w:sz w:val="28"/>
          <w:szCs w:val="28"/>
          <w:lang w:val="kk-KZ"/>
        </w:rPr>
        <w:t>Р</w:t>
      </w:r>
      <w:r w:rsidRPr="002A01DC">
        <w:rPr>
          <w:rFonts w:ascii="Times New Roman" w:hAnsi="Times New Roman"/>
          <w:sz w:val="28"/>
          <w:szCs w:val="28"/>
        </w:rPr>
        <w:t>езистентность организма молодняка крупного рогатого скота разного генотипа</w:t>
      </w:r>
      <w:r w:rsidRPr="002A01DC">
        <w:rPr>
          <w:rFonts w:ascii="Times New Roman" w:hAnsi="Times New Roman"/>
          <w:sz w:val="28"/>
          <w:szCs w:val="28"/>
          <w:lang w:val="kk-KZ"/>
        </w:rPr>
        <w:t xml:space="preserve"> // Сб. Материалы конференции «Аграрная наука сельскому хозяйству, Барнаул, 2016.- С 175-177.</w:t>
      </w:r>
    </w:p>
    <w:p w:rsidR="00686FAB" w:rsidRPr="002A01DC" w:rsidRDefault="00686FAB" w:rsidP="00686FAB">
      <w:pPr>
        <w:spacing w:after="0" w:line="240" w:lineRule="auto"/>
        <w:ind w:firstLine="709"/>
        <w:jc w:val="both"/>
        <w:rPr>
          <w:rFonts w:ascii="Times New Roman" w:eastAsia="Times New Roman" w:hAnsi="Times New Roman" w:cs="Times New Roman"/>
          <w:sz w:val="28"/>
          <w:szCs w:val="28"/>
        </w:rPr>
      </w:pPr>
      <w:r w:rsidRPr="002A01DC">
        <w:rPr>
          <w:rFonts w:ascii="Times New Roman" w:hAnsi="Times New Roman" w:cs="Times New Roman"/>
          <w:sz w:val="28"/>
          <w:szCs w:val="28"/>
          <w:lang w:val="kk-KZ"/>
        </w:rPr>
        <w:t xml:space="preserve">98 </w:t>
      </w:r>
      <w:r w:rsidRPr="002A01DC">
        <w:rPr>
          <w:rFonts w:ascii="Times New Roman" w:eastAsia="Times New Roman" w:hAnsi="Times New Roman" w:cs="Times New Roman"/>
          <w:sz w:val="28"/>
          <w:szCs w:val="28"/>
          <w:lang w:val="kk-KZ"/>
        </w:rPr>
        <w:t xml:space="preserve">Tanabe E. Uber phagocytale Tatigkeit der Leucocyten bei Leikemien Nagoyc // J. Ved. Sci., 1988.- </w:t>
      </w:r>
      <w:r w:rsidRPr="002A01DC">
        <w:rPr>
          <w:rFonts w:ascii="Times New Roman" w:eastAsia="Times New Roman" w:hAnsi="Times New Roman" w:cs="Times New Roman"/>
          <w:sz w:val="28"/>
          <w:szCs w:val="28"/>
          <w:lang w:val="en-US"/>
        </w:rPr>
        <w:t>P</w:t>
      </w:r>
      <w:r w:rsidRPr="002A01DC">
        <w:rPr>
          <w:rFonts w:ascii="Times New Roman" w:eastAsia="Times New Roman" w:hAnsi="Times New Roman" w:cs="Times New Roman"/>
          <w:sz w:val="28"/>
          <w:szCs w:val="28"/>
        </w:rPr>
        <w:t>. 2-12.</w:t>
      </w:r>
    </w:p>
    <w:p w:rsidR="00686FAB" w:rsidRPr="002A01DC" w:rsidRDefault="00686FAB" w:rsidP="00686FAB">
      <w:pPr>
        <w:spacing w:after="0" w:line="240" w:lineRule="auto"/>
        <w:ind w:firstLine="709"/>
        <w:jc w:val="both"/>
        <w:rPr>
          <w:rFonts w:ascii="Times New Roman" w:eastAsia="Times New Roman" w:hAnsi="Times New Roman" w:cs="Times New Roman"/>
          <w:sz w:val="28"/>
          <w:szCs w:val="28"/>
        </w:rPr>
      </w:pPr>
      <w:r w:rsidRPr="002A01DC">
        <w:rPr>
          <w:rFonts w:ascii="Times New Roman" w:eastAsia="Times New Roman" w:hAnsi="Times New Roman" w:cs="Times New Roman"/>
          <w:sz w:val="28"/>
          <w:szCs w:val="28"/>
        </w:rPr>
        <w:t>99 Атаханов Э.М. Фагоцитарная активность лейкоцитов в онтогенезе // Бюлл. эксперим. биологии и медицины, 1979. - №3.</w:t>
      </w:r>
    </w:p>
    <w:p w:rsidR="00686FAB" w:rsidRPr="002A01DC" w:rsidRDefault="00686FAB" w:rsidP="00686FAB">
      <w:pPr>
        <w:spacing w:after="0" w:line="240" w:lineRule="auto"/>
        <w:ind w:firstLine="709"/>
        <w:jc w:val="both"/>
        <w:rPr>
          <w:rFonts w:ascii="Times New Roman" w:hAnsi="Times New Roman" w:cs="Times New Roman"/>
          <w:sz w:val="28"/>
          <w:szCs w:val="28"/>
        </w:rPr>
      </w:pPr>
      <w:proofErr w:type="gramStart"/>
      <w:r w:rsidRPr="002A01DC">
        <w:rPr>
          <w:rFonts w:ascii="Times New Roman" w:eastAsia="Times New Roman" w:hAnsi="Times New Roman" w:cs="Times New Roman"/>
          <w:sz w:val="28"/>
          <w:szCs w:val="28"/>
          <w:lang w:val="en-US"/>
        </w:rPr>
        <w:t xml:space="preserve">100 </w:t>
      </w:r>
      <w:r w:rsidRPr="002A01DC">
        <w:rPr>
          <w:rFonts w:ascii="Times New Roman" w:hAnsi="Times New Roman" w:cs="Times New Roman"/>
          <w:sz w:val="28"/>
          <w:szCs w:val="28"/>
          <w:lang w:val="en-US"/>
        </w:rPr>
        <w:t>Jolles P., Jolles J.</w:t>
      </w:r>
      <w:proofErr w:type="gramEnd"/>
      <w:r w:rsidRPr="002A01DC">
        <w:rPr>
          <w:rFonts w:ascii="Times New Roman" w:hAnsi="Times New Roman" w:cs="Times New Roman"/>
          <w:sz w:val="28"/>
          <w:szCs w:val="28"/>
          <w:lang w:val="en-US"/>
        </w:rPr>
        <w:t xml:space="preserve"> What”s new Lysozyme research. Mol</w:t>
      </w:r>
      <w:r w:rsidRPr="002A01DC">
        <w:rPr>
          <w:rFonts w:ascii="Times New Roman" w:hAnsi="Times New Roman" w:cs="Times New Roman"/>
          <w:sz w:val="28"/>
          <w:szCs w:val="28"/>
        </w:rPr>
        <w:t xml:space="preserve">. </w:t>
      </w:r>
      <w:r w:rsidRPr="002A01DC">
        <w:rPr>
          <w:rFonts w:ascii="Times New Roman" w:hAnsi="Times New Roman" w:cs="Times New Roman"/>
          <w:sz w:val="28"/>
          <w:szCs w:val="28"/>
          <w:lang w:val="en-US"/>
        </w:rPr>
        <w:t>Cell</w:t>
      </w:r>
      <w:r w:rsidRPr="002A01DC">
        <w:rPr>
          <w:rFonts w:ascii="Times New Roman" w:hAnsi="Times New Roman" w:cs="Times New Roman"/>
          <w:sz w:val="28"/>
          <w:szCs w:val="28"/>
        </w:rPr>
        <w:t xml:space="preserve">. </w:t>
      </w:r>
      <w:proofErr w:type="gramStart"/>
      <w:r w:rsidRPr="002A01DC">
        <w:rPr>
          <w:rFonts w:ascii="Times New Roman" w:hAnsi="Times New Roman" w:cs="Times New Roman"/>
          <w:sz w:val="28"/>
          <w:szCs w:val="28"/>
          <w:lang w:val="en-US"/>
        </w:rPr>
        <w:t>Biol</w:t>
      </w:r>
      <w:r w:rsidRPr="002A01DC">
        <w:rPr>
          <w:rFonts w:ascii="Times New Roman" w:hAnsi="Times New Roman" w:cs="Times New Roman"/>
          <w:sz w:val="28"/>
          <w:szCs w:val="28"/>
        </w:rPr>
        <w:t>., 1984.</w:t>
      </w:r>
      <w:proofErr w:type="gramEnd"/>
      <w:r w:rsidRPr="002A01DC">
        <w:rPr>
          <w:rFonts w:ascii="Times New Roman" w:hAnsi="Times New Roman" w:cs="Times New Roman"/>
          <w:sz w:val="28"/>
          <w:szCs w:val="28"/>
        </w:rPr>
        <w:t xml:space="preserve"> – </w:t>
      </w:r>
      <w:r w:rsidRPr="002A01DC">
        <w:rPr>
          <w:rFonts w:ascii="Times New Roman" w:hAnsi="Times New Roman" w:cs="Times New Roman"/>
          <w:sz w:val="28"/>
          <w:szCs w:val="28"/>
          <w:lang w:val="en-US"/>
        </w:rPr>
        <w:t>P</w:t>
      </w:r>
      <w:r w:rsidRPr="002A01DC">
        <w:rPr>
          <w:rFonts w:ascii="Times New Roman" w:hAnsi="Times New Roman" w:cs="Times New Roman"/>
          <w:sz w:val="28"/>
          <w:szCs w:val="28"/>
        </w:rPr>
        <w:t>. 165-189.</w:t>
      </w:r>
    </w:p>
    <w:p w:rsidR="00686FAB" w:rsidRPr="002A01DC" w:rsidRDefault="00686FAB" w:rsidP="00686FAB">
      <w:pPr>
        <w:spacing w:after="0" w:line="240" w:lineRule="auto"/>
        <w:ind w:firstLine="709"/>
        <w:jc w:val="both"/>
        <w:rPr>
          <w:rFonts w:ascii="Times New Roman" w:hAnsi="Times New Roman" w:cs="Times New Roman"/>
          <w:sz w:val="28"/>
          <w:szCs w:val="28"/>
        </w:rPr>
      </w:pPr>
      <w:r w:rsidRPr="002A01DC">
        <w:rPr>
          <w:rFonts w:ascii="Times New Roman" w:hAnsi="Times New Roman" w:cs="Times New Roman"/>
          <w:sz w:val="28"/>
          <w:szCs w:val="28"/>
        </w:rPr>
        <w:t>101 Лютинский С.И., Иванова Т.А., Скрипник Э.П. Коррекция иммунодефицита у животных при гипотрофии // Тезисы докл. 4-ой Всесоюзн. съезда патофизиологов, Кишинев, 1989. – Т. 3. – С. 1331.</w:t>
      </w:r>
    </w:p>
    <w:p w:rsidR="00686FAB" w:rsidRPr="002A01DC" w:rsidRDefault="00686FAB" w:rsidP="00686FA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102 Даурских В.К. Взаи</w:t>
      </w:r>
      <w:r w:rsidRPr="002A01DC">
        <w:rPr>
          <w:rFonts w:ascii="Times New Roman" w:eastAsia="Times New Roman" w:hAnsi="Times New Roman" w:cs="Times New Roman"/>
          <w:sz w:val="28"/>
          <w:szCs w:val="28"/>
        </w:rPr>
        <w:t>мосвязь целлюларных и гуморальных факторов неспецифической резистентности организма животных при воспалении и под влиянием некоторых действий: Автореф. дис. канд. биол. наук, Самарканд, 1980.- 18 с.</w:t>
      </w:r>
    </w:p>
    <w:p w:rsidR="00686FAB" w:rsidRPr="00404E91" w:rsidRDefault="00686FAB" w:rsidP="00686FAB">
      <w:pPr>
        <w:spacing w:after="0" w:line="240" w:lineRule="auto"/>
        <w:ind w:firstLine="709"/>
        <w:jc w:val="both"/>
        <w:rPr>
          <w:rFonts w:ascii="Times New Roman" w:eastAsia="Times New Roman" w:hAnsi="Times New Roman" w:cs="Times New Roman"/>
          <w:sz w:val="28"/>
          <w:szCs w:val="28"/>
        </w:rPr>
      </w:pPr>
      <w:r w:rsidRPr="002A01DC">
        <w:rPr>
          <w:rFonts w:ascii="Times New Roman" w:eastAsia="Times New Roman" w:hAnsi="Times New Roman" w:cs="Times New Roman"/>
          <w:sz w:val="28"/>
          <w:szCs w:val="28"/>
        </w:rPr>
        <w:t>103 Никольский В.В. Основы иммунитета сельскохозяйственных животных.- М.: Колос, 1978.- 224 с.</w:t>
      </w:r>
    </w:p>
    <w:p w:rsidR="00686FAB" w:rsidRPr="002A01DC" w:rsidRDefault="00686FAB" w:rsidP="00686FAB">
      <w:pPr>
        <w:spacing w:after="0" w:line="240" w:lineRule="auto"/>
        <w:ind w:firstLine="709"/>
        <w:jc w:val="both"/>
        <w:rPr>
          <w:rFonts w:ascii="Times New Roman" w:hAnsi="Times New Roman" w:cs="Times New Roman"/>
          <w:sz w:val="28"/>
          <w:szCs w:val="28"/>
          <w:lang w:val="kk-KZ"/>
        </w:rPr>
      </w:pPr>
      <w:r w:rsidRPr="002A01DC">
        <w:rPr>
          <w:rFonts w:ascii="Times New Roman" w:eastAsia="Times New Roman" w:hAnsi="Times New Roman" w:cs="Times New Roman"/>
          <w:sz w:val="28"/>
          <w:szCs w:val="28"/>
        </w:rPr>
        <w:t xml:space="preserve">104 </w:t>
      </w:r>
      <w:r w:rsidRPr="002A01DC">
        <w:rPr>
          <w:rFonts w:ascii="Times New Roman" w:hAnsi="Times New Roman" w:cs="Times New Roman"/>
          <w:sz w:val="28"/>
          <w:szCs w:val="28"/>
          <w:lang w:val="kk-KZ"/>
        </w:rPr>
        <w:t xml:space="preserve">Иммунокоррекция в клинической ветеринарной медицине / П.А.Красочко и др.; под ред. П.А. Красочко. </w:t>
      </w:r>
      <w:proofErr w:type="gramStart"/>
      <w:r w:rsidRPr="002A01DC">
        <w:rPr>
          <w:rFonts w:ascii="Times New Roman" w:hAnsi="Times New Roman" w:cs="Times New Roman"/>
          <w:sz w:val="28"/>
          <w:szCs w:val="28"/>
          <w:lang w:val="kk-KZ"/>
        </w:rPr>
        <w:t>–М</w:t>
      </w:r>
      <w:proofErr w:type="gramEnd"/>
      <w:r w:rsidRPr="002A01DC">
        <w:rPr>
          <w:rFonts w:ascii="Times New Roman" w:hAnsi="Times New Roman" w:cs="Times New Roman"/>
          <w:sz w:val="28"/>
          <w:szCs w:val="28"/>
          <w:lang w:val="kk-KZ"/>
        </w:rPr>
        <w:t>инск: Техноперспектива, 2008. –С. 31-32.</w:t>
      </w:r>
    </w:p>
    <w:p w:rsidR="00686FAB" w:rsidRPr="002A01DC" w:rsidRDefault="00686FAB" w:rsidP="00686FAB">
      <w:pPr>
        <w:spacing w:after="0" w:line="240" w:lineRule="auto"/>
        <w:ind w:firstLine="709"/>
        <w:jc w:val="both"/>
        <w:rPr>
          <w:rFonts w:ascii="Times New Roman" w:eastAsia="Times New Roman" w:hAnsi="Times New Roman" w:cs="Times New Roman"/>
          <w:sz w:val="28"/>
          <w:szCs w:val="28"/>
          <w:lang w:val="kk-KZ"/>
        </w:rPr>
      </w:pPr>
      <w:r w:rsidRPr="002A01DC">
        <w:rPr>
          <w:rFonts w:ascii="Times New Roman" w:eastAsia="Times New Roman" w:hAnsi="Times New Roman" w:cs="Times New Roman"/>
          <w:sz w:val="28"/>
          <w:szCs w:val="28"/>
        </w:rPr>
        <w:t xml:space="preserve">105 </w:t>
      </w:r>
      <w:r w:rsidRPr="002A01DC">
        <w:rPr>
          <w:rFonts w:ascii="Times New Roman" w:eastAsia="Times New Roman" w:hAnsi="Times New Roman" w:cs="Times New Roman"/>
          <w:sz w:val="28"/>
          <w:szCs w:val="28"/>
          <w:lang w:val="kk-KZ"/>
        </w:rPr>
        <w:t>Матусевич В.М. Значение естественной резистентности в животноводстве.- Целиноград, 1982.-С. 4-30.</w:t>
      </w:r>
    </w:p>
    <w:p w:rsidR="00686FAB" w:rsidRPr="002A01DC" w:rsidRDefault="00686FAB" w:rsidP="00686FAB">
      <w:pPr>
        <w:spacing w:after="0" w:line="240" w:lineRule="auto"/>
        <w:ind w:firstLine="709"/>
        <w:jc w:val="both"/>
        <w:rPr>
          <w:rFonts w:ascii="Times New Roman" w:hAnsi="Times New Roman" w:cs="Times New Roman"/>
          <w:sz w:val="28"/>
          <w:szCs w:val="28"/>
        </w:rPr>
      </w:pPr>
      <w:r w:rsidRPr="002A01DC">
        <w:rPr>
          <w:rFonts w:ascii="Times New Roman" w:eastAsia="Times New Roman" w:hAnsi="Times New Roman" w:cs="Times New Roman"/>
          <w:sz w:val="28"/>
          <w:szCs w:val="28"/>
          <w:lang w:val="kk-KZ"/>
        </w:rPr>
        <w:t xml:space="preserve">106 </w:t>
      </w:r>
      <w:r w:rsidRPr="002A01DC">
        <w:rPr>
          <w:rFonts w:ascii="Times New Roman" w:hAnsi="Times New Roman" w:cs="Times New Roman"/>
          <w:sz w:val="28"/>
          <w:szCs w:val="28"/>
          <w:lang w:val="en-US"/>
        </w:rPr>
        <w:t>Nuttall G. Experimente uber die bakterienfeindlichen Einflusse des tierischen Korpers. – Ztschr. Fur</w:t>
      </w:r>
      <w:r w:rsidRPr="002A01DC">
        <w:rPr>
          <w:rFonts w:ascii="Times New Roman" w:hAnsi="Times New Roman" w:cs="Times New Roman"/>
          <w:sz w:val="28"/>
          <w:szCs w:val="28"/>
        </w:rPr>
        <w:t xml:space="preserve">. </w:t>
      </w:r>
      <w:proofErr w:type="gramStart"/>
      <w:r w:rsidRPr="002A01DC">
        <w:rPr>
          <w:rFonts w:ascii="Times New Roman" w:hAnsi="Times New Roman" w:cs="Times New Roman"/>
          <w:sz w:val="28"/>
          <w:szCs w:val="28"/>
          <w:lang w:val="en-US"/>
        </w:rPr>
        <w:t>Hygiene</w:t>
      </w:r>
      <w:r w:rsidRPr="002A01DC">
        <w:rPr>
          <w:rFonts w:ascii="Times New Roman" w:hAnsi="Times New Roman" w:cs="Times New Roman"/>
          <w:sz w:val="28"/>
          <w:szCs w:val="28"/>
        </w:rPr>
        <w:t>, 1</w:t>
      </w:r>
      <w:r w:rsidRPr="002A01DC">
        <w:rPr>
          <w:rFonts w:ascii="Times New Roman" w:hAnsi="Times New Roman" w:cs="Times New Roman"/>
          <w:sz w:val="28"/>
          <w:szCs w:val="28"/>
          <w:lang w:val="kk-KZ"/>
        </w:rPr>
        <w:t>96</w:t>
      </w:r>
      <w:r w:rsidRPr="002A01DC">
        <w:rPr>
          <w:rFonts w:ascii="Times New Roman" w:hAnsi="Times New Roman" w:cs="Times New Roman"/>
          <w:sz w:val="28"/>
          <w:szCs w:val="28"/>
        </w:rPr>
        <w:t>8.</w:t>
      </w:r>
      <w:proofErr w:type="gramEnd"/>
      <w:r w:rsidRPr="002A01DC">
        <w:rPr>
          <w:rFonts w:ascii="Times New Roman" w:hAnsi="Times New Roman" w:cs="Times New Roman"/>
          <w:sz w:val="28"/>
          <w:szCs w:val="28"/>
        </w:rPr>
        <w:t xml:space="preserve"> – </w:t>
      </w:r>
      <w:r w:rsidRPr="002A01DC">
        <w:rPr>
          <w:rFonts w:ascii="Times New Roman" w:hAnsi="Times New Roman" w:cs="Times New Roman"/>
          <w:sz w:val="28"/>
          <w:szCs w:val="28"/>
          <w:lang w:val="en-US"/>
        </w:rPr>
        <w:t>P</w:t>
      </w:r>
      <w:r w:rsidRPr="002A01DC">
        <w:rPr>
          <w:rFonts w:ascii="Times New Roman" w:hAnsi="Times New Roman" w:cs="Times New Roman"/>
          <w:sz w:val="28"/>
          <w:szCs w:val="28"/>
        </w:rPr>
        <w:t>. 45- 353.</w:t>
      </w:r>
    </w:p>
    <w:p w:rsidR="00686FAB" w:rsidRPr="002A01DC" w:rsidRDefault="00686FAB" w:rsidP="00686FAB">
      <w:pPr>
        <w:spacing w:after="0" w:line="240" w:lineRule="auto"/>
        <w:ind w:firstLine="709"/>
        <w:jc w:val="both"/>
        <w:rPr>
          <w:rFonts w:ascii="Times New Roman" w:eastAsia="Times New Roman" w:hAnsi="Times New Roman" w:cs="Times New Roman"/>
          <w:sz w:val="28"/>
          <w:szCs w:val="28"/>
          <w:lang w:val="kk-KZ"/>
        </w:rPr>
      </w:pPr>
      <w:r w:rsidRPr="002A01DC">
        <w:rPr>
          <w:rFonts w:ascii="Times New Roman" w:eastAsia="Times New Roman" w:hAnsi="Times New Roman" w:cs="Times New Roman"/>
          <w:sz w:val="28"/>
          <w:szCs w:val="28"/>
          <w:lang w:val="kk-KZ"/>
        </w:rPr>
        <w:t xml:space="preserve">107 </w:t>
      </w:r>
      <w:r w:rsidRPr="002A01DC">
        <w:rPr>
          <w:rFonts w:ascii="Times New Roman" w:eastAsia="Times New Roman" w:hAnsi="Times New Roman" w:cs="Times New Roman"/>
          <w:sz w:val="28"/>
          <w:szCs w:val="28"/>
        </w:rPr>
        <w:t>Езерская М.А. Бактерицидные свойства сыворотки крови и фагоцит</w:t>
      </w:r>
      <w:r>
        <w:rPr>
          <w:rFonts w:ascii="Times New Roman" w:eastAsia="Times New Roman" w:hAnsi="Times New Roman" w:cs="Times New Roman"/>
          <w:sz w:val="28"/>
          <w:szCs w:val="28"/>
        </w:rPr>
        <w:t>оз при хронических лейкозах // Л</w:t>
      </w:r>
      <w:r w:rsidRPr="002A01DC">
        <w:rPr>
          <w:rFonts w:ascii="Times New Roman" w:eastAsia="Times New Roman" w:hAnsi="Times New Roman" w:cs="Times New Roman"/>
          <w:sz w:val="28"/>
          <w:szCs w:val="28"/>
        </w:rPr>
        <w:t>аб. дело.- 19</w:t>
      </w:r>
      <w:r w:rsidRPr="002A01DC">
        <w:rPr>
          <w:rFonts w:ascii="Times New Roman" w:eastAsia="Times New Roman" w:hAnsi="Times New Roman" w:cs="Times New Roman"/>
          <w:sz w:val="28"/>
          <w:szCs w:val="28"/>
          <w:lang w:val="kk-KZ"/>
        </w:rPr>
        <w:t>8</w:t>
      </w:r>
      <w:r w:rsidRPr="002A01DC">
        <w:rPr>
          <w:rFonts w:ascii="Times New Roman" w:eastAsia="Times New Roman" w:hAnsi="Times New Roman" w:cs="Times New Roman"/>
          <w:sz w:val="28"/>
          <w:szCs w:val="28"/>
        </w:rPr>
        <w:t>7.- С. 393-395.</w:t>
      </w:r>
    </w:p>
    <w:p w:rsidR="00686FAB" w:rsidRPr="002A01DC" w:rsidRDefault="00686FAB" w:rsidP="00686FAB">
      <w:pPr>
        <w:spacing w:after="0" w:line="240" w:lineRule="auto"/>
        <w:ind w:firstLine="709"/>
        <w:jc w:val="both"/>
        <w:rPr>
          <w:rFonts w:ascii="Times New Roman" w:eastAsia="Times New Roman" w:hAnsi="Times New Roman" w:cs="Times New Roman"/>
          <w:sz w:val="28"/>
          <w:szCs w:val="28"/>
        </w:rPr>
      </w:pPr>
      <w:r w:rsidRPr="002A01DC">
        <w:rPr>
          <w:rFonts w:ascii="Times New Roman" w:eastAsia="Times New Roman" w:hAnsi="Times New Roman" w:cs="Times New Roman"/>
          <w:sz w:val="28"/>
          <w:szCs w:val="28"/>
          <w:lang w:val="kk-KZ"/>
        </w:rPr>
        <w:t xml:space="preserve">108 </w:t>
      </w:r>
      <w:r w:rsidRPr="002A01DC">
        <w:rPr>
          <w:rFonts w:ascii="Times New Roman" w:eastAsia="Times New Roman" w:hAnsi="Times New Roman" w:cs="Times New Roman"/>
          <w:sz w:val="28"/>
          <w:szCs w:val="28"/>
        </w:rPr>
        <w:t>Тимофеева Г.А., Островский А.Д., Журавлев Н.П. Состояние неспецифической иммунологической реактивности при некоторых заболеваниях у детей //Омск, 1976.- Вып. 4.- С.</w:t>
      </w:r>
      <w:r w:rsidRPr="002A01DC">
        <w:rPr>
          <w:rFonts w:ascii="Times New Roman" w:eastAsia="Times New Roman" w:hAnsi="Times New Roman" w:cs="Times New Roman"/>
          <w:sz w:val="28"/>
          <w:szCs w:val="28"/>
          <w:lang w:val="kk-KZ"/>
        </w:rPr>
        <w:t xml:space="preserve"> </w:t>
      </w:r>
      <w:r w:rsidRPr="002A01DC">
        <w:rPr>
          <w:rFonts w:ascii="Times New Roman" w:eastAsia="Times New Roman" w:hAnsi="Times New Roman" w:cs="Times New Roman"/>
          <w:sz w:val="28"/>
          <w:szCs w:val="28"/>
        </w:rPr>
        <w:t>80-81.</w:t>
      </w:r>
    </w:p>
    <w:p w:rsidR="00686FAB" w:rsidRPr="002A01DC" w:rsidRDefault="00686FAB" w:rsidP="00686FAB">
      <w:pPr>
        <w:spacing w:after="0" w:line="240" w:lineRule="auto"/>
        <w:ind w:firstLine="709"/>
        <w:jc w:val="both"/>
        <w:rPr>
          <w:rFonts w:ascii="Times New Roman" w:hAnsi="Times New Roman" w:cs="Times New Roman"/>
          <w:sz w:val="28"/>
          <w:szCs w:val="28"/>
        </w:rPr>
      </w:pPr>
      <w:r w:rsidRPr="002A01DC">
        <w:rPr>
          <w:rFonts w:ascii="Times New Roman" w:eastAsia="Times New Roman" w:hAnsi="Times New Roman" w:cs="Times New Roman"/>
          <w:sz w:val="28"/>
          <w:szCs w:val="28"/>
          <w:lang w:val="kk-KZ"/>
        </w:rPr>
        <w:t xml:space="preserve">109 </w:t>
      </w:r>
      <w:r w:rsidRPr="002A01DC">
        <w:rPr>
          <w:rFonts w:ascii="Times New Roman" w:hAnsi="Times New Roman" w:cs="Times New Roman"/>
          <w:sz w:val="28"/>
          <w:szCs w:val="28"/>
        </w:rPr>
        <w:t>Беляев В.И., Алехин Ю.Н., Куркин С.В. Биохимический статус телят, получавших препараты селена // Ветеринария, М., 2002,</w:t>
      </w:r>
      <w:r w:rsidRPr="002A01DC">
        <w:rPr>
          <w:rFonts w:ascii="Times New Roman" w:hAnsi="Times New Roman" w:cs="Times New Roman"/>
          <w:sz w:val="28"/>
          <w:szCs w:val="28"/>
          <w:lang w:val="kk-KZ"/>
        </w:rPr>
        <w:t xml:space="preserve"> </w:t>
      </w:r>
      <w:r w:rsidRPr="002A01DC">
        <w:rPr>
          <w:rFonts w:ascii="Times New Roman" w:hAnsi="Times New Roman" w:cs="Times New Roman"/>
          <w:sz w:val="28"/>
          <w:szCs w:val="28"/>
        </w:rPr>
        <w:t xml:space="preserve"> № 8. -  С. 46-47.</w:t>
      </w:r>
    </w:p>
    <w:p w:rsidR="00686FAB" w:rsidRPr="002A01DC" w:rsidRDefault="00686FAB" w:rsidP="00686FAB">
      <w:pPr>
        <w:spacing w:after="0" w:line="240" w:lineRule="auto"/>
        <w:ind w:firstLine="709"/>
        <w:jc w:val="both"/>
        <w:rPr>
          <w:rFonts w:ascii="Times New Roman" w:hAnsi="Times New Roman" w:cs="Times New Roman"/>
          <w:sz w:val="28"/>
          <w:szCs w:val="28"/>
        </w:rPr>
      </w:pPr>
      <w:r w:rsidRPr="002A01DC">
        <w:rPr>
          <w:rFonts w:ascii="Times New Roman" w:eastAsia="Times New Roman" w:hAnsi="Times New Roman" w:cs="Times New Roman"/>
          <w:sz w:val="28"/>
          <w:szCs w:val="28"/>
          <w:lang w:val="kk-KZ"/>
        </w:rPr>
        <w:t xml:space="preserve">110 </w:t>
      </w:r>
      <w:r w:rsidRPr="002A01DC">
        <w:rPr>
          <w:rFonts w:ascii="Times New Roman" w:hAnsi="Times New Roman" w:cs="Times New Roman"/>
          <w:sz w:val="28"/>
          <w:szCs w:val="28"/>
        </w:rPr>
        <w:t>Малкина С.В. Влияние минеральных добавок и тетравита на показатели крови телят // Ветеринария, 2002</w:t>
      </w:r>
      <w:r w:rsidRPr="002A01DC">
        <w:rPr>
          <w:rFonts w:ascii="Times New Roman" w:hAnsi="Times New Roman" w:cs="Times New Roman"/>
          <w:sz w:val="28"/>
          <w:szCs w:val="28"/>
          <w:lang w:val="kk-KZ"/>
        </w:rPr>
        <w:t xml:space="preserve"> - </w:t>
      </w:r>
      <w:r w:rsidRPr="002A01DC">
        <w:rPr>
          <w:rFonts w:ascii="Times New Roman" w:hAnsi="Times New Roman" w:cs="Times New Roman"/>
          <w:sz w:val="28"/>
          <w:szCs w:val="28"/>
        </w:rPr>
        <w:t>№ 4. – С. 32-33.</w:t>
      </w:r>
    </w:p>
    <w:p w:rsidR="00686FAB" w:rsidRDefault="00686FAB" w:rsidP="00686FAB">
      <w:pPr>
        <w:spacing w:after="0" w:line="240" w:lineRule="auto"/>
        <w:ind w:firstLine="720"/>
        <w:jc w:val="both"/>
        <w:rPr>
          <w:rFonts w:ascii="Times New Roman" w:hAnsi="Times New Roman" w:cs="Times New Roman"/>
          <w:sz w:val="28"/>
          <w:szCs w:val="28"/>
        </w:rPr>
      </w:pPr>
      <w:r w:rsidRPr="002A01DC">
        <w:rPr>
          <w:rFonts w:ascii="Times New Roman" w:eastAsia="Times New Roman" w:hAnsi="Times New Roman" w:cs="Times New Roman"/>
          <w:sz w:val="28"/>
          <w:szCs w:val="28"/>
          <w:lang w:val="kk-KZ"/>
        </w:rPr>
        <w:t xml:space="preserve">111 </w:t>
      </w:r>
      <w:r w:rsidRPr="002A01DC">
        <w:rPr>
          <w:rFonts w:ascii="Times New Roman" w:hAnsi="Times New Roman" w:cs="Times New Roman"/>
          <w:sz w:val="28"/>
          <w:szCs w:val="28"/>
          <w:lang w:val="kk-KZ"/>
        </w:rPr>
        <w:t xml:space="preserve"> </w:t>
      </w:r>
      <w:r w:rsidRPr="002A01DC">
        <w:rPr>
          <w:rFonts w:ascii="Times New Roman" w:hAnsi="Times New Roman" w:cs="Times New Roman"/>
          <w:sz w:val="28"/>
          <w:szCs w:val="28"/>
        </w:rPr>
        <w:t>Плященко С.И. Повышение естественной резистентности организма животных – основа профилактики болезней // Ветеринария, 1991.- № 6.- С. 49-52.</w:t>
      </w:r>
    </w:p>
    <w:p w:rsidR="00686FAB" w:rsidRPr="002A01DC" w:rsidRDefault="00686FAB" w:rsidP="00686FAB">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rPr>
        <w:t xml:space="preserve">112 </w:t>
      </w:r>
      <w:r w:rsidRPr="002A01DC">
        <w:rPr>
          <w:rFonts w:ascii="Times New Roman" w:hAnsi="Times New Roman" w:cs="Times New Roman"/>
          <w:sz w:val="28"/>
          <w:szCs w:val="28"/>
        </w:rPr>
        <w:t>Иванов В.И. Клинические проявления первичного иммунодефицита /В.И. Иванов, В.Н. Каменчук //</w:t>
      </w:r>
      <w:r w:rsidRPr="002A01DC">
        <w:rPr>
          <w:rFonts w:ascii="Times New Roman" w:hAnsi="Times New Roman" w:cs="Times New Roman"/>
          <w:sz w:val="28"/>
          <w:szCs w:val="28"/>
          <w:lang w:val="kk-KZ"/>
        </w:rPr>
        <w:t xml:space="preserve"> </w:t>
      </w:r>
      <w:r w:rsidRPr="002A01DC">
        <w:rPr>
          <w:rFonts w:ascii="Times New Roman" w:hAnsi="Times New Roman" w:cs="Times New Roman"/>
          <w:sz w:val="28"/>
          <w:szCs w:val="28"/>
        </w:rPr>
        <w:t>Материалы науч.-произв. конф. по актуа</w:t>
      </w:r>
      <w:proofErr w:type="gramStart"/>
      <w:r w:rsidRPr="002A01DC">
        <w:rPr>
          <w:rFonts w:ascii="Times New Roman" w:hAnsi="Times New Roman" w:cs="Times New Roman"/>
          <w:sz w:val="28"/>
          <w:szCs w:val="28"/>
        </w:rPr>
        <w:t>л-</w:t>
      </w:r>
      <w:proofErr w:type="gramEnd"/>
      <w:r w:rsidRPr="002A01DC">
        <w:rPr>
          <w:rFonts w:ascii="Times New Roman" w:hAnsi="Times New Roman" w:cs="Times New Roman"/>
          <w:sz w:val="28"/>
          <w:szCs w:val="28"/>
        </w:rPr>
        <w:t xml:space="preserve"> пробл. ветеринарии и зоотехнии. Казань, 2001.-Ч. 2. – С. 56-57.</w:t>
      </w:r>
    </w:p>
    <w:p w:rsidR="00686FAB" w:rsidRPr="00F4122A" w:rsidRDefault="00686FAB" w:rsidP="00686FAB">
      <w:pPr>
        <w:spacing w:after="0" w:line="240" w:lineRule="auto"/>
        <w:ind w:firstLine="709"/>
        <w:jc w:val="both"/>
        <w:rPr>
          <w:rFonts w:ascii="Times New Roman" w:hAnsi="Times New Roman" w:cs="Times New Roman"/>
          <w:sz w:val="28"/>
          <w:szCs w:val="28"/>
          <w:lang w:val="kk-KZ"/>
        </w:rPr>
      </w:pPr>
    </w:p>
    <w:p w:rsidR="00686FAB" w:rsidRPr="002A01DC" w:rsidRDefault="00686FAB" w:rsidP="00686FAB">
      <w:pPr>
        <w:spacing w:after="0" w:line="240" w:lineRule="auto"/>
        <w:ind w:firstLine="709"/>
        <w:jc w:val="both"/>
        <w:rPr>
          <w:rFonts w:ascii="Times New Roman" w:eastAsia="Times New Roman" w:hAnsi="Times New Roman" w:cs="Times New Roman"/>
          <w:sz w:val="28"/>
          <w:szCs w:val="28"/>
        </w:rPr>
      </w:pPr>
      <w:r w:rsidRPr="002A01DC">
        <w:rPr>
          <w:rFonts w:ascii="Times New Roman" w:hAnsi="Times New Roman" w:cs="Times New Roman"/>
          <w:sz w:val="28"/>
          <w:szCs w:val="28"/>
        </w:rPr>
        <w:t>11</w:t>
      </w:r>
      <w:r w:rsidRPr="002A01DC">
        <w:rPr>
          <w:rFonts w:ascii="Times New Roman" w:hAnsi="Times New Roman" w:cs="Times New Roman"/>
          <w:sz w:val="28"/>
          <w:szCs w:val="28"/>
          <w:lang w:val="kk-KZ"/>
        </w:rPr>
        <w:t>3</w:t>
      </w:r>
      <w:r w:rsidRPr="002A01DC">
        <w:rPr>
          <w:rFonts w:ascii="Times New Roman" w:hAnsi="Times New Roman" w:cs="Times New Roman"/>
          <w:sz w:val="28"/>
          <w:szCs w:val="28"/>
        </w:rPr>
        <w:t xml:space="preserve"> </w:t>
      </w:r>
      <w:r w:rsidRPr="002A01DC">
        <w:rPr>
          <w:rFonts w:ascii="Times New Roman" w:hAnsi="Times New Roman" w:cs="Times New Roman"/>
          <w:sz w:val="28"/>
          <w:szCs w:val="28"/>
          <w:lang w:val="kk-KZ"/>
        </w:rPr>
        <w:t>Маслянко,  Р.П. Методические рекомендации по оценке и контролю иммунного статуса животных / Р.П. Маслянко, И.И. Олесюк, А.И. Падовський. – Львов, 2001. - 87с.</w:t>
      </w:r>
    </w:p>
    <w:p w:rsidR="00686FAB" w:rsidRPr="002A01DC" w:rsidRDefault="00686FAB" w:rsidP="00686FAB">
      <w:pPr>
        <w:spacing w:after="0" w:line="240" w:lineRule="auto"/>
        <w:ind w:firstLine="709"/>
        <w:jc w:val="both"/>
        <w:rPr>
          <w:rFonts w:ascii="Times New Roman" w:hAnsi="Times New Roman" w:cs="Times New Roman"/>
          <w:sz w:val="28"/>
          <w:szCs w:val="28"/>
        </w:rPr>
      </w:pPr>
      <w:r w:rsidRPr="002A01DC">
        <w:rPr>
          <w:rFonts w:ascii="Times New Roman" w:hAnsi="Times New Roman" w:cs="Times New Roman"/>
          <w:sz w:val="28"/>
          <w:szCs w:val="28"/>
        </w:rPr>
        <w:t>1</w:t>
      </w:r>
      <w:r w:rsidRPr="002A01DC">
        <w:rPr>
          <w:rFonts w:ascii="Times New Roman" w:hAnsi="Times New Roman" w:cs="Times New Roman"/>
          <w:sz w:val="28"/>
          <w:szCs w:val="28"/>
          <w:lang w:val="kk-KZ"/>
        </w:rPr>
        <w:t>14</w:t>
      </w:r>
      <w:r w:rsidRPr="002A01DC">
        <w:rPr>
          <w:rFonts w:ascii="Times New Roman" w:hAnsi="Times New Roman" w:cs="Times New Roman"/>
          <w:sz w:val="28"/>
          <w:szCs w:val="28"/>
        </w:rPr>
        <w:t xml:space="preserve"> Емельяненко П.А. Механизм естественной резистентности у телят // Ветеринария. – 1979.- № 1. </w:t>
      </w:r>
      <w:r w:rsidRPr="002A01DC">
        <w:rPr>
          <w:rFonts w:ascii="Times New Roman" w:hAnsi="Times New Roman" w:cs="Times New Roman"/>
          <w:sz w:val="28"/>
          <w:szCs w:val="28"/>
          <w:lang w:val="kk-KZ"/>
        </w:rPr>
        <w:t xml:space="preserve">- </w:t>
      </w:r>
      <w:r w:rsidRPr="002A01DC">
        <w:rPr>
          <w:rFonts w:ascii="Times New Roman" w:hAnsi="Times New Roman" w:cs="Times New Roman"/>
          <w:sz w:val="28"/>
          <w:szCs w:val="28"/>
        </w:rPr>
        <w:t>С. 33-35.</w:t>
      </w:r>
    </w:p>
    <w:p w:rsidR="00686FAB" w:rsidRPr="00404E91" w:rsidRDefault="00686FAB" w:rsidP="00686FAB">
      <w:pPr>
        <w:spacing w:after="0" w:line="240" w:lineRule="auto"/>
        <w:ind w:firstLine="709"/>
        <w:jc w:val="both"/>
        <w:rPr>
          <w:rFonts w:ascii="Times New Roman" w:hAnsi="Times New Roman" w:cs="Times New Roman"/>
          <w:sz w:val="28"/>
          <w:szCs w:val="28"/>
          <w:lang w:val="en-US"/>
        </w:rPr>
      </w:pPr>
      <w:r w:rsidRPr="002A01DC">
        <w:rPr>
          <w:rFonts w:ascii="Times New Roman" w:hAnsi="Times New Roman" w:cs="Times New Roman"/>
          <w:sz w:val="28"/>
          <w:szCs w:val="28"/>
        </w:rPr>
        <w:t>1</w:t>
      </w:r>
      <w:r w:rsidRPr="002A01DC">
        <w:rPr>
          <w:rFonts w:ascii="Times New Roman" w:hAnsi="Times New Roman" w:cs="Times New Roman"/>
          <w:sz w:val="28"/>
          <w:szCs w:val="28"/>
          <w:lang w:val="kk-KZ"/>
        </w:rPr>
        <w:t>15</w:t>
      </w:r>
      <w:r w:rsidRPr="002A01DC">
        <w:rPr>
          <w:rFonts w:ascii="Times New Roman" w:hAnsi="Times New Roman" w:cs="Times New Roman"/>
          <w:sz w:val="28"/>
          <w:szCs w:val="28"/>
        </w:rPr>
        <w:t xml:space="preserve"> Сидоров В.Т. Естественная резистентность телят при желудочно-кишечных заболеваниях // Ветеринария</w:t>
      </w:r>
      <w:r w:rsidRPr="002A01DC">
        <w:rPr>
          <w:rFonts w:ascii="Times New Roman" w:hAnsi="Times New Roman" w:cs="Times New Roman"/>
          <w:sz w:val="28"/>
          <w:szCs w:val="28"/>
          <w:lang w:val="kk-KZ"/>
        </w:rPr>
        <w:t>. -</w:t>
      </w:r>
      <w:r w:rsidRPr="002A01DC">
        <w:rPr>
          <w:rFonts w:ascii="Times New Roman" w:hAnsi="Times New Roman" w:cs="Times New Roman"/>
          <w:sz w:val="28"/>
          <w:szCs w:val="28"/>
        </w:rPr>
        <w:t xml:space="preserve"> 1984.- </w:t>
      </w:r>
      <w:r w:rsidRPr="00404E91">
        <w:rPr>
          <w:rFonts w:ascii="Times New Roman" w:hAnsi="Times New Roman" w:cs="Times New Roman"/>
          <w:sz w:val="28"/>
          <w:szCs w:val="28"/>
          <w:lang w:val="en-US"/>
        </w:rPr>
        <w:t xml:space="preserve">№ 10.- </w:t>
      </w:r>
      <w:r w:rsidRPr="002A01DC">
        <w:rPr>
          <w:rFonts w:ascii="Times New Roman" w:hAnsi="Times New Roman" w:cs="Times New Roman"/>
          <w:sz w:val="28"/>
          <w:szCs w:val="28"/>
        </w:rPr>
        <w:t>С</w:t>
      </w:r>
      <w:r w:rsidRPr="00404E91">
        <w:rPr>
          <w:rFonts w:ascii="Times New Roman" w:hAnsi="Times New Roman" w:cs="Times New Roman"/>
          <w:sz w:val="28"/>
          <w:szCs w:val="28"/>
          <w:lang w:val="en-US"/>
        </w:rPr>
        <w:t>. 57-59.</w:t>
      </w:r>
    </w:p>
    <w:p w:rsidR="00686FAB" w:rsidRPr="002A01DC" w:rsidRDefault="00686FAB" w:rsidP="00686FAB">
      <w:pPr>
        <w:spacing w:after="0" w:line="240" w:lineRule="auto"/>
        <w:ind w:firstLine="709"/>
        <w:jc w:val="both"/>
        <w:rPr>
          <w:rFonts w:ascii="Times New Roman" w:hAnsi="Times New Roman" w:cs="Times New Roman"/>
          <w:sz w:val="28"/>
          <w:szCs w:val="28"/>
        </w:rPr>
      </w:pPr>
      <w:r w:rsidRPr="002A01DC">
        <w:rPr>
          <w:rFonts w:ascii="Times New Roman" w:hAnsi="Times New Roman" w:cs="Times New Roman"/>
          <w:sz w:val="28"/>
          <w:szCs w:val="28"/>
          <w:lang w:val="en-US"/>
        </w:rPr>
        <w:t>1</w:t>
      </w:r>
      <w:r w:rsidRPr="002A01DC">
        <w:rPr>
          <w:rFonts w:ascii="Times New Roman" w:hAnsi="Times New Roman" w:cs="Times New Roman"/>
          <w:sz w:val="28"/>
          <w:szCs w:val="28"/>
          <w:lang w:val="kk-KZ"/>
        </w:rPr>
        <w:t>16</w:t>
      </w:r>
      <w:r w:rsidRPr="002A01DC">
        <w:rPr>
          <w:rFonts w:ascii="Times New Roman" w:hAnsi="Times New Roman" w:cs="Times New Roman"/>
          <w:sz w:val="28"/>
          <w:szCs w:val="28"/>
          <w:lang w:val="en-GB"/>
        </w:rPr>
        <w:t xml:space="preserve"> </w:t>
      </w:r>
      <w:r w:rsidRPr="002A01DC">
        <w:rPr>
          <w:rFonts w:ascii="Times New Roman" w:hAnsi="Times New Roman" w:cs="Times New Roman"/>
          <w:sz w:val="28"/>
          <w:szCs w:val="28"/>
          <w:lang w:val="en-US"/>
        </w:rPr>
        <w:t xml:space="preserve">Laschelles A.K., Benk G., Kerlin R.L. </w:t>
      </w:r>
      <w:proofErr w:type="gramStart"/>
      <w:r w:rsidRPr="002A01DC">
        <w:rPr>
          <w:rFonts w:ascii="Times New Roman" w:hAnsi="Times New Roman" w:cs="Times New Roman"/>
          <w:sz w:val="28"/>
          <w:szCs w:val="28"/>
          <w:lang w:val="en-US"/>
        </w:rPr>
        <w:t>et</w:t>
      </w:r>
      <w:proofErr w:type="gramEnd"/>
      <w:r w:rsidRPr="002A01DC">
        <w:rPr>
          <w:rFonts w:ascii="Times New Roman" w:hAnsi="Times New Roman" w:cs="Times New Roman"/>
          <w:sz w:val="28"/>
          <w:szCs w:val="28"/>
          <w:lang w:val="en-US"/>
        </w:rPr>
        <w:t xml:space="preserve"> all. The generation of antibody responses of different isotype specificity in relation to musocal defense in ruminants // Immunolog. </w:t>
      </w:r>
      <w:proofErr w:type="gramStart"/>
      <w:r w:rsidRPr="002A01DC">
        <w:rPr>
          <w:rFonts w:ascii="Times New Roman" w:hAnsi="Times New Roman" w:cs="Times New Roman"/>
          <w:sz w:val="28"/>
          <w:szCs w:val="28"/>
          <w:lang w:val="en-US"/>
        </w:rPr>
        <w:t>Sheep</w:t>
      </w:r>
      <w:r w:rsidRPr="002A01DC">
        <w:rPr>
          <w:rFonts w:ascii="Times New Roman" w:hAnsi="Times New Roman" w:cs="Times New Roman"/>
          <w:sz w:val="28"/>
          <w:szCs w:val="28"/>
        </w:rPr>
        <w:t>.</w:t>
      </w:r>
      <w:proofErr w:type="gramEnd"/>
      <w:r w:rsidRPr="002A01DC">
        <w:rPr>
          <w:rFonts w:ascii="Times New Roman" w:hAnsi="Times New Roman" w:cs="Times New Roman"/>
          <w:sz w:val="28"/>
          <w:szCs w:val="28"/>
        </w:rPr>
        <w:t xml:space="preserve"> </w:t>
      </w:r>
      <w:proofErr w:type="gramStart"/>
      <w:r w:rsidRPr="002A01DC">
        <w:rPr>
          <w:rFonts w:ascii="Times New Roman" w:hAnsi="Times New Roman" w:cs="Times New Roman"/>
          <w:sz w:val="28"/>
          <w:szCs w:val="28"/>
          <w:lang w:val="en-US"/>
        </w:rPr>
        <w:t>Basle</w:t>
      </w:r>
      <w:r w:rsidRPr="002A01DC">
        <w:rPr>
          <w:rFonts w:ascii="Times New Roman" w:hAnsi="Times New Roman" w:cs="Times New Roman"/>
          <w:sz w:val="28"/>
          <w:szCs w:val="28"/>
        </w:rPr>
        <w:t>, 1985.</w:t>
      </w:r>
      <w:proofErr w:type="gramEnd"/>
      <w:r w:rsidRPr="002A01DC">
        <w:rPr>
          <w:rFonts w:ascii="Times New Roman" w:hAnsi="Times New Roman" w:cs="Times New Roman"/>
          <w:sz w:val="28"/>
          <w:szCs w:val="28"/>
        </w:rPr>
        <w:t xml:space="preserve"> – </w:t>
      </w:r>
      <w:r w:rsidRPr="002A01DC">
        <w:rPr>
          <w:rFonts w:ascii="Times New Roman" w:hAnsi="Times New Roman" w:cs="Times New Roman"/>
          <w:sz w:val="28"/>
          <w:szCs w:val="28"/>
          <w:lang w:val="en-US"/>
        </w:rPr>
        <w:t>P</w:t>
      </w:r>
      <w:r w:rsidRPr="002A01DC">
        <w:rPr>
          <w:rFonts w:ascii="Times New Roman" w:hAnsi="Times New Roman" w:cs="Times New Roman"/>
          <w:sz w:val="28"/>
          <w:szCs w:val="28"/>
        </w:rPr>
        <w:t>. 410-440.</w:t>
      </w:r>
    </w:p>
    <w:p w:rsidR="00686FAB" w:rsidRPr="002A01DC" w:rsidRDefault="00686FAB" w:rsidP="00686FAB">
      <w:pPr>
        <w:spacing w:after="0" w:line="240" w:lineRule="auto"/>
        <w:ind w:firstLine="709"/>
        <w:jc w:val="both"/>
        <w:rPr>
          <w:rFonts w:ascii="Times New Roman" w:eastAsia="Times New Roman" w:hAnsi="Times New Roman" w:cs="Times New Roman"/>
          <w:sz w:val="28"/>
          <w:szCs w:val="28"/>
        </w:rPr>
      </w:pPr>
      <w:r w:rsidRPr="002A01DC">
        <w:rPr>
          <w:rFonts w:ascii="Times New Roman" w:eastAsia="Times New Roman" w:hAnsi="Times New Roman" w:cs="Times New Roman"/>
          <w:sz w:val="28"/>
          <w:szCs w:val="28"/>
        </w:rPr>
        <w:t>1</w:t>
      </w:r>
      <w:r w:rsidRPr="002A01DC">
        <w:rPr>
          <w:rFonts w:ascii="Times New Roman" w:eastAsia="Times New Roman" w:hAnsi="Times New Roman" w:cs="Times New Roman"/>
          <w:sz w:val="28"/>
          <w:szCs w:val="28"/>
          <w:lang w:val="kk-KZ"/>
        </w:rPr>
        <w:t>17</w:t>
      </w:r>
      <w:r w:rsidRPr="002A01DC">
        <w:rPr>
          <w:rFonts w:ascii="Times New Roman" w:eastAsia="Times New Roman" w:hAnsi="Times New Roman" w:cs="Times New Roman"/>
          <w:sz w:val="28"/>
          <w:szCs w:val="28"/>
        </w:rPr>
        <w:t xml:space="preserve"> Цион Р.А., Львова М.В. Болезни молодняка сельскохозяйственных животных. – М.</w:t>
      </w:r>
      <w:r w:rsidRPr="002A01DC">
        <w:rPr>
          <w:rFonts w:ascii="Times New Roman" w:eastAsia="Times New Roman" w:hAnsi="Times New Roman" w:cs="Times New Roman"/>
          <w:sz w:val="28"/>
          <w:szCs w:val="28"/>
          <w:lang w:val="kk-KZ"/>
        </w:rPr>
        <w:t>,</w:t>
      </w:r>
      <w:r w:rsidRPr="002A01DC">
        <w:rPr>
          <w:rFonts w:ascii="Times New Roman" w:eastAsia="Times New Roman" w:hAnsi="Times New Roman" w:cs="Times New Roman"/>
          <w:sz w:val="28"/>
          <w:szCs w:val="28"/>
        </w:rPr>
        <w:t xml:space="preserve"> 1963. – С. 38.</w:t>
      </w:r>
    </w:p>
    <w:p w:rsidR="00686FAB" w:rsidRPr="002A01DC" w:rsidRDefault="00686FAB" w:rsidP="00686FAB">
      <w:pPr>
        <w:spacing w:after="0" w:line="240" w:lineRule="auto"/>
        <w:ind w:firstLine="709"/>
        <w:jc w:val="both"/>
        <w:rPr>
          <w:rFonts w:ascii="Times New Roman" w:hAnsi="Times New Roman" w:cs="Times New Roman"/>
          <w:sz w:val="28"/>
          <w:szCs w:val="28"/>
        </w:rPr>
      </w:pPr>
      <w:r w:rsidRPr="002A01DC">
        <w:rPr>
          <w:rFonts w:ascii="Times New Roman" w:hAnsi="Times New Roman" w:cs="Times New Roman"/>
          <w:sz w:val="28"/>
          <w:szCs w:val="28"/>
        </w:rPr>
        <w:t>1</w:t>
      </w:r>
      <w:r w:rsidRPr="002A01DC">
        <w:rPr>
          <w:rFonts w:ascii="Times New Roman" w:hAnsi="Times New Roman" w:cs="Times New Roman"/>
          <w:sz w:val="28"/>
          <w:szCs w:val="28"/>
          <w:lang w:val="kk-KZ"/>
        </w:rPr>
        <w:t>18</w:t>
      </w:r>
      <w:r w:rsidRPr="002A01DC">
        <w:rPr>
          <w:rFonts w:ascii="Times New Roman" w:hAnsi="Times New Roman" w:cs="Times New Roman"/>
          <w:sz w:val="28"/>
          <w:szCs w:val="28"/>
        </w:rPr>
        <w:t xml:space="preserve"> Кабанцев А.И. Иммунологические аспекты профилактики респираторных заболеваний телят: </w:t>
      </w:r>
      <w:r w:rsidRPr="002A01DC">
        <w:rPr>
          <w:rFonts w:ascii="Times New Roman" w:hAnsi="Times New Roman" w:cs="Times New Roman"/>
          <w:sz w:val="28"/>
          <w:szCs w:val="28"/>
          <w:lang w:val="kk-KZ"/>
        </w:rPr>
        <w:t>а</w:t>
      </w:r>
      <w:r w:rsidRPr="002A01DC">
        <w:rPr>
          <w:rFonts w:ascii="Times New Roman" w:hAnsi="Times New Roman" w:cs="Times New Roman"/>
          <w:sz w:val="28"/>
          <w:szCs w:val="28"/>
        </w:rPr>
        <w:t>втореф. канд. в</w:t>
      </w:r>
      <w:r>
        <w:rPr>
          <w:rFonts w:ascii="Times New Roman" w:hAnsi="Times New Roman" w:cs="Times New Roman"/>
          <w:sz w:val="28"/>
          <w:szCs w:val="28"/>
        </w:rPr>
        <w:t>ет</w:t>
      </w:r>
      <w:r w:rsidRPr="002A01DC">
        <w:rPr>
          <w:rFonts w:ascii="Times New Roman" w:hAnsi="Times New Roman" w:cs="Times New Roman"/>
          <w:sz w:val="28"/>
          <w:szCs w:val="28"/>
        </w:rPr>
        <w:t xml:space="preserve">. </w:t>
      </w:r>
      <w:r w:rsidRPr="002A01DC">
        <w:rPr>
          <w:rFonts w:ascii="Times New Roman" w:hAnsi="Times New Roman" w:cs="Times New Roman"/>
          <w:sz w:val="28"/>
          <w:szCs w:val="28"/>
          <w:lang w:val="kk-KZ"/>
        </w:rPr>
        <w:t>н</w:t>
      </w:r>
      <w:r>
        <w:rPr>
          <w:rFonts w:ascii="Times New Roman" w:hAnsi="Times New Roman" w:cs="Times New Roman"/>
          <w:sz w:val="28"/>
          <w:szCs w:val="28"/>
          <w:lang w:val="kk-KZ"/>
        </w:rPr>
        <w:t>аук</w:t>
      </w:r>
      <w:r w:rsidRPr="002A01DC">
        <w:rPr>
          <w:rFonts w:ascii="Times New Roman" w:hAnsi="Times New Roman" w:cs="Times New Roman"/>
          <w:sz w:val="28"/>
          <w:szCs w:val="28"/>
        </w:rPr>
        <w:t>. – Новосибирск, 1989. – 20 с.</w:t>
      </w:r>
    </w:p>
    <w:p w:rsidR="00686FAB" w:rsidRPr="002A01DC" w:rsidRDefault="00686FAB" w:rsidP="00686FAB">
      <w:pPr>
        <w:spacing w:after="0" w:line="240" w:lineRule="auto"/>
        <w:ind w:firstLine="709"/>
        <w:jc w:val="both"/>
        <w:rPr>
          <w:rFonts w:ascii="Times New Roman" w:eastAsia="Times New Roman" w:hAnsi="Times New Roman" w:cs="Times New Roman"/>
          <w:color w:val="FF0000"/>
          <w:sz w:val="28"/>
          <w:szCs w:val="28"/>
        </w:rPr>
      </w:pPr>
      <w:r w:rsidRPr="002A01DC">
        <w:rPr>
          <w:rFonts w:ascii="Times New Roman" w:eastAsia="Times New Roman" w:hAnsi="Times New Roman" w:cs="Times New Roman"/>
          <w:sz w:val="28"/>
          <w:szCs w:val="28"/>
        </w:rPr>
        <w:lastRenderedPageBreak/>
        <w:t>1</w:t>
      </w:r>
      <w:r w:rsidRPr="002A01DC">
        <w:rPr>
          <w:rFonts w:ascii="Times New Roman" w:eastAsia="Times New Roman" w:hAnsi="Times New Roman" w:cs="Times New Roman"/>
          <w:sz w:val="28"/>
          <w:szCs w:val="28"/>
          <w:lang w:val="kk-KZ"/>
        </w:rPr>
        <w:t>19</w:t>
      </w:r>
      <w:r w:rsidRPr="002A01DC">
        <w:rPr>
          <w:rFonts w:ascii="Times New Roman" w:eastAsia="Times New Roman" w:hAnsi="Times New Roman" w:cs="Times New Roman"/>
          <w:sz w:val="28"/>
          <w:szCs w:val="28"/>
        </w:rPr>
        <w:t xml:space="preserve"> Архангельский И.И. Естественная резистентность животных и методы ее определения // Ветеринария</w:t>
      </w:r>
      <w:r w:rsidRPr="002A01DC">
        <w:rPr>
          <w:rFonts w:ascii="Times New Roman" w:eastAsia="Times New Roman" w:hAnsi="Times New Roman" w:cs="Times New Roman"/>
          <w:sz w:val="28"/>
          <w:szCs w:val="28"/>
          <w:lang w:val="kk-KZ"/>
        </w:rPr>
        <w:t>. -</w:t>
      </w:r>
      <w:r w:rsidRPr="002A01DC">
        <w:rPr>
          <w:rFonts w:ascii="Times New Roman" w:eastAsia="Times New Roman" w:hAnsi="Times New Roman" w:cs="Times New Roman"/>
          <w:sz w:val="28"/>
          <w:szCs w:val="28"/>
        </w:rPr>
        <w:t xml:space="preserve"> 1976.- № 8.- С. 107-109.</w:t>
      </w:r>
    </w:p>
    <w:p w:rsidR="00686FAB" w:rsidRPr="002A01DC" w:rsidRDefault="00686FAB" w:rsidP="00686FAB">
      <w:pPr>
        <w:pStyle w:val="a5"/>
        <w:spacing w:after="0" w:line="240" w:lineRule="auto"/>
        <w:ind w:left="0" w:firstLine="709"/>
        <w:jc w:val="both"/>
        <w:rPr>
          <w:rFonts w:ascii="Times New Roman" w:hAnsi="Times New Roman"/>
          <w:sz w:val="28"/>
          <w:szCs w:val="28"/>
          <w:lang w:val="kk-KZ"/>
        </w:rPr>
      </w:pPr>
      <w:r w:rsidRPr="002A01DC">
        <w:rPr>
          <w:rFonts w:ascii="Times New Roman" w:hAnsi="Times New Roman"/>
          <w:sz w:val="28"/>
          <w:szCs w:val="28"/>
          <w:lang w:val="kk-KZ"/>
        </w:rPr>
        <w:t>120 Санжаровская Ю.В. Иммунокоррекция организма телят с использованием бесклеточного пробиотика// Сб. мат. Межд. научно-практич. конф., Гродно, Республика Беларусь, 2015.- С. 317-323.</w:t>
      </w:r>
    </w:p>
    <w:p w:rsidR="00686FAB" w:rsidRPr="002A01DC" w:rsidRDefault="00686FAB" w:rsidP="00686FAB">
      <w:pPr>
        <w:spacing w:after="0" w:line="240" w:lineRule="auto"/>
        <w:ind w:firstLine="709"/>
        <w:jc w:val="both"/>
        <w:rPr>
          <w:rFonts w:ascii="Times New Roman" w:hAnsi="Times New Roman" w:cs="Times New Roman"/>
          <w:sz w:val="28"/>
          <w:szCs w:val="28"/>
          <w:lang w:val="en-US"/>
        </w:rPr>
      </w:pPr>
      <w:r w:rsidRPr="002A01DC">
        <w:rPr>
          <w:rFonts w:ascii="Times New Roman" w:hAnsi="Times New Roman" w:cs="Times New Roman"/>
          <w:sz w:val="28"/>
          <w:szCs w:val="28"/>
          <w:lang w:val="kk-KZ"/>
        </w:rPr>
        <w:t xml:space="preserve">121 Kim J.W., Schmidt F.-W., Landholz H.-J. Kolostralmilohaufnahme neugeborner Kalber in der Mutterkuhhaltung. </w:t>
      </w:r>
      <w:r w:rsidRPr="002A01DC">
        <w:rPr>
          <w:rFonts w:ascii="Times New Roman" w:hAnsi="Times New Roman" w:cs="Times New Roman"/>
          <w:sz w:val="28"/>
          <w:szCs w:val="28"/>
          <w:lang w:val="en-US"/>
        </w:rPr>
        <w:t>Entwickung des Immunoglobulingehalts im Blutserum ler Kalber // Z. Tierzucht und Zuchtungs. – 1983. – B. 100. – H. 3. – S. 187.</w:t>
      </w:r>
    </w:p>
    <w:p w:rsidR="00686FAB" w:rsidRPr="002A01DC" w:rsidRDefault="00686FAB" w:rsidP="00686FAB">
      <w:pPr>
        <w:spacing w:after="0" w:line="240" w:lineRule="auto"/>
        <w:ind w:firstLine="709"/>
        <w:jc w:val="both"/>
        <w:rPr>
          <w:rFonts w:ascii="Times New Roman" w:hAnsi="Times New Roman" w:cs="Times New Roman"/>
          <w:sz w:val="28"/>
          <w:szCs w:val="28"/>
          <w:lang w:val="kk-KZ"/>
        </w:rPr>
      </w:pPr>
      <w:r w:rsidRPr="002A01DC">
        <w:rPr>
          <w:rFonts w:ascii="Times New Roman" w:hAnsi="Times New Roman" w:cs="Times New Roman"/>
          <w:sz w:val="28"/>
          <w:szCs w:val="28"/>
          <w:lang w:val="kk-KZ"/>
        </w:rPr>
        <w:t>122 Свиридова А.П., Андрейчик Е.А., Дубинич В.Н. Применения пробиотического препарата «бациналл» при выращивании поросят в условиях ОАО Агрокомбинат «Скидельский»// Сб. научных статей по материалам II межд. научно-практич. конф. «Ветеринарная медицина на пути инновационного развития». -Гродно, 2016. - С.452-457.</w:t>
      </w:r>
    </w:p>
    <w:p w:rsidR="00686FAB" w:rsidRPr="002A01DC" w:rsidRDefault="00686FAB" w:rsidP="00686FAB">
      <w:pPr>
        <w:pStyle w:val="a5"/>
        <w:spacing w:after="0" w:line="240" w:lineRule="auto"/>
        <w:ind w:left="0" w:firstLine="709"/>
        <w:jc w:val="both"/>
        <w:rPr>
          <w:rFonts w:ascii="Times New Roman" w:hAnsi="Times New Roman"/>
          <w:sz w:val="28"/>
          <w:szCs w:val="28"/>
          <w:lang w:val="kk-KZ"/>
        </w:rPr>
      </w:pPr>
      <w:r w:rsidRPr="002A01DC">
        <w:rPr>
          <w:rFonts w:ascii="Times New Roman" w:hAnsi="Times New Roman"/>
          <w:sz w:val="28"/>
          <w:szCs w:val="28"/>
          <w:lang w:val="kk-KZ"/>
        </w:rPr>
        <w:t>123 Куриленко А.Н. Бактериальные и вирусные болезни молодняка с.-х. животных / А.Н. Куриленко, В.Л. Крупальник, Н.В. Пименов.  -  М.: Колос, 2005. - С. 84-91.</w:t>
      </w:r>
    </w:p>
    <w:p w:rsidR="00686FAB" w:rsidRPr="002A01DC" w:rsidRDefault="00686FAB" w:rsidP="00686FAB">
      <w:pPr>
        <w:spacing w:after="0" w:line="240" w:lineRule="auto"/>
        <w:jc w:val="both"/>
        <w:rPr>
          <w:rFonts w:ascii="Times New Roman" w:hAnsi="Times New Roman" w:cs="Times New Roman"/>
          <w:sz w:val="28"/>
          <w:szCs w:val="28"/>
          <w:lang w:val="kk-KZ"/>
        </w:rPr>
      </w:pPr>
      <w:r w:rsidRPr="002A01DC">
        <w:rPr>
          <w:rFonts w:ascii="Times New Roman" w:hAnsi="Times New Roman" w:cs="Times New Roman"/>
          <w:sz w:val="28"/>
          <w:szCs w:val="28"/>
          <w:lang w:val="kk-KZ"/>
        </w:rPr>
        <w:tab/>
        <w:t xml:space="preserve">124 </w:t>
      </w:r>
      <w:r w:rsidRPr="002A01DC">
        <w:rPr>
          <w:rFonts w:ascii="Times New Roman" w:hAnsi="Times New Roman" w:cs="Times New Roman"/>
          <w:sz w:val="28"/>
          <w:szCs w:val="28"/>
          <w:lang w:val="en-US"/>
        </w:rPr>
        <w:t>Team. J Infect Dis 1995 Nov</w:t>
      </w:r>
      <w:proofErr w:type="gramStart"/>
      <w:r w:rsidRPr="002A01DC">
        <w:rPr>
          <w:rFonts w:ascii="Times New Roman" w:hAnsi="Times New Roman" w:cs="Times New Roman"/>
          <w:sz w:val="28"/>
          <w:szCs w:val="28"/>
          <w:lang w:val="en-US"/>
        </w:rPr>
        <w:t>;172</w:t>
      </w:r>
      <w:proofErr w:type="gramEnd"/>
      <w:r w:rsidRPr="002A01DC">
        <w:rPr>
          <w:rFonts w:ascii="Times New Roman" w:hAnsi="Times New Roman" w:cs="Times New Roman"/>
          <w:sz w:val="28"/>
          <w:szCs w:val="28"/>
          <w:lang w:val="en-US"/>
        </w:rPr>
        <w:t xml:space="preserve">(5):1246-52.MED/96217734. </w:t>
      </w:r>
      <w:proofErr w:type="gramStart"/>
      <w:r w:rsidRPr="002A01DC">
        <w:rPr>
          <w:rFonts w:ascii="Times New Roman" w:hAnsi="Times New Roman" w:cs="Times New Roman"/>
          <w:sz w:val="28"/>
          <w:szCs w:val="28"/>
          <w:lang w:val="en-US"/>
        </w:rPr>
        <w:t xml:space="preserve">Jacobsen H, Hanggi M, Ott </w:t>
      </w:r>
      <w:r w:rsidRPr="002A01DC">
        <w:rPr>
          <w:rFonts w:ascii="Times New Roman" w:hAnsi="Times New Roman" w:cs="Times New Roman"/>
          <w:sz w:val="28"/>
          <w:szCs w:val="28"/>
          <w:lang w:val="kk-KZ"/>
        </w:rPr>
        <w:t xml:space="preserve">4 </w:t>
      </w:r>
      <w:r w:rsidRPr="002A01DC">
        <w:rPr>
          <w:rFonts w:ascii="Times New Roman" w:hAnsi="Times New Roman" w:cs="Times New Roman"/>
          <w:sz w:val="28"/>
          <w:szCs w:val="28"/>
          <w:lang w:val="en-US"/>
        </w:rPr>
        <w:t>M, Duncan IB, Owen S, Andreoni M, Vella S, Mous J.</w:t>
      </w:r>
      <w:proofErr w:type="gramEnd"/>
      <w:r w:rsidRPr="002A01DC">
        <w:rPr>
          <w:rFonts w:ascii="Times New Roman" w:hAnsi="Times New Roman" w:cs="Times New Roman"/>
          <w:sz w:val="28"/>
          <w:szCs w:val="28"/>
          <w:lang w:val="en-US"/>
        </w:rPr>
        <w:t xml:space="preserve"> In vivo resistance to a human immunodeficiency virus type 1 proteinase inhibitor: mutations, kinetics, and frequencies. J</w:t>
      </w:r>
      <w:r w:rsidRPr="002A01DC">
        <w:rPr>
          <w:rFonts w:ascii="Times New Roman" w:hAnsi="Times New Roman" w:cs="Times New Roman"/>
          <w:sz w:val="28"/>
          <w:szCs w:val="28"/>
        </w:rPr>
        <w:t xml:space="preserve"> </w:t>
      </w:r>
      <w:r w:rsidRPr="002A01DC">
        <w:rPr>
          <w:rFonts w:ascii="Times New Roman" w:hAnsi="Times New Roman" w:cs="Times New Roman"/>
          <w:sz w:val="28"/>
          <w:szCs w:val="28"/>
          <w:lang w:val="en-US"/>
        </w:rPr>
        <w:t>Infect</w:t>
      </w:r>
      <w:r w:rsidRPr="002A01DC">
        <w:rPr>
          <w:rFonts w:ascii="Times New Roman" w:hAnsi="Times New Roman" w:cs="Times New Roman"/>
          <w:sz w:val="28"/>
          <w:szCs w:val="28"/>
        </w:rPr>
        <w:t xml:space="preserve"> </w:t>
      </w:r>
      <w:r w:rsidRPr="002A01DC">
        <w:rPr>
          <w:rFonts w:ascii="Times New Roman" w:hAnsi="Times New Roman" w:cs="Times New Roman"/>
          <w:sz w:val="28"/>
          <w:szCs w:val="28"/>
          <w:lang w:val="en-US"/>
        </w:rPr>
        <w:t>Dis</w:t>
      </w:r>
      <w:r w:rsidRPr="002A01DC">
        <w:rPr>
          <w:rFonts w:ascii="Times New Roman" w:hAnsi="Times New Roman" w:cs="Times New Roman"/>
          <w:sz w:val="28"/>
          <w:szCs w:val="28"/>
        </w:rPr>
        <w:t xml:space="preserve">. 1996 </w:t>
      </w:r>
      <w:r w:rsidRPr="002A01DC">
        <w:rPr>
          <w:rFonts w:ascii="Times New Roman" w:hAnsi="Times New Roman" w:cs="Times New Roman"/>
          <w:sz w:val="28"/>
          <w:szCs w:val="28"/>
          <w:lang w:val="en-US"/>
        </w:rPr>
        <w:t>Jun</w:t>
      </w:r>
      <w:proofErr w:type="gramStart"/>
      <w:r w:rsidRPr="002A01DC">
        <w:rPr>
          <w:rFonts w:ascii="Times New Roman" w:hAnsi="Times New Roman" w:cs="Times New Roman"/>
          <w:sz w:val="28"/>
          <w:szCs w:val="28"/>
        </w:rPr>
        <w:t>;173</w:t>
      </w:r>
      <w:proofErr w:type="gramEnd"/>
      <w:r w:rsidRPr="002A01DC">
        <w:rPr>
          <w:rFonts w:ascii="Times New Roman" w:hAnsi="Times New Roman" w:cs="Times New Roman"/>
          <w:sz w:val="28"/>
          <w:szCs w:val="28"/>
        </w:rPr>
        <w:t>(6):1379-87.</w:t>
      </w:r>
      <w:r w:rsidRPr="002A01DC">
        <w:rPr>
          <w:rFonts w:ascii="Times New Roman" w:hAnsi="Times New Roman" w:cs="Times New Roman"/>
          <w:sz w:val="28"/>
          <w:szCs w:val="28"/>
          <w:lang w:val="en-US"/>
        </w:rPr>
        <w:t>MED</w:t>
      </w:r>
      <w:r w:rsidRPr="002A01DC">
        <w:rPr>
          <w:rFonts w:ascii="Times New Roman" w:hAnsi="Times New Roman" w:cs="Times New Roman"/>
          <w:sz w:val="28"/>
          <w:szCs w:val="28"/>
        </w:rPr>
        <w:t>/96147316.</w:t>
      </w:r>
    </w:p>
    <w:p w:rsidR="00686FAB" w:rsidRPr="002A01DC" w:rsidRDefault="00686FAB" w:rsidP="00686FAB">
      <w:pPr>
        <w:spacing w:after="0" w:line="240" w:lineRule="auto"/>
        <w:ind w:firstLine="709"/>
        <w:jc w:val="both"/>
        <w:rPr>
          <w:rFonts w:ascii="Times New Roman" w:hAnsi="Times New Roman" w:cs="Times New Roman"/>
          <w:sz w:val="28"/>
          <w:szCs w:val="28"/>
          <w:lang w:val="kk-KZ"/>
        </w:rPr>
      </w:pPr>
      <w:r w:rsidRPr="002A01DC">
        <w:rPr>
          <w:rFonts w:ascii="Times New Roman" w:hAnsi="Times New Roman" w:cs="Times New Roman"/>
          <w:sz w:val="28"/>
          <w:szCs w:val="28"/>
          <w:lang w:val="kk-KZ"/>
        </w:rPr>
        <w:t>125  Усеня М.М., Красочко П.А., Красочко И.А. Биохимические и гематологические показатели крови у телят при терапии препаратом «Антидиарейный арготиоглобулин» //Сб. научных статей по материалам II межд. научно-практич. конф. «Ветеринарная медицина на пути инновационного развития». -Гродно, 2016.- С.507-514.</w:t>
      </w:r>
    </w:p>
    <w:p w:rsidR="00686FAB" w:rsidRPr="002A01DC" w:rsidRDefault="00686FAB" w:rsidP="00686FAB">
      <w:pPr>
        <w:spacing w:after="0" w:line="240" w:lineRule="auto"/>
        <w:ind w:firstLine="709"/>
        <w:jc w:val="both"/>
        <w:rPr>
          <w:rFonts w:ascii="Times New Roman" w:hAnsi="Times New Roman" w:cs="Times New Roman"/>
          <w:sz w:val="28"/>
          <w:szCs w:val="28"/>
          <w:lang w:val="kk-KZ"/>
        </w:rPr>
      </w:pPr>
      <w:r w:rsidRPr="000A0485">
        <w:rPr>
          <w:rFonts w:ascii="Times New Roman" w:hAnsi="Times New Roman" w:cs="Times New Roman"/>
          <w:sz w:val="28"/>
          <w:szCs w:val="28"/>
        </w:rPr>
        <w:t>1</w:t>
      </w:r>
      <w:r w:rsidRPr="002A01DC">
        <w:rPr>
          <w:rFonts w:ascii="Times New Roman" w:hAnsi="Times New Roman" w:cs="Times New Roman"/>
          <w:sz w:val="28"/>
          <w:szCs w:val="28"/>
          <w:lang w:val="kk-KZ"/>
        </w:rPr>
        <w:t>26</w:t>
      </w:r>
      <w:r w:rsidRPr="000A0485">
        <w:rPr>
          <w:rFonts w:ascii="Times New Roman" w:hAnsi="Times New Roman" w:cs="Times New Roman"/>
          <w:sz w:val="28"/>
          <w:szCs w:val="28"/>
        </w:rPr>
        <w:t xml:space="preserve"> </w:t>
      </w:r>
      <w:r w:rsidRPr="002A01DC">
        <w:rPr>
          <w:rFonts w:ascii="Times New Roman" w:hAnsi="Times New Roman" w:cs="Times New Roman"/>
          <w:sz w:val="28"/>
          <w:szCs w:val="28"/>
          <w:lang w:val="en-US"/>
        </w:rPr>
        <w:t>Richard</w:t>
      </w:r>
      <w:r w:rsidRPr="000A0485">
        <w:rPr>
          <w:rFonts w:ascii="Times New Roman" w:hAnsi="Times New Roman" w:cs="Times New Roman"/>
          <w:sz w:val="28"/>
          <w:szCs w:val="28"/>
        </w:rPr>
        <w:t>-</w:t>
      </w:r>
      <w:r w:rsidRPr="002A01DC">
        <w:rPr>
          <w:rFonts w:ascii="Times New Roman" w:hAnsi="Times New Roman" w:cs="Times New Roman"/>
          <w:sz w:val="28"/>
          <w:szCs w:val="28"/>
          <w:lang w:val="en-US"/>
        </w:rPr>
        <w:t>Vir</w:t>
      </w:r>
      <w:r w:rsidRPr="000A0485">
        <w:rPr>
          <w:rFonts w:ascii="Times New Roman" w:hAnsi="Times New Roman" w:cs="Times New Roman"/>
          <w:sz w:val="28"/>
          <w:szCs w:val="28"/>
        </w:rPr>
        <w:t xml:space="preserve">. </w:t>
      </w:r>
      <w:r w:rsidRPr="002A01DC">
        <w:rPr>
          <w:rFonts w:ascii="Times New Roman" w:hAnsi="Times New Roman" w:cs="Times New Roman"/>
          <w:sz w:val="28"/>
          <w:szCs w:val="28"/>
          <w:lang w:val="en-US"/>
        </w:rPr>
        <w:t>Dificits et immunodepression // Sci. veter. med. comp., 1987, -V. 89</w:t>
      </w:r>
      <w:proofErr w:type="gramStart"/>
      <w:r w:rsidRPr="002A01DC">
        <w:rPr>
          <w:rFonts w:ascii="Times New Roman" w:hAnsi="Times New Roman" w:cs="Times New Roman"/>
          <w:sz w:val="28"/>
          <w:szCs w:val="28"/>
          <w:lang w:val="en-US"/>
        </w:rPr>
        <w:t>.-</w:t>
      </w:r>
      <w:proofErr w:type="gramEnd"/>
      <w:r w:rsidRPr="002A01DC">
        <w:rPr>
          <w:rFonts w:ascii="Times New Roman" w:hAnsi="Times New Roman" w:cs="Times New Roman"/>
          <w:sz w:val="28"/>
          <w:szCs w:val="28"/>
          <w:lang w:val="en-US"/>
        </w:rPr>
        <w:t xml:space="preserve"> P</w:t>
      </w:r>
      <w:r w:rsidRPr="002A01DC">
        <w:rPr>
          <w:rFonts w:ascii="Times New Roman" w:hAnsi="Times New Roman" w:cs="Times New Roman"/>
          <w:sz w:val="28"/>
          <w:szCs w:val="28"/>
        </w:rPr>
        <w:t>. 3-24.</w:t>
      </w:r>
    </w:p>
    <w:p w:rsidR="00686FAB" w:rsidRPr="002A01DC" w:rsidRDefault="00686FAB" w:rsidP="00686FAB">
      <w:pPr>
        <w:spacing w:after="0" w:line="240" w:lineRule="auto"/>
        <w:jc w:val="both"/>
        <w:rPr>
          <w:rFonts w:ascii="Times New Roman" w:hAnsi="Times New Roman" w:cs="Times New Roman"/>
          <w:sz w:val="28"/>
          <w:szCs w:val="28"/>
          <w:lang w:val="kk-KZ"/>
        </w:rPr>
      </w:pPr>
      <w:r w:rsidRPr="002A01DC">
        <w:rPr>
          <w:rFonts w:ascii="Times New Roman" w:hAnsi="Times New Roman" w:cs="Times New Roman"/>
          <w:sz w:val="28"/>
          <w:szCs w:val="28"/>
          <w:lang w:val="kk-KZ"/>
        </w:rPr>
        <w:tab/>
        <w:t xml:space="preserve">127 </w:t>
      </w:r>
      <w:r w:rsidRPr="002A01DC">
        <w:rPr>
          <w:rFonts w:ascii="Times New Roman" w:hAnsi="Times New Roman" w:cs="Times New Roman"/>
          <w:sz w:val="28"/>
          <w:szCs w:val="28"/>
        </w:rPr>
        <w:t>Донник И.М. Иммунологические показатели телят из территорий техногенного загрязнения при введении пробиотика и интерлейкина (цитодена)  //</w:t>
      </w:r>
      <w:r w:rsidRPr="002A01DC">
        <w:rPr>
          <w:rFonts w:ascii="Times New Roman" w:hAnsi="Times New Roman" w:cs="Times New Roman"/>
          <w:sz w:val="28"/>
          <w:szCs w:val="28"/>
          <w:lang w:val="kk-KZ"/>
        </w:rPr>
        <w:t xml:space="preserve"> </w:t>
      </w:r>
      <w:r w:rsidRPr="002A01DC">
        <w:rPr>
          <w:rFonts w:ascii="Times New Roman" w:hAnsi="Times New Roman" w:cs="Times New Roman"/>
          <w:sz w:val="28"/>
          <w:szCs w:val="28"/>
        </w:rPr>
        <w:t>Новые фармакол. средства для животноводства и ветеринарии: Материалы конф. – Краснодар, 2001. – Т. 2. – С. 49-51.</w:t>
      </w:r>
    </w:p>
    <w:p w:rsidR="00686FAB" w:rsidRPr="002A01DC" w:rsidRDefault="00686FAB" w:rsidP="00686FAB">
      <w:pPr>
        <w:spacing w:after="0" w:line="240" w:lineRule="auto"/>
        <w:ind w:firstLine="709"/>
        <w:jc w:val="both"/>
        <w:rPr>
          <w:rFonts w:ascii="Times New Roman" w:eastAsia="Times New Roman" w:hAnsi="Times New Roman" w:cs="Times New Roman"/>
          <w:sz w:val="28"/>
          <w:szCs w:val="28"/>
          <w:lang w:val="kk-KZ"/>
        </w:rPr>
      </w:pPr>
      <w:r w:rsidRPr="002A01DC">
        <w:rPr>
          <w:rFonts w:ascii="Times New Roman" w:hAnsi="Times New Roman" w:cs="Times New Roman"/>
          <w:sz w:val="28"/>
          <w:szCs w:val="28"/>
          <w:lang w:val="kk-KZ"/>
        </w:rPr>
        <w:t xml:space="preserve">128 </w:t>
      </w:r>
      <w:r w:rsidRPr="002A01DC">
        <w:rPr>
          <w:rFonts w:ascii="Times New Roman" w:eastAsia="Times New Roman" w:hAnsi="Times New Roman" w:cs="Times New Roman"/>
          <w:sz w:val="28"/>
          <w:szCs w:val="28"/>
        </w:rPr>
        <w:t>Карликов Д.В. Селекция скота на устойчивость к заболеваниям. – М.: Россельхозиздат, 19</w:t>
      </w:r>
      <w:r w:rsidRPr="002A01DC">
        <w:rPr>
          <w:rFonts w:ascii="Times New Roman" w:eastAsia="Times New Roman" w:hAnsi="Times New Roman" w:cs="Times New Roman"/>
          <w:sz w:val="28"/>
          <w:szCs w:val="28"/>
          <w:lang w:val="kk-KZ"/>
        </w:rPr>
        <w:t>9</w:t>
      </w:r>
      <w:r w:rsidRPr="002A01DC">
        <w:rPr>
          <w:rFonts w:ascii="Times New Roman" w:eastAsia="Times New Roman" w:hAnsi="Times New Roman" w:cs="Times New Roman"/>
          <w:sz w:val="28"/>
          <w:szCs w:val="28"/>
        </w:rPr>
        <w:t>4. С. 3-143.</w:t>
      </w:r>
    </w:p>
    <w:p w:rsidR="00686FAB" w:rsidRPr="002A01DC" w:rsidRDefault="00686FAB" w:rsidP="00686FAB">
      <w:pPr>
        <w:spacing w:after="0" w:line="240" w:lineRule="auto"/>
        <w:ind w:firstLine="709"/>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 xml:space="preserve">129 </w:t>
      </w:r>
      <w:r w:rsidRPr="002A01DC">
        <w:rPr>
          <w:rFonts w:ascii="Times New Roman" w:hAnsi="Times New Roman" w:cs="Times New Roman"/>
          <w:sz w:val="28"/>
          <w:szCs w:val="28"/>
        </w:rPr>
        <w:t xml:space="preserve">Заманбеков Н.А., Баймурзаева М., Кобдикова Н.К. Влияние комплексной терапии на морфологические показатели крови телят, больных неспецифической бронхопневмонией // Сб. статей </w:t>
      </w:r>
      <w:r w:rsidRPr="002A01DC">
        <w:rPr>
          <w:rFonts w:ascii="Times New Roman" w:hAnsi="Times New Roman" w:cs="Times New Roman"/>
          <w:sz w:val="28"/>
          <w:szCs w:val="28"/>
          <w:lang w:val="en-US"/>
        </w:rPr>
        <w:t>XIII</w:t>
      </w:r>
      <w:r w:rsidRPr="002A01DC">
        <w:rPr>
          <w:rFonts w:ascii="Times New Roman" w:hAnsi="Times New Roman" w:cs="Times New Roman"/>
          <w:sz w:val="28"/>
          <w:szCs w:val="28"/>
        </w:rPr>
        <w:t xml:space="preserve">- </w:t>
      </w:r>
      <w:proofErr w:type="gramStart"/>
      <w:r w:rsidRPr="002A01DC">
        <w:rPr>
          <w:rFonts w:ascii="Times New Roman" w:hAnsi="Times New Roman" w:cs="Times New Roman"/>
          <w:sz w:val="28"/>
          <w:szCs w:val="28"/>
        </w:rPr>
        <w:t>Межд</w:t>
      </w:r>
      <w:proofErr w:type="gramEnd"/>
      <w:r w:rsidRPr="002A01DC">
        <w:rPr>
          <w:rFonts w:ascii="Times New Roman" w:hAnsi="Times New Roman" w:cs="Times New Roman"/>
          <w:sz w:val="28"/>
          <w:szCs w:val="28"/>
        </w:rPr>
        <w:t xml:space="preserve"> научно-практич. конф. «Актуальные вопросы в науке и практике», Самара, 2018. -С.201-206.</w:t>
      </w:r>
    </w:p>
    <w:p w:rsidR="00686FAB" w:rsidRPr="002A01DC" w:rsidRDefault="00686FAB" w:rsidP="00686FAB">
      <w:pPr>
        <w:spacing w:after="0" w:line="240" w:lineRule="auto"/>
        <w:ind w:firstLine="709"/>
        <w:jc w:val="both"/>
        <w:rPr>
          <w:rFonts w:ascii="Times New Roman" w:hAnsi="Times New Roman" w:cs="Times New Roman"/>
          <w:sz w:val="28"/>
          <w:szCs w:val="28"/>
        </w:rPr>
      </w:pPr>
      <w:r w:rsidRPr="002A01DC">
        <w:rPr>
          <w:rFonts w:ascii="Times New Roman" w:hAnsi="Times New Roman" w:cs="Times New Roman"/>
          <w:sz w:val="28"/>
          <w:szCs w:val="28"/>
          <w:lang w:val="kk-KZ"/>
        </w:rPr>
        <w:t xml:space="preserve">130 </w:t>
      </w:r>
      <w:r w:rsidRPr="002A01DC">
        <w:rPr>
          <w:rFonts w:ascii="Times New Roman" w:hAnsi="Times New Roman" w:cs="Times New Roman"/>
          <w:sz w:val="28"/>
          <w:szCs w:val="28"/>
        </w:rPr>
        <w:t xml:space="preserve">Реджепова Г.Р., Сисягин П.Н., Втюрин С.В. и др. Иммунодефициты при респираторных болезнях телят// Вет. патология. -2005. №4/12.-с.125. </w:t>
      </w:r>
    </w:p>
    <w:p w:rsidR="00686FAB" w:rsidRPr="002A01DC" w:rsidRDefault="00686FAB" w:rsidP="00686FAB">
      <w:pPr>
        <w:spacing w:after="0" w:line="240" w:lineRule="auto"/>
        <w:ind w:firstLine="709"/>
        <w:jc w:val="both"/>
        <w:rPr>
          <w:rFonts w:ascii="Times New Roman" w:eastAsia="Times New Roman" w:hAnsi="Times New Roman" w:cs="Times New Roman"/>
          <w:sz w:val="28"/>
          <w:szCs w:val="28"/>
        </w:rPr>
      </w:pPr>
      <w:r w:rsidRPr="002A01DC">
        <w:rPr>
          <w:rFonts w:ascii="Times New Roman" w:hAnsi="Times New Roman" w:cs="Times New Roman"/>
          <w:sz w:val="28"/>
          <w:szCs w:val="28"/>
          <w:lang w:val="kk-KZ"/>
        </w:rPr>
        <w:t xml:space="preserve">131 </w:t>
      </w:r>
      <w:r w:rsidRPr="002A01DC">
        <w:rPr>
          <w:rFonts w:ascii="Times New Roman" w:eastAsia="Times New Roman" w:hAnsi="Times New Roman" w:cs="Times New Roman"/>
          <w:sz w:val="28"/>
          <w:szCs w:val="28"/>
        </w:rPr>
        <w:t>Нуриев Г.Г., Салахутдинов Р.А. Неспецифическая резистентность крупного скота // Ветеринария</w:t>
      </w:r>
      <w:r w:rsidRPr="002A01DC">
        <w:rPr>
          <w:rFonts w:ascii="Times New Roman" w:eastAsia="Times New Roman" w:hAnsi="Times New Roman" w:cs="Times New Roman"/>
          <w:sz w:val="28"/>
          <w:szCs w:val="28"/>
          <w:lang w:val="kk-KZ"/>
        </w:rPr>
        <w:t xml:space="preserve">. - </w:t>
      </w:r>
      <w:r w:rsidRPr="002A01DC">
        <w:rPr>
          <w:rFonts w:ascii="Times New Roman" w:eastAsia="Times New Roman" w:hAnsi="Times New Roman" w:cs="Times New Roman"/>
          <w:sz w:val="28"/>
          <w:szCs w:val="28"/>
        </w:rPr>
        <w:t xml:space="preserve"> 1981.- № 2.- С. 64-65.</w:t>
      </w:r>
    </w:p>
    <w:p w:rsidR="00686FAB" w:rsidRPr="002A01DC" w:rsidRDefault="00686FAB" w:rsidP="00686FAB">
      <w:pPr>
        <w:spacing w:after="0" w:line="240" w:lineRule="auto"/>
        <w:ind w:firstLine="709"/>
        <w:jc w:val="both"/>
        <w:rPr>
          <w:rFonts w:ascii="Times New Roman" w:hAnsi="Times New Roman" w:cs="Times New Roman"/>
          <w:sz w:val="28"/>
          <w:szCs w:val="28"/>
          <w:lang w:val="kk-KZ"/>
        </w:rPr>
      </w:pPr>
      <w:r w:rsidRPr="002A01DC">
        <w:rPr>
          <w:rFonts w:ascii="Times New Roman" w:hAnsi="Times New Roman" w:cs="Times New Roman"/>
          <w:sz w:val="28"/>
          <w:szCs w:val="28"/>
          <w:lang w:val="kk-KZ"/>
        </w:rPr>
        <w:t xml:space="preserve">132 </w:t>
      </w:r>
      <w:r w:rsidRPr="002A01DC">
        <w:rPr>
          <w:rFonts w:ascii="Times New Roman" w:hAnsi="Times New Roman" w:cs="Times New Roman"/>
          <w:sz w:val="28"/>
          <w:szCs w:val="28"/>
        </w:rPr>
        <w:t>Семенов В.Г. Иммуномодуляция комплекса мать-плод-новорожденный // Ветеринария. – М.</w:t>
      </w:r>
      <w:r w:rsidRPr="002A01DC">
        <w:rPr>
          <w:rFonts w:ascii="Times New Roman" w:hAnsi="Times New Roman" w:cs="Times New Roman"/>
          <w:sz w:val="28"/>
          <w:szCs w:val="28"/>
          <w:lang w:val="kk-KZ"/>
        </w:rPr>
        <w:t xml:space="preserve">, </w:t>
      </w:r>
      <w:r w:rsidRPr="002A01DC">
        <w:rPr>
          <w:rFonts w:ascii="Times New Roman" w:hAnsi="Times New Roman" w:cs="Times New Roman"/>
          <w:sz w:val="28"/>
          <w:szCs w:val="28"/>
        </w:rPr>
        <w:t xml:space="preserve"> 2002</w:t>
      </w:r>
      <w:r w:rsidRPr="002A01DC">
        <w:rPr>
          <w:rFonts w:ascii="Times New Roman" w:hAnsi="Times New Roman" w:cs="Times New Roman"/>
          <w:sz w:val="28"/>
          <w:szCs w:val="28"/>
          <w:lang w:val="kk-KZ"/>
        </w:rPr>
        <w:t>. -</w:t>
      </w:r>
      <w:r w:rsidRPr="002A01DC">
        <w:rPr>
          <w:rFonts w:ascii="Times New Roman" w:hAnsi="Times New Roman" w:cs="Times New Roman"/>
          <w:sz w:val="28"/>
          <w:szCs w:val="28"/>
        </w:rPr>
        <w:t xml:space="preserve"> № 5.- С. 41-43.</w:t>
      </w:r>
    </w:p>
    <w:p w:rsidR="00686FAB" w:rsidRPr="002A01DC" w:rsidRDefault="00686FAB" w:rsidP="00686FAB">
      <w:pPr>
        <w:spacing w:after="0" w:line="240" w:lineRule="auto"/>
        <w:ind w:firstLine="425"/>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r>
      <w:r w:rsidRPr="002A01DC">
        <w:rPr>
          <w:rFonts w:ascii="Times New Roman" w:hAnsi="Times New Roman" w:cs="Times New Roman"/>
          <w:sz w:val="28"/>
          <w:szCs w:val="28"/>
          <w:lang w:val="kk-KZ"/>
        </w:rPr>
        <w:t xml:space="preserve">133 </w:t>
      </w:r>
      <w:r w:rsidRPr="002A01DC">
        <w:rPr>
          <w:rFonts w:ascii="Times New Roman" w:hAnsi="Times New Roman" w:cs="Times New Roman"/>
          <w:sz w:val="28"/>
          <w:szCs w:val="28"/>
        </w:rPr>
        <w:t>Чекишев В.М., Васильев В.М., Кабанцев А.И. Зависимость резистентности телят от уровня колострального иммунитета // Ветеринария, - 1983. - № 11. – С. 25-26.</w:t>
      </w:r>
    </w:p>
    <w:p w:rsidR="00686FAB" w:rsidRPr="002A01DC" w:rsidRDefault="00686FAB" w:rsidP="00686FAB">
      <w:pPr>
        <w:spacing w:after="0" w:line="240" w:lineRule="auto"/>
        <w:ind w:firstLine="425"/>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2A01DC">
        <w:rPr>
          <w:rFonts w:ascii="Times New Roman" w:hAnsi="Times New Roman" w:cs="Times New Roman"/>
          <w:sz w:val="28"/>
          <w:szCs w:val="28"/>
          <w:lang w:val="kk-KZ"/>
        </w:rPr>
        <w:t xml:space="preserve">134 </w:t>
      </w:r>
      <w:r w:rsidRPr="002A01DC">
        <w:rPr>
          <w:rFonts w:ascii="Times New Roman" w:hAnsi="Times New Roman" w:cs="Times New Roman"/>
          <w:sz w:val="28"/>
          <w:szCs w:val="28"/>
        </w:rPr>
        <w:t>Ширванян Ю.А. Гуморальный и клеточный иммунитет у телят // Ветеринария, 1980. - № 11.- С. 58-59.</w:t>
      </w:r>
    </w:p>
    <w:p w:rsidR="00686FAB" w:rsidRPr="002A01DC" w:rsidRDefault="00686FAB" w:rsidP="00686FAB">
      <w:pPr>
        <w:spacing w:after="0" w:line="240" w:lineRule="auto"/>
        <w:ind w:firstLine="709"/>
        <w:jc w:val="both"/>
        <w:rPr>
          <w:rFonts w:ascii="Times New Roman" w:hAnsi="Times New Roman" w:cs="Times New Roman"/>
          <w:sz w:val="28"/>
          <w:szCs w:val="28"/>
          <w:lang w:val="kk-KZ"/>
        </w:rPr>
      </w:pPr>
      <w:r w:rsidRPr="002A01DC">
        <w:rPr>
          <w:rFonts w:ascii="Times New Roman" w:hAnsi="Times New Roman" w:cs="Times New Roman"/>
          <w:sz w:val="28"/>
          <w:szCs w:val="28"/>
          <w:lang w:val="kk-KZ"/>
        </w:rPr>
        <w:t xml:space="preserve">135 </w:t>
      </w:r>
      <w:r w:rsidRPr="002A01DC">
        <w:rPr>
          <w:rFonts w:ascii="Times New Roman" w:hAnsi="Times New Roman" w:cs="Times New Roman"/>
          <w:sz w:val="28"/>
          <w:szCs w:val="28"/>
        </w:rPr>
        <w:t>Коган Э.С. Определение гуморальных факторов резистентности // Ветеринария, 1981</w:t>
      </w:r>
      <w:r w:rsidRPr="002A01DC">
        <w:rPr>
          <w:rFonts w:ascii="Times New Roman" w:hAnsi="Times New Roman" w:cs="Times New Roman"/>
          <w:sz w:val="28"/>
          <w:szCs w:val="28"/>
          <w:lang w:val="kk-KZ"/>
        </w:rPr>
        <w:t>.</w:t>
      </w:r>
      <w:r w:rsidRPr="002A01DC">
        <w:rPr>
          <w:rFonts w:ascii="Times New Roman" w:hAnsi="Times New Roman" w:cs="Times New Roman"/>
          <w:sz w:val="28"/>
          <w:szCs w:val="28"/>
        </w:rPr>
        <w:t xml:space="preserve"> - № 11. – С. 62-63.</w:t>
      </w:r>
    </w:p>
    <w:p w:rsidR="00686FAB" w:rsidRPr="002A01DC" w:rsidRDefault="00686FAB" w:rsidP="00686FAB">
      <w:pPr>
        <w:spacing w:after="0" w:line="240" w:lineRule="auto"/>
        <w:ind w:firstLine="425"/>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2A01DC">
        <w:rPr>
          <w:rFonts w:ascii="Times New Roman" w:hAnsi="Times New Roman" w:cs="Times New Roman"/>
          <w:sz w:val="28"/>
          <w:szCs w:val="28"/>
          <w:lang w:val="kk-KZ"/>
        </w:rPr>
        <w:t xml:space="preserve">136 </w:t>
      </w:r>
      <w:r w:rsidRPr="002A01DC">
        <w:rPr>
          <w:rFonts w:ascii="Times New Roman" w:hAnsi="Times New Roman" w:cs="Times New Roman"/>
          <w:sz w:val="28"/>
          <w:szCs w:val="28"/>
        </w:rPr>
        <w:t xml:space="preserve">Денисенко В.Н., Емельяненко П.А., Тулупова М.Н. Бактерицидная активность сыворотки крови телят в онтогенезе // Ветеринария, 1976.- </w:t>
      </w:r>
      <w:r w:rsidRPr="00404E91">
        <w:rPr>
          <w:rFonts w:ascii="Times New Roman" w:hAnsi="Times New Roman" w:cs="Times New Roman"/>
          <w:sz w:val="28"/>
          <w:szCs w:val="28"/>
          <w:lang w:val="en-US"/>
        </w:rPr>
        <w:t>№ 10</w:t>
      </w:r>
      <w:proofErr w:type="gramStart"/>
      <w:r w:rsidRPr="00404E91">
        <w:rPr>
          <w:rFonts w:ascii="Times New Roman" w:hAnsi="Times New Roman" w:cs="Times New Roman"/>
          <w:sz w:val="28"/>
          <w:szCs w:val="28"/>
          <w:lang w:val="en-US"/>
        </w:rPr>
        <w:t>.-</w:t>
      </w:r>
      <w:proofErr w:type="gramEnd"/>
      <w:r w:rsidRPr="00404E91">
        <w:rPr>
          <w:rFonts w:ascii="Times New Roman" w:hAnsi="Times New Roman" w:cs="Times New Roman"/>
          <w:sz w:val="28"/>
          <w:szCs w:val="28"/>
          <w:lang w:val="en-US"/>
        </w:rPr>
        <w:t xml:space="preserve"> </w:t>
      </w:r>
      <w:r w:rsidRPr="002A01DC">
        <w:rPr>
          <w:rFonts w:ascii="Times New Roman" w:hAnsi="Times New Roman" w:cs="Times New Roman"/>
          <w:sz w:val="28"/>
          <w:szCs w:val="28"/>
        </w:rPr>
        <w:t>С</w:t>
      </w:r>
      <w:r w:rsidRPr="00404E91">
        <w:rPr>
          <w:rFonts w:ascii="Times New Roman" w:hAnsi="Times New Roman" w:cs="Times New Roman"/>
          <w:sz w:val="28"/>
          <w:szCs w:val="28"/>
          <w:lang w:val="en-US"/>
        </w:rPr>
        <w:t>. 38.</w:t>
      </w:r>
    </w:p>
    <w:p w:rsidR="00686FAB" w:rsidRPr="002A01DC" w:rsidRDefault="00686FAB" w:rsidP="00686FA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2A01DC">
        <w:rPr>
          <w:rFonts w:ascii="Times New Roman" w:hAnsi="Times New Roman" w:cs="Times New Roman"/>
          <w:sz w:val="28"/>
          <w:szCs w:val="28"/>
          <w:lang w:val="kk-KZ"/>
        </w:rPr>
        <w:t xml:space="preserve">137 </w:t>
      </w:r>
      <w:r w:rsidRPr="002A01DC">
        <w:rPr>
          <w:rFonts w:ascii="Times New Roman" w:hAnsi="Times New Roman" w:cs="Times New Roman"/>
          <w:sz w:val="28"/>
          <w:szCs w:val="28"/>
          <w:lang w:val="en-US"/>
        </w:rPr>
        <w:t xml:space="preserve">Goldman AI, Carlin BP, Crane LR, Launer C, Korvick JA, Deyton L, Abrams DI. Response of CD4 lymphocytes and clinical consequences of treatment using ddI or ddC in patients with advanced HIV infection. </w:t>
      </w:r>
      <w:proofErr w:type="gramStart"/>
      <w:r w:rsidRPr="002A01DC">
        <w:rPr>
          <w:rFonts w:ascii="Times New Roman" w:hAnsi="Times New Roman" w:cs="Times New Roman"/>
          <w:sz w:val="28"/>
          <w:szCs w:val="28"/>
          <w:lang w:val="en-US"/>
        </w:rPr>
        <w:t>J Acquir Immune Defic Syndr Hum Retrovirol.</w:t>
      </w:r>
      <w:proofErr w:type="gramEnd"/>
      <w:r w:rsidRPr="002A01DC">
        <w:rPr>
          <w:rFonts w:ascii="Times New Roman" w:hAnsi="Times New Roman" w:cs="Times New Roman"/>
          <w:sz w:val="28"/>
          <w:szCs w:val="28"/>
          <w:lang w:val="en-US"/>
        </w:rPr>
        <w:t xml:space="preserve"> 1996 Feb 1</w:t>
      </w:r>
      <w:proofErr w:type="gramStart"/>
      <w:r w:rsidRPr="002A01DC">
        <w:rPr>
          <w:rFonts w:ascii="Times New Roman" w:hAnsi="Times New Roman" w:cs="Times New Roman"/>
          <w:sz w:val="28"/>
          <w:szCs w:val="28"/>
          <w:lang w:val="en-US"/>
        </w:rPr>
        <w:t>;11</w:t>
      </w:r>
      <w:proofErr w:type="gramEnd"/>
      <w:r w:rsidRPr="002A01DC">
        <w:rPr>
          <w:rFonts w:ascii="Times New Roman" w:hAnsi="Times New Roman" w:cs="Times New Roman"/>
          <w:sz w:val="28"/>
          <w:szCs w:val="28"/>
          <w:lang w:val="en-US"/>
        </w:rPr>
        <w:t>(2):161-9.</w:t>
      </w:r>
      <w:r w:rsidRPr="002A01DC">
        <w:rPr>
          <w:rFonts w:ascii="Times New Roman" w:hAnsi="Times New Roman" w:cs="Times New Roman"/>
          <w:sz w:val="28"/>
          <w:szCs w:val="28"/>
          <w:lang w:val="kk-KZ"/>
        </w:rPr>
        <w:t xml:space="preserve"> </w:t>
      </w:r>
      <w:r w:rsidRPr="002A01DC">
        <w:rPr>
          <w:rFonts w:ascii="Times New Roman" w:hAnsi="Times New Roman" w:cs="Times New Roman"/>
          <w:sz w:val="28"/>
          <w:szCs w:val="28"/>
          <w:lang w:val="en-US"/>
        </w:rPr>
        <w:t xml:space="preserve">CDC AIDS Daily Summary 5/12/97. </w:t>
      </w:r>
      <w:proofErr w:type="gramStart"/>
      <w:r w:rsidRPr="002A01DC">
        <w:rPr>
          <w:rFonts w:ascii="Times New Roman" w:hAnsi="Times New Roman" w:cs="Times New Roman"/>
          <w:sz w:val="28"/>
          <w:szCs w:val="28"/>
          <w:lang w:val="en-US"/>
        </w:rPr>
        <w:t>"AIDS Vaccine Proving to Be an Elusive Goal"</w:t>
      </w:r>
      <w:r w:rsidRPr="002A01DC">
        <w:rPr>
          <w:rFonts w:ascii="Times New Roman" w:hAnsi="Times New Roman" w:cs="Times New Roman"/>
          <w:sz w:val="28"/>
          <w:szCs w:val="28"/>
          <w:lang w:val="kk-KZ"/>
        </w:rPr>
        <w:t>.</w:t>
      </w:r>
      <w:proofErr w:type="gramEnd"/>
    </w:p>
    <w:p w:rsidR="00686FAB" w:rsidRPr="002A01DC" w:rsidRDefault="00686FAB" w:rsidP="00686FAB">
      <w:pPr>
        <w:shd w:val="clear" w:color="auto" w:fill="FFFFFF"/>
        <w:spacing w:after="0" w:line="240" w:lineRule="auto"/>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tab/>
      </w:r>
      <w:r w:rsidRPr="002A01DC">
        <w:rPr>
          <w:rFonts w:ascii="Times New Roman" w:hAnsi="Times New Roman" w:cs="Times New Roman"/>
          <w:sz w:val="28"/>
          <w:szCs w:val="28"/>
          <w:lang w:val="kk-KZ"/>
        </w:rPr>
        <w:t xml:space="preserve">138 </w:t>
      </w:r>
      <w:r w:rsidRPr="002A01DC">
        <w:rPr>
          <w:rFonts w:ascii="Times New Roman" w:eastAsia="Calibri" w:hAnsi="Times New Roman" w:cs="Times New Roman"/>
          <w:sz w:val="28"/>
          <w:szCs w:val="28"/>
          <w:lang w:val="kk-KZ"/>
        </w:rPr>
        <w:t>Siyabekov S.T., Zamanbekov N.A., Kambarova B.A., Espanov Zh.U., Akhmetova M.S.</w:t>
      </w:r>
      <w:r w:rsidRPr="002A01DC">
        <w:rPr>
          <w:rFonts w:ascii="Times New Roman" w:hAnsi="Times New Roman" w:cs="Times New Roman"/>
          <w:sz w:val="28"/>
          <w:szCs w:val="28"/>
          <w:lang w:val="kk-KZ"/>
        </w:rPr>
        <w:t xml:space="preserve"> </w:t>
      </w:r>
      <w:r w:rsidRPr="002A01DC">
        <w:rPr>
          <w:rFonts w:ascii="Times New Roman" w:eastAsia="Calibri" w:hAnsi="Times New Roman" w:cs="Times New Roman"/>
          <w:sz w:val="28"/>
          <w:szCs w:val="28"/>
          <w:lang w:val="en-US"/>
        </w:rPr>
        <w:t>Study of the influence of natural feed supplement on certain biochemical blood indicators of cows sick with osteodystrophy</w:t>
      </w:r>
      <w:r w:rsidRPr="002A01DC">
        <w:rPr>
          <w:rFonts w:ascii="Times New Roman" w:hAnsi="Times New Roman" w:cs="Times New Roman"/>
          <w:sz w:val="28"/>
          <w:szCs w:val="28"/>
          <w:lang w:val="kk-KZ"/>
        </w:rPr>
        <w:t xml:space="preserve"> // </w:t>
      </w:r>
      <w:r w:rsidRPr="002A01DC">
        <w:rPr>
          <w:rFonts w:ascii="Times New Roman" w:eastAsia="Calibri" w:hAnsi="Times New Roman" w:cs="Times New Roman"/>
          <w:sz w:val="28"/>
          <w:szCs w:val="28"/>
          <w:lang w:val="kk-KZ"/>
        </w:rPr>
        <w:t>«Исследоавния, результаты», научный журнал КазНАУ. №2 (82) 2019.</w:t>
      </w:r>
      <w:r w:rsidRPr="002A01DC">
        <w:rPr>
          <w:rFonts w:ascii="Times New Roman" w:eastAsia="Calibri" w:hAnsi="Times New Roman" w:cs="Times New Roman"/>
          <w:sz w:val="28"/>
          <w:szCs w:val="28"/>
        </w:rPr>
        <w:t>-7</w:t>
      </w:r>
      <w:r w:rsidRPr="002A01DC">
        <w:rPr>
          <w:rFonts w:ascii="Times New Roman" w:eastAsia="Calibri" w:hAnsi="Times New Roman" w:cs="Times New Roman"/>
          <w:sz w:val="28"/>
          <w:szCs w:val="28"/>
          <w:lang w:val="kk-KZ"/>
        </w:rPr>
        <w:t>0</w:t>
      </w:r>
      <w:r w:rsidRPr="002A01DC">
        <w:rPr>
          <w:rFonts w:ascii="Times New Roman" w:eastAsia="Calibri" w:hAnsi="Times New Roman" w:cs="Times New Roman"/>
          <w:sz w:val="28"/>
          <w:szCs w:val="28"/>
        </w:rPr>
        <w:t xml:space="preserve">-80 </w:t>
      </w:r>
      <w:r w:rsidRPr="002A01DC">
        <w:rPr>
          <w:rFonts w:ascii="Times New Roman" w:eastAsia="Calibri" w:hAnsi="Times New Roman" w:cs="Times New Roman"/>
          <w:sz w:val="28"/>
          <w:szCs w:val="28"/>
          <w:lang w:val="kk-KZ"/>
        </w:rPr>
        <w:t>б.</w:t>
      </w:r>
      <w:r w:rsidRPr="002A01DC">
        <w:rPr>
          <w:rFonts w:ascii="Times New Roman" w:eastAsia="Calibri" w:hAnsi="Times New Roman" w:cs="Times New Roman"/>
          <w:sz w:val="28"/>
          <w:szCs w:val="28"/>
          <w:lang w:val="kk-KZ"/>
        </w:rPr>
        <w:tab/>
      </w:r>
    </w:p>
    <w:p w:rsidR="00686FAB" w:rsidRPr="002A01DC" w:rsidRDefault="00686FAB" w:rsidP="00686FAB">
      <w:pPr>
        <w:spacing w:after="0" w:line="240" w:lineRule="auto"/>
        <w:ind w:firstLine="709"/>
        <w:jc w:val="both"/>
        <w:rPr>
          <w:rFonts w:ascii="Times New Roman" w:eastAsia="Times New Roman" w:hAnsi="Times New Roman" w:cs="Times New Roman"/>
          <w:sz w:val="28"/>
          <w:szCs w:val="28"/>
          <w:lang w:val="kk-KZ"/>
        </w:rPr>
      </w:pPr>
      <w:r w:rsidRPr="002A01DC">
        <w:rPr>
          <w:rFonts w:ascii="Times New Roman" w:eastAsia="Times New Roman" w:hAnsi="Times New Roman" w:cs="Times New Roman"/>
          <w:sz w:val="28"/>
          <w:szCs w:val="28"/>
        </w:rPr>
        <w:t>1</w:t>
      </w:r>
      <w:r w:rsidRPr="002A01DC">
        <w:rPr>
          <w:rFonts w:ascii="Times New Roman" w:eastAsia="Times New Roman" w:hAnsi="Times New Roman" w:cs="Times New Roman"/>
          <w:sz w:val="28"/>
          <w:szCs w:val="28"/>
          <w:lang w:val="kk-KZ"/>
        </w:rPr>
        <w:t>39</w:t>
      </w:r>
      <w:r w:rsidRPr="002A01DC">
        <w:rPr>
          <w:rFonts w:ascii="Times New Roman" w:eastAsia="Times New Roman" w:hAnsi="Times New Roman" w:cs="Times New Roman"/>
          <w:sz w:val="28"/>
          <w:szCs w:val="28"/>
        </w:rPr>
        <w:t xml:space="preserve"> Кудрявцев А.А., Кудрявцева Л.А. Клиническая гематология животных.- М.: Колос, 1974.- 399 с.</w:t>
      </w:r>
    </w:p>
    <w:p w:rsidR="00686FAB" w:rsidRPr="002A01DC" w:rsidRDefault="00686FAB" w:rsidP="00686FAB">
      <w:pPr>
        <w:spacing w:after="0" w:line="240" w:lineRule="auto"/>
        <w:ind w:firstLine="709"/>
        <w:jc w:val="both"/>
        <w:rPr>
          <w:rFonts w:ascii="Times New Roman" w:eastAsia="Times New Roman" w:hAnsi="Times New Roman" w:cs="Times New Roman"/>
          <w:sz w:val="28"/>
          <w:szCs w:val="28"/>
        </w:rPr>
      </w:pPr>
      <w:r w:rsidRPr="002A01DC">
        <w:rPr>
          <w:rFonts w:ascii="Times New Roman" w:eastAsia="Times New Roman" w:hAnsi="Times New Roman" w:cs="Times New Roman"/>
          <w:sz w:val="28"/>
          <w:szCs w:val="28"/>
          <w:lang w:val="kk-KZ"/>
        </w:rPr>
        <w:t xml:space="preserve">140 </w:t>
      </w:r>
      <w:r w:rsidRPr="002A01DC">
        <w:rPr>
          <w:rFonts w:ascii="Times New Roman" w:eastAsia="Times New Roman" w:hAnsi="Times New Roman" w:cs="Times New Roman"/>
          <w:sz w:val="28"/>
          <w:szCs w:val="28"/>
        </w:rPr>
        <w:t>Маянский А.Н., Маянский Д.Н. Очерки о нейтрофиле и макрофаге. – Новосибирск: Наука, 1983. – 256 с.</w:t>
      </w:r>
    </w:p>
    <w:p w:rsidR="00686FAB" w:rsidRDefault="00686FAB" w:rsidP="00686FAB">
      <w:pPr>
        <w:spacing w:after="0" w:line="240" w:lineRule="auto"/>
        <w:ind w:firstLine="709"/>
        <w:jc w:val="both"/>
        <w:rPr>
          <w:rFonts w:ascii="Times New Roman" w:eastAsia="Times New Roman" w:hAnsi="Times New Roman" w:cs="Times New Roman"/>
          <w:sz w:val="28"/>
          <w:szCs w:val="28"/>
          <w:lang w:val="kk-KZ"/>
        </w:rPr>
      </w:pPr>
      <w:r w:rsidRPr="002A01DC">
        <w:rPr>
          <w:rFonts w:ascii="Times New Roman" w:eastAsia="Times New Roman" w:hAnsi="Times New Roman" w:cs="Times New Roman"/>
          <w:sz w:val="28"/>
          <w:szCs w:val="28"/>
          <w:lang w:val="kk-KZ"/>
        </w:rPr>
        <w:t>141 Онегов А.П., Шуканов А.А. Физиологическое состояние и резистентность коров и телят разных пород // Животноводство, 1984.-1984.-№7.-С.40-41.</w:t>
      </w:r>
    </w:p>
    <w:p w:rsidR="00686FAB" w:rsidRPr="00ED2322" w:rsidRDefault="00686FAB" w:rsidP="00686FAB">
      <w:pPr>
        <w:spacing w:after="0" w:line="240" w:lineRule="auto"/>
        <w:ind w:firstLine="425"/>
        <w:jc w:val="both"/>
        <w:rPr>
          <w:rFonts w:ascii="Times New Roman" w:hAnsi="Times New Roman" w:cs="Times New Roman"/>
          <w:sz w:val="28"/>
          <w:lang w:val="kk-KZ"/>
        </w:rPr>
      </w:pPr>
      <w:r>
        <w:rPr>
          <w:rFonts w:ascii="Times New Roman" w:eastAsia="Times New Roman" w:hAnsi="Times New Roman" w:cs="Times New Roman"/>
          <w:color w:val="C00000"/>
          <w:sz w:val="28"/>
          <w:szCs w:val="28"/>
          <w:lang w:val="kk-KZ"/>
        </w:rPr>
        <w:tab/>
      </w:r>
      <w:r w:rsidRPr="00ED2322">
        <w:rPr>
          <w:rFonts w:ascii="Times New Roman" w:eastAsia="Times New Roman" w:hAnsi="Times New Roman" w:cs="Times New Roman"/>
          <w:sz w:val="28"/>
          <w:szCs w:val="28"/>
          <w:lang w:val="kk-KZ"/>
        </w:rPr>
        <w:t xml:space="preserve">142 </w:t>
      </w:r>
      <w:r w:rsidRPr="00ED2322">
        <w:rPr>
          <w:rFonts w:ascii="Times New Roman" w:eastAsia="Times New Roman" w:hAnsi="Times New Roman" w:cs="Times New Roman"/>
          <w:sz w:val="28"/>
        </w:rPr>
        <w:t>Красов В.М. Электрофоретические исследования белков крови животных.- Алма-Ата: Наука, 1969.- 235 с.</w:t>
      </w:r>
    </w:p>
    <w:p w:rsidR="00686FAB" w:rsidRPr="00ED2322" w:rsidRDefault="00686FAB" w:rsidP="00686FAB">
      <w:pPr>
        <w:spacing w:after="0" w:line="240" w:lineRule="auto"/>
        <w:ind w:firstLine="425"/>
        <w:jc w:val="both"/>
        <w:rPr>
          <w:rFonts w:ascii="Times New Roman" w:hAnsi="Times New Roman" w:cs="Times New Roman"/>
          <w:sz w:val="28"/>
          <w:lang w:val="kk-KZ"/>
        </w:rPr>
      </w:pPr>
      <w:r w:rsidRPr="00ED2322">
        <w:rPr>
          <w:rFonts w:ascii="Times New Roman" w:hAnsi="Times New Roman" w:cs="Times New Roman"/>
          <w:sz w:val="28"/>
          <w:lang w:val="kk-KZ"/>
        </w:rPr>
        <w:tab/>
        <w:t xml:space="preserve">143 </w:t>
      </w:r>
      <w:r w:rsidRPr="00ED2322">
        <w:rPr>
          <w:rFonts w:ascii="Times New Roman" w:eastAsia="Times New Roman" w:hAnsi="Times New Roman" w:cs="Times New Roman"/>
          <w:sz w:val="28"/>
        </w:rPr>
        <w:t>Емельяненко П.А., Грызлова О.М., Денисенко В.М. Методические указания по тестированию естественной резистентности телят.- М.,1980. – 64 с.</w:t>
      </w:r>
    </w:p>
    <w:p w:rsidR="00686FAB" w:rsidRPr="00ED2322" w:rsidRDefault="00686FAB" w:rsidP="00686FAB">
      <w:pPr>
        <w:spacing w:after="0" w:line="240" w:lineRule="auto"/>
        <w:jc w:val="both"/>
        <w:rPr>
          <w:rFonts w:ascii="Times New Roman" w:hAnsi="Times New Roman" w:cs="Times New Roman"/>
          <w:sz w:val="28"/>
          <w:szCs w:val="28"/>
          <w:lang w:val="kk-KZ" w:eastAsia="ko-KR"/>
        </w:rPr>
      </w:pPr>
      <w:r w:rsidRPr="00ED2322">
        <w:rPr>
          <w:rFonts w:ascii="Times New Roman" w:hAnsi="Times New Roman" w:cs="Times New Roman"/>
          <w:sz w:val="28"/>
          <w:lang w:val="kk-KZ"/>
        </w:rPr>
        <w:tab/>
        <w:t xml:space="preserve">144 </w:t>
      </w:r>
      <w:r w:rsidRPr="00ED2322">
        <w:rPr>
          <w:rFonts w:ascii="Times New Roman" w:hAnsi="Times New Roman" w:cs="Times New Roman"/>
          <w:sz w:val="28"/>
          <w:szCs w:val="28"/>
          <w:lang w:eastAsia="ko-KR"/>
        </w:rPr>
        <w:t xml:space="preserve">Хабриев Р.У Руководство по экспериментальному (доклиническому) изучению </w:t>
      </w:r>
      <w:r>
        <w:rPr>
          <w:rFonts w:ascii="Times New Roman" w:hAnsi="Times New Roman" w:cs="Times New Roman"/>
          <w:sz w:val="28"/>
          <w:szCs w:val="28"/>
          <w:lang w:eastAsia="ko-KR"/>
        </w:rPr>
        <w:t xml:space="preserve">новых фармакологических средств </w:t>
      </w:r>
      <w:r w:rsidRPr="00ED2322">
        <w:rPr>
          <w:rFonts w:ascii="Times New Roman" w:hAnsi="Times New Roman" w:cs="Times New Roman"/>
          <w:sz w:val="28"/>
          <w:szCs w:val="28"/>
          <w:lang w:eastAsia="ko-KR"/>
        </w:rPr>
        <w:t>Под обшей редакции Хабриева Р.У. 2-е издан</w:t>
      </w:r>
      <w:r>
        <w:rPr>
          <w:rFonts w:ascii="Times New Roman" w:hAnsi="Times New Roman" w:cs="Times New Roman"/>
          <w:sz w:val="28"/>
          <w:szCs w:val="28"/>
          <w:lang w:eastAsia="ko-KR"/>
        </w:rPr>
        <w:t>ие переработанное и дополненное</w:t>
      </w:r>
      <w:r w:rsidRPr="00ED2322">
        <w:rPr>
          <w:rFonts w:ascii="Times New Roman" w:hAnsi="Times New Roman" w:cs="Times New Roman"/>
          <w:sz w:val="28"/>
          <w:szCs w:val="28"/>
          <w:lang w:eastAsia="ko-KR"/>
        </w:rPr>
        <w:t xml:space="preserve"> М</w:t>
      </w:r>
      <w:r w:rsidRPr="00ED2322">
        <w:rPr>
          <w:rFonts w:ascii="Times New Roman" w:hAnsi="Times New Roman" w:cs="Times New Roman"/>
          <w:sz w:val="28"/>
          <w:szCs w:val="28"/>
          <w:lang w:val="kk-KZ" w:eastAsia="ko-KR"/>
        </w:rPr>
        <w:t>:</w:t>
      </w:r>
      <w:r w:rsidRPr="00ED2322">
        <w:rPr>
          <w:rFonts w:ascii="Times New Roman" w:hAnsi="Times New Roman" w:cs="Times New Roman"/>
          <w:sz w:val="28"/>
          <w:szCs w:val="28"/>
          <w:lang w:eastAsia="ko-KR"/>
        </w:rPr>
        <w:t>.ОАО Издательство «Медицина</w:t>
      </w:r>
      <w:r w:rsidRPr="00ED2322">
        <w:rPr>
          <w:rFonts w:ascii="Times New Roman" w:hAnsi="Times New Roman" w:cs="Times New Roman"/>
          <w:sz w:val="28"/>
          <w:szCs w:val="28"/>
          <w:lang w:val="kk-KZ" w:eastAsia="ko-KR"/>
        </w:rPr>
        <w:t xml:space="preserve">», </w:t>
      </w:r>
      <w:r w:rsidRPr="00ED2322">
        <w:rPr>
          <w:rFonts w:ascii="Times New Roman" w:hAnsi="Times New Roman" w:cs="Times New Roman"/>
          <w:sz w:val="28"/>
          <w:szCs w:val="28"/>
          <w:lang w:eastAsia="ko-KR"/>
        </w:rPr>
        <w:t>2005.-832 с.</w:t>
      </w:r>
    </w:p>
    <w:p w:rsidR="00686FAB" w:rsidRPr="00ED2322" w:rsidRDefault="00686FAB" w:rsidP="00686FAB">
      <w:pPr>
        <w:spacing w:after="0" w:line="240" w:lineRule="auto"/>
        <w:ind w:firstLine="425"/>
        <w:jc w:val="both"/>
        <w:rPr>
          <w:rFonts w:ascii="Times New Roman" w:eastAsia="Times New Roman" w:hAnsi="Times New Roman" w:cs="Times New Roman"/>
          <w:sz w:val="28"/>
          <w:lang w:val="kk-KZ"/>
        </w:rPr>
      </w:pPr>
      <w:r w:rsidRPr="00ED2322">
        <w:rPr>
          <w:rFonts w:ascii="Times New Roman" w:hAnsi="Times New Roman" w:cs="Times New Roman"/>
          <w:sz w:val="28"/>
          <w:szCs w:val="28"/>
          <w:lang w:val="kk-KZ" w:eastAsia="ko-KR"/>
        </w:rPr>
        <w:tab/>
        <w:t xml:space="preserve">145 </w:t>
      </w:r>
      <w:r w:rsidRPr="00ED2322">
        <w:rPr>
          <w:rFonts w:ascii="Times New Roman" w:eastAsia="Calibri" w:hAnsi="Times New Roman" w:cs="Times New Roman"/>
          <w:sz w:val="28"/>
          <w:szCs w:val="28"/>
          <w:lang w:val="kk-KZ"/>
        </w:rPr>
        <w:t>Тихонов А.И., Ярных Т.Г. «</w:t>
      </w:r>
      <w:r>
        <w:rPr>
          <w:rFonts w:ascii="Times New Roman" w:eastAsia="Calibri" w:hAnsi="Times New Roman" w:cs="Times New Roman"/>
          <w:sz w:val="28"/>
          <w:szCs w:val="28"/>
          <w:lang w:val="kk-KZ"/>
        </w:rPr>
        <w:t xml:space="preserve">Технология лекарственных форм» </w:t>
      </w:r>
      <w:r w:rsidRPr="00ED2322">
        <w:rPr>
          <w:rFonts w:ascii="Times New Roman" w:eastAsia="Calibri" w:hAnsi="Times New Roman" w:cs="Times New Roman"/>
          <w:sz w:val="28"/>
          <w:szCs w:val="28"/>
          <w:lang w:val="kk-KZ"/>
        </w:rPr>
        <w:t xml:space="preserve"> Под ред. А.И. Тихонова Харьков.- Изд.НФАУ «Золотые страницы», 2002 г.</w:t>
      </w:r>
    </w:p>
    <w:p w:rsidR="00686FAB" w:rsidRPr="002A01DC" w:rsidRDefault="00686FAB" w:rsidP="00686FAB">
      <w:pPr>
        <w:spacing w:after="0" w:line="240" w:lineRule="auto"/>
        <w:jc w:val="both"/>
        <w:rPr>
          <w:rFonts w:ascii="Times New Roman" w:hAnsi="Times New Roman" w:cs="Times New Roman"/>
          <w:sz w:val="28"/>
          <w:szCs w:val="28"/>
        </w:rPr>
      </w:pPr>
      <w:r w:rsidRPr="002A01DC">
        <w:rPr>
          <w:rFonts w:ascii="Times New Roman" w:hAnsi="Times New Roman" w:cs="Times New Roman"/>
          <w:sz w:val="28"/>
          <w:szCs w:val="28"/>
          <w:lang w:val="kk-KZ"/>
        </w:rPr>
        <w:tab/>
        <w:t>14</w:t>
      </w:r>
      <w:r>
        <w:rPr>
          <w:rFonts w:ascii="Times New Roman" w:hAnsi="Times New Roman" w:cs="Times New Roman"/>
          <w:sz w:val="28"/>
          <w:szCs w:val="28"/>
          <w:lang w:val="kk-KZ"/>
        </w:rPr>
        <w:t xml:space="preserve">6 </w:t>
      </w:r>
      <w:r w:rsidRPr="002A01DC">
        <w:rPr>
          <w:rFonts w:ascii="Times New Roman" w:hAnsi="Times New Roman" w:cs="Times New Roman"/>
          <w:sz w:val="28"/>
          <w:szCs w:val="28"/>
          <w:lang w:val="kk-KZ"/>
        </w:rPr>
        <w:t>Рафикова Э.Р. Ф</w:t>
      </w:r>
      <w:r w:rsidRPr="002A01DC">
        <w:rPr>
          <w:rFonts w:ascii="Times New Roman" w:hAnsi="Times New Roman" w:cs="Times New Roman"/>
          <w:sz w:val="28"/>
          <w:szCs w:val="28"/>
        </w:rPr>
        <w:t>армакотоксикологическ</w:t>
      </w:r>
      <w:r w:rsidRPr="002A01DC">
        <w:rPr>
          <w:rFonts w:ascii="Times New Roman" w:hAnsi="Times New Roman" w:cs="Times New Roman"/>
          <w:sz w:val="28"/>
          <w:szCs w:val="28"/>
          <w:lang w:val="kk-KZ"/>
        </w:rPr>
        <w:t xml:space="preserve">ое исследование микробиологического препарата на основе </w:t>
      </w:r>
      <w:r w:rsidRPr="002A01DC">
        <w:rPr>
          <w:rFonts w:ascii="Times New Roman" w:hAnsi="Times New Roman" w:cs="Times New Roman"/>
          <w:sz w:val="28"/>
          <w:szCs w:val="28"/>
          <w:lang w:val="en-US"/>
        </w:rPr>
        <w:t>Duddingtonia</w:t>
      </w:r>
      <w:r w:rsidRPr="002A01DC">
        <w:rPr>
          <w:rFonts w:ascii="Times New Roman" w:hAnsi="Times New Roman" w:cs="Times New Roman"/>
          <w:sz w:val="28"/>
          <w:szCs w:val="28"/>
        </w:rPr>
        <w:t xml:space="preserve"> </w:t>
      </w:r>
      <w:r w:rsidRPr="002A01DC">
        <w:rPr>
          <w:rFonts w:ascii="Times New Roman" w:hAnsi="Times New Roman" w:cs="Times New Roman"/>
          <w:sz w:val="28"/>
          <w:szCs w:val="28"/>
          <w:lang w:val="en-US"/>
        </w:rPr>
        <w:t>flagrans</w:t>
      </w:r>
      <w:r w:rsidRPr="002A01DC">
        <w:rPr>
          <w:rFonts w:ascii="Times New Roman" w:hAnsi="Times New Roman" w:cs="Times New Roman"/>
          <w:sz w:val="28"/>
          <w:szCs w:val="28"/>
          <w:lang w:val="kk-KZ"/>
        </w:rPr>
        <w:t xml:space="preserve"> //</w:t>
      </w:r>
      <w:r w:rsidRPr="002A01DC">
        <w:rPr>
          <w:rFonts w:ascii="Times New Roman" w:hAnsi="Times New Roman" w:cs="Times New Roman"/>
          <w:sz w:val="28"/>
          <w:szCs w:val="28"/>
        </w:rPr>
        <w:t xml:space="preserve"> </w:t>
      </w:r>
      <w:r w:rsidRPr="002A01DC">
        <w:rPr>
          <w:rFonts w:ascii="Times New Roman" w:hAnsi="Times New Roman" w:cs="Times New Roman"/>
          <w:sz w:val="28"/>
          <w:szCs w:val="28"/>
          <w:lang w:val="kk-KZ"/>
        </w:rPr>
        <w:t>А</w:t>
      </w:r>
      <w:r w:rsidRPr="002A01DC">
        <w:rPr>
          <w:rFonts w:ascii="Times New Roman" w:hAnsi="Times New Roman" w:cs="Times New Roman"/>
          <w:sz w:val="28"/>
          <w:szCs w:val="28"/>
        </w:rPr>
        <w:t>втореф</w:t>
      </w:r>
      <w:r>
        <w:rPr>
          <w:rFonts w:ascii="Times New Roman" w:hAnsi="Times New Roman" w:cs="Times New Roman"/>
          <w:sz w:val="28"/>
          <w:szCs w:val="28"/>
        </w:rPr>
        <w:t xml:space="preserve">. </w:t>
      </w:r>
      <w:r w:rsidRPr="002A01DC">
        <w:rPr>
          <w:rFonts w:ascii="Times New Roman" w:hAnsi="Times New Roman" w:cs="Times New Roman"/>
          <w:sz w:val="28"/>
          <w:szCs w:val="28"/>
        </w:rPr>
        <w:t>дис</w:t>
      </w:r>
      <w:r w:rsidRPr="002A01DC">
        <w:rPr>
          <w:rFonts w:ascii="Times New Roman" w:hAnsi="Times New Roman" w:cs="Times New Roman"/>
          <w:sz w:val="28"/>
          <w:szCs w:val="28"/>
          <w:lang w:val="kk-KZ"/>
        </w:rPr>
        <w:t xml:space="preserve">., </w:t>
      </w:r>
      <w:r w:rsidRPr="002A01DC">
        <w:rPr>
          <w:rFonts w:ascii="Times New Roman" w:hAnsi="Times New Roman" w:cs="Times New Roman"/>
          <w:sz w:val="28"/>
          <w:szCs w:val="28"/>
        </w:rPr>
        <w:t>к</w:t>
      </w:r>
      <w:r>
        <w:rPr>
          <w:rFonts w:ascii="Times New Roman" w:hAnsi="Times New Roman" w:cs="Times New Roman"/>
          <w:sz w:val="28"/>
          <w:szCs w:val="28"/>
        </w:rPr>
        <w:t>анд</w:t>
      </w:r>
      <w:proofErr w:type="gramStart"/>
      <w:r w:rsidRPr="002A01DC">
        <w:rPr>
          <w:rFonts w:ascii="Times New Roman" w:hAnsi="Times New Roman" w:cs="Times New Roman"/>
          <w:sz w:val="28"/>
          <w:szCs w:val="28"/>
          <w:lang w:val="kk-KZ"/>
        </w:rPr>
        <w:t>.</w:t>
      </w:r>
      <w:r w:rsidRPr="002A01DC">
        <w:rPr>
          <w:rFonts w:ascii="Times New Roman" w:hAnsi="Times New Roman" w:cs="Times New Roman"/>
          <w:sz w:val="28"/>
          <w:szCs w:val="28"/>
        </w:rPr>
        <w:t>в</w:t>
      </w:r>
      <w:proofErr w:type="gramEnd"/>
      <w:r>
        <w:rPr>
          <w:rFonts w:ascii="Times New Roman" w:hAnsi="Times New Roman" w:cs="Times New Roman"/>
          <w:sz w:val="28"/>
          <w:szCs w:val="28"/>
        </w:rPr>
        <w:t>ет</w:t>
      </w:r>
      <w:r w:rsidRPr="002A01DC">
        <w:rPr>
          <w:rFonts w:ascii="Times New Roman" w:hAnsi="Times New Roman" w:cs="Times New Roman"/>
          <w:sz w:val="28"/>
          <w:szCs w:val="28"/>
          <w:lang w:val="kk-KZ"/>
        </w:rPr>
        <w:t>.</w:t>
      </w:r>
      <w:r w:rsidRPr="002A01DC">
        <w:rPr>
          <w:rFonts w:ascii="Times New Roman" w:hAnsi="Times New Roman" w:cs="Times New Roman"/>
          <w:sz w:val="28"/>
          <w:szCs w:val="28"/>
        </w:rPr>
        <w:t>н</w:t>
      </w:r>
      <w:r>
        <w:rPr>
          <w:rFonts w:ascii="Times New Roman" w:hAnsi="Times New Roman" w:cs="Times New Roman"/>
          <w:sz w:val="28"/>
          <w:szCs w:val="28"/>
        </w:rPr>
        <w:t>аук</w:t>
      </w:r>
      <w:r w:rsidRPr="002A01DC">
        <w:rPr>
          <w:rFonts w:ascii="Times New Roman" w:hAnsi="Times New Roman" w:cs="Times New Roman"/>
          <w:sz w:val="28"/>
          <w:szCs w:val="28"/>
          <w:lang w:val="kk-KZ"/>
        </w:rPr>
        <w:t>., Новосибирск, 2019.-18 стр.</w:t>
      </w:r>
    </w:p>
    <w:p w:rsidR="00686FAB" w:rsidRPr="002A01DC" w:rsidRDefault="00686FAB" w:rsidP="00686FAB">
      <w:pPr>
        <w:spacing w:after="0" w:line="240" w:lineRule="auto"/>
        <w:jc w:val="both"/>
        <w:rPr>
          <w:rFonts w:ascii="Times New Roman" w:hAnsi="Times New Roman" w:cs="Times New Roman"/>
          <w:sz w:val="28"/>
          <w:szCs w:val="28"/>
          <w:lang w:val="kk-KZ"/>
        </w:rPr>
      </w:pPr>
      <w:r w:rsidRPr="002A01DC">
        <w:rPr>
          <w:rFonts w:ascii="Times New Roman" w:hAnsi="Times New Roman" w:cs="Times New Roman"/>
          <w:sz w:val="28"/>
          <w:szCs w:val="28"/>
          <w:lang w:val="kk-KZ"/>
        </w:rPr>
        <w:tab/>
        <w:t>14</w:t>
      </w:r>
      <w:r>
        <w:rPr>
          <w:rFonts w:ascii="Times New Roman" w:hAnsi="Times New Roman" w:cs="Times New Roman"/>
          <w:sz w:val="28"/>
          <w:szCs w:val="28"/>
          <w:lang w:val="kk-KZ"/>
        </w:rPr>
        <w:t>7</w:t>
      </w:r>
      <w:r w:rsidRPr="002A01DC">
        <w:rPr>
          <w:rFonts w:ascii="Times New Roman" w:hAnsi="Times New Roman" w:cs="Times New Roman"/>
          <w:sz w:val="28"/>
          <w:szCs w:val="28"/>
          <w:lang w:val="kk-KZ"/>
        </w:rPr>
        <w:t xml:space="preserve"> Заманбеков Н. А., </w:t>
      </w:r>
      <w:r w:rsidRPr="0044492C">
        <w:rPr>
          <w:rFonts w:ascii="Times New Roman" w:hAnsi="Times New Roman" w:cs="Times New Roman"/>
          <w:sz w:val="28"/>
          <w:szCs w:val="28"/>
          <w:lang w:val="kk-KZ"/>
        </w:rPr>
        <w:t>Туржигитова Ш.,</w:t>
      </w:r>
      <w:r w:rsidRPr="002A01DC">
        <w:rPr>
          <w:rFonts w:ascii="Times New Roman" w:hAnsi="Times New Roman" w:cs="Times New Roman"/>
          <w:b/>
          <w:sz w:val="28"/>
          <w:szCs w:val="28"/>
          <w:lang w:val="kk-KZ"/>
        </w:rPr>
        <w:t xml:space="preserve"> </w:t>
      </w:r>
      <w:r w:rsidRPr="002A01DC">
        <w:rPr>
          <w:rFonts w:ascii="Times New Roman" w:hAnsi="Times New Roman" w:cs="Times New Roman"/>
          <w:sz w:val="28"/>
          <w:szCs w:val="28"/>
          <w:lang w:val="kk-KZ"/>
        </w:rPr>
        <w:t>Корабаев Е.</w:t>
      </w:r>
      <w:r>
        <w:rPr>
          <w:rFonts w:ascii="Times New Roman" w:hAnsi="Times New Roman" w:cs="Times New Roman"/>
          <w:sz w:val="28"/>
          <w:szCs w:val="28"/>
          <w:lang w:val="kk-KZ"/>
        </w:rPr>
        <w:t>М. Кобдикова Н. К., Сиябеков С.Т.,</w:t>
      </w:r>
      <w:r w:rsidRPr="002A01DC">
        <w:rPr>
          <w:rFonts w:ascii="Times New Roman" w:hAnsi="Times New Roman" w:cs="Times New Roman"/>
          <w:sz w:val="28"/>
          <w:szCs w:val="28"/>
          <w:lang w:val="kk-KZ"/>
        </w:rPr>
        <w:t>Туруспаева Ш.Д. Антимикробное действие некоторых лекарственных растений на патогенную микрофлору // International Scientifis Conference «Global sciense and innovations»Gdansk, Poland,   Februry 10, 2019.-P.339-342.</w:t>
      </w:r>
    </w:p>
    <w:p w:rsidR="00686FAB" w:rsidRPr="002A01DC" w:rsidRDefault="00686FAB" w:rsidP="00686FAB">
      <w:pPr>
        <w:spacing w:after="0" w:line="240" w:lineRule="auto"/>
        <w:jc w:val="both"/>
        <w:rPr>
          <w:rFonts w:ascii="Times New Roman" w:hAnsi="Times New Roman" w:cs="Times New Roman"/>
          <w:sz w:val="28"/>
          <w:szCs w:val="28"/>
          <w:lang w:val="kk-KZ"/>
        </w:rPr>
      </w:pPr>
      <w:r w:rsidRPr="002A01DC">
        <w:rPr>
          <w:rFonts w:ascii="Times New Roman" w:hAnsi="Times New Roman" w:cs="Times New Roman"/>
          <w:sz w:val="28"/>
          <w:szCs w:val="28"/>
          <w:lang w:val="kk-KZ"/>
        </w:rPr>
        <w:lastRenderedPageBreak/>
        <w:tab/>
        <w:t>14</w:t>
      </w:r>
      <w:r>
        <w:rPr>
          <w:rFonts w:ascii="Times New Roman" w:hAnsi="Times New Roman" w:cs="Times New Roman"/>
          <w:sz w:val="28"/>
          <w:szCs w:val="28"/>
          <w:lang w:val="kk-KZ"/>
        </w:rPr>
        <w:t>8</w:t>
      </w:r>
      <w:r w:rsidRPr="002A01DC">
        <w:rPr>
          <w:rFonts w:ascii="Times New Roman" w:hAnsi="Times New Roman" w:cs="Times New Roman"/>
          <w:sz w:val="28"/>
          <w:szCs w:val="28"/>
          <w:lang w:val="kk-KZ"/>
        </w:rPr>
        <w:t xml:space="preserve"> </w:t>
      </w:r>
      <w:r w:rsidRPr="002A01DC">
        <w:rPr>
          <w:rFonts w:ascii="Times New Roman" w:hAnsi="Times New Roman" w:cs="Times New Roman"/>
          <w:sz w:val="28"/>
          <w:szCs w:val="28"/>
        </w:rPr>
        <w:t xml:space="preserve">Горлова О.С. Вахта трёхлистная – перспективный источник сырья для изготовления лекарственных препаратов // </w:t>
      </w:r>
      <w:r w:rsidRPr="002A01DC">
        <w:rPr>
          <w:rFonts w:ascii="Times New Roman" w:hAnsi="Times New Roman" w:cs="Times New Roman"/>
          <w:sz w:val="28"/>
          <w:szCs w:val="28"/>
          <w:lang w:val="kk-KZ"/>
        </w:rPr>
        <w:t xml:space="preserve">Сб. мат. </w:t>
      </w:r>
      <w:proofErr w:type="gramStart"/>
      <w:r w:rsidRPr="002A01DC">
        <w:rPr>
          <w:rFonts w:ascii="Times New Roman" w:hAnsi="Times New Roman" w:cs="Times New Roman"/>
          <w:sz w:val="28"/>
          <w:szCs w:val="28"/>
          <w:lang w:val="en-US"/>
        </w:rPr>
        <w:t>XI</w:t>
      </w:r>
      <w:r w:rsidRPr="002A01DC">
        <w:rPr>
          <w:rFonts w:ascii="Times New Roman" w:hAnsi="Times New Roman" w:cs="Times New Roman"/>
          <w:sz w:val="28"/>
          <w:szCs w:val="28"/>
        </w:rPr>
        <w:t xml:space="preserve"> Междунар. конф.</w:t>
      </w:r>
      <w:proofErr w:type="gramEnd"/>
      <w:r w:rsidRPr="002A01DC">
        <w:rPr>
          <w:rFonts w:ascii="Times New Roman" w:hAnsi="Times New Roman" w:cs="Times New Roman"/>
          <w:sz w:val="28"/>
          <w:szCs w:val="28"/>
        </w:rPr>
        <w:t xml:space="preserve"> молодых ученых «Инновации в ветеринарной медицине, биологии, зоотехнии»</w:t>
      </w:r>
      <w:r w:rsidRPr="002A01DC">
        <w:rPr>
          <w:rFonts w:ascii="Times New Roman" w:hAnsi="Times New Roman" w:cs="Times New Roman"/>
          <w:sz w:val="28"/>
          <w:szCs w:val="28"/>
          <w:lang w:val="kk-KZ"/>
        </w:rPr>
        <w:t>. –</w:t>
      </w:r>
      <w:r w:rsidRPr="002A01DC">
        <w:rPr>
          <w:rFonts w:ascii="Times New Roman" w:hAnsi="Times New Roman" w:cs="Times New Roman"/>
          <w:sz w:val="28"/>
          <w:szCs w:val="28"/>
        </w:rPr>
        <w:t xml:space="preserve"> </w:t>
      </w:r>
      <w:r w:rsidRPr="002A01DC">
        <w:rPr>
          <w:rFonts w:ascii="Times New Roman" w:hAnsi="Times New Roman" w:cs="Times New Roman"/>
          <w:sz w:val="28"/>
          <w:szCs w:val="28"/>
          <w:lang w:val="kk-KZ"/>
        </w:rPr>
        <w:t>Витебск, 2012.- С.32-33</w:t>
      </w:r>
      <w:r w:rsidRPr="002A01DC">
        <w:rPr>
          <w:rFonts w:ascii="Times New Roman" w:hAnsi="Times New Roman" w:cs="Times New Roman"/>
          <w:sz w:val="28"/>
          <w:szCs w:val="28"/>
        </w:rPr>
        <w:t>.</w:t>
      </w:r>
    </w:p>
    <w:p w:rsidR="00686FAB" w:rsidRPr="002A01DC" w:rsidRDefault="00686FAB" w:rsidP="00686FAB">
      <w:pPr>
        <w:spacing w:after="0" w:line="240" w:lineRule="auto"/>
        <w:ind w:firstLine="284"/>
        <w:jc w:val="both"/>
        <w:rPr>
          <w:rFonts w:ascii="Times New Roman" w:hAnsi="Times New Roman" w:cs="Times New Roman"/>
          <w:sz w:val="28"/>
          <w:szCs w:val="28"/>
        </w:rPr>
      </w:pPr>
      <w:r w:rsidRPr="002A01DC">
        <w:rPr>
          <w:rFonts w:ascii="Times New Roman" w:hAnsi="Times New Roman" w:cs="Times New Roman"/>
          <w:sz w:val="28"/>
          <w:szCs w:val="28"/>
          <w:lang w:val="kk-KZ"/>
        </w:rPr>
        <w:tab/>
        <w:t>14</w:t>
      </w:r>
      <w:r>
        <w:rPr>
          <w:rFonts w:ascii="Times New Roman" w:hAnsi="Times New Roman" w:cs="Times New Roman"/>
          <w:sz w:val="28"/>
          <w:szCs w:val="28"/>
          <w:lang w:val="kk-KZ"/>
        </w:rPr>
        <w:t>9</w:t>
      </w:r>
      <w:r w:rsidRPr="002A01DC">
        <w:rPr>
          <w:rFonts w:ascii="Times New Roman" w:hAnsi="Times New Roman" w:cs="Times New Roman"/>
          <w:sz w:val="28"/>
          <w:szCs w:val="28"/>
          <w:lang w:val="kk-KZ"/>
        </w:rPr>
        <w:t xml:space="preserve"> </w:t>
      </w:r>
      <w:r w:rsidRPr="002A01DC">
        <w:rPr>
          <w:rFonts w:ascii="Times New Roman" w:hAnsi="Times New Roman" w:cs="Times New Roman"/>
          <w:sz w:val="28"/>
          <w:szCs w:val="28"/>
        </w:rPr>
        <w:t xml:space="preserve">Березовская, И.В. Классификация химических веществ по параметрам острой </w:t>
      </w:r>
      <w:r>
        <w:rPr>
          <w:rFonts w:ascii="Times New Roman" w:hAnsi="Times New Roman" w:cs="Times New Roman"/>
          <w:sz w:val="28"/>
          <w:szCs w:val="28"/>
          <w:lang w:val="kk-KZ"/>
        </w:rPr>
        <w:t>т</w:t>
      </w:r>
      <w:r w:rsidRPr="002A01DC">
        <w:rPr>
          <w:rFonts w:ascii="Times New Roman" w:hAnsi="Times New Roman" w:cs="Times New Roman"/>
          <w:sz w:val="28"/>
          <w:szCs w:val="28"/>
        </w:rPr>
        <w:t>оксичности при парентеральных способах введения // Хим.-фармац. журн. – 2003. – №3. – С. 32-34.</w:t>
      </w:r>
    </w:p>
    <w:p w:rsidR="00686FAB" w:rsidRPr="002A01DC" w:rsidRDefault="00686FAB" w:rsidP="00686FA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2A01DC">
        <w:rPr>
          <w:rFonts w:ascii="Times New Roman" w:hAnsi="Times New Roman" w:cs="Times New Roman"/>
          <w:sz w:val="28"/>
          <w:szCs w:val="28"/>
          <w:lang w:val="kk-KZ"/>
        </w:rPr>
        <w:t>1</w:t>
      </w:r>
      <w:r>
        <w:rPr>
          <w:rFonts w:ascii="Times New Roman" w:hAnsi="Times New Roman" w:cs="Times New Roman"/>
          <w:sz w:val="28"/>
          <w:szCs w:val="28"/>
          <w:lang w:val="kk-KZ"/>
        </w:rPr>
        <w:t>50</w:t>
      </w:r>
      <w:r w:rsidRPr="002A01DC">
        <w:rPr>
          <w:rFonts w:ascii="Times New Roman" w:hAnsi="Times New Roman" w:cs="Times New Roman"/>
          <w:sz w:val="28"/>
          <w:szCs w:val="28"/>
          <w:lang w:val="kk-KZ"/>
        </w:rPr>
        <w:t xml:space="preserve"> </w:t>
      </w:r>
      <w:r w:rsidRPr="002A01DC">
        <w:rPr>
          <w:rFonts w:ascii="Times New Roman" w:hAnsi="Times New Roman" w:cs="Times New Roman"/>
          <w:sz w:val="28"/>
          <w:szCs w:val="28"/>
        </w:rPr>
        <w:t xml:space="preserve">Герчиков А.Я., Гарифуллина Г.Г., Хайруллина Л.Т., Муртазина Ф.К., Баширова Р.М., Усманов И.Ю. Оценка антиоксидантной активности трех видов солодки </w:t>
      </w:r>
      <w:r w:rsidRPr="002A01DC">
        <w:rPr>
          <w:rFonts w:ascii="Times New Roman" w:hAnsi="Times New Roman" w:cs="Times New Roman"/>
          <w:sz w:val="28"/>
          <w:szCs w:val="28"/>
          <w:lang w:val="kk-KZ"/>
        </w:rPr>
        <w:t xml:space="preserve"> </w:t>
      </w:r>
      <w:r w:rsidRPr="002A01DC">
        <w:rPr>
          <w:rFonts w:ascii="Times New Roman" w:hAnsi="Times New Roman" w:cs="Times New Roman"/>
          <w:sz w:val="28"/>
          <w:szCs w:val="28"/>
        </w:rPr>
        <w:t>//</w:t>
      </w:r>
      <w:r w:rsidRPr="002A01DC">
        <w:rPr>
          <w:rFonts w:ascii="Times New Roman" w:hAnsi="Times New Roman" w:cs="Times New Roman"/>
          <w:sz w:val="28"/>
          <w:szCs w:val="28"/>
          <w:lang w:val="kk-KZ"/>
        </w:rPr>
        <w:t xml:space="preserve"> </w:t>
      </w:r>
      <w:r w:rsidRPr="002A01DC">
        <w:rPr>
          <w:rFonts w:ascii="Times New Roman" w:hAnsi="Times New Roman" w:cs="Times New Roman"/>
          <w:sz w:val="28"/>
          <w:szCs w:val="28"/>
        </w:rPr>
        <w:t>Итоги биологических исследований.</w:t>
      </w:r>
      <w:r w:rsidRPr="002A01DC">
        <w:rPr>
          <w:rFonts w:ascii="Times New Roman" w:hAnsi="Times New Roman" w:cs="Times New Roman"/>
          <w:sz w:val="28"/>
          <w:szCs w:val="28"/>
          <w:lang w:val="kk-KZ"/>
        </w:rPr>
        <w:t>-</w:t>
      </w:r>
      <w:r w:rsidRPr="002A01DC">
        <w:rPr>
          <w:rFonts w:ascii="Times New Roman" w:hAnsi="Times New Roman" w:cs="Times New Roman"/>
          <w:sz w:val="28"/>
          <w:szCs w:val="28"/>
        </w:rPr>
        <w:t xml:space="preserve"> Вып. 6. –Уфа</w:t>
      </w:r>
      <w:r w:rsidRPr="002A01DC">
        <w:rPr>
          <w:rFonts w:ascii="Times New Roman" w:hAnsi="Times New Roman" w:cs="Times New Roman"/>
          <w:sz w:val="28"/>
          <w:szCs w:val="28"/>
          <w:lang w:val="kk-KZ"/>
        </w:rPr>
        <w:t xml:space="preserve">, </w:t>
      </w:r>
      <w:r w:rsidRPr="002A01DC">
        <w:rPr>
          <w:rFonts w:ascii="Times New Roman" w:hAnsi="Times New Roman" w:cs="Times New Roman"/>
          <w:sz w:val="28"/>
          <w:szCs w:val="28"/>
        </w:rPr>
        <w:t>2001. - С.38-41.</w:t>
      </w:r>
    </w:p>
    <w:p w:rsidR="00686FAB" w:rsidRPr="002A01DC" w:rsidRDefault="00686FAB" w:rsidP="00686FAB">
      <w:pPr>
        <w:spacing w:after="0" w:line="240" w:lineRule="auto"/>
        <w:jc w:val="both"/>
        <w:rPr>
          <w:rFonts w:ascii="Times New Roman" w:hAnsi="Times New Roman" w:cs="Times New Roman"/>
          <w:color w:val="000000"/>
          <w:sz w:val="28"/>
          <w:szCs w:val="28"/>
          <w:lang w:val="kk-KZ"/>
        </w:rPr>
      </w:pPr>
      <w:r w:rsidRPr="002A01DC">
        <w:rPr>
          <w:rFonts w:ascii="Times New Roman" w:hAnsi="Times New Roman" w:cs="Times New Roman"/>
          <w:sz w:val="28"/>
          <w:szCs w:val="28"/>
          <w:lang w:val="kk-KZ"/>
        </w:rPr>
        <w:tab/>
        <w:t>1</w:t>
      </w:r>
      <w:r>
        <w:rPr>
          <w:rFonts w:ascii="Times New Roman" w:hAnsi="Times New Roman" w:cs="Times New Roman"/>
          <w:sz w:val="28"/>
          <w:szCs w:val="28"/>
          <w:lang w:val="kk-KZ"/>
        </w:rPr>
        <w:t>51</w:t>
      </w:r>
      <w:r w:rsidRPr="002A01DC">
        <w:rPr>
          <w:rFonts w:ascii="Times New Roman" w:hAnsi="Times New Roman" w:cs="Times New Roman"/>
          <w:sz w:val="28"/>
          <w:szCs w:val="28"/>
          <w:lang w:val="kk-KZ"/>
        </w:rPr>
        <w:t xml:space="preserve"> </w:t>
      </w:r>
      <w:r w:rsidRPr="002A01DC">
        <w:rPr>
          <w:rFonts w:ascii="Times New Roman" w:hAnsi="Times New Roman" w:cs="Times New Roman"/>
          <w:color w:val="000000"/>
          <w:sz w:val="28"/>
          <w:szCs w:val="28"/>
          <w:lang w:val="kk-KZ"/>
        </w:rPr>
        <w:t>Көпжасарова А., Заманбеков Н.А., Кобдикова Н.К., Корабаев Е.М., Туржигитова Ш.Б. Қызыл мия өсімдігінен дайындалған экстрактілердің жіті уыттылық және кумулятивтік көрсеткіштері // Акад. Қ.Сәбденовтің 80 ж. арналған «Ветеринария және мал шаруашылығы: теория, практика және инновациялар» атты Халықаралық ғыл.-п</w:t>
      </w:r>
      <w:r>
        <w:rPr>
          <w:rFonts w:ascii="Times New Roman" w:hAnsi="Times New Roman" w:cs="Times New Roman"/>
          <w:color w:val="000000"/>
          <w:sz w:val="28"/>
          <w:szCs w:val="28"/>
          <w:lang w:val="kk-KZ"/>
        </w:rPr>
        <w:t xml:space="preserve">рак. конф.матерд, Алматы, 2012.- </w:t>
      </w:r>
      <w:r w:rsidRPr="002A01DC">
        <w:rPr>
          <w:rFonts w:ascii="Times New Roman" w:hAnsi="Times New Roman" w:cs="Times New Roman"/>
          <w:color w:val="000000"/>
          <w:sz w:val="28"/>
          <w:szCs w:val="28"/>
          <w:lang w:val="kk-KZ"/>
        </w:rPr>
        <w:t>208-211 б.</w:t>
      </w:r>
    </w:p>
    <w:p w:rsidR="00686FAB" w:rsidRPr="002A01DC" w:rsidRDefault="00686FAB" w:rsidP="00686FAB">
      <w:pPr>
        <w:spacing w:after="0" w:line="240" w:lineRule="auto"/>
        <w:jc w:val="both"/>
        <w:rPr>
          <w:rFonts w:ascii="Times New Roman" w:hAnsi="Times New Roman" w:cs="Times New Roman"/>
          <w:sz w:val="28"/>
          <w:szCs w:val="28"/>
          <w:lang w:val="kk-KZ" w:eastAsia="ko-KR"/>
        </w:rPr>
      </w:pPr>
      <w:r>
        <w:rPr>
          <w:rFonts w:ascii="Times New Roman" w:hAnsi="Times New Roman" w:cs="Times New Roman"/>
          <w:sz w:val="28"/>
          <w:szCs w:val="28"/>
          <w:lang w:val="kk-KZ"/>
        </w:rPr>
        <w:tab/>
      </w:r>
      <w:r w:rsidRPr="002A01DC">
        <w:rPr>
          <w:rFonts w:ascii="Times New Roman" w:hAnsi="Times New Roman" w:cs="Times New Roman"/>
          <w:sz w:val="28"/>
          <w:szCs w:val="28"/>
          <w:lang w:val="kk-KZ"/>
        </w:rPr>
        <w:t>1</w:t>
      </w:r>
      <w:r>
        <w:rPr>
          <w:rFonts w:ascii="Times New Roman" w:hAnsi="Times New Roman" w:cs="Times New Roman"/>
          <w:sz w:val="28"/>
          <w:szCs w:val="28"/>
          <w:lang w:val="kk-KZ"/>
        </w:rPr>
        <w:t>52</w:t>
      </w:r>
      <w:r w:rsidRPr="002A01DC">
        <w:rPr>
          <w:rFonts w:ascii="Times New Roman" w:hAnsi="Times New Roman" w:cs="Times New Roman"/>
          <w:sz w:val="28"/>
          <w:szCs w:val="28"/>
          <w:lang w:val="kk-KZ" w:eastAsia="ko-KR"/>
        </w:rPr>
        <w:t xml:space="preserve"> Бирюков И.В. Изучение токсичности препарата из зверобоя продырявленного на телятах// Матер. Межд. XV Межд. научно-практич. конф. «Аграрная наука-сельскому хозяйству», книга</w:t>
      </w:r>
      <w:r w:rsidRPr="002A01DC">
        <w:rPr>
          <w:rFonts w:ascii="Times New Roman" w:hAnsi="Times New Roman" w:cs="Times New Roman"/>
          <w:sz w:val="28"/>
          <w:szCs w:val="28"/>
          <w:lang w:eastAsia="ko-KR"/>
        </w:rPr>
        <w:t xml:space="preserve"> 2,</w:t>
      </w:r>
      <w:r w:rsidRPr="002A01DC">
        <w:rPr>
          <w:rFonts w:ascii="Times New Roman" w:hAnsi="Times New Roman" w:cs="Times New Roman"/>
          <w:sz w:val="28"/>
          <w:szCs w:val="28"/>
          <w:lang w:val="kk-KZ" w:eastAsia="ko-KR"/>
        </w:rPr>
        <w:t xml:space="preserve"> Барнаул, 2020.-С.288-290.</w:t>
      </w:r>
    </w:p>
    <w:p w:rsidR="00686FAB" w:rsidRPr="002A01DC" w:rsidRDefault="00686FAB" w:rsidP="00686FAB">
      <w:pPr>
        <w:spacing w:after="0" w:line="240" w:lineRule="auto"/>
        <w:jc w:val="both"/>
        <w:rPr>
          <w:rFonts w:ascii="Times New Roman" w:eastAsia="Times New Roman" w:hAnsi="Times New Roman" w:cs="Times New Roman"/>
          <w:sz w:val="28"/>
          <w:szCs w:val="28"/>
          <w:lang w:val="kk-KZ"/>
        </w:rPr>
      </w:pPr>
      <w:r w:rsidRPr="002A01DC">
        <w:rPr>
          <w:rFonts w:ascii="Times New Roman" w:hAnsi="Times New Roman" w:cs="Times New Roman"/>
          <w:sz w:val="28"/>
          <w:szCs w:val="28"/>
          <w:lang w:val="kk-KZ"/>
        </w:rPr>
        <w:tab/>
        <w:t>1</w:t>
      </w:r>
      <w:r>
        <w:rPr>
          <w:rFonts w:ascii="Times New Roman" w:hAnsi="Times New Roman" w:cs="Times New Roman"/>
          <w:sz w:val="28"/>
          <w:szCs w:val="28"/>
          <w:lang w:val="kk-KZ"/>
        </w:rPr>
        <w:t>53</w:t>
      </w:r>
      <w:r w:rsidRPr="002A01DC">
        <w:rPr>
          <w:rFonts w:ascii="Times New Roman" w:hAnsi="Times New Roman" w:cs="Times New Roman"/>
          <w:sz w:val="28"/>
          <w:szCs w:val="28"/>
          <w:lang w:val="kk-KZ"/>
        </w:rPr>
        <w:t xml:space="preserve"> </w:t>
      </w:r>
      <w:r w:rsidRPr="002A01DC">
        <w:rPr>
          <w:rFonts w:ascii="Times New Roman" w:eastAsia="Times New Roman" w:hAnsi="Times New Roman" w:cs="Times New Roman"/>
          <w:sz w:val="28"/>
          <w:szCs w:val="28"/>
        </w:rPr>
        <w:t>Арзыбаев М. Фармако-токсикологические исследования в ветеринарии Кыргызстана</w:t>
      </w:r>
      <w:proofErr w:type="gramStart"/>
      <w:r w:rsidRPr="002A01DC">
        <w:rPr>
          <w:rFonts w:ascii="Times New Roman" w:eastAsia="Times New Roman" w:hAnsi="Times New Roman" w:cs="Times New Roman"/>
          <w:sz w:val="28"/>
          <w:szCs w:val="28"/>
        </w:rPr>
        <w:t xml:space="preserve"> //С</w:t>
      </w:r>
      <w:proofErr w:type="gramEnd"/>
      <w:r w:rsidRPr="002A01DC">
        <w:rPr>
          <w:rFonts w:ascii="Times New Roman" w:eastAsia="Times New Roman" w:hAnsi="Times New Roman" w:cs="Times New Roman"/>
          <w:sz w:val="28"/>
          <w:szCs w:val="28"/>
        </w:rPr>
        <w:t>б. трудов межвед. практ. научной конф. Кара</w:t>
      </w:r>
      <w:r w:rsidRPr="000A0485">
        <w:rPr>
          <w:rFonts w:ascii="Times New Roman" w:eastAsia="Times New Roman" w:hAnsi="Times New Roman" w:cs="Times New Roman"/>
          <w:sz w:val="28"/>
          <w:szCs w:val="28"/>
          <w:lang w:val="en-US"/>
        </w:rPr>
        <w:t>-</w:t>
      </w:r>
      <w:r w:rsidRPr="002A01DC">
        <w:rPr>
          <w:rFonts w:ascii="Times New Roman" w:eastAsia="Times New Roman" w:hAnsi="Times New Roman" w:cs="Times New Roman"/>
          <w:sz w:val="28"/>
          <w:szCs w:val="28"/>
        </w:rPr>
        <w:t>Балта</w:t>
      </w:r>
      <w:r w:rsidRPr="000A0485">
        <w:rPr>
          <w:rFonts w:ascii="Times New Roman" w:eastAsia="Times New Roman" w:hAnsi="Times New Roman" w:cs="Times New Roman"/>
          <w:sz w:val="28"/>
          <w:szCs w:val="28"/>
          <w:lang w:val="en-US"/>
        </w:rPr>
        <w:t>, 2001.</w:t>
      </w:r>
      <w:proofErr w:type="gramStart"/>
      <w:r w:rsidRPr="000A0485">
        <w:rPr>
          <w:rFonts w:ascii="Times New Roman" w:eastAsia="Times New Roman" w:hAnsi="Times New Roman" w:cs="Times New Roman"/>
          <w:sz w:val="28"/>
          <w:szCs w:val="28"/>
          <w:lang w:val="en-US"/>
        </w:rPr>
        <w:t>-</w:t>
      </w:r>
      <w:r w:rsidRPr="002A01DC">
        <w:rPr>
          <w:rFonts w:ascii="Times New Roman" w:eastAsia="Times New Roman" w:hAnsi="Times New Roman" w:cs="Times New Roman"/>
          <w:sz w:val="28"/>
          <w:szCs w:val="28"/>
        </w:rPr>
        <w:t>С</w:t>
      </w:r>
      <w:r w:rsidRPr="000A0485">
        <w:rPr>
          <w:rFonts w:ascii="Times New Roman" w:eastAsia="Times New Roman" w:hAnsi="Times New Roman" w:cs="Times New Roman"/>
          <w:sz w:val="28"/>
          <w:szCs w:val="28"/>
          <w:lang w:val="en-US"/>
        </w:rPr>
        <w:t>. 229-235.</w:t>
      </w:r>
      <w:proofErr w:type="gramEnd"/>
    </w:p>
    <w:p w:rsidR="00686FAB" w:rsidRPr="002A01DC" w:rsidRDefault="00686FAB" w:rsidP="00686FAB">
      <w:pPr>
        <w:pStyle w:val="a6"/>
        <w:spacing w:after="0" w:line="240" w:lineRule="auto"/>
        <w:ind w:left="0"/>
        <w:jc w:val="both"/>
        <w:rPr>
          <w:rFonts w:ascii="Times New Roman" w:hAnsi="Times New Roman" w:cs="Times New Roman"/>
          <w:sz w:val="28"/>
          <w:szCs w:val="28"/>
          <w:lang w:val="kk-KZ" w:eastAsia="ko-KR"/>
        </w:rPr>
      </w:pPr>
      <w:r w:rsidRPr="002A01DC">
        <w:rPr>
          <w:rFonts w:ascii="Times New Roman" w:hAnsi="Times New Roman" w:cs="Times New Roman"/>
          <w:sz w:val="28"/>
          <w:szCs w:val="28"/>
          <w:lang w:val="kk-KZ"/>
        </w:rPr>
        <w:tab/>
        <w:t>15</w:t>
      </w:r>
      <w:r>
        <w:rPr>
          <w:rFonts w:ascii="Times New Roman" w:hAnsi="Times New Roman" w:cs="Times New Roman"/>
          <w:sz w:val="28"/>
          <w:szCs w:val="28"/>
          <w:lang w:val="kk-KZ"/>
        </w:rPr>
        <w:t xml:space="preserve">4 </w:t>
      </w:r>
      <w:r w:rsidRPr="002A01DC">
        <w:rPr>
          <w:rFonts w:ascii="Times New Roman" w:hAnsi="Times New Roman" w:cs="Times New Roman"/>
          <w:sz w:val="28"/>
          <w:szCs w:val="28"/>
          <w:lang w:val="en-US"/>
        </w:rPr>
        <w:t xml:space="preserve">Wang Gen-Xuan, Zhang J,, Liao Jian-Xong, Wang Jian-Lin. Hydropassive editense and effective factors in stomatal oscillations of </w:t>
      </w:r>
      <w:r w:rsidRPr="002A01DC">
        <w:rPr>
          <w:rFonts w:ascii="Times New Roman" w:hAnsi="Times New Roman" w:cs="Times New Roman"/>
          <w:i/>
          <w:sz w:val="28"/>
          <w:szCs w:val="28"/>
          <w:lang w:val="en-US"/>
        </w:rPr>
        <w:t>Glicyrrhiza inflata</w:t>
      </w:r>
      <w:r w:rsidRPr="002A01DC">
        <w:rPr>
          <w:rFonts w:ascii="Times New Roman" w:hAnsi="Times New Roman" w:cs="Times New Roman"/>
          <w:color w:val="C00000"/>
          <w:sz w:val="28"/>
          <w:szCs w:val="28"/>
          <w:lang w:val="en-US" w:eastAsia="ko-KR"/>
        </w:rPr>
        <w:t xml:space="preserve"> </w:t>
      </w:r>
      <w:r w:rsidRPr="002A01DC">
        <w:rPr>
          <w:rFonts w:ascii="Times New Roman" w:hAnsi="Times New Roman" w:cs="Times New Roman"/>
          <w:i/>
          <w:color w:val="000000" w:themeColor="text1"/>
          <w:sz w:val="28"/>
          <w:szCs w:val="28"/>
          <w:lang w:val="en-US" w:eastAsia="ko-KR"/>
        </w:rPr>
        <w:t>under</w:t>
      </w:r>
      <w:r w:rsidRPr="002A01DC">
        <w:rPr>
          <w:rFonts w:ascii="Times New Roman" w:hAnsi="Times New Roman" w:cs="Times New Roman"/>
          <w:color w:val="C00000"/>
          <w:sz w:val="28"/>
          <w:szCs w:val="28"/>
          <w:lang w:val="en-US" w:eastAsia="ko-KR"/>
        </w:rPr>
        <w:t xml:space="preserve"> </w:t>
      </w:r>
      <w:r w:rsidRPr="002A01DC">
        <w:rPr>
          <w:rFonts w:ascii="Times New Roman" w:hAnsi="Times New Roman" w:cs="Times New Roman"/>
          <w:sz w:val="28"/>
          <w:szCs w:val="28"/>
          <w:lang w:val="en-US" w:eastAsia="ko-KR"/>
        </w:rPr>
        <w:t xml:space="preserve">desert </w:t>
      </w:r>
      <w:r w:rsidRPr="002A01DC">
        <w:rPr>
          <w:rFonts w:ascii="Times New Roman" w:hAnsi="Times New Roman" w:cs="Times New Roman"/>
          <w:sz w:val="28"/>
          <w:szCs w:val="28"/>
          <w:lang w:val="kk-KZ" w:eastAsia="ko-KR"/>
        </w:rPr>
        <w:t xml:space="preserve">   </w:t>
      </w:r>
      <w:r w:rsidRPr="002A01DC">
        <w:rPr>
          <w:rFonts w:ascii="Times New Roman" w:hAnsi="Times New Roman" w:cs="Times New Roman"/>
          <w:sz w:val="28"/>
          <w:szCs w:val="28"/>
          <w:lang w:val="en-US" w:eastAsia="ko-KR"/>
        </w:rPr>
        <w:t xml:space="preserve">conditions // Plant Sciense., 2001.-V.160.-P. </w:t>
      </w:r>
      <w:proofErr w:type="gramStart"/>
      <w:r w:rsidRPr="002A01DC">
        <w:rPr>
          <w:rFonts w:ascii="Times New Roman" w:hAnsi="Times New Roman" w:cs="Times New Roman"/>
          <w:sz w:val="28"/>
          <w:szCs w:val="28"/>
          <w:lang w:val="en-US" w:eastAsia="ko-KR"/>
        </w:rPr>
        <w:t>1007-1013.</w:t>
      </w:r>
      <w:proofErr w:type="gramEnd"/>
    </w:p>
    <w:p w:rsidR="00686FAB" w:rsidRPr="002A01DC" w:rsidRDefault="00686FAB" w:rsidP="00686FAB">
      <w:pPr>
        <w:spacing w:after="0" w:line="240" w:lineRule="auto"/>
        <w:jc w:val="both"/>
        <w:rPr>
          <w:rFonts w:ascii="Times New Roman" w:hAnsi="Times New Roman" w:cs="Times New Roman"/>
          <w:sz w:val="28"/>
          <w:szCs w:val="28"/>
          <w:lang w:val="kk-KZ"/>
        </w:rPr>
      </w:pPr>
      <w:r w:rsidRPr="002A01DC">
        <w:rPr>
          <w:rFonts w:ascii="Times New Roman" w:hAnsi="Times New Roman" w:cs="Times New Roman"/>
          <w:sz w:val="28"/>
          <w:szCs w:val="28"/>
          <w:lang w:val="kk-KZ"/>
        </w:rPr>
        <w:tab/>
        <w:t>15</w:t>
      </w:r>
      <w:r>
        <w:rPr>
          <w:rFonts w:ascii="Times New Roman" w:hAnsi="Times New Roman" w:cs="Times New Roman"/>
          <w:sz w:val="28"/>
          <w:szCs w:val="28"/>
          <w:lang w:val="kk-KZ"/>
        </w:rPr>
        <w:t>5</w:t>
      </w:r>
      <w:r w:rsidRPr="002A01DC">
        <w:rPr>
          <w:rFonts w:ascii="Times New Roman" w:hAnsi="Times New Roman" w:cs="Times New Roman"/>
          <w:sz w:val="28"/>
          <w:szCs w:val="28"/>
          <w:lang w:val="kk-KZ"/>
        </w:rPr>
        <w:t xml:space="preserve"> </w:t>
      </w:r>
      <w:r w:rsidRPr="002A01DC">
        <w:rPr>
          <w:rFonts w:ascii="Times New Roman" w:hAnsi="Times New Roman" w:cs="Times New Roman"/>
          <w:sz w:val="28"/>
          <w:szCs w:val="28"/>
          <w:lang w:val="en-US"/>
        </w:rPr>
        <w:t>Rafikova E.R. Acute Oral Toxicity of Vetom 21.77 Based on Duddingtonia Flagrans in Broiler Chickens // Macedonian Veterinary Review. – 2019. – T.42.</w:t>
      </w:r>
      <w:r w:rsidRPr="002A01DC">
        <w:rPr>
          <w:rFonts w:ascii="Times New Roman" w:hAnsi="Times New Roman" w:cs="Times New Roman"/>
          <w:sz w:val="28"/>
          <w:szCs w:val="28"/>
          <w:lang w:val="kk-KZ"/>
        </w:rPr>
        <w:t xml:space="preserve"> №</w:t>
      </w:r>
      <w:r w:rsidRPr="002A01DC">
        <w:rPr>
          <w:rFonts w:ascii="Times New Roman" w:hAnsi="Times New Roman" w:cs="Times New Roman"/>
          <w:sz w:val="28"/>
          <w:szCs w:val="28"/>
        </w:rPr>
        <w:t xml:space="preserve"> </w:t>
      </w:r>
      <w:r w:rsidRPr="002A01DC">
        <w:rPr>
          <w:rFonts w:ascii="Times New Roman" w:hAnsi="Times New Roman" w:cs="Times New Roman"/>
          <w:sz w:val="28"/>
          <w:szCs w:val="28"/>
          <w:lang w:val="kk-KZ"/>
        </w:rPr>
        <w:t xml:space="preserve">1 – С. </w:t>
      </w:r>
      <w:r w:rsidRPr="002A01DC">
        <w:rPr>
          <w:rFonts w:ascii="Times New Roman" w:hAnsi="Times New Roman" w:cs="Times New Roman"/>
          <w:sz w:val="28"/>
          <w:szCs w:val="28"/>
        </w:rPr>
        <w:t>87</w:t>
      </w:r>
      <w:r w:rsidRPr="002A01DC">
        <w:rPr>
          <w:rFonts w:ascii="Times New Roman" w:hAnsi="Times New Roman" w:cs="Times New Roman"/>
          <w:sz w:val="28"/>
          <w:szCs w:val="28"/>
          <w:lang w:val="kk-KZ"/>
        </w:rPr>
        <w:t>-</w:t>
      </w:r>
      <w:r w:rsidRPr="002A01DC">
        <w:rPr>
          <w:rFonts w:ascii="Times New Roman" w:hAnsi="Times New Roman" w:cs="Times New Roman"/>
          <w:sz w:val="28"/>
          <w:szCs w:val="28"/>
        </w:rPr>
        <w:t>93</w:t>
      </w:r>
      <w:r w:rsidRPr="002A01DC">
        <w:rPr>
          <w:rFonts w:ascii="Times New Roman" w:hAnsi="Times New Roman" w:cs="Times New Roman"/>
          <w:sz w:val="28"/>
          <w:szCs w:val="28"/>
          <w:lang w:val="kk-KZ"/>
        </w:rPr>
        <w:t>.</w:t>
      </w:r>
    </w:p>
    <w:p w:rsidR="00686FAB" w:rsidRPr="002A01DC" w:rsidRDefault="00686FAB" w:rsidP="00686FAB">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ab/>
      </w:r>
      <w:r w:rsidRPr="002A01DC">
        <w:rPr>
          <w:rFonts w:ascii="Times New Roman" w:hAnsi="Times New Roman" w:cs="Times New Roman"/>
          <w:sz w:val="28"/>
          <w:szCs w:val="28"/>
          <w:lang w:val="kk-KZ"/>
        </w:rPr>
        <w:t>15</w:t>
      </w:r>
      <w:r>
        <w:rPr>
          <w:rFonts w:ascii="Times New Roman" w:hAnsi="Times New Roman" w:cs="Times New Roman"/>
          <w:sz w:val="28"/>
          <w:szCs w:val="28"/>
          <w:lang w:val="kk-KZ"/>
        </w:rPr>
        <w:t>6</w:t>
      </w:r>
      <w:r w:rsidRPr="002A01DC">
        <w:rPr>
          <w:rFonts w:ascii="Times New Roman" w:hAnsi="Times New Roman" w:cs="Times New Roman"/>
          <w:sz w:val="28"/>
          <w:szCs w:val="28"/>
          <w:lang w:val="kk-KZ"/>
        </w:rPr>
        <w:t xml:space="preserve"> </w:t>
      </w:r>
      <w:r w:rsidRPr="002A01DC">
        <w:rPr>
          <w:rFonts w:ascii="Times New Roman" w:hAnsi="Times New Roman" w:cs="Times New Roman"/>
          <w:sz w:val="28"/>
          <w:szCs w:val="28"/>
        </w:rPr>
        <w:t>Рабинович М.И., Шагиахмегов Ю.С. Влияние препаратов девясила британского</w:t>
      </w:r>
      <w:r w:rsidRPr="002A01DC">
        <w:rPr>
          <w:rFonts w:ascii="Times New Roman" w:hAnsi="Times New Roman" w:cs="Times New Roman"/>
          <w:sz w:val="28"/>
          <w:szCs w:val="28"/>
          <w:lang w:val="kk-KZ"/>
        </w:rPr>
        <w:t xml:space="preserve"> на</w:t>
      </w:r>
      <w:r w:rsidRPr="002A01DC">
        <w:rPr>
          <w:rFonts w:ascii="Times New Roman" w:hAnsi="Times New Roman" w:cs="Times New Roman"/>
          <w:sz w:val="28"/>
          <w:szCs w:val="28"/>
        </w:rPr>
        <w:t xml:space="preserve"> биоэлектрическую активность сердца собак </w:t>
      </w:r>
      <w:r w:rsidRPr="002A01DC">
        <w:rPr>
          <w:rFonts w:ascii="Times New Roman" w:hAnsi="Times New Roman" w:cs="Times New Roman"/>
          <w:sz w:val="28"/>
          <w:szCs w:val="28"/>
          <w:lang w:val="kk-KZ"/>
        </w:rPr>
        <w:t xml:space="preserve">и </w:t>
      </w:r>
      <w:r w:rsidRPr="002A01DC">
        <w:rPr>
          <w:rFonts w:ascii="Times New Roman" w:hAnsi="Times New Roman" w:cs="Times New Roman"/>
          <w:sz w:val="28"/>
          <w:szCs w:val="28"/>
        </w:rPr>
        <w:t>телят</w:t>
      </w:r>
      <w:r w:rsidRPr="002A01DC">
        <w:rPr>
          <w:rFonts w:ascii="Times New Roman" w:hAnsi="Times New Roman" w:cs="Times New Roman"/>
          <w:sz w:val="28"/>
          <w:szCs w:val="28"/>
          <w:lang w:val="kk-KZ"/>
        </w:rPr>
        <w:t xml:space="preserve"> </w:t>
      </w:r>
      <w:r w:rsidRPr="002A01DC">
        <w:rPr>
          <w:rFonts w:ascii="Times New Roman" w:hAnsi="Times New Roman" w:cs="Times New Roman"/>
          <w:sz w:val="28"/>
          <w:szCs w:val="28"/>
        </w:rPr>
        <w:t>//</w:t>
      </w:r>
      <w:r w:rsidRPr="002A01DC">
        <w:rPr>
          <w:rFonts w:ascii="Times New Roman" w:hAnsi="Times New Roman" w:cs="Times New Roman"/>
          <w:sz w:val="28"/>
          <w:szCs w:val="28"/>
          <w:lang w:val="kk-KZ"/>
        </w:rPr>
        <w:t xml:space="preserve"> </w:t>
      </w:r>
      <w:r w:rsidRPr="002A01DC">
        <w:rPr>
          <w:rFonts w:ascii="Times New Roman" w:hAnsi="Times New Roman" w:cs="Times New Roman"/>
          <w:sz w:val="28"/>
          <w:szCs w:val="28"/>
        </w:rPr>
        <w:t>Фармакологические пути решения актуальных клинических проблем</w:t>
      </w:r>
      <w:r w:rsidRPr="002A01DC">
        <w:rPr>
          <w:rFonts w:ascii="Times New Roman" w:hAnsi="Times New Roman" w:cs="Times New Roman"/>
          <w:sz w:val="28"/>
          <w:szCs w:val="28"/>
          <w:lang w:val="kk-KZ"/>
        </w:rPr>
        <w:t xml:space="preserve"> </w:t>
      </w:r>
      <w:r w:rsidRPr="002A01DC">
        <w:rPr>
          <w:rFonts w:ascii="Times New Roman" w:hAnsi="Times New Roman" w:cs="Times New Roman"/>
          <w:sz w:val="28"/>
          <w:szCs w:val="28"/>
        </w:rPr>
        <w:t>/Тез. докл. 8-ой Уральской науч.  конф. Фармакологов.-  Пермь,1980.- С. 82-83.</w:t>
      </w:r>
    </w:p>
    <w:p w:rsidR="00686FAB" w:rsidRPr="002A01DC" w:rsidRDefault="00686FAB" w:rsidP="00686FAB">
      <w:pPr>
        <w:pStyle w:val="a5"/>
        <w:spacing w:after="0" w:line="240" w:lineRule="auto"/>
        <w:ind w:left="0"/>
        <w:jc w:val="both"/>
        <w:rPr>
          <w:rFonts w:ascii="Times New Roman" w:hAnsi="Times New Roman"/>
          <w:sz w:val="28"/>
          <w:szCs w:val="28"/>
        </w:rPr>
      </w:pPr>
      <w:r w:rsidRPr="002A01DC">
        <w:rPr>
          <w:rFonts w:ascii="Times New Roman" w:hAnsi="Times New Roman"/>
          <w:sz w:val="28"/>
          <w:szCs w:val="28"/>
          <w:lang w:val="kk-KZ"/>
        </w:rPr>
        <w:tab/>
        <w:t>15</w:t>
      </w:r>
      <w:r>
        <w:rPr>
          <w:rFonts w:ascii="Times New Roman" w:hAnsi="Times New Roman"/>
          <w:sz w:val="28"/>
          <w:szCs w:val="28"/>
          <w:lang w:val="kk-KZ"/>
        </w:rPr>
        <w:t>7</w:t>
      </w:r>
      <w:r w:rsidRPr="002A01DC">
        <w:rPr>
          <w:rFonts w:ascii="Times New Roman" w:hAnsi="Times New Roman"/>
          <w:sz w:val="28"/>
          <w:szCs w:val="28"/>
          <w:lang w:val="kk-KZ"/>
        </w:rPr>
        <w:t xml:space="preserve"> </w:t>
      </w:r>
      <w:r w:rsidRPr="002A01DC">
        <w:rPr>
          <w:rFonts w:ascii="Times New Roman" w:hAnsi="Times New Roman"/>
          <w:sz w:val="28"/>
          <w:szCs w:val="28"/>
        </w:rPr>
        <w:t>Дымко Е.Ф., Кожебеков З.К., Бутов П.М. Электрокардиография сельскохозяйственных животных</w:t>
      </w:r>
      <w:r w:rsidRPr="002A01DC">
        <w:rPr>
          <w:rFonts w:ascii="Times New Roman" w:hAnsi="Times New Roman"/>
          <w:sz w:val="28"/>
          <w:szCs w:val="28"/>
          <w:lang w:val="kk-KZ"/>
        </w:rPr>
        <w:t xml:space="preserve"> </w:t>
      </w:r>
      <w:r w:rsidRPr="002A01DC">
        <w:rPr>
          <w:rFonts w:ascii="Times New Roman" w:hAnsi="Times New Roman"/>
          <w:sz w:val="28"/>
          <w:szCs w:val="28"/>
        </w:rPr>
        <w:t>//</w:t>
      </w:r>
      <w:r w:rsidRPr="002A01DC">
        <w:rPr>
          <w:rFonts w:ascii="Times New Roman" w:hAnsi="Times New Roman"/>
          <w:sz w:val="28"/>
          <w:szCs w:val="28"/>
          <w:lang w:val="kk-KZ"/>
        </w:rPr>
        <w:t xml:space="preserve"> </w:t>
      </w:r>
      <w:r w:rsidRPr="002A01DC">
        <w:rPr>
          <w:rFonts w:ascii="Times New Roman" w:hAnsi="Times New Roman"/>
          <w:sz w:val="28"/>
          <w:szCs w:val="28"/>
        </w:rPr>
        <w:t>Методические рекомендации</w:t>
      </w:r>
      <w:r w:rsidRPr="002A01DC">
        <w:rPr>
          <w:rFonts w:ascii="Times New Roman" w:hAnsi="Times New Roman"/>
          <w:sz w:val="28"/>
          <w:szCs w:val="28"/>
          <w:lang w:val="kk-KZ"/>
        </w:rPr>
        <w:t>,</w:t>
      </w:r>
      <w:r w:rsidRPr="002A01DC">
        <w:rPr>
          <w:rFonts w:ascii="Times New Roman" w:hAnsi="Times New Roman"/>
          <w:sz w:val="28"/>
          <w:szCs w:val="28"/>
        </w:rPr>
        <w:t xml:space="preserve"> Алма - Ата, 1980. – 72 с.</w:t>
      </w:r>
    </w:p>
    <w:p w:rsidR="00686FAB" w:rsidRPr="002A01DC" w:rsidRDefault="00686FAB" w:rsidP="00686FAB">
      <w:pPr>
        <w:spacing w:after="0" w:line="240" w:lineRule="auto"/>
        <w:ind w:firstLine="709"/>
        <w:jc w:val="both"/>
        <w:rPr>
          <w:rFonts w:ascii="Times New Roman" w:hAnsi="Times New Roman" w:cs="Times New Roman"/>
          <w:sz w:val="28"/>
          <w:szCs w:val="28"/>
        </w:rPr>
      </w:pPr>
      <w:r w:rsidRPr="002A01DC">
        <w:rPr>
          <w:rFonts w:ascii="Times New Roman" w:hAnsi="Times New Roman" w:cs="Times New Roman"/>
          <w:sz w:val="28"/>
          <w:szCs w:val="28"/>
          <w:lang w:val="kk-KZ"/>
        </w:rPr>
        <w:t>15</w:t>
      </w:r>
      <w:r>
        <w:rPr>
          <w:rFonts w:ascii="Times New Roman" w:hAnsi="Times New Roman" w:cs="Times New Roman"/>
          <w:sz w:val="28"/>
          <w:szCs w:val="28"/>
          <w:lang w:val="kk-KZ"/>
        </w:rPr>
        <w:t>8</w:t>
      </w:r>
      <w:r w:rsidRPr="002A01DC">
        <w:rPr>
          <w:rFonts w:ascii="Times New Roman" w:hAnsi="Times New Roman" w:cs="Times New Roman"/>
          <w:sz w:val="28"/>
          <w:szCs w:val="28"/>
          <w:lang w:val="kk-KZ"/>
        </w:rPr>
        <w:t xml:space="preserve"> </w:t>
      </w:r>
      <w:r w:rsidRPr="002A01DC">
        <w:rPr>
          <w:rFonts w:ascii="Times New Roman" w:hAnsi="Times New Roman" w:cs="Times New Roman"/>
          <w:sz w:val="28"/>
          <w:szCs w:val="28"/>
        </w:rPr>
        <w:t>Емельянова А.С., Степура Е.Е., Борычева Ю.П. Анализ вариационных пульсограмм у коров джерсейской породы с разным исходным вегетативным тонусом // Вестник РГАТУим. П.А. Костычева. - 2017. - № 2 (34). - С. 126-129.</w:t>
      </w:r>
    </w:p>
    <w:p w:rsidR="00686FAB" w:rsidRPr="002A01DC" w:rsidRDefault="00686FAB" w:rsidP="00686FAB">
      <w:pPr>
        <w:spacing w:after="0" w:line="240" w:lineRule="auto"/>
        <w:ind w:firstLine="709"/>
        <w:jc w:val="both"/>
        <w:rPr>
          <w:rFonts w:ascii="Times New Roman" w:hAnsi="Times New Roman" w:cs="Times New Roman"/>
          <w:sz w:val="28"/>
          <w:szCs w:val="28"/>
          <w:lang w:val="kk-KZ"/>
        </w:rPr>
      </w:pPr>
      <w:r w:rsidRPr="002A01DC">
        <w:rPr>
          <w:rFonts w:ascii="Times New Roman" w:hAnsi="Times New Roman" w:cs="Times New Roman"/>
          <w:sz w:val="28"/>
          <w:szCs w:val="28"/>
          <w:lang w:val="kk-KZ"/>
        </w:rPr>
        <w:t>15</w:t>
      </w:r>
      <w:r>
        <w:rPr>
          <w:rFonts w:ascii="Times New Roman" w:hAnsi="Times New Roman" w:cs="Times New Roman"/>
          <w:sz w:val="28"/>
          <w:szCs w:val="28"/>
          <w:lang w:val="kk-KZ"/>
        </w:rPr>
        <w:t>9</w:t>
      </w:r>
      <w:r w:rsidRPr="002A01DC">
        <w:rPr>
          <w:rFonts w:ascii="Times New Roman" w:hAnsi="Times New Roman" w:cs="Times New Roman"/>
          <w:sz w:val="28"/>
          <w:szCs w:val="28"/>
          <w:lang w:val="kk-KZ"/>
        </w:rPr>
        <w:t xml:space="preserve"> Даниленко А.С., Эленшлегер А.А. Анализ кардиограммы у новорожденных телят при нарушении обмена натрия и калия // Вестник Алтайского государственного аграрного</w:t>
      </w:r>
      <w:r>
        <w:rPr>
          <w:rFonts w:ascii="Times New Roman" w:hAnsi="Times New Roman" w:cs="Times New Roman"/>
          <w:sz w:val="28"/>
          <w:szCs w:val="28"/>
          <w:lang w:val="kk-KZ"/>
        </w:rPr>
        <w:t xml:space="preserve"> </w:t>
      </w:r>
      <w:r w:rsidRPr="002A01DC">
        <w:rPr>
          <w:rFonts w:ascii="Times New Roman" w:hAnsi="Times New Roman" w:cs="Times New Roman"/>
          <w:sz w:val="28"/>
          <w:szCs w:val="28"/>
          <w:lang w:val="kk-KZ"/>
        </w:rPr>
        <w:t>университета. – 2014. -№ 4 (114). -C. 119-122.</w:t>
      </w:r>
    </w:p>
    <w:p w:rsidR="00686FAB" w:rsidRPr="002A01DC" w:rsidRDefault="00686FAB" w:rsidP="00686FAB">
      <w:pPr>
        <w:spacing w:after="0" w:line="240" w:lineRule="auto"/>
        <w:ind w:firstLine="709"/>
        <w:jc w:val="both"/>
        <w:rPr>
          <w:rFonts w:ascii="Times New Roman" w:hAnsi="Times New Roman" w:cs="Times New Roman"/>
          <w:sz w:val="28"/>
          <w:szCs w:val="28"/>
          <w:lang w:val="kk-KZ"/>
        </w:rPr>
      </w:pPr>
      <w:r w:rsidRPr="002A01DC">
        <w:rPr>
          <w:rFonts w:ascii="Times New Roman" w:hAnsi="Times New Roman" w:cs="Times New Roman"/>
          <w:sz w:val="28"/>
          <w:szCs w:val="28"/>
          <w:lang w:val="kk-KZ"/>
        </w:rPr>
        <w:lastRenderedPageBreak/>
        <w:t>16</w:t>
      </w:r>
      <w:r>
        <w:rPr>
          <w:rFonts w:ascii="Times New Roman" w:hAnsi="Times New Roman" w:cs="Times New Roman"/>
          <w:sz w:val="28"/>
          <w:szCs w:val="28"/>
          <w:lang w:val="kk-KZ"/>
        </w:rPr>
        <w:t>0</w:t>
      </w:r>
      <w:r w:rsidRPr="002A01DC">
        <w:rPr>
          <w:rFonts w:ascii="Times New Roman" w:hAnsi="Times New Roman" w:cs="Times New Roman"/>
          <w:sz w:val="28"/>
          <w:szCs w:val="28"/>
          <w:lang w:val="kk-KZ"/>
        </w:rPr>
        <w:t xml:space="preserve"> Эленшлегер А.А., Даниленко А.С. Оценка кардиограммы при гиперкалемии у новорожденных телят // Вестник Алтайского государственного аграрного университета. – 2014. - № 3 (113). - C. 82-85.</w:t>
      </w:r>
    </w:p>
    <w:p w:rsidR="00686FAB" w:rsidRPr="002A01DC" w:rsidRDefault="00686FAB" w:rsidP="00686FAB">
      <w:pPr>
        <w:widowControl w:val="0"/>
        <w:tabs>
          <w:tab w:val="left" w:pos="180"/>
        </w:tabs>
        <w:spacing w:after="0" w:line="240" w:lineRule="auto"/>
        <w:jc w:val="both"/>
        <w:rPr>
          <w:rFonts w:ascii="Times New Roman" w:hAnsi="Times New Roman" w:cs="Times New Roman"/>
          <w:sz w:val="28"/>
          <w:szCs w:val="28"/>
          <w:lang w:val="kk-KZ"/>
        </w:rPr>
      </w:pPr>
      <w:r w:rsidRPr="002A01DC">
        <w:rPr>
          <w:rFonts w:ascii="Times New Roman" w:hAnsi="Times New Roman" w:cs="Times New Roman"/>
          <w:sz w:val="28"/>
          <w:szCs w:val="28"/>
          <w:lang w:val="kk-KZ"/>
        </w:rPr>
        <w:tab/>
      </w:r>
      <w:r w:rsidRPr="002A01DC">
        <w:rPr>
          <w:rFonts w:ascii="Times New Roman" w:hAnsi="Times New Roman" w:cs="Times New Roman"/>
          <w:sz w:val="28"/>
          <w:szCs w:val="28"/>
          <w:lang w:val="kk-KZ"/>
        </w:rPr>
        <w:tab/>
        <w:t>1</w:t>
      </w:r>
      <w:r>
        <w:rPr>
          <w:rFonts w:ascii="Times New Roman" w:hAnsi="Times New Roman" w:cs="Times New Roman"/>
          <w:sz w:val="28"/>
          <w:szCs w:val="28"/>
          <w:lang w:val="kk-KZ"/>
        </w:rPr>
        <w:t>61</w:t>
      </w:r>
      <w:r w:rsidRPr="002A01DC">
        <w:rPr>
          <w:rFonts w:ascii="Times New Roman" w:hAnsi="Times New Roman" w:cs="Times New Roman"/>
          <w:sz w:val="28"/>
          <w:szCs w:val="28"/>
          <w:lang w:val="kk-KZ"/>
        </w:rPr>
        <w:t xml:space="preserve"> Туржигитова  Ш.Б.,  Заманбеков  Н.А., Қорабаев  Е.М,  Оспанкулов А. </w:t>
      </w:r>
      <w:r w:rsidRPr="002A01DC">
        <w:rPr>
          <w:rFonts w:ascii="Times New Roman" w:hAnsi="Times New Roman" w:cs="Times New Roman"/>
          <w:color w:val="000000"/>
          <w:sz w:val="28"/>
          <w:szCs w:val="28"/>
          <w:lang w:val="kk-KZ"/>
        </w:rPr>
        <w:t xml:space="preserve">Изучение фармакологических свойств  настоя, полученного из местного растительного сырья // </w:t>
      </w:r>
      <w:r w:rsidRPr="002A01DC">
        <w:rPr>
          <w:rFonts w:ascii="Times New Roman" w:hAnsi="Times New Roman" w:cs="Times New Roman"/>
          <w:sz w:val="28"/>
          <w:szCs w:val="28"/>
          <w:lang w:val="kk-KZ"/>
        </w:rPr>
        <w:t>Материалы Межд. научно-практической конф. «Тенденция и инновации современной науки», 23.10.2020, г. Нефтекамск, Башкортс</w:t>
      </w:r>
      <w:r>
        <w:rPr>
          <w:rFonts w:ascii="Times New Roman" w:hAnsi="Times New Roman" w:cs="Times New Roman"/>
          <w:sz w:val="28"/>
          <w:szCs w:val="28"/>
          <w:lang w:val="kk-KZ"/>
        </w:rPr>
        <w:t>тан, Изд.  НИЦ «Мир науки».- С</w:t>
      </w:r>
      <w:r w:rsidRPr="002A01DC">
        <w:rPr>
          <w:rFonts w:ascii="Times New Roman" w:hAnsi="Times New Roman" w:cs="Times New Roman"/>
          <w:sz w:val="28"/>
          <w:szCs w:val="28"/>
          <w:lang w:val="kk-KZ"/>
        </w:rPr>
        <w:t>.96-101.</w:t>
      </w:r>
    </w:p>
    <w:p w:rsidR="00686FAB" w:rsidRPr="002A01DC" w:rsidRDefault="00686FAB" w:rsidP="00686FAB">
      <w:pPr>
        <w:pStyle w:val="af0"/>
        <w:ind w:firstLine="709"/>
        <w:jc w:val="both"/>
        <w:rPr>
          <w:rFonts w:ascii="Times New Roman" w:hAnsi="Times New Roman" w:cs="Times New Roman"/>
          <w:sz w:val="28"/>
          <w:szCs w:val="28"/>
          <w:lang w:val="en-US"/>
        </w:rPr>
      </w:pPr>
      <w:proofErr w:type="gramStart"/>
      <w:r w:rsidRPr="002A01DC">
        <w:rPr>
          <w:rFonts w:ascii="Times New Roman" w:hAnsi="Times New Roman" w:cs="Times New Roman"/>
          <w:sz w:val="28"/>
          <w:szCs w:val="28"/>
          <w:lang w:val="en-US"/>
        </w:rPr>
        <w:t>1</w:t>
      </w:r>
      <w:r>
        <w:rPr>
          <w:rFonts w:ascii="Times New Roman" w:hAnsi="Times New Roman" w:cs="Times New Roman"/>
          <w:sz w:val="28"/>
          <w:szCs w:val="28"/>
          <w:lang w:val="kk-KZ"/>
        </w:rPr>
        <w:t>62</w:t>
      </w:r>
      <w:r w:rsidRPr="002A01DC">
        <w:rPr>
          <w:rFonts w:ascii="Times New Roman" w:hAnsi="Times New Roman" w:cs="Times New Roman"/>
          <w:sz w:val="28"/>
          <w:szCs w:val="28"/>
          <w:lang w:val="kk-KZ"/>
        </w:rPr>
        <w:t xml:space="preserve"> </w:t>
      </w:r>
      <w:r w:rsidRPr="002A01DC">
        <w:rPr>
          <w:rFonts w:ascii="Times New Roman" w:hAnsi="Times New Roman" w:cs="Times New Roman"/>
          <w:sz w:val="28"/>
          <w:szCs w:val="28"/>
          <w:lang w:val="en-US"/>
        </w:rPr>
        <w:t xml:space="preserve"> Brodersen</w:t>
      </w:r>
      <w:proofErr w:type="gramEnd"/>
      <w:r w:rsidRPr="002A01DC">
        <w:rPr>
          <w:rFonts w:ascii="Times New Roman" w:hAnsi="Times New Roman" w:cs="Times New Roman"/>
          <w:sz w:val="28"/>
          <w:szCs w:val="28"/>
          <w:lang w:val="en-US"/>
        </w:rPr>
        <w:t xml:space="preserve"> B.W. Bovine respiratory syncytial virus // Vet Clin North Am Food Anim. Pract. - 2010. - Vol. 26. - </w:t>
      </w:r>
      <w:proofErr w:type="gramStart"/>
      <w:r w:rsidRPr="002A01DC">
        <w:rPr>
          <w:rFonts w:ascii="Times New Roman" w:hAnsi="Times New Roman" w:cs="Times New Roman"/>
          <w:sz w:val="28"/>
          <w:szCs w:val="28"/>
        </w:rPr>
        <w:t>Р</w:t>
      </w:r>
      <w:r w:rsidRPr="002A01DC">
        <w:rPr>
          <w:rFonts w:ascii="Times New Roman" w:hAnsi="Times New Roman" w:cs="Times New Roman"/>
          <w:sz w:val="28"/>
          <w:szCs w:val="28"/>
          <w:lang w:val="en-US"/>
        </w:rPr>
        <w:t>. 323</w:t>
      </w:r>
      <w:proofErr w:type="gramEnd"/>
      <w:r w:rsidRPr="002A01DC">
        <w:rPr>
          <w:rFonts w:ascii="Times New Roman" w:hAnsi="Times New Roman" w:cs="Times New Roman"/>
          <w:sz w:val="28"/>
          <w:szCs w:val="28"/>
          <w:lang w:val="en-US"/>
        </w:rPr>
        <w:t>-333.</w:t>
      </w:r>
    </w:p>
    <w:p w:rsidR="00686FAB" w:rsidRPr="002A01DC" w:rsidRDefault="00686FAB" w:rsidP="00686FAB">
      <w:pPr>
        <w:pStyle w:val="a3"/>
        <w:ind w:hanging="108"/>
        <w:jc w:val="both"/>
        <w:rPr>
          <w:szCs w:val="28"/>
          <w:lang w:val="kk-KZ"/>
        </w:rPr>
      </w:pPr>
      <w:r w:rsidRPr="002A01DC">
        <w:rPr>
          <w:szCs w:val="28"/>
          <w:lang w:val="kk-KZ"/>
        </w:rPr>
        <w:tab/>
      </w:r>
      <w:r w:rsidRPr="002A01DC">
        <w:rPr>
          <w:szCs w:val="28"/>
          <w:lang w:val="kk-KZ"/>
        </w:rPr>
        <w:tab/>
        <w:t>1</w:t>
      </w:r>
      <w:r>
        <w:rPr>
          <w:szCs w:val="28"/>
          <w:lang w:val="kk-KZ"/>
        </w:rPr>
        <w:t>63</w:t>
      </w:r>
      <w:r w:rsidRPr="002A01DC">
        <w:rPr>
          <w:szCs w:val="28"/>
          <w:lang w:val="kk-KZ"/>
        </w:rPr>
        <w:t xml:space="preserve"> </w:t>
      </w:r>
      <w:r>
        <w:rPr>
          <w:color w:val="000000"/>
          <w:szCs w:val="28"/>
          <w:lang w:val="kk-KZ"/>
        </w:rPr>
        <w:t xml:space="preserve">Заманбеков Н.А., </w:t>
      </w:r>
      <w:r w:rsidRPr="002A01DC">
        <w:rPr>
          <w:szCs w:val="28"/>
          <w:lang w:val="kk-KZ"/>
        </w:rPr>
        <w:t>Есходжаев У.К., Кобдикова Н.К. Шипалы өсімдіктердің бұзаулардың қанындағы гематологиялық көрсеткіштердің динамикасына әсері // «Агроөнеркәсіптік кешенді дамытудағы ғылым мен білімнің басымды бағыттарының жаңа стратегиясы» ҚазҰАУ-нің 85-ж. арналған халықаралық ғылыми-тәжірибелік конф. мат. Алматы, 27-28.12.2015</w:t>
      </w:r>
      <w:r>
        <w:rPr>
          <w:szCs w:val="28"/>
          <w:lang w:val="kk-KZ"/>
        </w:rPr>
        <w:t>.-</w:t>
      </w:r>
      <w:r w:rsidRPr="002A01DC">
        <w:rPr>
          <w:szCs w:val="28"/>
          <w:lang w:val="kk-KZ"/>
        </w:rPr>
        <w:t>325-327 б.</w:t>
      </w:r>
    </w:p>
    <w:p w:rsidR="00686FAB" w:rsidRPr="002A01DC" w:rsidRDefault="00686FAB" w:rsidP="00686FAB">
      <w:pPr>
        <w:spacing w:after="0" w:line="240" w:lineRule="auto"/>
        <w:ind w:firstLine="709"/>
        <w:jc w:val="both"/>
        <w:rPr>
          <w:rFonts w:ascii="Times New Roman" w:hAnsi="Times New Roman" w:cs="Times New Roman"/>
          <w:sz w:val="28"/>
          <w:szCs w:val="28"/>
          <w:lang w:val="kk-KZ"/>
        </w:rPr>
      </w:pPr>
      <w:r w:rsidRPr="002A01DC">
        <w:rPr>
          <w:rFonts w:ascii="Times New Roman" w:hAnsi="Times New Roman" w:cs="Times New Roman"/>
          <w:sz w:val="28"/>
          <w:szCs w:val="28"/>
          <w:lang w:val="kk-KZ"/>
        </w:rPr>
        <w:t>16</w:t>
      </w:r>
      <w:r>
        <w:rPr>
          <w:rFonts w:ascii="Times New Roman" w:hAnsi="Times New Roman" w:cs="Times New Roman"/>
          <w:sz w:val="28"/>
          <w:szCs w:val="28"/>
          <w:lang w:val="kk-KZ"/>
        </w:rPr>
        <w:t>4</w:t>
      </w:r>
      <w:r w:rsidRPr="002A01DC">
        <w:rPr>
          <w:rFonts w:ascii="Times New Roman" w:hAnsi="Times New Roman" w:cs="Times New Roman"/>
          <w:sz w:val="28"/>
          <w:szCs w:val="28"/>
          <w:lang w:val="kk-KZ"/>
        </w:rPr>
        <w:t xml:space="preserve"> Күлмесханқызы Т., </w:t>
      </w:r>
      <w:r w:rsidRPr="002A01DC">
        <w:rPr>
          <w:rFonts w:ascii="Times New Roman" w:hAnsi="Times New Roman" w:cs="Times New Roman"/>
          <w:color w:val="000000"/>
          <w:sz w:val="28"/>
          <w:szCs w:val="28"/>
          <w:lang w:val="kk-KZ"/>
        </w:rPr>
        <w:t>Заманбеков Н.А.,</w:t>
      </w:r>
      <w:r w:rsidRPr="002A01DC">
        <w:rPr>
          <w:rFonts w:ascii="Times New Roman" w:hAnsi="Times New Roman" w:cs="Times New Roman"/>
          <w:sz w:val="28"/>
          <w:szCs w:val="28"/>
          <w:lang w:val="kk-KZ"/>
        </w:rPr>
        <w:t xml:space="preserve">  Туруспаева Ш.Д., Оспанкулов А. Тікенекті шомырт (</w:t>
      </w:r>
      <w:r w:rsidRPr="0053288F">
        <w:rPr>
          <w:rFonts w:ascii="Times New Roman" w:hAnsi="Times New Roman" w:cs="Times New Roman"/>
          <w:sz w:val="28"/>
          <w:szCs w:val="28"/>
          <w:lang w:val="kk-KZ"/>
        </w:rPr>
        <w:t>P</w:t>
      </w:r>
      <w:r w:rsidRPr="002A01DC">
        <w:rPr>
          <w:rFonts w:ascii="Times New Roman" w:hAnsi="Times New Roman" w:cs="Times New Roman"/>
          <w:sz w:val="28"/>
          <w:szCs w:val="28"/>
          <w:lang w:val="kk-KZ"/>
        </w:rPr>
        <w:t>runus spinosa) дәрілік өсімдігінен дайындалған тұнбаның бұзаулар қанының морфологиялық көрсеткіштерінің динамикасына әсері // Ізденістер, нәтижелер.  Ғыл</w:t>
      </w:r>
      <w:r>
        <w:rPr>
          <w:rFonts w:ascii="Times New Roman" w:hAnsi="Times New Roman" w:cs="Times New Roman"/>
          <w:sz w:val="28"/>
          <w:szCs w:val="28"/>
          <w:lang w:val="kk-KZ"/>
        </w:rPr>
        <w:t>ыми журнал. Алматы, 2016.  №4. -</w:t>
      </w:r>
      <w:r w:rsidRPr="002A01DC">
        <w:rPr>
          <w:rFonts w:ascii="Times New Roman" w:hAnsi="Times New Roman" w:cs="Times New Roman"/>
          <w:sz w:val="28"/>
          <w:szCs w:val="28"/>
          <w:lang w:val="kk-KZ"/>
        </w:rPr>
        <w:t xml:space="preserve">  54-59 б.</w:t>
      </w:r>
    </w:p>
    <w:p w:rsidR="00686FAB" w:rsidRPr="002A01DC" w:rsidRDefault="00686FAB" w:rsidP="00686FAB">
      <w:pPr>
        <w:pStyle w:val="a5"/>
        <w:spacing w:after="0" w:line="240" w:lineRule="auto"/>
        <w:ind w:left="0" w:firstLine="709"/>
        <w:jc w:val="both"/>
        <w:rPr>
          <w:rFonts w:ascii="Times New Roman" w:hAnsi="Times New Roman"/>
          <w:color w:val="000000" w:themeColor="text1"/>
          <w:sz w:val="28"/>
          <w:szCs w:val="28"/>
          <w:lang w:val="kk-KZ"/>
        </w:rPr>
      </w:pPr>
      <w:r w:rsidRPr="002A01DC">
        <w:rPr>
          <w:rFonts w:ascii="Times New Roman" w:hAnsi="Times New Roman"/>
          <w:color w:val="000000" w:themeColor="text1"/>
          <w:sz w:val="28"/>
          <w:szCs w:val="28"/>
          <w:lang w:val="kk-KZ"/>
        </w:rPr>
        <w:t>16</w:t>
      </w:r>
      <w:r>
        <w:rPr>
          <w:rFonts w:ascii="Times New Roman" w:hAnsi="Times New Roman"/>
          <w:color w:val="000000" w:themeColor="text1"/>
          <w:sz w:val="28"/>
          <w:szCs w:val="28"/>
          <w:lang w:val="kk-KZ"/>
        </w:rPr>
        <w:t>5</w:t>
      </w:r>
      <w:r w:rsidRPr="002A01DC">
        <w:rPr>
          <w:rFonts w:ascii="Times New Roman" w:hAnsi="Times New Roman"/>
          <w:color w:val="000000" w:themeColor="text1"/>
          <w:sz w:val="28"/>
          <w:szCs w:val="28"/>
          <w:lang w:val="kk-KZ"/>
        </w:rPr>
        <w:t xml:space="preserve"> Калюжный И.И., Федорин А.А., Калинкина Ю.В. Клинические и некоторые лабораторные показатели крови телят в процессе применения </w:t>
      </w:r>
      <w:r w:rsidRPr="002A01DC">
        <w:rPr>
          <w:rFonts w:ascii="Times New Roman" w:hAnsi="Times New Roman"/>
          <w:color w:val="000000" w:themeColor="text1"/>
          <w:sz w:val="28"/>
          <w:szCs w:val="28"/>
        </w:rPr>
        <w:t>«</w:t>
      </w:r>
      <w:r w:rsidRPr="002A01DC">
        <w:rPr>
          <w:rFonts w:ascii="Times New Roman" w:hAnsi="Times New Roman"/>
          <w:color w:val="000000" w:themeColor="text1"/>
          <w:sz w:val="28"/>
          <w:szCs w:val="28"/>
          <w:lang w:val="en-US"/>
        </w:rPr>
        <w:t>Diadens</w:t>
      </w:r>
      <w:r w:rsidRPr="002A01DC">
        <w:rPr>
          <w:rFonts w:ascii="Times New Roman" w:hAnsi="Times New Roman"/>
          <w:color w:val="000000" w:themeColor="text1"/>
          <w:sz w:val="28"/>
          <w:szCs w:val="28"/>
        </w:rPr>
        <w:t>-</w:t>
      </w:r>
      <w:r w:rsidRPr="002A01DC">
        <w:rPr>
          <w:rFonts w:ascii="Times New Roman" w:hAnsi="Times New Roman"/>
          <w:color w:val="000000" w:themeColor="text1"/>
          <w:sz w:val="28"/>
          <w:szCs w:val="28"/>
          <w:lang w:val="en-US"/>
        </w:rPr>
        <w:t>DT</w:t>
      </w:r>
      <w:r w:rsidRPr="002A01DC">
        <w:rPr>
          <w:rFonts w:ascii="Times New Roman" w:hAnsi="Times New Roman"/>
          <w:color w:val="000000" w:themeColor="text1"/>
          <w:sz w:val="28"/>
          <w:szCs w:val="28"/>
        </w:rPr>
        <w:t>»</w:t>
      </w:r>
      <w:r w:rsidRPr="002A01DC">
        <w:rPr>
          <w:rFonts w:ascii="Times New Roman" w:hAnsi="Times New Roman"/>
          <w:color w:val="000000" w:themeColor="text1"/>
          <w:sz w:val="28"/>
          <w:szCs w:val="28"/>
          <w:lang w:val="kk-KZ"/>
        </w:rPr>
        <w:t>// Материалы Межд.,  Краснодар, 2016.- С. 249-251.</w:t>
      </w:r>
    </w:p>
    <w:p w:rsidR="00686FAB" w:rsidRPr="002A01DC" w:rsidRDefault="00686FAB" w:rsidP="00686FAB">
      <w:pPr>
        <w:spacing w:after="0" w:line="240" w:lineRule="auto"/>
        <w:ind w:firstLine="709"/>
        <w:jc w:val="both"/>
        <w:rPr>
          <w:rFonts w:ascii="Times New Roman" w:hAnsi="Times New Roman" w:cs="Times New Roman"/>
          <w:sz w:val="28"/>
          <w:szCs w:val="28"/>
          <w:lang w:val="kk-KZ"/>
        </w:rPr>
      </w:pPr>
      <w:r w:rsidRPr="002A01DC">
        <w:rPr>
          <w:rFonts w:ascii="Times New Roman" w:hAnsi="Times New Roman" w:cs="Times New Roman"/>
          <w:color w:val="000000" w:themeColor="text1"/>
          <w:sz w:val="28"/>
          <w:szCs w:val="28"/>
          <w:lang w:val="kk-KZ"/>
        </w:rPr>
        <w:t>16</w:t>
      </w:r>
      <w:r>
        <w:rPr>
          <w:rFonts w:ascii="Times New Roman" w:hAnsi="Times New Roman" w:cs="Times New Roman"/>
          <w:color w:val="000000" w:themeColor="text1"/>
          <w:sz w:val="28"/>
          <w:szCs w:val="28"/>
          <w:lang w:val="kk-KZ"/>
        </w:rPr>
        <w:t>6</w:t>
      </w:r>
      <w:r w:rsidRPr="002A01DC">
        <w:rPr>
          <w:rFonts w:ascii="Times New Roman" w:hAnsi="Times New Roman" w:cs="Times New Roman"/>
          <w:color w:val="000000" w:themeColor="text1"/>
          <w:sz w:val="28"/>
          <w:szCs w:val="28"/>
          <w:lang w:val="kk-KZ"/>
        </w:rPr>
        <w:t xml:space="preserve"> </w:t>
      </w:r>
      <w:r>
        <w:rPr>
          <w:rFonts w:ascii="Times New Roman" w:hAnsi="Times New Roman" w:cs="Times New Roman"/>
          <w:sz w:val="28"/>
          <w:szCs w:val="28"/>
          <w:lang w:val="kk-KZ"/>
        </w:rPr>
        <w:t>Машкина</w:t>
      </w:r>
      <w:r w:rsidRPr="002A01DC">
        <w:rPr>
          <w:rFonts w:ascii="Times New Roman" w:hAnsi="Times New Roman" w:cs="Times New Roman"/>
          <w:sz w:val="28"/>
          <w:szCs w:val="28"/>
          <w:lang w:val="kk-KZ"/>
        </w:rPr>
        <w:t xml:space="preserve"> Е.И. Влияние витаминно-минерального питания на гематологические показатели крови телят-молочников / Е.И. Машкина, Е.С. Степаненко // Вестник Алтайского государственного аграрного универ-ситета. – 2018. - № 1 (159). – С. 113-115.</w:t>
      </w:r>
    </w:p>
    <w:p w:rsidR="00686FAB" w:rsidRPr="002A01DC" w:rsidRDefault="00686FAB" w:rsidP="00686FAB">
      <w:pPr>
        <w:spacing w:after="0" w:line="240" w:lineRule="auto"/>
        <w:jc w:val="both"/>
        <w:rPr>
          <w:rFonts w:ascii="Times New Roman" w:hAnsi="Times New Roman" w:cs="Times New Roman"/>
          <w:sz w:val="28"/>
          <w:szCs w:val="28"/>
          <w:lang w:val="kk-KZ"/>
        </w:rPr>
      </w:pPr>
      <w:r w:rsidRPr="002A01DC">
        <w:rPr>
          <w:rFonts w:ascii="Times New Roman" w:hAnsi="Times New Roman" w:cs="Times New Roman"/>
          <w:sz w:val="28"/>
          <w:szCs w:val="28"/>
          <w:lang w:val="kk-KZ"/>
        </w:rPr>
        <w:tab/>
        <w:t>16</w:t>
      </w:r>
      <w:r>
        <w:rPr>
          <w:rFonts w:ascii="Times New Roman" w:hAnsi="Times New Roman" w:cs="Times New Roman"/>
          <w:sz w:val="28"/>
          <w:szCs w:val="28"/>
          <w:lang w:val="kk-KZ"/>
        </w:rPr>
        <w:t>7</w:t>
      </w:r>
      <w:r w:rsidRPr="002A01DC">
        <w:rPr>
          <w:rFonts w:ascii="Times New Roman" w:hAnsi="Times New Roman" w:cs="Times New Roman"/>
          <w:sz w:val="28"/>
          <w:szCs w:val="28"/>
          <w:lang w:val="kk-KZ"/>
        </w:rPr>
        <w:t xml:space="preserve"> Заманбеков Н.А.,</w:t>
      </w:r>
      <w:r>
        <w:rPr>
          <w:rFonts w:ascii="Times New Roman" w:hAnsi="Times New Roman" w:cs="Times New Roman"/>
          <w:sz w:val="28"/>
          <w:szCs w:val="28"/>
          <w:lang w:val="kk-KZ"/>
        </w:rPr>
        <w:t xml:space="preserve"> </w:t>
      </w:r>
      <w:r w:rsidRPr="002A01DC">
        <w:rPr>
          <w:rFonts w:ascii="Times New Roman" w:hAnsi="Times New Roman" w:cs="Times New Roman"/>
          <w:sz w:val="28"/>
          <w:szCs w:val="28"/>
          <w:lang w:val="kk-KZ"/>
        </w:rPr>
        <w:t>Баймурзаева М., Кобдикова Н.К., Тлеуалиева М.С., Саутова М.З.</w:t>
      </w:r>
      <w:r w:rsidRPr="002A01DC">
        <w:rPr>
          <w:rFonts w:ascii="Times New Roman" w:hAnsi="Times New Roman" w:cs="Times New Roman"/>
          <w:b/>
          <w:sz w:val="28"/>
          <w:szCs w:val="28"/>
          <w:lang w:val="kk-KZ"/>
        </w:rPr>
        <w:t xml:space="preserve"> // </w:t>
      </w:r>
      <w:r w:rsidRPr="002A01DC">
        <w:rPr>
          <w:rFonts w:ascii="Times New Roman" w:hAnsi="Times New Roman" w:cs="Times New Roman"/>
          <w:bCs/>
          <w:color w:val="000000"/>
          <w:sz w:val="28"/>
          <w:szCs w:val="28"/>
          <w:lang w:val="kk-KZ"/>
        </w:rPr>
        <w:t xml:space="preserve">Влияние комплексной терапии на морфологические показатели крови телят, больных неспецифической бронхопневмонией // </w:t>
      </w:r>
      <w:r w:rsidRPr="002A01DC">
        <w:rPr>
          <w:rFonts w:ascii="Times New Roman" w:hAnsi="Times New Roman" w:cs="Times New Roman"/>
          <w:sz w:val="28"/>
          <w:szCs w:val="28"/>
          <w:lang w:val="kk-KZ"/>
        </w:rPr>
        <w:t xml:space="preserve">Сб. статей по материалам </w:t>
      </w:r>
      <w:r w:rsidRPr="002A01DC">
        <w:rPr>
          <w:rFonts w:ascii="Times New Roman" w:hAnsi="Times New Roman" w:cs="Times New Roman"/>
          <w:sz w:val="28"/>
          <w:szCs w:val="28"/>
          <w:lang w:val="en-US"/>
        </w:rPr>
        <w:t>XIII</w:t>
      </w:r>
      <w:r w:rsidRPr="002A01DC">
        <w:rPr>
          <w:rFonts w:ascii="Times New Roman" w:hAnsi="Times New Roman" w:cs="Times New Roman"/>
          <w:sz w:val="28"/>
          <w:szCs w:val="28"/>
        </w:rPr>
        <w:t xml:space="preserve"> </w:t>
      </w:r>
      <w:r w:rsidRPr="002A01DC">
        <w:rPr>
          <w:rFonts w:ascii="Times New Roman" w:hAnsi="Times New Roman" w:cs="Times New Roman"/>
          <w:sz w:val="28"/>
          <w:szCs w:val="28"/>
          <w:lang w:val="kk-KZ"/>
        </w:rPr>
        <w:t>Межд научно-практич. конф. «Актуальные вопросы в науке и практике», Самара, 26.11.2018. Изд. «НИЦ Вестник Науки-Изд. Дендра».-С.201-206.</w:t>
      </w:r>
    </w:p>
    <w:p w:rsidR="00686FAB" w:rsidRPr="002A01DC" w:rsidRDefault="00686FAB" w:rsidP="00686FAB">
      <w:pPr>
        <w:spacing w:after="0" w:line="240" w:lineRule="auto"/>
        <w:jc w:val="both"/>
        <w:rPr>
          <w:rFonts w:ascii="Times New Roman" w:hAnsi="Times New Roman" w:cs="Times New Roman"/>
          <w:sz w:val="28"/>
          <w:szCs w:val="28"/>
          <w:lang w:val="kk-KZ"/>
        </w:rPr>
      </w:pPr>
      <w:r w:rsidRPr="002A01DC">
        <w:rPr>
          <w:rFonts w:ascii="Times New Roman" w:hAnsi="Times New Roman" w:cs="Times New Roman"/>
          <w:sz w:val="28"/>
          <w:szCs w:val="28"/>
          <w:lang w:val="kk-KZ"/>
        </w:rPr>
        <w:tab/>
        <w:t>16</w:t>
      </w:r>
      <w:r>
        <w:rPr>
          <w:rFonts w:ascii="Times New Roman" w:hAnsi="Times New Roman" w:cs="Times New Roman"/>
          <w:sz w:val="28"/>
          <w:szCs w:val="28"/>
          <w:lang w:val="kk-KZ"/>
        </w:rPr>
        <w:t>8</w:t>
      </w:r>
      <w:r w:rsidRPr="002A01DC">
        <w:rPr>
          <w:rFonts w:ascii="Times New Roman" w:hAnsi="Times New Roman" w:cs="Times New Roman"/>
          <w:sz w:val="28"/>
          <w:szCs w:val="28"/>
          <w:lang w:val="kk-KZ"/>
        </w:rPr>
        <w:t xml:space="preserve"> Топурия Л.Ю., Стальмакова А.А. Морфологический состав крови и факторы естественной резистентности утят под действием иммуностимулятора // Сб. материалов </w:t>
      </w:r>
      <w:r w:rsidRPr="002A01DC">
        <w:rPr>
          <w:rFonts w:ascii="Times New Roman" w:hAnsi="Times New Roman" w:cs="Times New Roman"/>
          <w:sz w:val="28"/>
          <w:szCs w:val="28"/>
          <w:lang w:val="en-US"/>
        </w:rPr>
        <w:t>XIV</w:t>
      </w:r>
      <w:r w:rsidRPr="002A01DC">
        <w:rPr>
          <w:rFonts w:ascii="Times New Roman" w:hAnsi="Times New Roman" w:cs="Times New Roman"/>
          <w:sz w:val="28"/>
          <w:szCs w:val="28"/>
        </w:rPr>
        <w:t xml:space="preserve"> </w:t>
      </w:r>
      <w:r w:rsidRPr="002A01DC">
        <w:rPr>
          <w:rFonts w:ascii="Times New Roman" w:hAnsi="Times New Roman" w:cs="Times New Roman"/>
          <w:sz w:val="28"/>
          <w:szCs w:val="28"/>
          <w:lang w:val="kk-KZ"/>
        </w:rPr>
        <w:t>Межд. научно-практич. конф., Книга 2.-Барнаул, 2019.-С. 364-366.</w:t>
      </w:r>
    </w:p>
    <w:p w:rsidR="00686FAB" w:rsidRPr="002A01DC" w:rsidRDefault="00686FAB" w:rsidP="00686FA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2A01DC">
        <w:rPr>
          <w:rFonts w:ascii="Times New Roman" w:hAnsi="Times New Roman" w:cs="Times New Roman"/>
          <w:sz w:val="28"/>
          <w:szCs w:val="28"/>
          <w:lang w:val="kk-KZ"/>
        </w:rPr>
        <w:t>16</w:t>
      </w:r>
      <w:r>
        <w:rPr>
          <w:rFonts w:ascii="Times New Roman" w:hAnsi="Times New Roman" w:cs="Times New Roman"/>
          <w:sz w:val="28"/>
          <w:szCs w:val="28"/>
          <w:lang w:val="kk-KZ"/>
        </w:rPr>
        <w:t>9</w:t>
      </w:r>
      <w:r w:rsidRPr="002A01DC">
        <w:rPr>
          <w:rFonts w:ascii="Times New Roman" w:hAnsi="Times New Roman" w:cs="Times New Roman"/>
          <w:sz w:val="28"/>
          <w:szCs w:val="28"/>
          <w:lang w:val="kk-KZ"/>
        </w:rPr>
        <w:t xml:space="preserve"> </w:t>
      </w:r>
      <w:r w:rsidRPr="002A01DC">
        <w:rPr>
          <w:rFonts w:ascii="Times New Roman" w:hAnsi="Times New Roman" w:cs="Times New Roman"/>
          <w:sz w:val="28"/>
          <w:szCs w:val="28"/>
          <w:lang w:val="en-US"/>
        </w:rPr>
        <w:t>Nozdrin G.A. et al.</w:t>
      </w:r>
      <w:r w:rsidRPr="002A01DC">
        <w:rPr>
          <w:rFonts w:ascii="Times New Roman" w:hAnsi="Times New Roman" w:cs="Times New Roman"/>
          <w:sz w:val="28"/>
          <w:szCs w:val="28"/>
          <w:lang w:val="kk-KZ"/>
        </w:rPr>
        <w:t xml:space="preserve"> </w:t>
      </w:r>
      <w:r w:rsidRPr="002A01DC">
        <w:rPr>
          <w:rFonts w:ascii="Times New Roman" w:hAnsi="Times New Roman" w:cs="Times New Roman"/>
          <w:sz w:val="28"/>
          <w:szCs w:val="28"/>
          <w:lang w:val="en-US"/>
        </w:rPr>
        <w:t>Hematological and serum biochemical profile of broilers during theatment with Vetom 2177 // Research Journal of Pharmacy and Technology</w:t>
      </w:r>
      <w:proofErr w:type="gramStart"/>
      <w:r w:rsidRPr="002A01DC">
        <w:rPr>
          <w:rFonts w:ascii="Times New Roman" w:hAnsi="Times New Roman" w:cs="Times New Roman"/>
          <w:sz w:val="28"/>
          <w:szCs w:val="28"/>
          <w:lang w:val="en-US"/>
        </w:rPr>
        <w:t>.-</w:t>
      </w:r>
      <w:proofErr w:type="gramEnd"/>
      <w:r w:rsidRPr="002A01DC">
        <w:rPr>
          <w:rFonts w:ascii="Times New Roman" w:hAnsi="Times New Roman" w:cs="Times New Roman"/>
          <w:sz w:val="28"/>
          <w:szCs w:val="28"/>
          <w:lang w:val="en-US"/>
        </w:rPr>
        <w:t xml:space="preserve"> 2019. </w:t>
      </w:r>
      <w:proofErr w:type="gramStart"/>
      <w:r w:rsidRPr="002A01DC">
        <w:rPr>
          <w:rFonts w:ascii="Times New Roman" w:hAnsi="Times New Roman" w:cs="Times New Roman"/>
          <w:sz w:val="28"/>
          <w:szCs w:val="28"/>
          <w:lang w:val="en-US"/>
        </w:rPr>
        <w:t xml:space="preserve">T.12. - </w:t>
      </w:r>
      <w:r w:rsidRPr="002A01DC">
        <w:rPr>
          <w:rFonts w:ascii="Times New Roman" w:hAnsi="Times New Roman" w:cs="Times New Roman"/>
          <w:sz w:val="28"/>
          <w:szCs w:val="28"/>
          <w:lang w:val="kk-KZ"/>
        </w:rPr>
        <w:t>№</w:t>
      </w:r>
      <w:r w:rsidRPr="002A01DC">
        <w:rPr>
          <w:rFonts w:ascii="Times New Roman" w:hAnsi="Times New Roman" w:cs="Times New Roman"/>
          <w:sz w:val="28"/>
          <w:szCs w:val="28"/>
          <w:lang w:val="en-US"/>
        </w:rPr>
        <w:t xml:space="preserve"> </w:t>
      </w:r>
      <w:r w:rsidRPr="002A01DC">
        <w:rPr>
          <w:rFonts w:ascii="Times New Roman" w:hAnsi="Times New Roman" w:cs="Times New Roman"/>
          <w:sz w:val="28"/>
          <w:szCs w:val="28"/>
          <w:lang w:val="kk-KZ"/>
        </w:rPr>
        <w:t>8.</w:t>
      </w:r>
      <w:proofErr w:type="gramEnd"/>
    </w:p>
    <w:p w:rsidR="00686FAB" w:rsidRPr="002A01DC" w:rsidRDefault="00686FAB" w:rsidP="00686FAB">
      <w:pPr>
        <w:spacing w:after="0" w:line="240" w:lineRule="auto"/>
        <w:ind w:firstLine="709"/>
        <w:jc w:val="both"/>
        <w:rPr>
          <w:rFonts w:ascii="Times New Roman" w:hAnsi="Times New Roman" w:cs="Times New Roman"/>
          <w:sz w:val="28"/>
          <w:szCs w:val="28"/>
        </w:rPr>
      </w:pPr>
      <w:r w:rsidRPr="002A01DC">
        <w:rPr>
          <w:rFonts w:ascii="Times New Roman" w:hAnsi="Times New Roman" w:cs="Times New Roman"/>
          <w:sz w:val="28"/>
          <w:szCs w:val="28"/>
          <w:lang w:val="kk-KZ"/>
        </w:rPr>
        <w:t>1</w:t>
      </w:r>
      <w:r>
        <w:rPr>
          <w:rFonts w:ascii="Times New Roman" w:hAnsi="Times New Roman" w:cs="Times New Roman"/>
          <w:sz w:val="28"/>
          <w:szCs w:val="28"/>
          <w:lang w:val="kk-KZ"/>
        </w:rPr>
        <w:t>70</w:t>
      </w:r>
      <w:r w:rsidRPr="002A01DC">
        <w:rPr>
          <w:rFonts w:ascii="Times New Roman" w:hAnsi="Times New Roman" w:cs="Times New Roman"/>
          <w:sz w:val="28"/>
          <w:szCs w:val="28"/>
          <w:lang w:val="kk-KZ"/>
        </w:rPr>
        <w:t xml:space="preserve"> </w:t>
      </w:r>
      <w:r w:rsidRPr="002A01DC">
        <w:rPr>
          <w:rFonts w:ascii="Times New Roman" w:hAnsi="Times New Roman" w:cs="Times New Roman"/>
          <w:sz w:val="28"/>
          <w:szCs w:val="28"/>
          <w:lang w:val="en-US"/>
        </w:rPr>
        <w:t>Saint-Cast Y., Wolter R. Unevaide au diagnostic dans les troupeaux laitlers a hout niveau de production // Bull. Soc. Veter</w:t>
      </w:r>
      <w:r w:rsidRPr="002A01DC">
        <w:rPr>
          <w:rFonts w:ascii="Times New Roman" w:hAnsi="Times New Roman" w:cs="Times New Roman"/>
          <w:sz w:val="28"/>
          <w:szCs w:val="28"/>
        </w:rPr>
        <w:t xml:space="preserve">. </w:t>
      </w:r>
      <w:r w:rsidRPr="002A01DC">
        <w:rPr>
          <w:rFonts w:ascii="Times New Roman" w:hAnsi="Times New Roman" w:cs="Times New Roman"/>
          <w:sz w:val="28"/>
          <w:szCs w:val="28"/>
          <w:lang w:val="en-US"/>
        </w:rPr>
        <w:t>Prat</w:t>
      </w:r>
      <w:proofErr w:type="gramStart"/>
      <w:r w:rsidRPr="002A01DC">
        <w:rPr>
          <w:rFonts w:ascii="Times New Roman" w:hAnsi="Times New Roman" w:cs="Times New Roman"/>
          <w:sz w:val="28"/>
          <w:szCs w:val="28"/>
        </w:rPr>
        <w:t>..</w:t>
      </w:r>
      <w:proofErr w:type="gramEnd"/>
      <w:r w:rsidRPr="002A01DC">
        <w:rPr>
          <w:rFonts w:ascii="Times New Roman" w:hAnsi="Times New Roman" w:cs="Times New Roman"/>
          <w:sz w:val="28"/>
          <w:szCs w:val="28"/>
        </w:rPr>
        <w:t xml:space="preserve"> 1987.- </w:t>
      </w:r>
      <w:r w:rsidRPr="002A01DC">
        <w:rPr>
          <w:rFonts w:ascii="Times New Roman" w:hAnsi="Times New Roman" w:cs="Times New Roman"/>
          <w:sz w:val="28"/>
          <w:szCs w:val="28"/>
          <w:lang w:val="en-US"/>
        </w:rPr>
        <w:t>V</w:t>
      </w:r>
      <w:r w:rsidRPr="002A01DC">
        <w:rPr>
          <w:rFonts w:ascii="Times New Roman" w:hAnsi="Times New Roman" w:cs="Times New Roman"/>
          <w:sz w:val="28"/>
          <w:szCs w:val="28"/>
        </w:rPr>
        <w:t xml:space="preserve">. 71. – </w:t>
      </w:r>
      <w:r w:rsidRPr="002A01DC">
        <w:rPr>
          <w:rFonts w:ascii="Times New Roman" w:hAnsi="Times New Roman" w:cs="Times New Roman"/>
          <w:sz w:val="28"/>
          <w:szCs w:val="28"/>
          <w:lang w:val="en-US"/>
        </w:rPr>
        <w:t>P</w:t>
      </w:r>
      <w:r w:rsidRPr="002A01DC">
        <w:rPr>
          <w:rFonts w:ascii="Times New Roman" w:hAnsi="Times New Roman" w:cs="Times New Roman"/>
          <w:sz w:val="28"/>
          <w:szCs w:val="28"/>
        </w:rPr>
        <w:t>. 401-414.</w:t>
      </w:r>
    </w:p>
    <w:p w:rsidR="00686FAB" w:rsidRPr="002A01DC" w:rsidRDefault="00686FAB" w:rsidP="00686FAB">
      <w:pPr>
        <w:spacing w:after="0" w:line="240" w:lineRule="auto"/>
        <w:ind w:firstLine="720"/>
        <w:jc w:val="both"/>
        <w:rPr>
          <w:rFonts w:ascii="Times New Roman" w:hAnsi="Times New Roman" w:cs="Times New Roman"/>
          <w:sz w:val="28"/>
          <w:szCs w:val="28"/>
          <w:lang w:val="kk-KZ"/>
        </w:rPr>
      </w:pPr>
      <w:r w:rsidRPr="002A01DC">
        <w:rPr>
          <w:rFonts w:ascii="Times New Roman" w:hAnsi="Times New Roman" w:cs="Times New Roman"/>
          <w:sz w:val="28"/>
          <w:szCs w:val="28"/>
          <w:lang w:val="kk-KZ"/>
        </w:rPr>
        <w:t>17</w:t>
      </w:r>
      <w:r>
        <w:rPr>
          <w:rFonts w:ascii="Times New Roman" w:hAnsi="Times New Roman" w:cs="Times New Roman"/>
          <w:sz w:val="28"/>
          <w:szCs w:val="28"/>
          <w:lang w:val="kk-KZ"/>
        </w:rPr>
        <w:t>1</w:t>
      </w:r>
      <w:r w:rsidRPr="002A01DC">
        <w:rPr>
          <w:rFonts w:ascii="Times New Roman" w:hAnsi="Times New Roman" w:cs="Times New Roman"/>
          <w:sz w:val="28"/>
          <w:szCs w:val="28"/>
          <w:lang w:val="kk-KZ"/>
        </w:rPr>
        <w:t xml:space="preserve"> </w:t>
      </w:r>
      <w:r w:rsidRPr="002A01DC">
        <w:rPr>
          <w:rFonts w:ascii="Times New Roman" w:hAnsi="Times New Roman" w:cs="Times New Roman"/>
          <w:sz w:val="28"/>
          <w:szCs w:val="28"/>
        </w:rPr>
        <w:t xml:space="preserve">Горбунов А.П. Повышение резистентности и снижение заболеваемости телят /А.П. Горбунов, З.Н. Морогина, Н.В. Попова //Новые </w:t>
      </w:r>
      <w:r w:rsidRPr="002A01DC">
        <w:rPr>
          <w:rFonts w:ascii="Times New Roman" w:hAnsi="Times New Roman" w:cs="Times New Roman"/>
          <w:sz w:val="28"/>
          <w:szCs w:val="28"/>
        </w:rPr>
        <w:lastRenderedPageBreak/>
        <w:t>фармакол. средства для животноводства и ветеринарии: Материалы конф. – Краснодар, 2001. – Т. 2. С. 42-43.</w:t>
      </w:r>
    </w:p>
    <w:p w:rsidR="00686FAB" w:rsidRPr="002A01DC" w:rsidRDefault="00686FAB" w:rsidP="00686FAB">
      <w:pPr>
        <w:tabs>
          <w:tab w:val="left" w:pos="709"/>
        </w:tabs>
        <w:spacing w:after="0" w:line="240" w:lineRule="auto"/>
        <w:ind w:hanging="108"/>
        <w:jc w:val="both"/>
        <w:rPr>
          <w:rFonts w:ascii="Times New Roman" w:hAnsi="Times New Roman" w:cs="Times New Roman"/>
          <w:sz w:val="28"/>
          <w:szCs w:val="28"/>
          <w:lang w:val="kk-KZ"/>
        </w:rPr>
      </w:pPr>
      <w:r w:rsidRPr="002A01DC">
        <w:rPr>
          <w:rFonts w:ascii="Times New Roman" w:hAnsi="Times New Roman" w:cs="Times New Roman"/>
          <w:sz w:val="28"/>
          <w:szCs w:val="28"/>
          <w:lang w:val="kk-KZ"/>
        </w:rPr>
        <w:tab/>
      </w:r>
      <w:r w:rsidRPr="002A01DC">
        <w:rPr>
          <w:rFonts w:ascii="Times New Roman" w:hAnsi="Times New Roman" w:cs="Times New Roman"/>
          <w:sz w:val="28"/>
          <w:szCs w:val="28"/>
          <w:lang w:val="kk-KZ"/>
        </w:rPr>
        <w:tab/>
        <w:t>1</w:t>
      </w:r>
      <w:r>
        <w:rPr>
          <w:rFonts w:ascii="Times New Roman" w:hAnsi="Times New Roman" w:cs="Times New Roman"/>
          <w:sz w:val="28"/>
          <w:szCs w:val="28"/>
          <w:lang w:val="kk-KZ"/>
        </w:rPr>
        <w:t>72</w:t>
      </w:r>
      <w:r w:rsidRPr="002A01DC">
        <w:rPr>
          <w:rFonts w:ascii="Times New Roman" w:hAnsi="Times New Roman" w:cs="Times New Roman"/>
          <w:sz w:val="28"/>
          <w:szCs w:val="28"/>
          <w:lang w:val="kk-KZ"/>
        </w:rPr>
        <w:t xml:space="preserve"> Красочко П.А., Красочко И.А., Высочина Е.С. Состояние иммунитета и белкового обмена у телят при современных технологиях выращивания и его нормализации с помощью продуктов пчеловодства// Материалы </w:t>
      </w:r>
      <w:r w:rsidRPr="002A01DC">
        <w:rPr>
          <w:rFonts w:ascii="Times New Roman" w:hAnsi="Times New Roman" w:cs="Times New Roman"/>
          <w:sz w:val="28"/>
          <w:szCs w:val="28"/>
          <w:lang w:val="en-US"/>
        </w:rPr>
        <w:t>II</w:t>
      </w:r>
      <w:r w:rsidRPr="002A01DC">
        <w:rPr>
          <w:rFonts w:ascii="Times New Roman" w:hAnsi="Times New Roman" w:cs="Times New Roman"/>
          <w:sz w:val="28"/>
          <w:szCs w:val="28"/>
        </w:rPr>
        <w:t>-</w:t>
      </w:r>
      <w:r w:rsidRPr="002A01DC">
        <w:rPr>
          <w:rFonts w:ascii="Times New Roman" w:hAnsi="Times New Roman" w:cs="Times New Roman"/>
          <w:sz w:val="28"/>
          <w:szCs w:val="28"/>
          <w:lang w:val="kk-KZ"/>
        </w:rPr>
        <w:t>Межд. научно-практической конференции, Гродно, Республика Беларусь, 2015. – С. 317-323.</w:t>
      </w:r>
    </w:p>
    <w:p w:rsidR="00686FAB" w:rsidRPr="002A01DC" w:rsidRDefault="00686FAB" w:rsidP="00686FAB">
      <w:pPr>
        <w:spacing w:after="0" w:line="240" w:lineRule="auto"/>
        <w:jc w:val="both"/>
        <w:rPr>
          <w:rFonts w:ascii="Times New Roman" w:hAnsi="Times New Roman" w:cs="Times New Roman"/>
          <w:sz w:val="28"/>
          <w:szCs w:val="28"/>
          <w:lang w:val="kk-KZ"/>
        </w:rPr>
      </w:pPr>
      <w:r w:rsidRPr="002A01DC">
        <w:rPr>
          <w:rFonts w:ascii="Times New Roman" w:hAnsi="Times New Roman" w:cs="Times New Roman"/>
          <w:sz w:val="28"/>
          <w:szCs w:val="28"/>
          <w:lang w:val="kk-KZ"/>
        </w:rPr>
        <w:tab/>
        <w:t>1</w:t>
      </w:r>
      <w:r>
        <w:rPr>
          <w:rFonts w:ascii="Times New Roman" w:hAnsi="Times New Roman" w:cs="Times New Roman"/>
          <w:sz w:val="28"/>
          <w:szCs w:val="28"/>
          <w:lang w:val="kk-KZ"/>
        </w:rPr>
        <w:t>73</w:t>
      </w:r>
      <w:r w:rsidRPr="002A01DC">
        <w:rPr>
          <w:rFonts w:ascii="Times New Roman" w:hAnsi="Times New Roman" w:cs="Times New Roman"/>
          <w:sz w:val="28"/>
          <w:szCs w:val="28"/>
          <w:lang w:val="kk-KZ"/>
        </w:rPr>
        <w:t xml:space="preserve">  </w:t>
      </w:r>
      <w:r w:rsidRPr="002A01DC">
        <w:rPr>
          <w:rFonts w:ascii="Times New Roman" w:hAnsi="Times New Roman" w:cs="Times New Roman"/>
          <w:bCs/>
          <w:color w:val="000000"/>
          <w:sz w:val="28"/>
          <w:szCs w:val="28"/>
          <w:lang w:val="kk-KZ"/>
        </w:rPr>
        <w:t>Заманбеков Н.А.,</w:t>
      </w:r>
      <w:r>
        <w:rPr>
          <w:rFonts w:ascii="Times New Roman" w:hAnsi="Times New Roman" w:cs="Times New Roman"/>
          <w:bCs/>
          <w:color w:val="000000"/>
          <w:sz w:val="28"/>
          <w:szCs w:val="28"/>
          <w:lang w:val="kk-KZ"/>
        </w:rPr>
        <w:t xml:space="preserve"> </w:t>
      </w:r>
      <w:r w:rsidRPr="002A01DC">
        <w:rPr>
          <w:rFonts w:ascii="Times New Roman" w:hAnsi="Times New Roman" w:cs="Times New Roman"/>
          <w:bCs/>
          <w:color w:val="000000"/>
          <w:sz w:val="28"/>
          <w:szCs w:val="28"/>
          <w:lang w:val="kk-KZ"/>
        </w:rPr>
        <w:t>Корабаев Е.М., Кобдикова Н.К.,</w:t>
      </w:r>
      <w:r>
        <w:rPr>
          <w:rFonts w:ascii="Times New Roman" w:hAnsi="Times New Roman" w:cs="Times New Roman"/>
          <w:bCs/>
          <w:color w:val="000000"/>
          <w:sz w:val="28"/>
          <w:szCs w:val="28"/>
          <w:lang w:val="kk-KZ"/>
        </w:rPr>
        <w:t xml:space="preserve"> Ахметова М.С.,  Оспангали Д.С.</w:t>
      </w:r>
      <w:r w:rsidRPr="002A01DC">
        <w:rPr>
          <w:rFonts w:ascii="Times New Roman" w:hAnsi="Times New Roman" w:cs="Times New Roman"/>
          <w:bCs/>
          <w:color w:val="000000"/>
          <w:sz w:val="28"/>
          <w:szCs w:val="28"/>
          <w:lang w:val="kk-KZ"/>
        </w:rPr>
        <w:t xml:space="preserve"> Ас қорыту жүйесі а</w:t>
      </w:r>
      <w:r>
        <w:rPr>
          <w:rFonts w:ascii="Times New Roman" w:hAnsi="Times New Roman" w:cs="Times New Roman"/>
          <w:bCs/>
          <w:color w:val="000000"/>
          <w:sz w:val="28"/>
          <w:szCs w:val="28"/>
          <w:lang w:val="kk-KZ"/>
        </w:rPr>
        <w:t>урулары кезіндегі қандағы белок</w:t>
      </w:r>
      <w:r w:rsidRPr="002A01DC">
        <w:rPr>
          <w:rFonts w:ascii="Times New Roman" w:hAnsi="Times New Roman" w:cs="Times New Roman"/>
          <w:bCs/>
          <w:color w:val="000000"/>
          <w:sz w:val="28"/>
          <w:szCs w:val="28"/>
          <w:lang w:val="kk-KZ"/>
        </w:rPr>
        <w:t xml:space="preserve"> және белок фракцияларына ащы жусан тұнбасының әсері // </w:t>
      </w:r>
      <w:r w:rsidRPr="002A01DC">
        <w:rPr>
          <w:rFonts w:ascii="Times New Roman" w:hAnsi="Times New Roman" w:cs="Times New Roman"/>
          <w:sz w:val="28"/>
          <w:szCs w:val="28"/>
          <w:lang w:val="kk-KZ"/>
        </w:rPr>
        <w:t>Материалы Межд. научно-практической конф. «Современная наука: проблемы, идеи, тенденции», 11.02.2019, г. Прага, Чехия / Изд. Къща «СОРоС НИЦ «Мир науки».-</w:t>
      </w:r>
      <w:r>
        <w:rPr>
          <w:rFonts w:ascii="Times New Roman" w:hAnsi="Times New Roman" w:cs="Times New Roman"/>
          <w:sz w:val="28"/>
          <w:szCs w:val="28"/>
          <w:lang w:val="kk-KZ"/>
        </w:rPr>
        <w:t>С</w:t>
      </w:r>
      <w:r w:rsidRPr="002A01DC">
        <w:rPr>
          <w:rFonts w:ascii="Times New Roman" w:hAnsi="Times New Roman" w:cs="Times New Roman"/>
          <w:sz w:val="28"/>
          <w:szCs w:val="28"/>
          <w:lang w:val="kk-KZ"/>
        </w:rPr>
        <w:t>.105-110.</w:t>
      </w:r>
    </w:p>
    <w:p w:rsidR="00686FAB" w:rsidRPr="002A01DC" w:rsidRDefault="00686FAB" w:rsidP="00686FAB">
      <w:pPr>
        <w:spacing w:after="0" w:line="240" w:lineRule="auto"/>
        <w:ind w:firstLine="720"/>
        <w:jc w:val="both"/>
        <w:rPr>
          <w:rFonts w:ascii="Times New Roman" w:hAnsi="Times New Roman" w:cs="Times New Roman"/>
          <w:sz w:val="28"/>
          <w:szCs w:val="28"/>
        </w:rPr>
      </w:pPr>
      <w:r w:rsidRPr="002A01DC">
        <w:rPr>
          <w:rFonts w:ascii="Times New Roman" w:hAnsi="Times New Roman" w:cs="Times New Roman"/>
          <w:sz w:val="28"/>
          <w:szCs w:val="28"/>
          <w:lang w:val="kk-KZ"/>
        </w:rPr>
        <w:t>17</w:t>
      </w:r>
      <w:r>
        <w:rPr>
          <w:rFonts w:ascii="Times New Roman" w:hAnsi="Times New Roman" w:cs="Times New Roman"/>
          <w:sz w:val="28"/>
          <w:szCs w:val="28"/>
          <w:lang w:val="kk-KZ"/>
        </w:rPr>
        <w:t>4</w:t>
      </w:r>
      <w:r w:rsidRPr="002A01DC">
        <w:rPr>
          <w:rFonts w:ascii="Times New Roman" w:hAnsi="Times New Roman" w:cs="Times New Roman"/>
          <w:sz w:val="28"/>
          <w:szCs w:val="28"/>
          <w:lang w:val="kk-KZ"/>
        </w:rPr>
        <w:t xml:space="preserve"> </w:t>
      </w:r>
      <w:r w:rsidRPr="002A01DC">
        <w:rPr>
          <w:rFonts w:ascii="Times New Roman" w:hAnsi="Times New Roman" w:cs="Times New Roman"/>
          <w:sz w:val="28"/>
          <w:szCs w:val="28"/>
          <w:lang w:val="en-US"/>
        </w:rPr>
        <w:t>Kagnoff</w:t>
      </w:r>
      <w:r w:rsidRPr="002A01DC">
        <w:rPr>
          <w:rFonts w:ascii="Times New Roman" w:hAnsi="Times New Roman" w:cs="Times New Roman"/>
          <w:sz w:val="28"/>
          <w:szCs w:val="28"/>
          <w:lang w:val="kk-KZ"/>
        </w:rPr>
        <w:t xml:space="preserve"> </w:t>
      </w:r>
      <w:r w:rsidRPr="002A01DC">
        <w:rPr>
          <w:rFonts w:ascii="Times New Roman" w:hAnsi="Times New Roman" w:cs="Times New Roman"/>
          <w:sz w:val="28"/>
          <w:szCs w:val="28"/>
          <w:lang w:val="en-US"/>
        </w:rPr>
        <w:t xml:space="preserve"> M.F. Immunology of the digestive system// Physiology of the gastrointestinal trast/ Ed. L.R. Johnson. </w:t>
      </w:r>
      <w:proofErr w:type="gramStart"/>
      <w:r w:rsidRPr="002A01DC">
        <w:rPr>
          <w:rFonts w:ascii="Times New Roman" w:hAnsi="Times New Roman" w:cs="Times New Roman"/>
          <w:sz w:val="28"/>
          <w:szCs w:val="28"/>
          <w:lang w:val="en-US"/>
        </w:rPr>
        <w:t>New</w:t>
      </w:r>
      <w:r w:rsidRPr="002A01DC">
        <w:rPr>
          <w:rFonts w:ascii="Times New Roman" w:hAnsi="Times New Roman" w:cs="Times New Roman"/>
          <w:sz w:val="28"/>
          <w:szCs w:val="28"/>
        </w:rPr>
        <w:t>.</w:t>
      </w:r>
      <w:proofErr w:type="gramEnd"/>
      <w:r w:rsidRPr="002A01DC">
        <w:rPr>
          <w:rFonts w:ascii="Times New Roman" w:hAnsi="Times New Roman" w:cs="Times New Roman"/>
          <w:sz w:val="28"/>
          <w:szCs w:val="28"/>
        </w:rPr>
        <w:t xml:space="preserve"> </w:t>
      </w:r>
      <w:proofErr w:type="gramStart"/>
      <w:r w:rsidRPr="002A01DC">
        <w:rPr>
          <w:rFonts w:ascii="Times New Roman" w:hAnsi="Times New Roman" w:cs="Times New Roman"/>
          <w:sz w:val="28"/>
          <w:szCs w:val="28"/>
          <w:lang w:val="en-US"/>
        </w:rPr>
        <w:t>York</w:t>
      </w:r>
      <w:r w:rsidRPr="002A01DC">
        <w:rPr>
          <w:rFonts w:ascii="Times New Roman" w:hAnsi="Times New Roman" w:cs="Times New Roman"/>
          <w:sz w:val="28"/>
          <w:szCs w:val="28"/>
        </w:rPr>
        <w:t>, 1987.</w:t>
      </w:r>
      <w:proofErr w:type="gramEnd"/>
      <w:r w:rsidRPr="002A01DC">
        <w:rPr>
          <w:rFonts w:ascii="Times New Roman" w:hAnsi="Times New Roman" w:cs="Times New Roman"/>
          <w:sz w:val="28"/>
          <w:szCs w:val="28"/>
        </w:rPr>
        <w:t xml:space="preserve"> </w:t>
      </w:r>
      <w:proofErr w:type="gramStart"/>
      <w:r w:rsidRPr="002A01DC">
        <w:rPr>
          <w:rFonts w:ascii="Times New Roman" w:hAnsi="Times New Roman" w:cs="Times New Roman"/>
          <w:sz w:val="28"/>
          <w:szCs w:val="28"/>
          <w:lang w:val="en-US"/>
        </w:rPr>
        <w:t>Vol</w:t>
      </w:r>
      <w:r w:rsidRPr="002A01DC">
        <w:rPr>
          <w:rFonts w:ascii="Times New Roman" w:hAnsi="Times New Roman" w:cs="Times New Roman"/>
          <w:sz w:val="28"/>
          <w:szCs w:val="28"/>
        </w:rPr>
        <w:t xml:space="preserve">. </w:t>
      </w:r>
      <w:r w:rsidRPr="002A01DC">
        <w:rPr>
          <w:rFonts w:ascii="Times New Roman" w:hAnsi="Times New Roman" w:cs="Times New Roman"/>
          <w:sz w:val="28"/>
          <w:szCs w:val="28"/>
          <w:lang w:val="en-US"/>
        </w:rPr>
        <w:t>P</w:t>
      </w:r>
      <w:r w:rsidRPr="002A01DC">
        <w:rPr>
          <w:rFonts w:ascii="Times New Roman" w:hAnsi="Times New Roman" w:cs="Times New Roman"/>
          <w:sz w:val="28"/>
          <w:szCs w:val="28"/>
        </w:rPr>
        <w:t>.1699-1728.</w:t>
      </w:r>
      <w:proofErr w:type="gramEnd"/>
    </w:p>
    <w:p w:rsidR="00686FAB" w:rsidRPr="002A01DC" w:rsidRDefault="00686FAB" w:rsidP="00686FAB">
      <w:pPr>
        <w:spacing w:after="0" w:line="240" w:lineRule="auto"/>
        <w:ind w:firstLine="709"/>
        <w:jc w:val="both"/>
        <w:rPr>
          <w:rFonts w:ascii="Times New Roman" w:hAnsi="Times New Roman" w:cs="Times New Roman"/>
          <w:sz w:val="28"/>
          <w:szCs w:val="28"/>
          <w:lang w:val="kk-KZ"/>
        </w:rPr>
      </w:pPr>
      <w:r w:rsidRPr="002A01DC">
        <w:rPr>
          <w:rFonts w:ascii="Times New Roman" w:hAnsi="Times New Roman" w:cs="Times New Roman"/>
          <w:sz w:val="28"/>
          <w:szCs w:val="28"/>
          <w:lang w:val="kk-KZ"/>
        </w:rPr>
        <w:t>17</w:t>
      </w:r>
      <w:r>
        <w:rPr>
          <w:rFonts w:ascii="Times New Roman" w:hAnsi="Times New Roman" w:cs="Times New Roman"/>
          <w:sz w:val="28"/>
          <w:szCs w:val="28"/>
          <w:lang w:val="kk-KZ"/>
        </w:rPr>
        <w:t>5</w:t>
      </w:r>
      <w:r w:rsidRPr="002A01DC">
        <w:rPr>
          <w:rFonts w:ascii="Times New Roman" w:hAnsi="Times New Roman" w:cs="Times New Roman"/>
          <w:sz w:val="28"/>
          <w:szCs w:val="28"/>
          <w:lang w:val="kk-KZ"/>
        </w:rPr>
        <w:t xml:space="preserve"> </w:t>
      </w:r>
      <w:r w:rsidRPr="002A01DC">
        <w:rPr>
          <w:rFonts w:ascii="Times New Roman" w:hAnsi="Times New Roman" w:cs="Times New Roman"/>
          <w:sz w:val="28"/>
          <w:szCs w:val="28"/>
        </w:rPr>
        <w:t xml:space="preserve">Евсеева Н.В. Взаимосвязь показателей естественной резистентности с интенсивностью роста и развития телок костромской породы: </w:t>
      </w:r>
      <w:r w:rsidRPr="002A01DC">
        <w:rPr>
          <w:rFonts w:ascii="Times New Roman" w:hAnsi="Times New Roman" w:cs="Times New Roman"/>
          <w:sz w:val="28"/>
          <w:szCs w:val="28"/>
          <w:lang w:val="kk-KZ"/>
        </w:rPr>
        <w:t>д</w:t>
      </w:r>
      <w:r w:rsidRPr="002A01DC">
        <w:rPr>
          <w:rFonts w:ascii="Times New Roman" w:hAnsi="Times New Roman" w:cs="Times New Roman"/>
          <w:sz w:val="28"/>
          <w:szCs w:val="28"/>
        </w:rPr>
        <w:t>ис. канд. б</w:t>
      </w:r>
      <w:r>
        <w:rPr>
          <w:rFonts w:ascii="Times New Roman" w:hAnsi="Times New Roman" w:cs="Times New Roman"/>
          <w:sz w:val="28"/>
          <w:szCs w:val="28"/>
        </w:rPr>
        <w:t>иол</w:t>
      </w:r>
      <w:r w:rsidRPr="002A01DC">
        <w:rPr>
          <w:rFonts w:ascii="Times New Roman" w:hAnsi="Times New Roman" w:cs="Times New Roman"/>
          <w:sz w:val="28"/>
          <w:szCs w:val="28"/>
        </w:rPr>
        <w:t>. н</w:t>
      </w:r>
      <w:r>
        <w:rPr>
          <w:rFonts w:ascii="Times New Roman" w:hAnsi="Times New Roman" w:cs="Times New Roman"/>
          <w:sz w:val="28"/>
          <w:szCs w:val="28"/>
        </w:rPr>
        <w:t>аук</w:t>
      </w:r>
      <w:proofErr w:type="gramStart"/>
      <w:r w:rsidRPr="002A01DC">
        <w:rPr>
          <w:rFonts w:ascii="Times New Roman" w:hAnsi="Times New Roman" w:cs="Times New Roman"/>
          <w:sz w:val="28"/>
          <w:szCs w:val="28"/>
        </w:rPr>
        <w:t>.-</w:t>
      </w:r>
      <w:proofErr w:type="gramEnd"/>
      <w:r w:rsidRPr="002A01DC">
        <w:rPr>
          <w:rFonts w:ascii="Times New Roman" w:hAnsi="Times New Roman" w:cs="Times New Roman"/>
          <w:sz w:val="28"/>
          <w:szCs w:val="28"/>
        </w:rPr>
        <w:t>М.</w:t>
      </w:r>
      <w:r w:rsidRPr="002A01DC">
        <w:rPr>
          <w:rFonts w:ascii="Times New Roman" w:hAnsi="Times New Roman" w:cs="Times New Roman"/>
          <w:sz w:val="28"/>
          <w:szCs w:val="28"/>
          <w:lang w:val="kk-KZ"/>
        </w:rPr>
        <w:t>:</w:t>
      </w:r>
      <w:r w:rsidRPr="002A01DC">
        <w:rPr>
          <w:rFonts w:ascii="Times New Roman" w:hAnsi="Times New Roman" w:cs="Times New Roman"/>
          <w:sz w:val="28"/>
          <w:szCs w:val="28"/>
        </w:rPr>
        <w:t xml:space="preserve"> 1998.-143 с.</w:t>
      </w:r>
    </w:p>
    <w:p w:rsidR="00686FAB" w:rsidRPr="002A01DC" w:rsidRDefault="00686FAB" w:rsidP="00686FAB">
      <w:pPr>
        <w:pStyle w:val="a5"/>
        <w:spacing w:after="0" w:line="240" w:lineRule="auto"/>
        <w:ind w:left="0" w:firstLine="709"/>
        <w:jc w:val="both"/>
        <w:rPr>
          <w:rFonts w:ascii="Times New Roman" w:hAnsi="Times New Roman"/>
          <w:sz w:val="28"/>
          <w:szCs w:val="28"/>
          <w:lang w:val="kk-KZ"/>
        </w:rPr>
      </w:pPr>
      <w:r w:rsidRPr="002A01DC">
        <w:rPr>
          <w:rFonts w:ascii="Times New Roman" w:hAnsi="Times New Roman"/>
          <w:sz w:val="28"/>
          <w:szCs w:val="28"/>
          <w:lang w:val="kk-KZ"/>
        </w:rPr>
        <w:t>17</w:t>
      </w:r>
      <w:r>
        <w:rPr>
          <w:rFonts w:ascii="Times New Roman" w:hAnsi="Times New Roman"/>
          <w:sz w:val="28"/>
          <w:szCs w:val="28"/>
          <w:lang w:val="kk-KZ"/>
        </w:rPr>
        <w:t>6</w:t>
      </w:r>
      <w:r w:rsidRPr="002A01DC">
        <w:rPr>
          <w:rFonts w:ascii="Times New Roman" w:hAnsi="Times New Roman"/>
          <w:sz w:val="28"/>
          <w:szCs w:val="28"/>
          <w:lang w:val="kk-KZ"/>
        </w:rPr>
        <w:t xml:space="preserve"> Овчинников А.А. Влияние минеральных биологически активных добавок на обмен веществ в организме свиноматок/ А.А. Овчинников, А.К. Бочкарев/ Мат. XI междунар. научно-практич. конф. Алтайского ГАУ: Аграрная наука  -  сельскому хозяйству.-  Барнаул, 2016.  -С.150-151.</w:t>
      </w:r>
    </w:p>
    <w:p w:rsidR="00686FAB" w:rsidRPr="002A01DC" w:rsidRDefault="00686FAB" w:rsidP="00686FAB">
      <w:pPr>
        <w:spacing w:after="0" w:line="240" w:lineRule="auto"/>
        <w:jc w:val="both"/>
        <w:rPr>
          <w:rFonts w:ascii="Times New Roman" w:hAnsi="Times New Roman" w:cs="Times New Roman"/>
          <w:sz w:val="28"/>
          <w:szCs w:val="28"/>
          <w:lang w:val="kk-KZ"/>
        </w:rPr>
      </w:pPr>
      <w:r w:rsidRPr="002A01DC">
        <w:rPr>
          <w:rFonts w:ascii="Times New Roman" w:hAnsi="Times New Roman" w:cs="Times New Roman"/>
          <w:sz w:val="28"/>
          <w:szCs w:val="28"/>
          <w:lang w:val="kk-KZ"/>
        </w:rPr>
        <w:tab/>
        <w:t>17</w:t>
      </w:r>
      <w:r>
        <w:rPr>
          <w:rFonts w:ascii="Times New Roman" w:hAnsi="Times New Roman" w:cs="Times New Roman"/>
          <w:sz w:val="28"/>
          <w:szCs w:val="28"/>
          <w:lang w:val="kk-KZ"/>
        </w:rPr>
        <w:t>7</w:t>
      </w:r>
      <w:r w:rsidRPr="002A01DC">
        <w:rPr>
          <w:rFonts w:ascii="Times New Roman" w:hAnsi="Times New Roman" w:cs="Times New Roman"/>
          <w:sz w:val="28"/>
          <w:szCs w:val="28"/>
          <w:lang w:val="kk-KZ"/>
        </w:rPr>
        <w:t xml:space="preserve"> Ахметова А.Б., Заманбеков Н.А.,  Қорабаев Е.М. </w:t>
      </w:r>
      <w:r w:rsidRPr="002A01DC">
        <w:rPr>
          <w:rFonts w:ascii="Times New Roman" w:hAnsi="Times New Roman" w:cs="Times New Roman"/>
          <w:bCs/>
          <w:color w:val="000000"/>
          <w:sz w:val="28"/>
          <w:szCs w:val="28"/>
          <w:lang w:val="kk-KZ"/>
        </w:rPr>
        <w:t xml:space="preserve">Төлдердің диспепсиясы кезіндегі қандағы белок және белок фракцияларына жусан тұнбасының әсері // </w:t>
      </w:r>
      <w:r w:rsidRPr="002A01DC">
        <w:rPr>
          <w:rFonts w:ascii="Times New Roman" w:hAnsi="Times New Roman" w:cs="Times New Roman"/>
          <w:sz w:val="28"/>
          <w:szCs w:val="28"/>
          <w:lang w:val="kk-KZ"/>
        </w:rPr>
        <w:t>Ізденістер, нәтижелер, ҚазҰАУ ғылыми журналы, №4, 2017.- 42-45 б.</w:t>
      </w:r>
    </w:p>
    <w:p w:rsidR="00686FAB" w:rsidRPr="002A01DC" w:rsidRDefault="00686FAB" w:rsidP="00686FAB">
      <w:pPr>
        <w:spacing w:after="0" w:line="240" w:lineRule="auto"/>
        <w:ind w:firstLine="720"/>
        <w:jc w:val="both"/>
        <w:rPr>
          <w:rFonts w:ascii="Times New Roman" w:hAnsi="Times New Roman" w:cs="Times New Roman"/>
          <w:sz w:val="28"/>
          <w:szCs w:val="28"/>
          <w:lang w:val="kk-KZ"/>
        </w:rPr>
      </w:pPr>
      <w:r w:rsidRPr="002A01DC">
        <w:rPr>
          <w:rFonts w:ascii="Times New Roman" w:hAnsi="Times New Roman" w:cs="Times New Roman"/>
          <w:sz w:val="28"/>
          <w:szCs w:val="28"/>
          <w:lang w:val="kk-KZ"/>
        </w:rPr>
        <w:t>17</w:t>
      </w:r>
      <w:r>
        <w:rPr>
          <w:rFonts w:ascii="Times New Roman" w:hAnsi="Times New Roman" w:cs="Times New Roman"/>
          <w:sz w:val="28"/>
          <w:szCs w:val="28"/>
          <w:lang w:val="kk-KZ"/>
        </w:rPr>
        <w:t>8</w:t>
      </w:r>
      <w:r w:rsidRPr="002A01DC">
        <w:rPr>
          <w:rFonts w:ascii="Times New Roman" w:hAnsi="Times New Roman" w:cs="Times New Roman"/>
          <w:sz w:val="28"/>
          <w:szCs w:val="28"/>
          <w:lang w:val="kk-KZ"/>
        </w:rPr>
        <w:t xml:space="preserve"> </w:t>
      </w:r>
      <w:r w:rsidRPr="002A01DC">
        <w:rPr>
          <w:rFonts w:ascii="Times New Roman" w:hAnsi="Times New Roman" w:cs="Times New Roman"/>
          <w:sz w:val="28"/>
          <w:szCs w:val="28"/>
          <w:lang w:val="en-US"/>
        </w:rPr>
        <w:t xml:space="preserve">Hatano T., </w:t>
      </w:r>
      <w:proofErr w:type="gramStart"/>
      <w:r w:rsidRPr="002A01DC">
        <w:rPr>
          <w:rFonts w:ascii="Times New Roman" w:hAnsi="Times New Roman" w:cs="Times New Roman"/>
          <w:sz w:val="28"/>
          <w:szCs w:val="28"/>
          <w:lang w:val="en-US"/>
        </w:rPr>
        <w:t>Takagi M., Ito H., Yoshida T. Phenolic constituents of liquorice.</w:t>
      </w:r>
      <w:proofErr w:type="gramEnd"/>
      <w:r w:rsidRPr="002A01DC">
        <w:rPr>
          <w:rFonts w:ascii="Times New Roman" w:hAnsi="Times New Roman" w:cs="Times New Roman"/>
          <w:sz w:val="28"/>
          <w:szCs w:val="28"/>
          <w:lang w:val="en-US"/>
        </w:rPr>
        <w:t xml:space="preserve"> 7. A new chalcone with a potent radical scavenging activity and accompanying phenolics from liquorice // Chem. Pharm</w:t>
      </w:r>
      <w:r w:rsidRPr="002A01DC">
        <w:rPr>
          <w:rFonts w:ascii="Times New Roman" w:hAnsi="Times New Roman" w:cs="Times New Roman"/>
          <w:sz w:val="28"/>
          <w:szCs w:val="28"/>
        </w:rPr>
        <w:t xml:space="preserve">. </w:t>
      </w:r>
      <w:r w:rsidRPr="002A01DC">
        <w:rPr>
          <w:rFonts w:ascii="Times New Roman" w:hAnsi="Times New Roman" w:cs="Times New Roman"/>
          <w:sz w:val="28"/>
          <w:szCs w:val="28"/>
          <w:lang w:val="en-US"/>
        </w:rPr>
        <w:t>Bull</w:t>
      </w:r>
      <w:r w:rsidRPr="002A01DC">
        <w:rPr>
          <w:rFonts w:ascii="Times New Roman" w:hAnsi="Times New Roman" w:cs="Times New Roman"/>
          <w:sz w:val="28"/>
          <w:szCs w:val="28"/>
        </w:rPr>
        <w:t xml:space="preserve">. - 1997. - </w:t>
      </w:r>
      <w:r w:rsidRPr="002A01DC">
        <w:rPr>
          <w:rFonts w:ascii="Times New Roman" w:hAnsi="Times New Roman" w:cs="Times New Roman"/>
          <w:sz w:val="28"/>
          <w:szCs w:val="28"/>
          <w:lang w:val="en-US"/>
        </w:rPr>
        <w:t>V</w:t>
      </w:r>
      <w:r w:rsidRPr="002A01DC">
        <w:rPr>
          <w:rFonts w:ascii="Times New Roman" w:hAnsi="Times New Roman" w:cs="Times New Roman"/>
          <w:sz w:val="28"/>
          <w:szCs w:val="28"/>
        </w:rPr>
        <w:t xml:space="preserve">. 45. - № 9. - </w:t>
      </w:r>
      <w:r w:rsidRPr="002A01DC">
        <w:rPr>
          <w:rFonts w:ascii="Times New Roman" w:hAnsi="Times New Roman" w:cs="Times New Roman"/>
          <w:sz w:val="28"/>
          <w:szCs w:val="28"/>
          <w:lang w:val="en-US"/>
        </w:rPr>
        <w:t>P</w:t>
      </w:r>
      <w:r w:rsidRPr="002A01DC">
        <w:rPr>
          <w:rFonts w:ascii="Times New Roman" w:hAnsi="Times New Roman" w:cs="Times New Roman"/>
          <w:sz w:val="28"/>
          <w:szCs w:val="28"/>
        </w:rPr>
        <w:t>. 1485-1492.</w:t>
      </w:r>
    </w:p>
    <w:p w:rsidR="00686FAB" w:rsidRPr="002A01DC" w:rsidRDefault="00686FAB" w:rsidP="00686FAB">
      <w:pPr>
        <w:spacing w:after="0" w:line="240" w:lineRule="auto"/>
        <w:jc w:val="both"/>
        <w:rPr>
          <w:rFonts w:ascii="Times New Roman" w:hAnsi="Times New Roman" w:cs="Times New Roman"/>
          <w:sz w:val="28"/>
          <w:szCs w:val="28"/>
          <w:lang w:val="en-US"/>
        </w:rPr>
      </w:pPr>
      <w:r w:rsidRPr="002A01DC">
        <w:rPr>
          <w:rFonts w:ascii="Times New Roman" w:hAnsi="Times New Roman" w:cs="Times New Roman"/>
          <w:sz w:val="28"/>
          <w:szCs w:val="28"/>
          <w:lang w:val="kk-KZ"/>
        </w:rPr>
        <w:tab/>
        <w:t>17</w:t>
      </w:r>
      <w:r>
        <w:rPr>
          <w:rFonts w:ascii="Times New Roman" w:hAnsi="Times New Roman" w:cs="Times New Roman"/>
          <w:sz w:val="28"/>
          <w:szCs w:val="28"/>
          <w:lang w:val="kk-KZ"/>
        </w:rPr>
        <w:t>9</w:t>
      </w:r>
      <w:r w:rsidRPr="002A01DC">
        <w:rPr>
          <w:rFonts w:ascii="Times New Roman" w:hAnsi="Times New Roman" w:cs="Times New Roman"/>
          <w:sz w:val="28"/>
          <w:szCs w:val="28"/>
          <w:lang w:val="kk-KZ"/>
        </w:rPr>
        <w:t xml:space="preserve"> </w:t>
      </w:r>
      <w:r w:rsidRPr="002A01DC">
        <w:rPr>
          <w:rFonts w:ascii="Times New Roman" w:hAnsi="Times New Roman" w:cs="Times New Roman"/>
          <w:sz w:val="28"/>
          <w:szCs w:val="28"/>
        </w:rPr>
        <w:t>Бекере Р.Я. Иммунный статус организма новорожденных телят и процесс формирования желудочно-кишечной микрофлоры: Профилактика и лечение болезней молодняка в пром</w:t>
      </w:r>
      <w:r w:rsidRPr="002A01DC">
        <w:rPr>
          <w:rFonts w:ascii="Times New Roman" w:hAnsi="Times New Roman" w:cs="Times New Roman"/>
          <w:sz w:val="28"/>
          <w:szCs w:val="28"/>
          <w:lang w:val="kk-KZ"/>
        </w:rPr>
        <w:t>ышленном</w:t>
      </w:r>
      <w:r w:rsidRPr="002A01DC">
        <w:rPr>
          <w:rFonts w:ascii="Times New Roman" w:hAnsi="Times New Roman" w:cs="Times New Roman"/>
          <w:sz w:val="28"/>
          <w:szCs w:val="28"/>
        </w:rPr>
        <w:t xml:space="preserve"> </w:t>
      </w:r>
      <w:r w:rsidRPr="002A01DC">
        <w:rPr>
          <w:rFonts w:ascii="Times New Roman" w:hAnsi="Times New Roman" w:cs="Times New Roman"/>
          <w:sz w:val="28"/>
          <w:szCs w:val="28"/>
          <w:lang w:val="kk-KZ"/>
        </w:rPr>
        <w:t>ж</w:t>
      </w:r>
      <w:r w:rsidRPr="002A01DC">
        <w:rPr>
          <w:rFonts w:ascii="Times New Roman" w:hAnsi="Times New Roman" w:cs="Times New Roman"/>
          <w:sz w:val="28"/>
          <w:szCs w:val="28"/>
        </w:rPr>
        <w:t>ивотноводстве / Р.Я. Бекере, И.К.Зитаре // Ветеринар</w:t>
      </w:r>
      <w:r w:rsidRPr="002A01DC">
        <w:rPr>
          <w:rFonts w:ascii="Times New Roman" w:hAnsi="Times New Roman" w:cs="Times New Roman"/>
          <w:sz w:val="28"/>
          <w:szCs w:val="28"/>
          <w:lang w:val="kk-KZ"/>
        </w:rPr>
        <w:t xml:space="preserve">ная </w:t>
      </w:r>
      <w:r w:rsidRPr="002A01DC">
        <w:rPr>
          <w:rFonts w:ascii="Times New Roman" w:hAnsi="Times New Roman" w:cs="Times New Roman"/>
          <w:sz w:val="28"/>
          <w:szCs w:val="28"/>
        </w:rPr>
        <w:t xml:space="preserve">иммунология. – 1989. </w:t>
      </w:r>
      <w:r w:rsidRPr="002A01DC">
        <w:rPr>
          <w:rFonts w:ascii="Times New Roman" w:hAnsi="Times New Roman" w:cs="Times New Roman"/>
          <w:sz w:val="28"/>
          <w:szCs w:val="28"/>
          <w:lang w:val="kk-KZ"/>
        </w:rPr>
        <w:t>№</w:t>
      </w:r>
      <w:r w:rsidRPr="002A01DC">
        <w:rPr>
          <w:rFonts w:ascii="Times New Roman" w:hAnsi="Times New Roman" w:cs="Times New Roman"/>
          <w:sz w:val="28"/>
          <w:szCs w:val="28"/>
          <w:lang w:val="en-US"/>
        </w:rPr>
        <w:t xml:space="preserve"> </w:t>
      </w:r>
      <w:r w:rsidRPr="002A01DC">
        <w:rPr>
          <w:rFonts w:ascii="Times New Roman" w:hAnsi="Times New Roman" w:cs="Times New Roman"/>
          <w:sz w:val="28"/>
          <w:szCs w:val="28"/>
          <w:lang w:val="kk-KZ"/>
        </w:rPr>
        <w:t>4 – С. 30-40.</w:t>
      </w:r>
    </w:p>
    <w:p w:rsidR="00686FAB" w:rsidRPr="002A01DC" w:rsidRDefault="00686FAB" w:rsidP="00686FAB">
      <w:pPr>
        <w:spacing w:after="0" w:line="240" w:lineRule="auto"/>
        <w:jc w:val="both"/>
        <w:rPr>
          <w:rFonts w:ascii="Times New Roman" w:hAnsi="Times New Roman" w:cs="Times New Roman"/>
          <w:sz w:val="28"/>
          <w:szCs w:val="28"/>
          <w:lang w:val="en-US"/>
        </w:rPr>
      </w:pPr>
      <w:r w:rsidRPr="002A01DC">
        <w:rPr>
          <w:rFonts w:ascii="Times New Roman" w:hAnsi="Times New Roman" w:cs="Times New Roman"/>
          <w:sz w:val="28"/>
          <w:szCs w:val="28"/>
          <w:lang w:val="kk-KZ"/>
        </w:rPr>
        <w:tab/>
        <w:t>1</w:t>
      </w:r>
      <w:r>
        <w:rPr>
          <w:rFonts w:ascii="Times New Roman" w:hAnsi="Times New Roman" w:cs="Times New Roman"/>
          <w:sz w:val="28"/>
          <w:szCs w:val="28"/>
          <w:lang w:val="kk-KZ"/>
        </w:rPr>
        <w:t>80</w:t>
      </w:r>
      <w:r w:rsidRPr="002A01DC">
        <w:rPr>
          <w:rFonts w:ascii="Times New Roman" w:hAnsi="Times New Roman" w:cs="Times New Roman"/>
          <w:sz w:val="28"/>
          <w:szCs w:val="28"/>
          <w:lang w:val="kk-KZ"/>
        </w:rPr>
        <w:t xml:space="preserve"> </w:t>
      </w:r>
      <w:r w:rsidRPr="002A01DC">
        <w:rPr>
          <w:rFonts w:ascii="Times New Roman" w:hAnsi="Times New Roman" w:cs="Times New Roman"/>
          <w:sz w:val="28"/>
          <w:szCs w:val="28"/>
          <w:lang w:val="en-US"/>
        </w:rPr>
        <w:t>Wang Gen-Xuan, Zhang J., Liao Jian-Xong, Wang Jian-Lin Hydropassive evidence and effective factors in stomatal oscillations of Glycyrrhiza inflata under desert conditions // Plant Science. 2001. V. 160. - P. 1007-1013.</w:t>
      </w:r>
    </w:p>
    <w:p w:rsidR="00686FAB" w:rsidRPr="002A01DC" w:rsidRDefault="00686FAB" w:rsidP="00686FAB">
      <w:pPr>
        <w:pStyle w:val="a3"/>
        <w:ind w:hanging="108"/>
        <w:jc w:val="both"/>
        <w:rPr>
          <w:szCs w:val="28"/>
          <w:lang w:val="kk-KZ"/>
        </w:rPr>
      </w:pPr>
      <w:r w:rsidRPr="002A01DC">
        <w:rPr>
          <w:szCs w:val="28"/>
          <w:lang w:val="kk-KZ"/>
        </w:rPr>
        <w:tab/>
      </w:r>
      <w:r w:rsidRPr="002A01DC">
        <w:rPr>
          <w:szCs w:val="28"/>
          <w:lang w:val="kk-KZ"/>
        </w:rPr>
        <w:tab/>
        <w:t>1</w:t>
      </w:r>
      <w:r>
        <w:rPr>
          <w:szCs w:val="28"/>
          <w:lang w:val="kk-KZ"/>
        </w:rPr>
        <w:t>81</w:t>
      </w:r>
      <w:r w:rsidRPr="002A01DC">
        <w:rPr>
          <w:szCs w:val="28"/>
          <w:lang w:val="kk-KZ"/>
        </w:rPr>
        <w:t xml:space="preserve"> </w:t>
      </w:r>
      <w:r w:rsidRPr="002A01DC">
        <w:rPr>
          <w:szCs w:val="28"/>
          <w:lang w:val="kk-KZ"/>
        </w:rPr>
        <w:tab/>
      </w:r>
      <w:r w:rsidRPr="002A01DC">
        <w:rPr>
          <w:color w:val="000000"/>
          <w:szCs w:val="28"/>
          <w:lang w:val="kk-KZ"/>
        </w:rPr>
        <w:t xml:space="preserve">Заманбеков Н.А., </w:t>
      </w:r>
      <w:r w:rsidRPr="002A01DC">
        <w:rPr>
          <w:szCs w:val="28"/>
          <w:lang w:val="kk-KZ"/>
        </w:rPr>
        <w:t xml:space="preserve">  Кобдикова Н.К., Корабаев Е.М., Орақбай М. Көкемарал дәрілік өсімдігінен дайындалған тұнбаның қойлардың гуморалдық көрсеткіштерінің динамикасына әсері // «Агроөнеркәсіптік кешенді дамытудағы ғылым мен білімнің басымды бағыттарының жаңа стратегиясы» ҚазҰАУ-нің 85-ж. арналған халықаралық ғылыми-тәжірибелік ко</w:t>
      </w:r>
      <w:r>
        <w:rPr>
          <w:szCs w:val="28"/>
          <w:lang w:val="kk-KZ"/>
        </w:rPr>
        <w:t>нф. мат. Алматы, 27-28.12.2015</w:t>
      </w:r>
      <w:r w:rsidRPr="002A01DC">
        <w:rPr>
          <w:szCs w:val="28"/>
          <w:lang w:val="kk-KZ"/>
        </w:rPr>
        <w:t>. 330-333 б.</w:t>
      </w:r>
    </w:p>
    <w:p w:rsidR="00686FAB" w:rsidRPr="002A01DC" w:rsidRDefault="00686FAB" w:rsidP="00686FAB">
      <w:pPr>
        <w:spacing w:after="0" w:line="240" w:lineRule="auto"/>
        <w:jc w:val="both"/>
        <w:rPr>
          <w:rFonts w:ascii="Times New Roman" w:hAnsi="Times New Roman" w:cs="Times New Roman"/>
          <w:sz w:val="28"/>
          <w:szCs w:val="28"/>
          <w:lang w:val="kk-KZ"/>
        </w:rPr>
      </w:pPr>
      <w:r w:rsidRPr="002A01DC">
        <w:rPr>
          <w:rFonts w:ascii="Times New Roman" w:hAnsi="Times New Roman" w:cs="Times New Roman"/>
          <w:sz w:val="28"/>
          <w:szCs w:val="28"/>
          <w:lang w:val="kk-KZ"/>
        </w:rPr>
        <w:tab/>
        <w:t>18</w:t>
      </w:r>
      <w:r>
        <w:rPr>
          <w:rFonts w:ascii="Times New Roman" w:hAnsi="Times New Roman" w:cs="Times New Roman"/>
          <w:sz w:val="28"/>
          <w:szCs w:val="28"/>
          <w:lang w:val="kk-KZ"/>
        </w:rPr>
        <w:t>2</w:t>
      </w:r>
      <w:r w:rsidRPr="002A01DC">
        <w:rPr>
          <w:rFonts w:ascii="Times New Roman" w:hAnsi="Times New Roman" w:cs="Times New Roman"/>
          <w:sz w:val="28"/>
          <w:szCs w:val="28"/>
          <w:lang w:val="kk-KZ"/>
        </w:rPr>
        <w:t xml:space="preserve"> Заманбеков Н.А., Турыспаева Ш.Ж., Оспанкулов А., Ахметова М.С., Омарова У.К. </w:t>
      </w:r>
      <w:r w:rsidRPr="002A01DC">
        <w:rPr>
          <w:rFonts w:ascii="Times New Roman" w:hAnsi="Times New Roman" w:cs="Times New Roman"/>
          <w:bCs/>
          <w:color w:val="000000"/>
          <w:sz w:val="28"/>
          <w:szCs w:val="28"/>
          <w:lang w:val="kk-KZ"/>
        </w:rPr>
        <w:t>Влияние настоя из листьев подорожника на нек</w:t>
      </w:r>
      <w:r>
        <w:rPr>
          <w:rFonts w:ascii="Times New Roman" w:hAnsi="Times New Roman" w:cs="Times New Roman"/>
          <w:bCs/>
          <w:color w:val="000000"/>
          <w:sz w:val="28"/>
          <w:szCs w:val="28"/>
          <w:lang w:val="kk-KZ"/>
        </w:rPr>
        <w:t>о</w:t>
      </w:r>
      <w:r w:rsidRPr="002A01DC">
        <w:rPr>
          <w:rFonts w:ascii="Times New Roman" w:hAnsi="Times New Roman" w:cs="Times New Roman"/>
          <w:bCs/>
          <w:color w:val="000000"/>
          <w:sz w:val="28"/>
          <w:szCs w:val="28"/>
          <w:lang w:val="kk-KZ"/>
        </w:rPr>
        <w:t xml:space="preserve">торые </w:t>
      </w:r>
      <w:r w:rsidRPr="002A01DC">
        <w:rPr>
          <w:rFonts w:ascii="Times New Roman" w:hAnsi="Times New Roman" w:cs="Times New Roman"/>
          <w:bCs/>
          <w:color w:val="000000"/>
          <w:sz w:val="28"/>
          <w:szCs w:val="28"/>
          <w:lang w:val="kk-KZ"/>
        </w:rPr>
        <w:lastRenderedPageBreak/>
        <w:t xml:space="preserve">показатели неспецифической резистентности организма телят // </w:t>
      </w:r>
      <w:r w:rsidRPr="002A01DC">
        <w:rPr>
          <w:rFonts w:ascii="Times New Roman" w:hAnsi="Times New Roman" w:cs="Times New Roman"/>
          <w:sz w:val="28"/>
          <w:szCs w:val="28"/>
          <w:lang w:val="kk-KZ"/>
        </w:rPr>
        <w:t xml:space="preserve">Сб. статей по материалам </w:t>
      </w:r>
      <w:r w:rsidRPr="002A01DC">
        <w:rPr>
          <w:rFonts w:ascii="Times New Roman" w:hAnsi="Times New Roman" w:cs="Times New Roman"/>
          <w:sz w:val="28"/>
          <w:szCs w:val="28"/>
          <w:lang w:val="en-US"/>
        </w:rPr>
        <w:t>XVI</w:t>
      </w:r>
      <w:r w:rsidRPr="002A01DC">
        <w:rPr>
          <w:rFonts w:ascii="Times New Roman" w:hAnsi="Times New Roman" w:cs="Times New Roman"/>
          <w:sz w:val="28"/>
          <w:szCs w:val="28"/>
        </w:rPr>
        <w:t xml:space="preserve"> </w:t>
      </w:r>
      <w:r w:rsidRPr="002A01DC">
        <w:rPr>
          <w:rFonts w:ascii="Times New Roman" w:hAnsi="Times New Roman" w:cs="Times New Roman"/>
          <w:sz w:val="28"/>
          <w:szCs w:val="28"/>
          <w:lang w:val="kk-KZ"/>
        </w:rPr>
        <w:t>Межд научно-практич. конф. «Актуальные вопросы современной науки», Томск, 21.11.2018. Изд. «НИЦ Вестник Науки-Изд. Дендра».-С.146-152.</w:t>
      </w:r>
    </w:p>
    <w:p w:rsidR="00686FAB" w:rsidRPr="002A01DC" w:rsidRDefault="00686FAB" w:rsidP="00686FAB">
      <w:pPr>
        <w:spacing w:after="0" w:line="240" w:lineRule="auto"/>
        <w:jc w:val="both"/>
        <w:rPr>
          <w:rFonts w:ascii="Times New Roman" w:hAnsi="Times New Roman" w:cs="Times New Roman"/>
          <w:sz w:val="28"/>
          <w:szCs w:val="28"/>
          <w:lang w:val="kk-KZ"/>
        </w:rPr>
      </w:pPr>
      <w:r w:rsidRPr="002A01DC">
        <w:rPr>
          <w:rFonts w:ascii="Times New Roman" w:hAnsi="Times New Roman" w:cs="Times New Roman"/>
          <w:sz w:val="28"/>
          <w:szCs w:val="28"/>
          <w:lang w:val="kk-KZ"/>
        </w:rPr>
        <w:tab/>
        <w:t>1</w:t>
      </w:r>
      <w:r>
        <w:rPr>
          <w:rFonts w:ascii="Times New Roman" w:hAnsi="Times New Roman" w:cs="Times New Roman"/>
          <w:sz w:val="28"/>
          <w:szCs w:val="28"/>
          <w:lang w:val="kk-KZ"/>
        </w:rPr>
        <w:t>83</w:t>
      </w:r>
      <w:r w:rsidRPr="002A01DC">
        <w:rPr>
          <w:rFonts w:ascii="Times New Roman" w:hAnsi="Times New Roman" w:cs="Times New Roman"/>
          <w:sz w:val="28"/>
          <w:szCs w:val="28"/>
          <w:lang w:val="kk-KZ"/>
        </w:rPr>
        <w:t xml:space="preserve"> </w:t>
      </w:r>
      <w:r w:rsidRPr="002A01DC">
        <w:rPr>
          <w:rFonts w:ascii="Times New Roman" w:hAnsi="Times New Roman" w:cs="Times New Roman"/>
          <w:sz w:val="28"/>
          <w:szCs w:val="28"/>
        </w:rPr>
        <w:t>Векслер И.Г. Сравнительное изучение влияния некоторых неспецифических стимуляторов на иммунный ответ организма //</w:t>
      </w:r>
      <w:r w:rsidRPr="002A01DC">
        <w:rPr>
          <w:rFonts w:ascii="Times New Roman" w:hAnsi="Times New Roman" w:cs="Times New Roman"/>
          <w:sz w:val="28"/>
          <w:szCs w:val="28"/>
          <w:lang w:val="kk-KZ"/>
        </w:rPr>
        <w:t xml:space="preserve"> </w:t>
      </w:r>
      <w:r w:rsidRPr="002A01DC">
        <w:rPr>
          <w:rFonts w:ascii="Times New Roman" w:hAnsi="Times New Roman" w:cs="Times New Roman"/>
          <w:sz w:val="28"/>
          <w:szCs w:val="28"/>
        </w:rPr>
        <w:t>Бюл. эксп. биологии и медицины. – 1980. – Вып.90. – №7. - С.64-67.</w:t>
      </w:r>
    </w:p>
    <w:p w:rsidR="00686FAB" w:rsidRPr="000A0485" w:rsidRDefault="00686FAB" w:rsidP="00686FAB">
      <w:pPr>
        <w:pStyle w:val="a5"/>
        <w:spacing w:after="0" w:line="240" w:lineRule="auto"/>
        <w:ind w:left="0" w:firstLine="709"/>
        <w:jc w:val="both"/>
        <w:rPr>
          <w:rFonts w:ascii="Times New Roman" w:hAnsi="Times New Roman"/>
          <w:sz w:val="28"/>
          <w:szCs w:val="28"/>
          <w:lang w:val="en-US"/>
        </w:rPr>
      </w:pPr>
      <w:r w:rsidRPr="002A01DC">
        <w:rPr>
          <w:rFonts w:ascii="Times New Roman" w:hAnsi="Times New Roman"/>
          <w:sz w:val="28"/>
          <w:szCs w:val="28"/>
          <w:lang w:val="kk-KZ"/>
        </w:rPr>
        <w:t>18</w:t>
      </w:r>
      <w:r>
        <w:rPr>
          <w:rFonts w:ascii="Times New Roman" w:hAnsi="Times New Roman"/>
          <w:sz w:val="28"/>
          <w:szCs w:val="28"/>
          <w:lang w:val="kk-KZ"/>
        </w:rPr>
        <w:t>4</w:t>
      </w:r>
      <w:r w:rsidRPr="002A01DC">
        <w:rPr>
          <w:rFonts w:ascii="Times New Roman" w:hAnsi="Times New Roman"/>
          <w:sz w:val="28"/>
          <w:szCs w:val="28"/>
          <w:lang w:val="kk-KZ"/>
        </w:rPr>
        <w:t xml:space="preserve"> </w:t>
      </w:r>
      <w:r w:rsidRPr="002A01DC">
        <w:rPr>
          <w:rFonts w:ascii="Times New Roman" w:hAnsi="Times New Roman"/>
          <w:sz w:val="28"/>
          <w:szCs w:val="28"/>
        </w:rPr>
        <w:t>Сапего В.И., Берник Е.В. Биоактивные вещества и естественная резистентность телят // Ветеринария, М.</w:t>
      </w:r>
      <w:r w:rsidRPr="002A01DC">
        <w:rPr>
          <w:rFonts w:ascii="Times New Roman" w:hAnsi="Times New Roman"/>
          <w:sz w:val="28"/>
          <w:szCs w:val="28"/>
          <w:lang w:val="kk-KZ"/>
        </w:rPr>
        <w:t xml:space="preserve">: </w:t>
      </w:r>
      <w:r w:rsidRPr="002A01DC">
        <w:rPr>
          <w:rFonts w:ascii="Times New Roman" w:hAnsi="Times New Roman"/>
          <w:sz w:val="28"/>
          <w:szCs w:val="28"/>
        </w:rPr>
        <w:t xml:space="preserve"> 2002</w:t>
      </w:r>
      <w:r w:rsidRPr="002A01DC">
        <w:rPr>
          <w:rFonts w:ascii="Times New Roman" w:hAnsi="Times New Roman"/>
          <w:sz w:val="28"/>
          <w:szCs w:val="28"/>
          <w:lang w:val="kk-KZ"/>
        </w:rPr>
        <w:t>. -</w:t>
      </w:r>
      <w:r w:rsidRPr="002A01DC">
        <w:rPr>
          <w:rFonts w:ascii="Times New Roman" w:hAnsi="Times New Roman"/>
          <w:sz w:val="28"/>
          <w:szCs w:val="28"/>
        </w:rPr>
        <w:t xml:space="preserve"> № 5.- С</w:t>
      </w:r>
      <w:r w:rsidRPr="000A0485">
        <w:rPr>
          <w:rFonts w:ascii="Times New Roman" w:hAnsi="Times New Roman"/>
          <w:sz w:val="28"/>
          <w:szCs w:val="28"/>
          <w:lang w:val="en-US"/>
        </w:rPr>
        <w:t>. 44-45.</w:t>
      </w:r>
    </w:p>
    <w:p w:rsidR="00686FAB" w:rsidRPr="002A01DC" w:rsidRDefault="00686FAB" w:rsidP="00686FAB">
      <w:pPr>
        <w:pStyle w:val="a6"/>
        <w:spacing w:after="0" w:line="240" w:lineRule="auto"/>
        <w:ind w:left="0"/>
        <w:jc w:val="both"/>
        <w:rPr>
          <w:rFonts w:ascii="Times New Roman" w:hAnsi="Times New Roman" w:cs="Times New Roman"/>
          <w:sz w:val="28"/>
          <w:szCs w:val="28"/>
          <w:lang w:val="kk-KZ"/>
        </w:rPr>
      </w:pPr>
      <w:r w:rsidRPr="002A01DC">
        <w:rPr>
          <w:rFonts w:ascii="Times New Roman" w:hAnsi="Times New Roman" w:cs="Times New Roman"/>
          <w:sz w:val="28"/>
          <w:szCs w:val="28"/>
          <w:lang w:val="kk-KZ"/>
        </w:rPr>
        <w:tab/>
        <w:t>18</w:t>
      </w:r>
      <w:r>
        <w:rPr>
          <w:rFonts w:ascii="Times New Roman" w:hAnsi="Times New Roman" w:cs="Times New Roman"/>
          <w:sz w:val="28"/>
          <w:szCs w:val="28"/>
          <w:lang w:val="kk-KZ"/>
        </w:rPr>
        <w:t>5</w:t>
      </w:r>
      <w:r w:rsidRPr="002A01DC">
        <w:rPr>
          <w:rFonts w:ascii="Times New Roman" w:hAnsi="Times New Roman" w:cs="Times New Roman"/>
          <w:sz w:val="28"/>
          <w:szCs w:val="28"/>
          <w:lang w:val="kk-KZ"/>
        </w:rPr>
        <w:t xml:space="preserve"> Chowdhury A., Paul P., Nath D., Bhattacharjee M.K. 2013. </w:t>
      </w:r>
      <w:r w:rsidRPr="002A01DC">
        <w:rPr>
          <w:rFonts w:ascii="Times New Roman" w:hAnsi="Times New Roman" w:cs="Times New Roman"/>
          <w:sz w:val="28"/>
          <w:szCs w:val="28"/>
          <w:lang w:val="en-US"/>
        </w:rPr>
        <w:t xml:space="preserve">Antimicrobial efficacy of orchid extracts as potential inhibitors of antibiotic resistant strains </w:t>
      </w:r>
      <w:proofErr w:type="gramStart"/>
      <w:r w:rsidRPr="002A01DC">
        <w:rPr>
          <w:rFonts w:ascii="Times New Roman" w:hAnsi="Times New Roman" w:cs="Times New Roman"/>
          <w:sz w:val="28"/>
          <w:szCs w:val="28"/>
          <w:lang w:val="en-US"/>
        </w:rPr>
        <w:t>of  Escherichia</w:t>
      </w:r>
      <w:proofErr w:type="gramEnd"/>
      <w:r w:rsidRPr="002A01DC">
        <w:rPr>
          <w:rFonts w:ascii="Times New Roman" w:hAnsi="Times New Roman" w:cs="Times New Roman"/>
          <w:sz w:val="28"/>
          <w:szCs w:val="28"/>
          <w:lang w:val="en-US"/>
        </w:rPr>
        <w:t xml:space="preserve"> coli. Asian Journal of Pharmaceutical and Clinical Research, 6(3): 108-111.</w:t>
      </w:r>
    </w:p>
    <w:p w:rsidR="00686FAB" w:rsidRPr="002A01DC" w:rsidRDefault="00686FAB" w:rsidP="00686FAB">
      <w:pPr>
        <w:pStyle w:val="ae"/>
        <w:spacing w:after="0" w:line="240" w:lineRule="auto"/>
        <w:ind w:firstLine="709"/>
        <w:jc w:val="both"/>
        <w:rPr>
          <w:rFonts w:ascii="Times New Roman" w:hAnsi="Times New Roman" w:cs="Times New Roman"/>
          <w:sz w:val="28"/>
          <w:szCs w:val="28"/>
          <w:lang w:val="kk-KZ"/>
        </w:rPr>
      </w:pPr>
      <w:r w:rsidRPr="002A01DC">
        <w:rPr>
          <w:rFonts w:ascii="Times New Roman" w:hAnsi="Times New Roman" w:cs="Times New Roman"/>
          <w:sz w:val="28"/>
          <w:szCs w:val="28"/>
          <w:lang w:val="kk-KZ"/>
        </w:rPr>
        <w:t>18</w:t>
      </w:r>
      <w:r>
        <w:rPr>
          <w:rFonts w:ascii="Times New Roman" w:hAnsi="Times New Roman" w:cs="Times New Roman"/>
          <w:sz w:val="28"/>
          <w:szCs w:val="28"/>
          <w:lang w:val="kk-KZ"/>
        </w:rPr>
        <w:t>6</w:t>
      </w:r>
      <w:r w:rsidRPr="002A01DC">
        <w:rPr>
          <w:rFonts w:ascii="Times New Roman" w:hAnsi="Times New Roman" w:cs="Times New Roman"/>
          <w:sz w:val="28"/>
          <w:szCs w:val="28"/>
          <w:lang w:val="kk-KZ"/>
        </w:rPr>
        <w:t xml:space="preserve">  </w:t>
      </w:r>
      <w:r w:rsidRPr="002A01DC">
        <w:rPr>
          <w:rFonts w:ascii="Times New Roman" w:hAnsi="Times New Roman" w:cs="Times New Roman"/>
          <w:sz w:val="28"/>
          <w:szCs w:val="28"/>
        </w:rPr>
        <w:t>Заманбеков</w:t>
      </w:r>
      <w:r w:rsidRPr="00D0642F">
        <w:rPr>
          <w:rFonts w:ascii="Times New Roman" w:hAnsi="Times New Roman" w:cs="Times New Roman"/>
          <w:sz w:val="28"/>
          <w:szCs w:val="28"/>
          <w:lang w:val="en-US"/>
        </w:rPr>
        <w:t xml:space="preserve"> </w:t>
      </w:r>
      <w:r w:rsidRPr="002A01DC">
        <w:rPr>
          <w:rFonts w:ascii="Times New Roman" w:hAnsi="Times New Roman" w:cs="Times New Roman"/>
          <w:sz w:val="28"/>
          <w:szCs w:val="28"/>
        </w:rPr>
        <w:t>Н</w:t>
      </w:r>
      <w:r w:rsidRPr="00D0642F">
        <w:rPr>
          <w:rFonts w:ascii="Times New Roman" w:hAnsi="Times New Roman" w:cs="Times New Roman"/>
          <w:sz w:val="28"/>
          <w:szCs w:val="28"/>
          <w:lang w:val="en-US"/>
        </w:rPr>
        <w:t>.</w:t>
      </w:r>
      <w:r w:rsidRPr="002A01DC">
        <w:rPr>
          <w:rFonts w:ascii="Times New Roman" w:hAnsi="Times New Roman" w:cs="Times New Roman"/>
          <w:sz w:val="28"/>
          <w:szCs w:val="28"/>
        </w:rPr>
        <w:t>А</w:t>
      </w:r>
      <w:r w:rsidRPr="00D0642F">
        <w:rPr>
          <w:rFonts w:ascii="Times New Roman" w:hAnsi="Times New Roman" w:cs="Times New Roman"/>
          <w:sz w:val="28"/>
          <w:szCs w:val="28"/>
          <w:lang w:val="en-US"/>
        </w:rPr>
        <w:t xml:space="preserve">. </w:t>
      </w:r>
      <w:r w:rsidRPr="002A01DC">
        <w:rPr>
          <w:rFonts w:ascii="Times New Roman" w:hAnsi="Times New Roman" w:cs="Times New Roman"/>
          <w:sz w:val="28"/>
          <w:szCs w:val="28"/>
        </w:rPr>
        <w:t>Коррекция</w:t>
      </w:r>
      <w:r w:rsidRPr="00D0642F">
        <w:rPr>
          <w:rFonts w:ascii="Times New Roman" w:hAnsi="Times New Roman" w:cs="Times New Roman"/>
          <w:sz w:val="28"/>
          <w:szCs w:val="28"/>
          <w:lang w:val="en-US"/>
        </w:rPr>
        <w:t xml:space="preserve"> </w:t>
      </w:r>
      <w:r w:rsidRPr="002A01DC">
        <w:rPr>
          <w:rFonts w:ascii="Times New Roman" w:hAnsi="Times New Roman" w:cs="Times New Roman"/>
          <w:sz w:val="28"/>
          <w:szCs w:val="28"/>
        </w:rPr>
        <w:t>иммунного</w:t>
      </w:r>
      <w:r w:rsidRPr="00D0642F">
        <w:rPr>
          <w:rFonts w:ascii="Times New Roman" w:hAnsi="Times New Roman" w:cs="Times New Roman"/>
          <w:sz w:val="28"/>
          <w:szCs w:val="28"/>
          <w:lang w:val="en-US"/>
        </w:rPr>
        <w:t xml:space="preserve"> </w:t>
      </w:r>
      <w:r w:rsidRPr="002A01DC">
        <w:rPr>
          <w:rFonts w:ascii="Times New Roman" w:hAnsi="Times New Roman" w:cs="Times New Roman"/>
          <w:sz w:val="28"/>
          <w:szCs w:val="28"/>
        </w:rPr>
        <w:t>статуса</w:t>
      </w:r>
      <w:r w:rsidRPr="00D0642F">
        <w:rPr>
          <w:rFonts w:ascii="Times New Roman" w:hAnsi="Times New Roman" w:cs="Times New Roman"/>
          <w:sz w:val="28"/>
          <w:szCs w:val="28"/>
          <w:lang w:val="en-US"/>
        </w:rPr>
        <w:t xml:space="preserve">, </w:t>
      </w:r>
      <w:r w:rsidRPr="002A01DC">
        <w:rPr>
          <w:rFonts w:ascii="Times New Roman" w:hAnsi="Times New Roman" w:cs="Times New Roman"/>
          <w:sz w:val="28"/>
          <w:szCs w:val="28"/>
        </w:rPr>
        <w:t>продуктивности</w:t>
      </w:r>
      <w:r w:rsidRPr="00D0642F">
        <w:rPr>
          <w:rFonts w:ascii="Times New Roman" w:hAnsi="Times New Roman" w:cs="Times New Roman"/>
          <w:sz w:val="28"/>
          <w:szCs w:val="28"/>
          <w:lang w:val="en-US"/>
        </w:rPr>
        <w:t xml:space="preserve"> </w:t>
      </w:r>
      <w:r w:rsidRPr="002A01DC">
        <w:rPr>
          <w:rFonts w:ascii="Times New Roman" w:hAnsi="Times New Roman" w:cs="Times New Roman"/>
          <w:sz w:val="28"/>
          <w:szCs w:val="28"/>
        </w:rPr>
        <w:t>и</w:t>
      </w:r>
      <w:r w:rsidRPr="00D0642F">
        <w:rPr>
          <w:rFonts w:ascii="Times New Roman" w:hAnsi="Times New Roman" w:cs="Times New Roman"/>
          <w:sz w:val="28"/>
          <w:szCs w:val="28"/>
          <w:lang w:val="en-US"/>
        </w:rPr>
        <w:t xml:space="preserve"> </w:t>
      </w:r>
      <w:r w:rsidRPr="002A01DC">
        <w:rPr>
          <w:rFonts w:ascii="Times New Roman" w:hAnsi="Times New Roman" w:cs="Times New Roman"/>
          <w:sz w:val="28"/>
          <w:szCs w:val="28"/>
        </w:rPr>
        <w:t>репродуктивной</w:t>
      </w:r>
      <w:r w:rsidRPr="00D0642F">
        <w:rPr>
          <w:rFonts w:ascii="Times New Roman" w:hAnsi="Times New Roman" w:cs="Times New Roman"/>
          <w:sz w:val="28"/>
          <w:szCs w:val="28"/>
          <w:lang w:val="en-US"/>
        </w:rPr>
        <w:t xml:space="preserve"> </w:t>
      </w:r>
      <w:r w:rsidRPr="002A01DC">
        <w:rPr>
          <w:rFonts w:ascii="Times New Roman" w:hAnsi="Times New Roman" w:cs="Times New Roman"/>
          <w:sz w:val="28"/>
          <w:szCs w:val="28"/>
        </w:rPr>
        <w:t>функции</w:t>
      </w:r>
      <w:r w:rsidRPr="00D0642F">
        <w:rPr>
          <w:rFonts w:ascii="Times New Roman" w:hAnsi="Times New Roman" w:cs="Times New Roman"/>
          <w:sz w:val="28"/>
          <w:szCs w:val="28"/>
          <w:lang w:val="en-US"/>
        </w:rPr>
        <w:t xml:space="preserve"> </w:t>
      </w:r>
      <w:r w:rsidRPr="002A01DC">
        <w:rPr>
          <w:rFonts w:ascii="Times New Roman" w:hAnsi="Times New Roman" w:cs="Times New Roman"/>
          <w:sz w:val="28"/>
          <w:szCs w:val="28"/>
        </w:rPr>
        <w:t>животных</w:t>
      </w:r>
      <w:r w:rsidRPr="00D0642F">
        <w:rPr>
          <w:rFonts w:ascii="Times New Roman" w:hAnsi="Times New Roman" w:cs="Times New Roman"/>
          <w:sz w:val="28"/>
          <w:szCs w:val="28"/>
          <w:lang w:val="en-US"/>
        </w:rPr>
        <w:t xml:space="preserve"> </w:t>
      </w:r>
      <w:r w:rsidRPr="002A01DC">
        <w:rPr>
          <w:rFonts w:ascii="Times New Roman" w:hAnsi="Times New Roman" w:cs="Times New Roman"/>
          <w:sz w:val="28"/>
          <w:szCs w:val="28"/>
        </w:rPr>
        <w:t>с</w:t>
      </w:r>
      <w:r w:rsidRPr="00D0642F">
        <w:rPr>
          <w:rFonts w:ascii="Times New Roman" w:hAnsi="Times New Roman" w:cs="Times New Roman"/>
          <w:sz w:val="28"/>
          <w:szCs w:val="28"/>
          <w:lang w:val="en-US"/>
        </w:rPr>
        <w:t xml:space="preserve"> </w:t>
      </w:r>
      <w:r w:rsidRPr="002A01DC">
        <w:rPr>
          <w:rFonts w:ascii="Times New Roman" w:hAnsi="Times New Roman" w:cs="Times New Roman"/>
          <w:sz w:val="28"/>
          <w:szCs w:val="28"/>
        </w:rPr>
        <w:t>применением</w:t>
      </w:r>
      <w:r w:rsidRPr="00D0642F">
        <w:rPr>
          <w:rFonts w:ascii="Times New Roman" w:hAnsi="Times New Roman" w:cs="Times New Roman"/>
          <w:sz w:val="28"/>
          <w:szCs w:val="28"/>
          <w:lang w:val="en-US"/>
        </w:rPr>
        <w:t xml:space="preserve"> </w:t>
      </w:r>
      <w:r w:rsidRPr="002A01DC">
        <w:rPr>
          <w:rFonts w:ascii="Times New Roman" w:hAnsi="Times New Roman" w:cs="Times New Roman"/>
          <w:sz w:val="28"/>
          <w:szCs w:val="28"/>
        </w:rPr>
        <w:t>цитотоксических</w:t>
      </w:r>
      <w:r w:rsidRPr="00D0642F">
        <w:rPr>
          <w:rFonts w:ascii="Times New Roman" w:hAnsi="Times New Roman" w:cs="Times New Roman"/>
          <w:sz w:val="28"/>
          <w:szCs w:val="28"/>
          <w:lang w:val="en-US"/>
        </w:rPr>
        <w:t xml:space="preserve"> </w:t>
      </w:r>
      <w:r w:rsidRPr="002A01DC">
        <w:rPr>
          <w:rFonts w:ascii="Times New Roman" w:hAnsi="Times New Roman" w:cs="Times New Roman"/>
          <w:sz w:val="28"/>
          <w:szCs w:val="28"/>
        </w:rPr>
        <w:t>сывороток</w:t>
      </w:r>
      <w:r w:rsidRPr="002A01DC">
        <w:rPr>
          <w:rFonts w:ascii="Times New Roman" w:hAnsi="Times New Roman" w:cs="Times New Roman"/>
          <w:sz w:val="28"/>
          <w:szCs w:val="28"/>
          <w:lang w:val="kk-KZ"/>
        </w:rPr>
        <w:t xml:space="preserve"> </w:t>
      </w:r>
      <w:r w:rsidRPr="00D0642F">
        <w:rPr>
          <w:rFonts w:ascii="Times New Roman" w:hAnsi="Times New Roman" w:cs="Times New Roman"/>
          <w:sz w:val="28"/>
          <w:szCs w:val="28"/>
          <w:lang w:val="en-US"/>
        </w:rPr>
        <w:t xml:space="preserve">// </w:t>
      </w:r>
      <w:r w:rsidRPr="002A01DC">
        <w:rPr>
          <w:rFonts w:ascii="Times New Roman" w:hAnsi="Times New Roman" w:cs="Times New Roman"/>
          <w:sz w:val="28"/>
          <w:szCs w:val="28"/>
        </w:rPr>
        <w:t>Дис</w:t>
      </w:r>
      <w:r w:rsidRPr="00D0642F">
        <w:rPr>
          <w:rFonts w:ascii="Times New Roman" w:hAnsi="Times New Roman" w:cs="Times New Roman"/>
          <w:sz w:val="28"/>
          <w:szCs w:val="28"/>
          <w:lang w:val="en-US"/>
        </w:rPr>
        <w:t xml:space="preserve">. </w:t>
      </w:r>
      <w:r w:rsidRPr="002A01DC">
        <w:rPr>
          <w:rFonts w:ascii="Times New Roman" w:hAnsi="Times New Roman" w:cs="Times New Roman"/>
          <w:sz w:val="28"/>
          <w:szCs w:val="28"/>
        </w:rPr>
        <w:t>д</w:t>
      </w:r>
      <w:r w:rsidRPr="00D0642F">
        <w:rPr>
          <w:rFonts w:ascii="Times New Roman" w:hAnsi="Times New Roman" w:cs="Times New Roman"/>
          <w:sz w:val="28"/>
          <w:szCs w:val="28"/>
          <w:lang w:val="en-US"/>
        </w:rPr>
        <w:t>-</w:t>
      </w:r>
      <w:r w:rsidRPr="002A01DC">
        <w:rPr>
          <w:rFonts w:ascii="Times New Roman" w:hAnsi="Times New Roman" w:cs="Times New Roman"/>
          <w:sz w:val="28"/>
          <w:szCs w:val="28"/>
        </w:rPr>
        <w:t>ра</w:t>
      </w:r>
      <w:r w:rsidRPr="00D0642F">
        <w:rPr>
          <w:rFonts w:ascii="Times New Roman" w:hAnsi="Times New Roman" w:cs="Times New Roman"/>
          <w:sz w:val="28"/>
          <w:szCs w:val="28"/>
          <w:lang w:val="en-US"/>
        </w:rPr>
        <w:t xml:space="preserve"> </w:t>
      </w:r>
      <w:r w:rsidRPr="002A01DC">
        <w:rPr>
          <w:rFonts w:ascii="Times New Roman" w:hAnsi="Times New Roman" w:cs="Times New Roman"/>
          <w:sz w:val="28"/>
          <w:szCs w:val="28"/>
        </w:rPr>
        <w:t>вет</w:t>
      </w:r>
      <w:proofErr w:type="gramStart"/>
      <w:r w:rsidRPr="00D0642F">
        <w:rPr>
          <w:rFonts w:ascii="Times New Roman" w:hAnsi="Times New Roman" w:cs="Times New Roman"/>
          <w:sz w:val="28"/>
          <w:szCs w:val="28"/>
          <w:lang w:val="en-US"/>
        </w:rPr>
        <w:t>.</w:t>
      </w:r>
      <w:r w:rsidRPr="002A01DC">
        <w:rPr>
          <w:rFonts w:ascii="Times New Roman" w:hAnsi="Times New Roman" w:cs="Times New Roman"/>
          <w:sz w:val="28"/>
          <w:szCs w:val="28"/>
        </w:rPr>
        <w:t>н</w:t>
      </w:r>
      <w:proofErr w:type="gramEnd"/>
      <w:r w:rsidRPr="002A01DC">
        <w:rPr>
          <w:rFonts w:ascii="Times New Roman" w:hAnsi="Times New Roman" w:cs="Times New Roman"/>
          <w:sz w:val="28"/>
          <w:szCs w:val="28"/>
        </w:rPr>
        <w:t>аук</w:t>
      </w:r>
      <w:r w:rsidRPr="00D0642F">
        <w:rPr>
          <w:rFonts w:ascii="Times New Roman" w:hAnsi="Times New Roman" w:cs="Times New Roman"/>
          <w:sz w:val="28"/>
          <w:szCs w:val="28"/>
          <w:lang w:val="en-US"/>
        </w:rPr>
        <w:t xml:space="preserve">, </w:t>
      </w:r>
      <w:r w:rsidRPr="002A01DC">
        <w:rPr>
          <w:rFonts w:ascii="Times New Roman" w:hAnsi="Times New Roman" w:cs="Times New Roman"/>
          <w:sz w:val="28"/>
          <w:szCs w:val="28"/>
        </w:rPr>
        <w:t>Алматы</w:t>
      </w:r>
      <w:r w:rsidRPr="00D0642F">
        <w:rPr>
          <w:rFonts w:ascii="Times New Roman" w:hAnsi="Times New Roman" w:cs="Times New Roman"/>
          <w:sz w:val="28"/>
          <w:szCs w:val="28"/>
          <w:lang w:val="en-US"/>
        </w:rPr>
        <w:t>, 2007. – 316</w:t>
      </w:r>
      <w:r w:rsidRPr="002A01DC">
        <w:rPr>
          <w:rFonts w:ascii="Times New Roman" w:hAnsi="Times New Roman" w:cs="Times New Roman"/>
          <w:sz w:val="28"/>
          <w:szCs w:val="28"/>
          <w:lang w:val="kk-KZ"/>
        </w:rPr>
        <w:t xml:space="preserve"> с.</w:t>
      </w:r>
    </w:p>
    <w:p w:rsidR="00686FAB" w:rsidRPr="002A01DC" w:rsidRDefault="00686FAB" w:rsidP="00686FAB">
      <w:pPr>
        <w:pStyle w:val="a5"/>
        <w:spacing w:after="0" w:line="240" w:lineRule="auto"/>
        <w:ind w:left="0" w:firstLine="709"/>
        <w:jc w:val="both"/>
        <w:rPr>
          <w:rFonts w:ascii="Times New Roman" w:hAnsi="Times New Roman"/>
          <w:sz w:val="28"/>
          <w:szCs w:val="28"/>
          <w:lang w:val="kk-KZ"/>
        </w:rPr>
      </w:pPr>
      <w:r w:rsidRPr="002A01DC">
        <w:rPr>
          <w:rFonts w:ascii="Times New Roman" w:hAnsi="Times New Roman"/>
          <w:sz w:val="28"/>
          <w:szCs w:val="28"/>
          <w:lang w:val="kk-KZ"/>
        </w:rPr>
        <w:t>18</w:t>
      </w:r>
      <w:r>
        <w:rPr>
          <w:rFonts w:ascii="Times New Roman" w:hAnsi="Times New Roman"/>
          <w:sz w:val="28"/>
          <w:szCs w:val="28"/>
          <w:lang w:val="kk-KZ"/>
        </w:rPr>
        <w:t>7</w:t>
      </w:r>
      <w:r w:rsidRPr="002A01DC">
        <w:rPr>
          <w:rFonts w:ascii="Times New Roman" w:hAnsi="Times New Roman"/>
          <w:sz w:val="28"/>
          <w:szCs w:val="28"/>
          <w:lang w:val="kk-KZ"/>
        </w:rPr>
        <w:t xml:space="preserve"> Жумашев Ж.Ж., Джанабекова Г.К., Салханова С.Н. Динамика общих иммуноглобулинов в сыворотке крови телят иммунизированных бивалентной вакциной против сальмонеллеза. //Материалы международной конфе-ренции в честь академика Медеубекова К.У. - 2009. - С.3-6. </w:t>
      </w:r>
    </w:p>
    <w:p w:rsidR="00686FAB" w:rsidRPr="002A01DC" w:rsidRDefault="00686FAB" w:rsidP="00686FAB">
      <w:pPr>
        <w:pStyle w:val="af4"/>
        <w:spacing w:before="0" w:after="0" w:line="240" w:lineRule="auto"/>
        <w:jc w:val="both"/>
        <w:rPr>
          <w:rFonts w:ascii="Times New Roman" w:hAnsi="Times New Roman" w:cs="Times New Roman"/>
          <w:lang w:val="kk-KZ"/>
        </w:rPr>
      </w:pPr>
      <w:r w:rsidRPr="002A01DC">
        <w:rPr>
          <w:rFonts w:ascii="Times New Roman" w:hAnsi="Times New Roman" w:cs="Times New Roman"/>
          <w:lang w:val="kk-KZ" w:eastAsia="en-US"/>
        </w:rPr>
        <w:tab/>
        <w:t>18</w:t>
      </w:r>
      <w:r>
        <w:rPr>
          <w:rFonts w:ascii="Times New Roman" w:hAnsi="Times New Roman" w:cs="Times New Roman"/>
          <w:lang w:val="kk-KZ" w:eastAsia="en-US"/>
        </w:rPr>
        <w:t>8</w:t>
      </w:r>
      <w:r w:rsidRPr="002A01DC">
        <w:rPr>
          <w:rFonts w:ascii="Times New Roman" w:hAnsi="Times New Roman" w:cs="Times New Roman"/>
          <w:lang w:val="kk-KZ" w:eastAsia="en-US"/>
        </w:rPr>
        <w:t xml:space="preserve"> </w:t>
      </w:r>
      <w:r w:rsidRPr="002A01DC">
        <w:rPr>
          <w:rFonts w:ascii="Times New Roman" w:hAnsi="Times New Roman" w:cs="Times New Roman"/>
          <w:lang w:val="kk-KZ"/>
        </w:rPr>
        <w:t>Жумашев Ж.Ж., Алданазаров С.С., Базилбаев С.М., Саримбекова С.Н., Салханова С.Н. Уровни иммуноглобулинов в сыворотке крови алатауских коров и их генотипов со швицами // Материалы VII сьезда Казахского физиологического общеста. Алматы, 2011.</w:t>
      </w:r>
    </w:p>
    <w:p w:rsidR="00686FAB" w:rsidRPr="002A01DC" w:rsidRDefault="00686FAB" w:rsidP="00686FAB">
      <w:pPr>
        <w:spacing w:after="0" w:line="240" w:lineRule="auto"/>
        <w:jc w:val="both"/>
        <w:rPr>
          <w:rFonts w:ascii="Times New Roman" w:hAnsi="Times New Roman" w:cs="Times New Roman"/>
          <w:sz w:val="28"/>
          <w:szCs w:val="28"/>
          <w:lang w:val="kk-KZ"/>
        </w:rPr>
      </w:pPr>
      <w:r w:rsidRPr="002A01DC">
        <w:rPr>
          <w:rFonts w:ascii="Times New Roman" w:hAnsi="Times New Roman" w:cs="Times New Roman"/>
          <w:sz w:val="28"/>
          <w:szCs w:val="28"/>
          <w:lang w:val="kk-KZ" w:eastAsia="en-US"/>
        </w:rPr>
        <w:tab/>
        <w:t>18</w:t>
      </w:r>
      <w:r>
        <w:rPr>
          <w:rFonts w:ascii="Times New Roman" w:hAnsi="Times New Roman" w:cs="Times New Roman"/>
          <w:sz w:val="28"/>
          <w:szCs w:val="28"/>
          <w:lang w:val="kk-KZ" w:eastAsia="en-US"/>
        </w:rPr>
        <w:t>9</w:t>
      </w:r>
      <w:r w:rsidRPr="002A01DC">
        <w:rPr>
          <w:rFonts w:ascii="Times New Roman" w:hAnsi="Times New Roman" w:cs="Times New Roman"/>
          <w:sz w:val="28"/>
          <w:szCs w:val="28"/>
          <w:lang w:val="kk-KZ" w:eastAsia="en-US"/>
        </w:rPr>
        <w:t xml:space="preserve"> </w:t>
      </w:r>
      <w:r w:rsidRPr="002A01DC">
        <w:rPr>
          <w:rFonts w:ascii="Times New Roman" w:hAnsi="Times New Roman" w:cs="Times New Roman"/>
          <w:sz w:val="28"/>
          <w:szCs w:val="28"/>
          <w:lang w:val="kk-KZ"/>
        </w:rPr>
        <w:t xml:space="preserve">Койланов Б.П., </w:t>
      </w:r>
      <w:r w:rsidRPr="002A01DC">
        <w:rPr>
          <w:rFonts w:ascii="Times New Roman" w:hAnsi="Times New Roman" w:cs="Times New Roman"/>
          <w:color w:val="000000"/>
          <w:sz w:val="28"/>
          <w:szCs w:val="28"/>
          <w:lang w:val="kk-KZ"/>
        </w:rPr>
        <w:t>Заманбеков Н.А.,</w:t>
      </w:r>
      <w:r w:rsidRPr="002A01DC">
        <w:rPr>
          <w:rFonts w:ascii="Times New Roman" w:hAnsi="Times New Roman" w:cs="Times New Roman"/>
          <w:sz w:val="28"/>
          <w:szCs w:val="28"/>
          <w:lang w:val="kk-KZ"/>
        </w:rPr>
        <w:t xml:space="preserve">  Сиябеков С.Т., Турыспаева,  Ш.Д., Оспангали</w:t>
      </w:r>
      <w:r>
        <w:rPr>
          <w:rFonts w:ascii="Times New Roman" w:hAnsi="Times New Roman" w:cs="Times New Roman"/>
          <w:sz w:val="28"/>
          <w:szCs w:val="28"/>
          <w:lang w:val="kk-KZ"/>
        </w:rPr>
        <w:t xml:space="preserve"> </w:t>
      </w:r>
      <w:r w:rsidRPr="002A01DC">
        <w:rPr>
          <w:rFonts w:ascii="Times New Roman" w:hAnsi="Times New Roman" w:cs="Times New Roman"/>
          <w:sz w:val="28"/>
          <w:szCs w:val="28"/>
          <w:lang w:val="kk-KZ"/>
        </w:rPr>
        <w:t xml:space="preserve">Д.С. // Влияние настоя облепихи на динамику иммуноглобулинового состава сыворотки крови телят // </w:t>
      </w:r>
      <w:r w:rsidRPr="002A01DC">
        <w:rPr>
          <w:rFonts w:ascii="Times New Roman" w:hAnsi="Times New Roman" w:cs="Times New Roman"/>
          <w:sz w:val="28"/>
          <w:szCs w:val="28"/>
          <w:lang w:val="en-US"/>
        </w:rPr>
        <w:t>C</w:t>
      </w:r>
      <w:r w:rsidRPr="002A01DC">
        <w:rPr>
          <w:rFonts w:ascii="Times New Roman" w:hAnsi="Times New Roman" w:cs="Times New Roman"/>
          <w:sz w:val="28"/>
          <w:szCs w:val="28"/>
          <w:lang w:val="kk-KZ"/>
        </w:rPr>
        <w:t xml:space="preserve">б. науч. тр. </w:t>
      </w:r>
      <w:proofErr w:type="gramStart"/>
      <w:r w:rsidRPr="002A01DC">
        <w:rPr>
          <w:rFonts w:ascii="Times New Roman" w:hAnsi="Times New Roman" w:cs="Times New Roman"/>
          <w:sz w:val="28"/>
          <w:szCs w:val="28"/>
          <w:lang w:val="en-US"/>
        </w:rPr>
        <w:t>XX</w:t>
      </w:r>
      <w:r w:rsidRPr="002A01DC">
        <w:rPr>
          <w:rFonts w:ascii="Times New Roman" w:hAnsi="Times New Roman" w:cs="Times New Roman"/>
          <w:sz w:val="28"/>
          <w:szCs w:val="28"/>
        </w:rPr>
        <w:t xml:space="preserve"> </w:t>
      </w:r>
      <w:r w:rsidRPr="002A01DC">
        <w:rPr>
          <w:rFonts w:ascii="Times New Roman" w:hAnsi="Times New Roman" w:cs="Times New Roman"/>
          <w:sz w:val="28"/>
          <w:szCs w:val="28"/>
          <w:lang w:val="kk-KZ"/>
        </w:rPr>
        <w:t>межд.</w:t>
      </w:r>
      <w:proofErr w:type="gramEnd"/>
      <w:r w:rsidRPr="002A01DC">
        <w:rPr>
          <w:rFonts w:ascii="Times New Roman" w:hAnsi="Times New Roman" w:cs="Times New Roman"/>
          <w:sz w:val="28"/>
          <w:szCs w:val="28"/>
          <w:lang w:val="kk-KZ"/>
        </w:rPr>
        <w:t xml:space="preserve"> научно-практич. конф. «Инновационные направления развития АПК и повышение конкурентноспособности предприятий, отраслей и комплексов-вклад мол</w:t>
      </w:r>
      <w:r>
        <w:rPr>
          <w:rFonts w:ascii="Times New Roman" w:hAnsi="Times New Roman" w:cs="Times New Roman"/>
          <w:sz w:val="28"/>
          <w:szCs w:val="28"/>
          <w:lang w:val="kk-KZ"/>
        </w:rPr>
        <w:t>одых ученых», Ярословль, 2017.-С</w:t>
      </w:r>
      <w:r w:rsidRPr="002A01DC">
        <w:rPr>
          <w:rFonts w:ascii="Times New Roman" w:hAnsi="Times New Roman" w:cs="Times New Roman"/>
          <w:sz w:val="28"/>
          <w:szCs w:val="28"/>
          <w:lang w:val="kk-KZ"/>
        </w:rPr>
        <w:t>.88-91.</w:t>
      </w:r>
    </w:p>
    <w:p w:rsidR="00686FAB" w:rsidRPr="002A01DC" w:rsidRDefault="00686FAB" w:rsidP="00686FAB">
      <w:pPr>
        <w:pStyle w:val="a3"/>
        <w:jc w:val="both"/>
        <w:rPr>
          <w:szCs w:val="28"/>
          <w:lang w:val="kk-KZ"/>
        </w:rPr>
      </w:pPr>
      <w:r w:rsidRPr="002A01DC">
        <w:rPr>
          <w:szCs w:val="28"/>
          <w:lang w:val="kk-KZ"/>
        </w:rPr>
        <w:tab/>
        <w:t>1</w:t>
      </w:r>
      <w:r>
        <w:rPr>
          <w:szCs w:val="28"/>
          <w:lang w:val="kk-KZ"/>
        </w:rPr>
        <w:t>90</w:t>
      </w:r>
      <w:r w:rsidRPr="002A01DC">
        <w:rPr>
          <w:szCs w:val="28"/>
          <w:lang w:val="kk-KZ"/>
        </w:rPr>
        <w:t xml:space="preserve"> Zhylgeldieva A.A., Zamanbekov N.A., Korabaev E.M., Kobdikova N.K., Baimurzaeva M.S. </w:t>
      </w:r>
      <w:r w:rsidRPr="002A01DC">
        <w:rPr>
          <w:bCs/>
          <w:color w:val="000000"/>
          <w:szCs w:val="28"/>
          <w:lang w:val="en-US"/>
        </w:rPr>
        <w:t>Influence of Pytuitary Cytotoxic Serum on Hummaral and Cellular Factors of Nonspecifis Resistanse of Calves Organisms</w:t>
      </w:r>
      <w:r w:rsidRPr="002A01DC">
        <w:rPr>
          <w:bCs/>
          <w:color w:val="000000"/>
          <w:szCs w:val="28"/>
          <w:lang w:val="kk-KZ"/>
        </w:rPr>
        <w:t xml:space="preserve"> // </w:t>
      </w:r>
      <w:r w:rsidRPr="002A01DC">
        <w:rPr>
          <w:szCs w:val="28"/>
          <w:lang w:val="en-US"/>
        </w:rPr>
        <w:t xml:space="preserve">Jornal of Pharmaceutical Scienes and Resarch Vol. </w:t>
      </w:r>
      <w:proofErr w:type="gramStart"/>
      <w:r w:rsidRPr="002A01DC">
        <w:rPr>
          <w:szCs w:val="28"/>
          <w:lang w:val="en-US"/>
        </w:rPr>
        <w:t>10(11), 2018, P.2985-2989 ISSN 0975-1459 (Scopus)</w:t>
      </w:r>
      <w:r w:rsidRPr="002A01DC">
        <w:rPr>
          <w:szCs w:val="28"/>
          <w:lang w:val="kk-KZ"/>
        </w:rPr>
        <w:t>.</w:t>
      </w:r>
      <w:proofErr w:type="gramEnd"/>
    </w:p>
    <w:p w:rsidR="00686FAB" w:rsidRPr="002A01DC" w:rsidRDefault="00686FAB" w:rsidP="00686FAB">
      <w:pPr>
        <w:pStyle w:val="a3"/>
        <w:jc w:val="both"/>
        <w:rPr>
          <w:szCs w:val="28"/>
          <w:lang w:val="kk-KZ"/>
        </w:rPr>
      </w:pPr>
      <w:r w:rsidRPr="002A01DC">
        <w:rPr>
          <w:szCs w:val="28"/>
          <w:lang w:val="kk-KZ"/>
        </w:rPr>
        <w:tab/>
        <w:t>1</w:t>
      </w:r>
      <w:r>
        <w:rPr>
          <w:szCs w:val="28"/>
          <w:lang w:val="kk-KZ"/>
        </w:rPr>
        <w:t>91</w:t>
      </w:r>
      <w:r w:rsidRPr="002A01DC">
        <w:rPr>
          <w:szCs w:val="28"/>
          <w:lang w:val="kk-KZ"/>
        </w:rPr>
        <w:t xml:space="preserve"> Реджепова Г.Р., Сисягин П.Н., Втюрин С.В. и др. Иммунодефициты при респираторных болезнях телят// Ветеринарная патология. -2005. №4/12. - С.125.</w:t>
      </w:r>
    </w:p>
    <w:p w:rsidR="00686FAB" w:rsidRPr="002A01DC" w:rsidRDefault="00686FAB" w:rsidP="00686FAB">
      <w:pPr>
        <w:spacing w:after="0" w:line="240" w:lineRule="auto"/>
        <w:ind w:firstLine="709"/>
        <w:jc w:val="both"/>
        <w:rPr>
          <w:rFonts w:ascii="Times New Roman" w:hAnsi="Times New Roman" w:cs="Times New Roman"/>
          <w:sz w:val="28"/>
          <w:szCs w:val="28"/>
          <w:lang w:val="kk-KZ"/>
        </w:rPr>
      </w:pPr>
      <w:r w:rsidRPr="002A01DC">
        <w:rPr>
          <w:rFonts w:ascii="Times New Roman" w:hAnsi="Times New Roman" w:cs="Times New Roman"/>
          <w:sz w:val="28"/>
          <w:szCs w:val="28"/>
          <w:lang w:val="kk-KZ"/>
        </w:rPr>
        <w:t>1</w:t>
      </w:r>
      <w:r>
        <w:rPr>
          <w:rFonts w:ascii="Times New Roman" w:hAnsi="Times New Roman" w:cs="Times New Roman"/>
          <w:sz w:val="28"/>
          <w:szCs w:val="28"/>
          <w:lang w:val="kk-KZ"/>
        </w:rPr>
        <w:t>92</w:t>
      </w:r>
      <w:r w:rsidRPr="002A01DC">
        <w:rPr>
          <w:rFonts w:ascii="Times New Roman" w:hAnsi="Times New Roman" w:cs="Times New Roman"/>
          <w:sz w:val="28"/>
          <w:szCs w:val="28"/>
          <w:lang w:val="kk-KZ"/>
        </w:rPr>
        <w:t xml:space="preserve"> </w:t>
      </w:r>
      <w:r w:rsidRPr="002A01DC">
        <w:rPr>
          <w:rFonts w:ascii="Times New Roman" w:hAnsi="Times New Roman" w:cs="Times New Roman"/>
          <w:sz w:val="28"/>
          <w:szCs w:val="28"/>
          <w:lang w:val="en-US"/>
        </w:rPr>
        <w:t xml:space="preserve">Camdier J.C. Lymphocyte activation the biochemical basis of signal transduction by membrane immunoglobulin // Immunologia, 1987. – V. 6. </w:t>
      </w:r>
      <w:r w:rsidRPr="002A01DC">
        <w:rPr>
          <w:rFonts w:ascii="Times New Roman" w:hAnsi="Times New Roman" w:cs="Times New Roman"/>
          <w:sz w:val="28"/>
          <w:szCs w:val="28"/>
          <w:lang w:val="en-GB"/>
        </w:rPr>
        <w:t>- № 1</w:t>
      </w:r>
      <w:proofErr w:type="gramStart"/>
      <w:r w:rsidRPr="002A01DC">
        <w:rPr>
          <w:rFonts w:ascii="Times New Roman" w:hAnsi="Times New Roman" w:cs="Times New Roman"/>
          <w:sz w:val="28"/>
          <w:szCs w:val="28"/>
          <w:lang w:val="en-GB"/>
        </w:rPr>
        <w:t>.-</w:t>
      </w:r>
      <w:proofErr w:type="gramEnd"/>
      <w:r w:rsidRPr="002A01DC">
        <w:rPr>
          <w:rFonts w:ascii="Times New Roman" w:hAnsi="Times New Roman" w:cs="Times New Roman"/>
          <w:sz w:val="28"/>
          <w:szCs w:val="28"/>
          <w:lang w:val="en-GB"/>
        </w:rPr>
        <w:t xml:space="preserve"> </w:t>
      </w:r>
      <w:r w:rsidRPr="002A01DC">
        <w:rPr>
          <w:rFonts w:ascii="Times New Roman" w:hAnsi="Times New Roman" w:cs="Times New Roman"/>
          <w:sz w:val="28"/>
          <w:szCs w:val="28"/>
        </w:rPr>
        <w:t>Р</w:t>
      </w:r>
      <w:r w:rsidRPr="002A01DC">
        <w:rPr>
          <w:rFonts w:ascii="Times New Roman" w:hAnsi="Times New Roman" w:cs="Times New Roman"/>
          <w:sz w:val="28"/>
          <w:szCs w:val="28"/>
          <w:lang w:val="en-US"/>
        </w:rPr>
        <w:t>. 1-10.</w:t>
      </w:r>
    </w:p>
    <w:p w:rsidR="00686FAB" w:rsidRPr="00D0642F" w:rsidRDefault="00686FAB" w:rsidP="00686FAB">
      <w:pPr>
        <w:spacing w:after="0" w:line="240" w:lineRule="auto"/>
        <w:ind w:firstLine="709"/>
        <w:jc w:val="both"/>
        <w:rPr>
          <w:rFonts w:ascii="Times New Roman" w:hAnsi="Times New Roman" w:cs="Times New Roman"/>
          <w:sz w:val="28"/>
          <w:szCs w:val="28"/>
          <w:lang w:val="en-US"/>
        </w:rPr>
      </w:pPr>
      <w:r w:rsidRPr="002A01DC">
        <w:rPr>
          <w:rFonts w:ascii="Times New Roman" w:hAnsi="Times New Roman" w:cs="Times New Roman"/>
          <w:sz w:val="28"/>
          <w:szCs w:val="28"/>
          <w:lang w:val="kk-KZ"/>
        </w:rPr>
        <w:t>19</w:t>
      </w:r>
      <w:r>
        <w:rPr>
          <w:rFonts w:ascii="Times New Roman" w:hAnsi="Times New Roman" w:cs="Times New Roman"/>
          <w:sz w:val="28"/>
          <w:szCs w:val="28"/>
          <w:lang w:val="kk-KZ"/>
        </w:rPr>
        <w:t>3</w:t>
      </w:r>
      <w:r w:rsidRPr="002A01DC">
        <w:rPr>
          <w:rFonts w:ascii="Times New Roman" w:hAnsi="Times New Roman" w:cs="Times New Roman"/>
          <w:sz w:val="28"/>
          <w:szCs w:val="28"/>
          <w:lang w:val="kk-KZ"/>
        </w:rPr>
        <w:t xml:space="preserve"> </w:t>
      </w:r>
      <w:r w:rsidRPr="002A01DC">
        <w:rPr>
          <w:rFonts w:ascii="Times New Roman" w:hAnsi="Times New Roman" w:cs="Times New Roman"/>
          <w:sz w:val="28"/>
          <w:szCs w:val="28"/>
          <w:lang w:val="en-US"/>
        </w:rPr>
        <w:t>Yong M.. Geha R.S. Human regulatory T-cele subsets // ANIMAL. Rev. Med. – Vel. 37</w:t>
      </w:r>
      <w:proofErr w:type="gramStart"/>
      <w:r w:rsidRPr="002A01DC">
        <w:rPr>
          <w:rFonts w:ascii="Times New Roman" w:hAnsi="Times New Roman" w:cs="Times New Roman"/>
          <w:sz w:val="28"/>
          <w:szCs w:val="28"/>
          <w:lang w:val="en-US"/>
        </w:rPr>
        <w:t>.-</w:t>
      </w:r>
      <w:proofErr w:type="gramEnd"/>
      <w:r w:rsidRPr="002A01DC">
        <w:rPr>
          <w:rFonts w:ascii="Times New Roman" w:hAnsi="Times New Roman" w:cs="Times New Roman"/>
          <w:sz w:val="28"/>
          <w:szCs w:val="28"/>
          <w:lang w:val="en-US"/>
        </w:rPr>
        <w:t xml:space="preserve"> Palo Atlto. </w:t>
      </w:r>
      <w:proofErr w:type="gramStart"/>
      <w:r w:rsidRPr="002A01DC">
        <w:rPr>
          <w:rFonts w:ascii="Times New Roman" w:hAnsi="Times New Roman" w:cs="Times New Roman"/>
          <w:sz w:val="28"/>
          <w:szCs w:val="28"/>
          <w:lang w:val="en-US"/>
        </w:rPr>
        <w:t>Calif</w:t>
      </w:r>
      <w:r w:rsidRPr="00D0642F">
        <w:rPr>
          <w:rFonts w:ascii="Times New Roman" w:hAnsi="Times New Roman" w:cs="Times New Roman"/>
          <w:sz w:val="28"/>
          <w:szCs w:val="28"/>
          <w:lang w:val="en-US"/>
        </w:rPr>
        <w:t>. – 1986.</w:t>
      </w:r>
      <w:proofErr w:type="gramEnd"/>
      <w:r w:rsidRPr="00D0642F">
        <w:rPr>
          <w:rFonts w:ascii="Times New Roman" w:hAnsi="Times New Roman" w:cs="Times New Roman"/>
          <w:sz w:val="28"/>
          <w:szCs w:val="28"/>
          <w:lang w:val="en-US"/>
        </w:rPr>
        <w:t xml:space="preserve"> </w:t>
      </w:r>
      <w:r w:rsidRPr="002A01DC">
        <w:rPr>
          <w:rFonts w:ascii="Times New Roman" w:hAnsi="Times New Roman" w:cs="Times New Roman"/>
          <w:sz w:val="28"/>
          <w:szCs w:val="28"/>
          <w:lang w:val="en-US"/>
        </w:rPr>
        <w:t>P</w:t>
      </w:r>
      <w:r w:rsidRPr="00D0642F">
        <w:rPr>
          <w:rFonts w:ascii="Times New Roman" w:hAnsi="Times New Roman" w:cs="Times New Roman"/>
          <w:sz w:val="28"/>
          <w:szCs w:val="28"/>
          <w:lang w:val="en-US"/>
        </w:rPr>
        <w:t>. 161-171.</w:t>
      </w:r>
    </w:p>
    <w:p w:rsidR="00686FAB" w:rsidRPr="002A01DC" w:rsidRDefault="00686FAB" w:rsidP="00686FAB">
      <w:pPr>
        <w:pStyle w:val="a5"/>
        <w:spacing w:after="0" w:line="240" w:lineRule="auto"/>
        <w:ind w:left="0"/>
        <w:jc w:val="both"/>
        <w:rPr>
          <w:rFonts w:ascii="Times New Roman" w:hAnsi="Times New Roman"/>
          <w:sz w:val="28"/>
          <w:szCs w:val="28"/>
        </w:rPr>
      </w:pPr>
      <w:r w:rsidRPr="002A01DC">
        <w:rPr>
          <w:rFonts w:ascii="Times New Roman" w:hAnsi="Times New Roman"/>
          <w:sz w:val="28"/>
          <w:szCs w:val="28"/>
          <w:lang w:val="kk-KZ"/>
        </w:rPr>
        <w:lastRenderedPageBreak/>
        <w:tab/>
        <w:t>19</w:t>
      </w:r>
      <w:r>
        <w:rPr>
          <w:rFonts w:ascii="Times New Roman" w:hAnsi="Times New Roman"/>
          <w:sz w:val="28"/>
          <w:szCs w:val="28"/>
          <w:lang w:val="kk-KZ"/>
        </w:rPr>
        <w:t>4</w:t>
      </w:r>
      <w:r w:rsidRPr="002A01DC">
        <w:rPr>
          <w:rFonts w:ascii="Times New Roman" w:hAnsi="Times New Roman"/>
          <w:sz w:val="28"/>
          <w:szCs w:val="28"/>
          <w:lang w:val="kk-KZ"/>
        </w:rPr>
        <w:t xml:space="preserve">  </w:t>
      </w:r>
      <w:r w:rsidRPr="002A01DC">
        <w:rPr>
          <w:rFonts w:ascii="Times New Roman" w:hAnsi="Times New Roman"/>
          <w:sz w:val="28"/>
          <w:szCs w:val="28"/>
          <w:lang w:val="en-US"/>
        </w:rPr>
        <w:t xml:space="preserve">Davis W.C. Comparison of unique characteristics of immune system in different species of mammals /W.C. Davis, M.J. Hamilton //Vet. </w:t>
      </w:r>
      <w:proofErr w:type="gramStart"/>
      <w:r w:rsidRPr="002A01DC">
        <w:rPr>
          <w:rFonts w:ascii="Times New Roman" w:hAnsi="Times New Roman"/>
          <w:sz w:val="28"/>
          <w:szCs w:val="28"/>
          <w:lang w:val="en-US"/>
        </w:rPr>
        <w:t>Immunol</w:t>
      </w:r>
      <w:r w:rsidRPr="002A01DC">
        <w:rPr>
          <w:rFonts w:ascii="Times New Roman" w:hAnsi="Times New Roman"/>
          <w:sz w:val="28"/>
          <w:szCs w:val="28"/>
        </w:rPr>
        <w:t>.</w:t>
      </w:r>
      <w:proofErr w:type="gramEnd"/>
      <w:r w:rsidRPr="002A01DC">
        <w:rPr>
          <w:rFonts w:ascii="Times New Roman" w:hAnsi="Times New Roman"/>
          <w:sz w:val="28"/>
          <w:szCs w:val="28"/>
        </w:rPr>
        <w:t xml:space="preserve"> </w:t>
      </w:r>
      <w:proofErr w:type="gramStart"/>
      <w:r w:rsidRPr="002A01DC">
        <w:rPr>
          <w:rFonts w:ascii="Times New Roman" w:hAnsi="Times New Roman"/>
          <w:sz w:val="28"/>
          <w:szCs w:val="28"/>
          <w:lang w:val="en-US"/>
        </w:rPr>
        <w:t>Immunopathol</w:t>
      </w:r>
      <w:r w:rsidRPr="002A01DC">
        <w:rPr>
          <w:rFonts w:ascii="Times New Roman" w:hAnsi="Times New Roman"/>
          <w:sz w:val="28"/>
          <w:szCs w:val="28"/>
        </w:rPr>
        <w:t>.</w:t>
      </w:r>
      <w:proofErr w:type="gramEnd"/>
      <w:r w:rsidRPr="002A01DC">
        <w:rPr>
          <w:rFonts w:ascii="Times New Roman" w:hAnsi="Times New Roman"/>
          <w:sz w:val="28"/>
          <w:szCs w:val="28"/>
        </w:rPr>
        <w:t xml:space="preserve"> - 1998. – №63. – </w:t>
      </w:r>
      <w:r w:rsidRPr="002A01DC">
        <w:rPr>
          <w:rFonts w:ascii="Times New Roman" w:hAnsi="Times New Roman"/>
          <w:sz w:val="28"/>
          <w:szCs w:val="28"/>
          <w:lang w:val="en-US"/>
        </w:rPr>
        <w:t>P</w:t>
      </w:r>
      <w:r w:rsidRPr="002A01DC">
        <w:rPr>
          <w:rFonts w:ascii="Times New Roman" w:hAnsi="Times New Roman"/>
          <w:sz w:val="28"/>
          <w:szCs w:val="28"/>
        </w:rPr>
        <w:t>. 7-13.</w:t>
      </w:r>
    </w:p>
    <w:p w:rsidR="00686FAB" w:rsidRPr="002A01DC" w:rsidRDefault="00686FAB" w:rsidP="00686FAB">
      <w:pPr>
        <w:spacing w:after="0" w:line="240" w:lineRule="auto"/>
        <w:jc w:val="both"/>
        <w:rPr>
          <w:rFonts w:ascii="Times New Roman" w:hAnsi="Times New Roman" w:cs="Times New Roman"/>
          <w:sz w:val="28"/>
          <w:szCs w:val="28"/>
          <w:lang w:val="kk-KZ"/>
        </w:rPr>
      </w:pPr>
      <w:r w:rsidRPr="002A01DC">
        <w:rPr>
          <w:rFonts w:ascii="Times New Roman" w:hAnsi="Times New Roman" w:cs="Times New Roman"/>
          <w:sz w:val="28"/>
          <w:szCs w:val="28"/>
          <w:lang w:val="kk-KZ"/>
        </w:rPr>
        <w:tab/>
        <w:t>19</w:t>
      </w:r>
      <w:r>
        <w:rPr>
          <w:rFonts w:ascii="Times New Roman" w:hAnsi="Times New Roman" w:cs="Times New Roman"/>
          <w:sz w:val="28"/>
          <w:szCs w:val="28"/>
          <w:lang w:val="kk-KZ"/>
        </w:rPr>
        <w:t>5</w:t>
      </w:r>
      <w:r w:rsidRPr="002A01DC">
        <w:rPr>
          <w:rFonts w:ascii="Times New Roman" w:hAnsi="Times New Roman" w:cs="Times New Roman"/>
          <w:sz w:val="28"/>
          <w:szCs w:val="28"/>
          <w:lang w:val="kk-KZ"/>
        </w:rPr>
        <w:t xml:space="preserve"> </w:t>
      </w:r>
      <w:r w:rsidRPr="002A01DC">
        <w:rPr>
          <w:rFonts w:ascii="Times New Roman" w:hAnsi="Times New Roman" w:cs="Times New Roman"/>
          <w:sz w:val="28"/>
          <w:szCs w:val="28"/>
        </w:rPr>
        <w:t xml:space="preserve">Красочко П.А. Состояние клеточного иммунитета у телят при респираторных заболеваниях в условиях промышленной технологии выращивания /П.А. Красочко, С.М. Грибко </w:t>
      </w:r>
      <w:r w:rsidRPr="002A01DC">
        <w:rPr>
          <w:rFonts w:ascii="Times New Roman" w:hAnsi="Times New Roman" w:cs="Times New Roman"/>
          <w:sz w:val="28"/>
          <w:szCs w:val="28"/>
          <w:lang w:val="kk-KZ"/>
        </w:rPr>
        <w:t xml:space="preserve"> </w:t>
      </w:r>
      <w:r w:rsidRPr="002A01DC">
        <w:rPr>
          <w:rFonts w:ascii="Times New Roman" w:hAnsi="Times New Roman" w:cs="Times New Roman"/>
          <w:sz w:val="28"/>
          <w:szCs w:val="28"/>
        </w:rPr>
        <w:t>//</w:t>
      </w:r>
      <w:r w:rsidRPr="002A01DC">
        <w:rPr>
          <w:rFonts w:ascii="Times New Roman" w:hAnsi="Times New Roman" w:cs="Times New Roman"/>
          <w:sz w:val="28"/>
          <w:szCs w:val="28"/>
          <w:lang w:val="kk-KZ"/>
        </w:rPr>
        <w:t xml:space="preserve"> </w:t>
      </w:r>
      <w:r w:rsidRPr="002A01DC">
        <w:rPr>
          <w:rFonts w:ascii="Times New Roman" w:hAnsi="Times New Roman" w:cs="Times New Roman"/>
          <w:sz w:val="28"/>
          <w:szCs w:val="28"/>
        </w:rPr>
        <w:t>Эконом. пробл, патологии, фармокологии и терапии животных. - Воронеж, 1997.-С. 89-90.</w:t>
      </w:r>
    </w:p>
    <w:p w:rsidR="00686FAB" w:rsidRPr="002A01DC" w:rsidRDefault="00686FAB" w:rsidP="00686FAB">
      <w:pPr>
        <w:pStyle w:val="a5"/>
        <w:spacing w:after="0" w:line="240" w:lineRule="auto"/>
        <w:ind w:left="0"/>
        <w:jc w:val="both"/>
        <w:rPr>
          <w:rFonts w:ascii="Times New Roman" w:hAnsi="Times New Roman"/>
          <w:sz w:val="28"/>
          <w:szCs w:val="28"/>
        </w:rPr>
      </w:pPr>
      <w:r w:rsidRPr="002A01DC">
        <w:rPr>
          <w:rFonts w:ascii="Times New Roman" w:hAnsi="Times New Roman"/>
          <w:sz w:val="28"/>
          <w:szCs w:val="28"/>
          <w:lang w:val="kk-KZ"/>
        </w:rPr>
        <w:tab/>
        <w:t>19</w:t>
      </w:r>
      <w:r>
        <w:rPr>
          <w:rFonts w:ascii="Times New Roman" w:hAnsi="Times New Roman"/>
          <w:sz w:val="28"/>
          <w:szCs w:val="28"/>
          <w:lang w:val="kk-KZ"/>
        </w:rPr>
        <w:t>6</w:t>
      </w:r>
      <w:r w:rsidRPr="002A01DC">
        <w:rPr>
          <w:rFonts w:ascii="Times New Roman" w:hAnsi="Times New Roman"/>
          <w:sz w:val="28"/>
          <w:szCs w:val="28"/>
          <w:lang w:val="kk-KZ"/>
        </w:rPr>
        <w:t xml:space="preserve"> </w:t>
      </w:r>
      <w:r w:rsidRPr="002A01DC">
        <w:rPr>
          <w:rFonts w:ascii="Times New Roman" w:hAnsi="Times New Roman"/>
          <w:sz w:val="28"/>
          <w:szCs w:val="28"/>
        </w:rPr>
        <w:t>Карпуть И.М. Возрастные иммунные дефициты и их профилактика у молодняка животных /И.М. Карпуть, М.П. Бабина // Теорет. и практ. аспекты возникновения и развития болезней животных и защита их здоровья в соврем</w:t>
      </w:r>
      <w:proofErr w:type="gramStart"/>
      <w:r w:rsidRPr="002A01DC">
        <w:rPr>
          <w:rFonts w:ascii="Times New Roman" w:hAnsi="Times New Roman"/>
          <w:sz w:val="28"/>
          <w:szCs w:val="28"/>
        </w:rPr>
        <w:t>.</w:t>
      </w:r>
      <w:proofErr w:type="gramEnd"/>
      <w:r w:rsidRPr="002A01DC">
        <w:rPr>
          <w:rFonts w:ascii="Times New Roman" w:hAnsi="Times New Roman"/>
          <w:sz w:val="28"/>
          <w:szCs w:val="28"/>
        </w:rPr>
        <w:t xml:space="preserve"> </w:t>
      </w:r>
      <w:proofErr w:type="gramStart"/>
      <w:r w:rsidRPr="002A01DC">
        <w:rPr>
          <w:rFonts w:ascii="Times New Roman" w:hAnsi="Times New Roman"/>
          <w:sz w:val="28"/>
          <w:szCs w:val="28"/>
        </w:rPr>
        <w:t>у</w:t>
      </w:r>
      <w:proofErr w:type="gramEnd"/>
      <w:r w:rsidRPr="002A01DC">
        <w:rPr>
          <w:rFonts w:ascii="Times New Roman" w:hAnsi="Times New Roman"/>
          <w:sz w:val="28"/>
          <w:szCs w:val="28"/>
        </w:rPr>
        <w:t>словиях: Материалы междунар. конф. – Воронеж, 2000. –Т. 1. – С. 256–257.</w:t>
      </w:r>
    </w:p>
    <w:p w:rsidR="00686FAB" w:rsidRPr="002A01DC" w:rsidRDefault="00686FAB" w:rsidP="00686FAB">
      <w:pPr>
        <w:pStyle w:val="a5"/>
        <w:spacing w:after="0" w:line="240" w:lineRule="auto"/>
        <w:ind w:left="0" w:firstLine="709"/>
        <w:jc w:val="both"/>
        <w:rPr>
          <w:rFonts w:ascii="Times New Roman" w:hAnsi="Times New Roman"/>
          <w:sz w:val="28"/>
          <w:szCs w:val="28"/>
          <w:lang w:val="kk-KZ"/>
        </w:rPr>
      </w:pPr>
      <w:r w:rsidRPr="002A01DC">
        <w:rPr>
          <w:rFonts w:ascii="Times New Roman" w:hAnsi="Times New Roman"/>
          <w:sz w:val="28"/>
          <w:szCs w:val="28"/>
          <w:lang w:val="kk-KZ"/>
        </w:rPr>
        <w:t>19</w:t>
      </w:r>
      <w:r>
        <w:rPr>
          <w:rFonts w:ascii="Times New Roman" w:hAnsi="Times New Roman"/>
          <w:sz w:val="28"/>
          <w:szCs w:val="28"/>
          <w:lang w:val="kk-KZ"/>
        </w:rPr>
        <w:t>7</w:t>
      </w:r>
      <w:r w:rsidRPr="002A01DC">
        <w:rPr>
          <w:rFonts w:ascii="Times New Roman" w:hAnsi="Times New Roman"/>
          <w:sz w:val="28"/>
          <w:szCs w:val="28"/>
          <w:lang w:val="kk-KZ"/>
        </w:rPr>
        <w:t xml:space="preserve">  </w:t>
      </w:r>
      <w:r w:rsidRPr="002A01DC">
        <w:rPr>
          <w:rFonts w:ascii="Times New Roman" w:hAnsi="Times New Roman"/>
          <w:sz w:val="28"/>
          <w:szCs w:val="28"/>
        </w:rPr>
        <w:t xml:space="preserve">Власенко В.С.  Оценка иммуномодулирующих свойств препаратов на их способность восстанавливать утраченную иммунологическую </w:t>
      </w:r>
      <w:r w:rsidRPr="002A01DC">
        <w:rPr>
          <w:rFonts w:ascii="Times New Roman" w:hAnsi="Times New Roman"/>
          <w:sz w:val="28"/>
          <w:szCs w:val="28"/>
          <w:lang w:val="kk-KZ"/>
        </w:rPr>
        <w:t>р</w:t>
      </w:r>
      <w:r w:rsidRPr="002A01DC">
        <w:rPr>
          <w:rFonts w:ascii="Times New Roman" w:hAnsi="Times New Roman"/>
          <w:sz w:val="28"/>
          <w:szCs w:val="28"/>
        </w:rPr>
        <w:t>еактивность   // Фармакология</w:t>
      </w:r>
      <w:r w:rsidRPr="002A01DC">
        <w:rPr>
          <w:rFonts w:ascii="Times New Roman" w:hAnsi="Times New Roman"/>
          <w:sz w:val="28"/>
          <w:szCs w:val="28"/>
          <w:lang w:val="kk-KZ"/>
        </w:rPr>
        <w:t>.</w:t>
      </w:r>
      <w:r w:rsidRPr="002A01DC">
        <w:rPr>
          <w:rFonts w:ascii="Times New Roman" w:hAnsi="Times New Roman"/>
          <w:sz w:val="28"/>
          <w:szCs w:val="28"/>
        </w:rPr>
        <w:t xml:space="preserve">  –2012. - С. 195-199.</w:t>
      </w:r>
    </w:p>
    <w:p w:rsidR="00686FAB" w:rsidRPr="002A01DC" w:rsidRDefault="00686FAB" w:rsidP="00686FAB">
      <w:pPr>
        <w:pStyle w:val="a5"/>
        <w:spacing w:after="0" w:line="240" w:lineRule="auto"/>
        <w:ind w:left="0" w:firstLine="709"/>
        <w:jc w:val="both"/>
        <w:rPr>
          <w:rFonts w:ascii="Times New Roman" w:hAnsi="Times New Roman"/>
          <w:sz w:val="28"/>
          <w:szCs w:val="28"/>
          <w:lang w:val="kk-KZ"/>
        </w:rPr>
      </w:pPr>
      <w:r w:rsidRPr="002A01DC">
        <w:rPr>
          <w:rFonts w:ascii="Times New Roman" w:hAnsi="Times New Roman"/>
          <w:sz w:val="28"/>
          <w:szCs w:val="28"/>
          <w:lang w:val="kk-KZ"/>
        </w:rPr>
        <w:t>19</w:t>
      </w:r>
      <w:r>
        <w:rPr>
          <w:rFonts w:ascii="Times New Roman" w:hAnsi="Times New Roman"/>
          <w:sz w:val="28"/>
          <w:szCs w:val="28"/>
          <w:lang w:val="kk-KZ"/>
        </w:rPr>
        <w:t>8</w:t>
      </w:r>
      <w:r w:rsidRPr="002A01DC">
        <w:rPr>
          <w:rFonts w:ascii="Times New Roman" w:hAnsi="Times New Roman"/>
          <w:sz w:val="28"/>
          <w:szCs w:val="28"/>
          <w:lang w:val="kk-KZ"/>
        </w:rPr>
        <w:t xml:space="preserve"> </w:t>
      </w:r>
      <w:r w:rsidRPr="002A01DC">
        <w:rPr>
          <w:rFonts w:ascii="Times New Roman" w:hAnsi="Times New Roman"/>
          <w:sz w:val="28"/>
          <w:szCs w:val="28"/>
        </w:rPr>
        <w:t xml:space="preserve">Асрутдинова Р.А. Результаты применения некоторых иммуномодуляторов для повышения резистентности телят // Ученые записки </w:t>
      </w:r>
      <w:r w:rsidRPr="002A01DC">
        <w:rPr>
          <w:rFonts w:ascii="Times New Roman" w:hAnsi="Times New Roman"/>
          <w:sz w:val="28"/>
          <w:szCs w:val="28"/>
          <w:lang w:val="kk-KZ"/>
        </w:rPr>
        <w:t>К</w:t>
      </w:r>
      <w:r w:rsidRPr="002A01DC">
        <w:rPr>
          <w:rFonts w:ascii="Times New Roman" w:hAnsi="Times New Roman"/>
          <w:sz w:val="28"/>
          <w:szCs w:val="28"/>
        </w:rPr>
        <w:t>азанской госакадемии ветеринарной медицины им. Н.Э. Баумана. - 2012.- С. 214-218.</w:t>
      </w:r>
    </w:p>
    <w:p w:rsidR="00686FAB" w:rsidRPr="002A01DC" w:rsidRDefault="00686FAB" w:rsidP="00686FAB">
      <w:pPr>
        <w:shd w:val="clear" w:color="auto" w:fill="FFFFFF"/>
        <w:spacing w:after="0" w:line="240" w:lineRule="auto"/>
        <w:jc w:val="both"/>
        <w:rPr>
          <w:rFonts w:ascii="Times New Roman" w:hAnsi="Times New Roman" w:cs="Times New Roman"/>
          <w:sz w:val="28"/>
          <w:szCs w:val="28"/>
          <w:lang w:val="kk-KZ"/>
        </w:rPr>
      </w:pPr>
      <w:r w:rsidRPr="002A01DC">
        <w:rPr>
          <w:rFonts w:ascii="Times New Roman" w:hAnsi="Times New Roman" w:cs="Times New Roman"/>
          <w:b/>
          <w:sz w:val="28"/>
          <w:szCs w:val="28"/>
          <w:lang w:val="kk-KZ"/>
        </w:rPr>
        <w:tab/>
      </w:r>
      <w:r w:rsidRPr="002A01DC">
        <w:rPr>
          <w:rFonts w:ascii="Times New Roman" w:hAnsi="Times New Roman" w:cs="Times New Roman"/>
          <w:sz w:val="28"/>
          <w:szCs w:val="28"/>
          <w:lang w:val="kk-KZ"/>
        </w:rPr>
        <w:t>19</w:t>
      </w:r>
      <w:r>
        <w:rPr>
          <w:rFonts w:ascii="Times New Roman" w:hAnsi="Times New Roman" w:cs="Times New Roman"/>
          <w:sz w:val="28"/>
          <w:szCs w:val="28"/>
          <w:lang w:val="kk-KZ"/>
        </w:rPr>
        <w:t>9</w:t>
      </w:r>
      <w:r w:rsidRPr="002A01DC">
        <w:rPr>
          <w:rFonts w:ascii="Times New Roman" w:hAnsi="Times New Roman" w:cs="Times New Roman"/>
          <w:sz w:val="28"/>
          <w:szCs w:val="28"/>
          <w:lang w:val="kk-KZ"/>
        </w:rPr>
        <w:t xml:space="preserve"> Туржигитова  Ш.Б.,  Заманбеков  Н.А.,  Қорабаев  Е.М, Кобдикова Н.К., Жыльгелдиева А.А. </w:t>
      </w:r>
      <w:r w:rsidRPr="002A01DC">
        <w:rPr>
          <w:rFonts w:ascii="Times New Roman" w:hAnsi="Times New Roman" w:cs="Times New Roman"/>
          <w:color w:val="000000"/>
          <w:sz w:val="28"/>
          <w:szCs w:val="28"/>
          <w:lang w:val="kk-KZ"/>
        </w:rPr>
        <w:t xml:space="preserve">Влияние сбора лекарственных растений на некоторые показатели клеточного иммунитета телят, больных бронхопневмонией // </w:t>
      </w:r>
      <w:r w:rsidRPr="002A01DC">
        <w:rPr>
          <w:rFonts w:ascii="Times New Roman" w:hAnsi="Times New Roman" w:cs="Times New Roman"/>
          <w:sz w:val="28"/>
          <w:szCs w:val="28"/>
          <w:lang w:val="kk-KZ"/>
        </w:rPr>
        <w:t>Материалы Межд. научно-практической конф. «Новые вопросы в современной науке», 30.11.2019, г. София, Болгария /Изд. Къща «СОРоС»,  НИЦ «Мир науки».-</w:t>
      </w:r>
      <w:r>
        <w:rPr>
          <w:rFonts w:ascii="Times New Roman" w:hAnsi="Times New Roman" w:cs="Times New Roman"/>
          <w:sz w:val="28"/>
          <w:szCs w:val="28"/>
          <w:lang w:val="kk-KZ"/>
        </w:rPr>
        <w:t>С</w:t>
      </w:r>
      <w:r w:rsidRPr="002A01DC">
        <w:rPr>
          <w:rFonts w:ascii="Times New Roman" w:hAnsi="Times New Roman" w:cs="Times New Roman"/>
          <w:sz w:val="28"/>
          <w:szCs w:val="28"/>
          <w:lang w:val="kk-KZ"/>
        </w:rPr>
        <w:t>.78-85.</w:t>
      </w:r>
    </w:p>
    <w:p w:rsidR="00686FAB" w:rsidRPr="000A0485" w:rsidRDefault="00686FAB" w:rsidP="00686FAB">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kk-KZ"/>
        </w:rPr>
        <w:t>200</w:t>
      </w:r>
      <w:r w:rsidRPr="002A01DC">
        <w:rPr>
          <w:rFonts w:ascii="Times New Roman" w:hAnsi="Times New Roman" w:cs="Times New Roman"/>
          <w:sz w:val="28"/>
          <w:szCs w:val="28"/>
          <w:lang w:val="kk-KZ"/>
        </w:rPr>
        <w:t xml:space="preserve"> Исаев В.В., Блохин А.А., Бурова О.А. Эффективность нового гуминового препарата «фурор» при коррекции иммунодефицитных состояний у новорожденных телят // Мат. Межд. конф, Воронеж, 2016.- С. 194-200.</w:t>
      </w:r>
    </w:p>
    <w:p w:rsidR="00686FAB" w:rsidRDefault="00686FAB" w:rsidP="00686FA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201</w:t>
      </w:r>
      <w:r w:rsidRPr="00CD11D4">
        <w:rPr>
          <w:rFonts w:ascii="Times New Roman" w:hAnsi="Times New Roman" w:cs="Times New Roman"/>
          <w:sz w:val="28"/>
          <w:szCs w:val="28"/>
          <w:lang w:val="en-US"/>
        </w:rPr>
        <w:t xml:space="preserve"> Maskan M. Rhciogical behaviour of liquorice (Glyeyrrhiza glabra) extract // Journal of Food Engineering - 1999</w:t>
      </w:r>
      <w:proofErr w:type="gramStart"/>
      <w:r w:rsidRPr="00CD11D4">
        <w:rPr>
          <w:rFonts w:ascii="Times New Roman" w:hAnsi="Times New Roman" w:cs="Times New Roman"/>
          <w:sz w:val="28"/>
          <w:szCs w:val="28"/>
          <w:lang w:val="en-US"/>
        </w:rPr>
        <w:t>.-</w:t>
      </w:r>
      <w:proofErr w:type="gramEnd"/>
      <w:r w:rsidRPr="00CD11D4">
        <w:rPr>
          <w:rFonts w:ascii="Times New Roman" w:hAnsi="Times New Roman" w:cs="Times New Roman"/>
          <w:sz w:val="28"/>
          <w:szCs w:val="28"/>
          <w:lang w:val="en-US"/>
        </w:rPr>
        <w:t xml:space="preserve"> V. 39.-P. 389-393.</w:t>
      </w:r>
    </w:p>
    <w:p w:rsidR="00686FAB" w:rsidRPr="00404E91" w:rsidRDefault="00686FAB" w:rsidP="00686FAB">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ab/>
        <w:t xml:space="preserve">202 </w:t>
      </w:r>
      <w:r w:rsidRPr="007B281C">
        <w:rPr>
          <w:rFonts w:ascii="Times New Roman" w:hAnsi="Times New Roman" w:cs="Times New Roman"/>
          <w:sz w:val="28"/>
          <w:szCs w:val="28"/>
          <w:lang w:val="kk-KZ"/>
        </w:rPr>
        <w:t xml:space="preserve"> </w:t>
      </w:r>
      <w:r w:rsidRPr="007B281C">
        <w:rPr>
          <w:rFonts w:ascii="Times New Roman" w:hAnsi="Times New Roman" w:cs="Times New Roman"/>
          <w:sz w:val="28"/>
          <w:szCs w:val="28"/>
          <w:lang w:val="en-US"/>
        </w:rPr>
        <w:t xml:space="preserve">Sas L., </w:t>
      </w:r>
      <w:proofErr w:type="gramStart"/>
      <w:r w:rsidRPr="007B281C">
        <w:rPr>
          <w:rFonts w:ascii="Times New Roman" w:hAnsi="Times New Roman" w:cs="Times New Roman"/>
          <w:sz w:val="28"/>
          <w:szCs w:val="28"/>
          <w:lang w:val="en-US"/>
        </w:rPr>
        <w:t>Rengel Z., Tang C. Excess cation uptake, and extrusion of protons and organic acid anions by Lupinus albus under phosphorus deficiency //Plant Science-2001.-V.</w:t>
      </w:r>
      <w:proofErr w:type="gramEnd"/>
      <w:r w:rsidRPr="007B281C">
        <w:rPr>
          <w:rFonts w:ascii="Times New Roman" w:hAnsi="Times New Roman" w:cs="Times New Roman"/>
          <w:sz w:val="28"/>
          <w:szCs w:val="28"/>
          <w:lang w:val="en-US"/>
        </w:rPr>
        <w:t xml:space="preserve"> </w:t>
      </w:r>
      <w:r w:rsidRPr="00404E91">
        <w:rPr>
          <w:rFonts w:ascii="Times New Roman" w:hAnsi="Times New Roman" w:cs="Times New Roman"/>
          <w:sz w:val="28"/>
          <w:szCs w:val="28"/>
        </w:rPr>
        <w:t xml:space="preserve">160.- </w:t>
      </w:r>
      <w:r w:rsidRPr="007B281C">
        <w:rPr>
          <w:rFonts w:ascii="Times New Roman" w:hAnsi="Times New Roman" w:cs="Times New Roman"/>
          <w:sz w:val="28"/>
          <w:szCs w:val="28"/>
          <w:lang w:val="en-US"/>
        </w:rPr>
        <w:t>P</w:t>
      </w:r>
      <w:r w:rsidRPr="00404E91">
        <w:rPr>
          <w:rFonts w:ascii="Times New Roman" w:hAnsi="Times New Roman" w:cs="Times New Roman"/>
          <w:sz w:val="28"/>
          <w:szCs w:val="28"/>
        </w:rPr>
        <w:t>. 1191-1198.</w:t>
      </w:r>
    </w:p>
    <w:p w:rsidR="00686FAB" w:rsidRPr="00CD11D4" w:rsidRDefault="00686FAB" w:rsidP="00686FAB">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ab/>
        <w:t xml:space="preserve">203 </w:t>
      </w:r>
      <w:r w:rsidRPr="00CD11D4">
        <w:rPr>
          <w:rFonts w:ascii="Times New Roman" w:hAnsi="Times New Roman" w:cs="Times New Roman"/>
          <w:sz w:val="28"/>
          <w:szCs w:val="28"/>
        </w:rPr>
        <w:t>Вильданов Р.Х. Использование целебных трав при заболеваниях органов дыхания телят /</w:t>
      </w:r>
      <w:r w:rsidRPr="00CD11D4">
        <w:rPr>
          <w:rFonts w:ascii="Times New Roman" w:hAnsi="Times New Roman" w:cs="Times New Roman"/>
          <w:sz w:val="28"/>
          <w:szCs w:val="28"/>
          <w:lang w:val="kk-KZ"/>
        </w:rPr>
        <w:t xml:space="preserve"> </w:t>
      </w:r>
      <w:r w:rsidRPr="00CD11D4">
        <w:rPr>
          <w:rFonts w:ascii="Times New Roman" w:hAnsi="Times New Roman" w:cs="Times New Roman"/>
          <w:sz w:val="28"/>
          <w:szCs w:val="28"/>
        </w:rPr>
        <w:t xml:space="preserve">Р.Х. Вильданов, Р.Х. Вильданова </w:t>
      </w:r>
      <w:r w:rsidRPr="00CD11D4">
        <w:rPr>
          <w:rFonts w:ascii="Times New Roman" w:hAnsi="Times New Roman" w:cs="Times New Roman"/>
          <w:sz w:val="28"/>
          <w:szCs w:val="28"/>
          <w:lang w:val="kk-KZ"/>
        </w:rPr>
        <w:t xml:space="preserve"> </w:t>
      </w:r>
      <w:r w:rsidRPr="00CD11D4">
        <w:rPr>
          <w:rFonts w:ascii="Times New Roman" w:hAnsi="Times New Roman" w:cs="Times New Roman"/>
          <w:sz w:val="28"/>
          <w:szCs w:val="28"/>
        </w:rPr>
        <w:t>//</w:t>
      </w:r>
      <w:r w:rsidRPr="00CD11D4">
        <w:rPr>
          <w:rFonts w:ascii="Times New Roman" w:hAnsi="Times New Roman" w:cs="Times New Roman"/>
          <w:sz w:val="28"/>
          <w:szCs w:val="28"/>
          <w:lang w:val="kk-KZ"/>
        </w:rPr>
        <w:t xml:space="preserve"> </w:t>
      </w:r>
      <w:r w:rsidRPr="00CD11D4">
        <w:rPr>
          <w:rFonts w:ascii="Times New Roman" w:hAnsi="Times New Roman" w:cs="Times New Roman"/>
          <w:sz w:val="28"/>
          <w:szCs w:val="28"/>
        </w:rPr>
        <w:t>Материалы науч.- произв. конф. по актуал. пробл. ветеринарни и зоотехнии. – Казань, 2001. – Ч. 2. – С. 25-26.</w:t>
      </w:r>
    </w:p>
    <w:p w:rsidR="00686FAB" w:rsidRDefault="00686FAB" w:rsidP="00686FAB">
      <w:pPr>
        <w:spacing w:after="0" w:line="240" w:lineRule="auto"/>
        <w:jc w:val="both"/>
        <w:rPr>
          <w:rFonts w:ascii="Times New Roman" w:eastAsia="Times New Roman" w:hAnsi="Times New Roman" w:cs="Times New Roman"/>
          <w:color w:val="333333"/>
          <w:sz w:val="28"/>
          <w:szCs w:val="28"/>
          <w:lang w:val="kk-KZ"/>
        </w:rPr>
      </w:pPr>
      <w:r>
        <w:rPr>
          <w:rFonts w:ascii="Times New Roman" w:eastAsia="Times New Roman" w:hAnsi="Times New Roman" w:cs="Times New Roman"/>
          <w:color w:val="333333"/>
          <w:sz w:val="28"/>
          <w:szCs w:val="28"/>
          <w:lang w:val="kk-KZ"/>
        </w:rPr>
        <w:tab/>
        <w:t xml:space="preserve"> </w:t>
      </w:r>
      <w:r w:rsidRPr="007B281C">
        <w:rPr>
          <w:rFonts w:ascii="Times New Roman" w:eastAsia="Times New Roman" w:hAnsi="Times New Roman" w:cs="Times New Roman"/>
          <w:color w:val="333333"/>
          <w:sz w:val="28"/>
          <w:szCs w:val="28"/>
        </w:rPr>
        <w:t>20</w:t>
      </w:r>
      <w:r>
        <w:rPr>
          <w:rFonts w:ascii="Times New Roman" w:eastAsia="Times New Roman" w:hAnsi="Times New Roman" w:cs="Times New Roman"/>
          <w:color w:val="333333"/>
          <w:sz w:val="28"/>
          <w:szCs w:val="28"/>
          <w:lang w:val="kk-KZ"/>
        </w:rPr>
        <w:t>4</w:t>
      </w:r>
      <w:r w:rsidRPr="007B281C">
        <w:rPr>
          <w:rFonts w:ascii="Times New Roman" w:eastAsia="Times New Roman" w:hAnsi="Times New Roman" w:cs="Times New Roman"/>
          <w:color w:val="333333"/>
          <w:sz w:val="28"/>
          <w:szCs w:val="28"/>
        </w:rPr>
        <w:t xml:space="preserve"> </w:t>
      </w:r>
      <w:r w:rsidRPr="002A01DC">
        <w:rPr>
          <w:rFonts w:ascii="Times New Roman" w:eastAsia="Times New Roman" w:hAnsi="Times New Roman" w:cs="Times New Roman"/>
          <w:color w:val="333333"/>
          <w:sz w:val="28"/>
          <w:szCs w:val="28"/>
        </w:rPr>
        <w:t>Алексеева И.Г. Средства, методы лечения, профилактики и иммунокоррекции при инфекционных болезнях крупного рогатого скота смешанной этиологии: Дис. … канд. вет. наук. Омск. 2005.</w:t>
      </w:r>
    </w:p>
    <w:p w:rsidR="00686FAB" w:rsidRPr="002A01DC" w:rsidRDefault="00686FAB" w:rsidP="00686FA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333333"/>
          <w:sz w:val="28"/>
          <w:szCs w:val="28"/>
          <w:lang w:val="kk-KZ"/>
        </w:rPr>
        <w:t xml:space="preserve">205 </w:t>
      </w:r>
      <w:hyperlink r:id="rId13" w:history="1">
        <w:r w:rsidRPr="002A01DC">
          <w:rPr>
            <w:rFonts w:ascii="Times New Roman" w:eastAsia="Times New Roman" w:hAnsi="Times New Roman" w:cs="Times New Roman"/>
            <w:sz w:val="28"/>
            <w:szCs w:val="28"/>
          </w:rPr>
          <w:t>Никулин А</w:t>
        </w:r>
        <w:r>
          <w:rPr>
            <w:rFonts w:ascii="Times New Roman" w:eastAsia="Times New Roman" w:hAnsi="Times New Roman" w:cs="Times New Roman"/>
            <w:sz w:val="28"/>
            <w:szCs w:val="28"/>
            <w:lang w:val="kk-KZ"/>
          </w:rPr>
          <w:t>.</w:t>
        </w:r>
        <w:r w:rsidRPr="002A01DC">
          <w:rPr>
            <w:rFonts w:ascii="Times New Roman" w:eastAsia="Times New Roman" w:hAnsi="Times New Roman" w:cs="Times New Roman"/>
            <w:sz w:val="28"/>
            <w:szCs w:val="28"/>
          </w:rPr>
          <w:t xml:space="preserve">И. Антимикробная активность и лечебная эффективность комплексного препарата диоксинор при </w:t>
        </w:r>
        <w:r w:rsidRPr="002A01DC">
          <w:rPr>
            <w:rFonts w:ascii="Times New Roman" w:eastAsia="Times New Roman" w:hAnsi="Times New Roman" w:cs="Times New Roman"/>
            <w:bCs/>
            <w:sz w:val="28"/>
            <w:szCs w:val="28"/>
          </w:rPr>
          <w:t xml:space="preserve">респираторных болезнях </w:t>
        </w:r>
        <w:r w:rsidRPr="002A01DC">
          <w:rPr>
            <w:rFonts w:ascii="Times New Roman" w:eastAsia="Times New Roman" w:hAnsi="Times New Roman" w:cs="Times New Roman"/>
            <w:sz w:val="28"/>
            <w:szCs w:val="28"/>
          </w:rPr>
          <w:t>поросят : дисс.. канд. вет. наук</w:t>
        </w:r>
        <w:proofErr w:type="gramStart"/>
        <w:r w:rsidRPr="002A01DC">
          <w:rPr>
            <w:rFonts w:ascii="Times New Roman" w:eastAsia="Times New Roman" w:hAnsi="Times New Roman" w:cs="Times New Roman"/>
            <w:sz w:val="28"/>
            <w:szCs w:val="28"/>
          </w:rPr>
          <w:t xml:space="preserve"> :</w:t>
        </w:r>
        <w:proofErr w:type="gramEnd"/>
        <w:r w:rsidRPr="002A01DC">
          <w:rPr>
            <w:rFonts w:ascii="Times New Roman" w:eastAsia="Times New Roman" w:hAnsi="Times New Roman" w:cs="Times New Roman"/>
            <w:sz w:val="28"/>
            <w:szCs w:val="28"/>
          </w:rPr>
          <w:t xml:space="preserve"> Воронеж, 2009.- 127 с.</w:t>
        </w:r>
      </w:hyperlink>
    </w:p>
    <w:p w:rsidR="00686FAB" w:rsidRPr="007B281C" w:rsidRDefault="00686FAB" w:rsidP="00686FAB">
      <w:pPr>
        <w:spacing w:after="0" w:line="240" w:lineRule="auto"/>
        <w:jc w:val="both"/>
        <w:rPr>
          <w:rFonts w:ascii="Times New Roman" w:hAnsi="Times New Roman" w:cs="Times New Roman"/>
          <w:color w:val="000000"/>
          <w:sz w:val="28"/>
          <w:szCs w:val="28"/>
          <w:lang w:val="kk-KZ"/>
        </w:rPr>
      </w:pPr>
      <w:r w:rsidRPr="00052BB8">
        <w:rPr>
          <w:rFonts w:ascii="Times New Roman" w:hAnsi="Times New Roman" w:cs="Times New Roman"/>
          <w:sz w:val="28"/>
          <w:szCs w:val="28"/>
        </w:rPr>
        <w:lastRenderedPageBreak/>
        <w:tab/>
      </w:r>
      <w:r w:rsidRPr="007B281C">
        <w:rPr>
          <w:rFonts w:ascii="Times New Roman" w:hAnsi="Times New Roman" w:cs="Times New Roman"/>
          <w:sz w:val="28"/>
          <w:szCs w:val="28"/>
          <w:lang w:val="kk-KZ"/>
        </w:rPr>
        <w:t>20</w:t>
      </w:r>
      <w:r>
        <w:rPr>
          <w:rFonts w:ascii="Times New Roman" w:hAnsi="Times New Roman" w:cs="Times New Roman"/>
          <w:sz w:val="28"/>
          <w:szCs w:val="28"/>
          <w:lang w:val="kk-KZ"/>
        </w:rPr>
        <w:t>6</w:t>
      </w:r>
      <w:r w:rsidRPr="007B281C">
        <w:rPr>
          <w:rFonts w:ascii="Times New Roman" w:hAnsi="Times New Roman" w:cs="Times New Roman"/>
          <w:sz w:val="28"/>
          <w:szCs w:val="28"/>
          <w:lang w:val="kk-KZ"/>
        </w:rPr>
        <w:t xml:space="preserve"> </w:t>
      </w:r>
      <w:r w:rsidRPr="007B281C">
        <w:rPr>
          <w:rFonts w:ascii="Times New Roman" w:hAnsi="Times New Roman" w:cs="Times New Roman"/>
          <w:color w:val="000000"/>
          <w:sz w:val="28"/>
          <w:szCs w:val="28"/>
          <w:lang w:val="kk-KZ"/>
        </w:rPr>
        <w:t>Қорабаев Е.М., Сиыршыбек А. Тыныс алу жолы ауруларына қарсы грек жаңғағы тұнбасын қолданудың тиімділігі // Шинжан мал шаруашылығы журналы, ҚХР, 2012.-17-19 б.</w:t>
      </w:r>
    </w:p>
    <w:p w:rsidR="00686FAB" w:rsidRPr="00052BB8" w:rsidRDefault="00686FAB" w:rsidP="00686FAB">
      <w:pPr>
        <w:spacing w:after="0" w:line="240" w:lineRule="auto"/>
        <w:ind w:firstLine="720"/>
        <w:jc w:val="both"/>
        <w:rPr>
          <w:rFonts w:ascii="Times New Roman" w:hAnsi="Times New Roman" w:cs="Times New Roman"/>
          <w:sz w:val="28"/>
          <w:szCs w:val="28"/>
          <w:lang w:val="kk-KZ"/>
        </w:rPr>
      </w:pPr>
      <w:r w:rsidRPr="00052BB8">
        <w:rPr>
          <w:rFonts w:ascii="Times New Roman" w:hAnsi="Times New Roman" w:cs="Times New Roman"/>
          <w:sz w:val="28"/>
          <w:szCs w:val="28"/>
          <w:lang w:val="kk-KZ"/>
        </w:rPr>
        <w:t>20</w:t>
      </w:r>
      <w:r>
        <w:rPr>
          <w:rFonts w:ascii="Times New Roman" w:hAnsi="Times New Roman" w:cs="Times New Roman"/>
          <w:sz w:val="28"/>
          <w:szCs w:val="28"/>
          <w:lang w:val="kk-KZ"/>
        </w:rPr>
        <w:t>7</w:t>
      </w:r>
      <w:r w:rsidRPr="00052BB8">
        <w:rPr>
          <w:rFonts w:ascii="Times New Roman" w:hAnsi="Times New Roman" w:cs="Times New Roman"/>
          <w:sz w:val="28"/>
          <w:szCs w:val="28"/>
          <w:lang w:val="kk-KZ"/>
        </w:rPr>
        <w:t xml:space="preserve"> Ергешов С.Ж., </w:t>
      </w:r>
      <w:r w:rsidRPr="00052BB8">
        <w:rPr>
          <w:rFonts w:ascii="Times New Roman" w:hAnsi="Times New Roman" w:cs="Times New Roman"/>
          <w:color w:val="000000"/>
          <w:sz w:val="28"/>
          <w:szCs w:val="28"/>
          <w:lang w:val="kk-KZ"/>
        </w:rPr>
        <w:t>Заманбеков Н.А</w:t>
      </w:r>
      <w:r w:rsidRPr="00052BB8">
        <w:rPr>
          <w:rFonts w:ascii="Times New Roman" w:hAnsi="Times New Roman" w:cs="Times New Roman"/>
          <w:sz w:val="28"/>
          <w:szCs w:val="28"/>
          <w:lang w:val="kk-KZ"/>
        </w:rPr>
        <w:t xml:space="preserve"> Оспанкулов А. Қызыл мия</w:t>
      </w:r>
      <w:r w:rsidRPr="00052BB8">
        <w:rPr>
          <w:rFonts w:ascii="Times New Roman" w:hAnsi="Times New Roman" w:cs="Times New Roman"/>
          <w:color w:val="000000"/>
          <w:sz w:val="28"/>
          <w:szCs w:val="28"/>
          <w:lang w:val="kk-KZ"/>
        </w:rPr>
        <w:t xml:space="preserve">  және</w:t>
      </w:r>
      <w:r w:rsidRPr="00052BB8">
        <w:rPr>
          <w:rFonts w:ascii="Times New Roman" w:hAnsi="Times New Roman" w:cs="Times New Roman"/>
          <w:sz w:val="28"/>
          <w:szCs w:val="28"/>
          <w:lang w:val="kk-KZ"/>
        </w:rPr>
        <w:t xml:space="preserve"> кәдімгі өгейшөп өсімдіктерінен  дайындалған тұнбаның бұзаулардың тыныстану жүйесі ауруларына қарсы емдік әсері // Ізденістер, нәтижелер.  Ғылыми журнал. №</w:t>
      </w:r>
      <w:r w:rsidRPr="00D50721">
        <w:rPr>
          <w:rFonts w:ascii="Times New Roman" w:hAnsi="Times New Roman" w:cs="Times New Roman"/>
          <w:sz w:val="28"/>
          <w:szCs w:val="28"/>
          <w:lang w:val="kk-KZ"/>
        </w:rPr>
        <w:t>2</w:t>
      </w:r>
      <w:r>
        <w:rPr>
          <w:rFonts w:ascii="Times New Roman" w:hAnsi="Times New Roman" w:cs="Times New Roman"/>
          <w:sz w:val="28"/>
          <w:szCs w:val="28"/>
          <w:lang w:val="kk-KZ"/>
        </w:rPr>
        <w:t xml:space="preserve">.-  </w:t>
      </w:r>
      <w:r w:rsidRPr="00052BB8">
        <w:rPr>
          <w:rFonts w:ascii="Times New Roman" w:hAnsi="Times New Roman" w:cs="Times New Roman"/>
          <w:sz w:val="28"/>
          <w:szCs w:val="28"/>
          <w:lang w:val="kk-KZ"/>
        </w:rPr>
        <w:t>Алматы, 201</w:t>
      </w:r>
      <w:r w:rsidRPr="00D50721">
        <w:rPr>
          <w:rFonts w:ascii="Times New Roman" w:hAnsi="Times New Roman" w:cs="Times New Roman"/>
          <w:sz w:val="28"/>
          <w:szCs w:val="28"/>
          <w:lang w:val="kk-KZ"/>
        </w:rPr>
        <w:t>6</w:t>
      </w:r>
      <w:r w:rsidRPr="00052BB8">
        <w:rPr>
          <w:rFonts w:ascii="Times New Roman" w:hAnsi="Times New Roman" w:cs="Times New Roman"/>
          <w:sz w:val="28"/>
          <w:szCs w:val="28"/>
          <w:lang w:val="kk-KZ"/>
        </w:rPr>
        <w:t>.  21-24 б.</w:t>
      </w:r>
    </w:p>
    <w:p w:rsidR="00686FAB" w:rsidRPr="00426DE0" w:rsidRDefault="00686FAB" w:rsidP="00686FAB">
      <w:pPr>
        <w:spacing w:after="0" w:line="240" w:lineRule="auto"/>
        <w:ind w:firstLine="720"/>
        <w:jc w:val="both"/>
        <w:rPr>
          <w:rFonts w:ascii="Times New Roman" w:hAnsi="Times New Roman" w:cs="Times New Roman"/>
          <w:sz w:val="28"/>
          <w:szCs w:val="28"/>
          <w:lang w:val="en-US"/>
        </w:rPr>
      </w:pPr>
      <w:r w:rsidRPr="00426DE0">
        <w:rPr>
          <w:rFonts w:ascii="Times New Roman" w:hAnsi="Times New Roman" w:cs="Times New Roman"/>
          <w:sz w:val="28"/>
          <w:szCs w:val="28"/>
          <w:lang w:val="kk-KZ"/>
        </w:rPr>
        <w:t>20</w:t>
      </w:r>
      <w:r>
        <w:rPr>
          <w:rFonts w:ascii="Times New Roman" w:hAnsi="Times New Roman" w:cs="Times New Roman"/>
          <w:sz w:val="28"/>
          <w:szCs w:val="28"/>
          <w:lang w:val="kk-KZ"/>
        </w:rPr>
        <w:t>8</w:t>
      </w:r>
      <w:r w:rsidRPr="00426DE0">
        <w:rPr>
          <w:rFonts w:ascii="Times New Roman" w:hAnsi="Times New Roman" w:cs="Times New Roman"/>
          <w:sz w:val="28"/>
          <w:szCs w:val="28"/>
          <w:lang w:val="kk-KZ"/>
        </w:rPr>
        <w:t xml:space="preserve"> </w:t>
      </w:r>
      <w:r w:rsidRPr="00426DE0">
        <w:rPr>
          <w:rFonts w:ascii="Times New Roman" w:hAnsi="Times New Roman" w:cs="Times New Roman"/>
          <w:sz w:val="28"/>
          <w:szCs w:val="28"/>
        </w:rPr>
        <w:t>Петрянкин Ф.П. Коррекция неспецифической резистентности организма крупного рогатого скота новыми биогенными препаратами: Автореф. дис. д-ра вет. наук.</w:t>
      </w:r>
      <w:r w:rsidRPr="00426DE0">
        <w:rPr>
          <w:rFonts w:ascii="Times New Roman" w:hAnsi="Times New Roman" w:cs="Times New Roman"/>
          <w:sz w:val="28"/>
          <w:szCs w:val="28"/>
          <w:lang w:val="kk-KZ"/>
        </w:rPr>
        <w:t>-</w:t>
      </w:r>
      <w:r w:rsidRPr="00426DE0">
        <w:rPr>
          <w:rFonts w:ascii="Times New Roman" w:hAnsi="Times New Roman" w:cs="Times New Roman"/>
          <w:sz w:val="28"/>
          <w:szCs w:val="28"/>
        </w:rPr>
        <w:t xml:space="preserve"> Казань</w:t>
      </w:r>
      <w:r w:rsidRPr="00426DE0">
        <w:rPr>
          <w:rFonts w:ascii="Times New Roman" w:hAnsi="Times New Roman" w:cs="Times New Roman"/>
          <w:sz w:val="28"/>
          <w:szCs w:val="28"/>
          <w:lang w:val="en-US"/>
        </w:rPr>
        <w:t xml:space="preserve">, 1997. – 34 </w:t>
      </w:r>
      <w:r w:rsidRPr="00426DE0">
        <w:rPr>
          <w:rFonts w:ascii="Times New Roman" w:hAnsi="Times New Roman" w:cs="Times New Roman"/>
          <w:sz w:val="28"/>
          <w:szCs w:val="28"/>
        </w:rPr>
        <w:t>с</w:t>
      </w:r>
      <w:r w:rsidRPr="00426DE0">
        <w:rPr>
          <w:rFonts w:ascii="Times New Roman" w:hAnsi="Times New Roman" w:cs="Times New Roman"/>
          <w:sz w:val="28"/>
          <w:szCs w:val="28"/>
          <w:lang w:val="en-US"/>
        </w:rPr>
        <w:t>.</w:t>
      </w:r>
    </w:p>
    <w:p w:rsidR="00686FAB" w:rsidRDefault="00686FAB" w:rsidP="00686FA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209 </w:t>
      </w:r>
      <w:r w:rsidRPr="00426DE0">
        <w:rPr>
          <w:rFonts w:ascii="Times New Roman" w:hAnsi="Times New Roman" w:cs="Times New Roman"/>
          <w:sz w:val="28"/>
          <w:szCs w:val="28"/>
          <w:lang w:val="en-US"/>
        </w:rPr>
        <w:t>Okamoto T., Kanda T. Glycyrrhizin protects mice from concanavalin Ainduced hepatitis without affecting cytokine expression // Int J Mol Med. - 1999. - V. 4, № 2. - P. 149-152.</w:t>
      </w:r>
    </w:p>
    <w:p w:rsidR="00686FAB" w:rsidRPr="000A0485" w:rsidRDefault="00686FAB" w:rsidP="00686FAB">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kk-KZ"/>
        </w:rPr>
        <w:t xml:space="preserve">210 </w:t>
      </w:r>
      <w:r w:rsidRPr="00426DE0">
        <w:rPr>
          <w:rFonts w:ascii="Times New Roman" w:hAnsi="Times New Roman" w:cs="Times New Roman"/>
          <w:sz w:val="28"/>
          <w:szCs w:val="28"/>
          <w:lang w:val="en-US"/>
        </w:rPr>
        <w:t xml:space="preserve">Howard C.J. Dendritic cells implication on function of afferent lymph veiled cell. /C.J/ Howard, Hope J.C. // Vet. </w:t>
      </w:r>
      <w:proofErr w:type="gramStart"/>
      <w:r w:rsidRPr="00426DE0">
        <w:rPr>
          <w:rFonts w:ascii="Times New Roman" w:hAnsi="Times New Roman" w:cs="Times New Roman"/>
          <w:sz w:val="28"/>
          <w:szCs w:val="28"/>
          <w:lang w:val="en-US"/>
        </w:rPr>
        <w:t>Immunol</w:t>
      </w:r>
      <w:r w:rsidRPr="000A0485">
        <w:rPr>
          <w:rFonts w:ascii="Times New Roman" w:hAnsi="Times New Roman" w:cs="Times New Roman"/>
          <w:sz w:val="28"/>
          <w:szCs w:val="28"/>
        </w:rPr>
        <w:t>.</w:t>
      </w:r>
      <w:proofErr w:type="gramEnd"/>
      <w:r w:rsidRPr="000A0485">
        <w:rPr>
          <w:rFonts w:ascii="Times New Roman" w:hAnsi="Times New Roman" w:cs="Times New Roman"/>
          <w:sz w:val="28"/>
          <w:szCs w:val="28"/>
        </w:rPr>
        <w:t xml:space="preserve"> </w:t>
      </w:r>
      <w:proofErr w:type="gramStart"/>
      <w:r w:rsidRPr="00426DE0">
        <w:rPr>
          <w:rFonts w:ascii="Times New Roman" w:hAnsi="Times New Roman" w:cs="Times New Roman"/>
          <w:sz w:val="28"/>
          <w:szCs w:val="28"/>
          <w:lang w:val="en-US"/>
        </w:rPr>
        <w:t>Immunopathol</w:t>
      </w:r>
      <w:r w:rsidRPr="000A0485">
        <w:rPr>
          <w:rFonts w:ascii="Times New Roman" w:hAnsi="Times New Roman" w:cs="Times New Roman"/>
          <w:sz w:val="28"/>
          <w:szCs w:val="28"/>
        </w:rPr>
        <w:t>.</w:t>
      </w:r>
      <w:proofErr w:type="gramEnd"/>
      <w:r w:rsidRPr="000A0485">
        <w:rPr>
          <w:rFonts w:ascii="Times New Roman" w:hAnsi="Times New Roman" w:cs="Times New Roman"/>
          <w:sz w:val="28"/>
          <w:szCs w:val="28"/>
        </w:rPr>
        <w:t xml:space="preserve"> -- 2000. №77. - </w:t>
      </w:r>
      <w:r w:rsidRPr="00426DE0">
        <w:rPr>
          <w:rFonts w:ascii="Times New Roman" w:hAnsi="Times New Roman" w:cs="Times New Roman"/>
          <w:sz w:val="28"/>
          <w:szCs w:val="28"/>
          <w:lang w:val="en-US"/>
        </w:rPr>
        <w:t>P</w:t>
      </w:r>
      <w:r w:rsidRPr="000A0485">
        <w:rPr>
          <w:rFonts w:ascii="Times New Roman" w:hAnsi="Times New Roman" w:cs="Times New Roman"/>
          <w:sz w:val="28"/>
          <w:szCs w:val="28"/>
        </w:rPr>
        <w:t>. 11-13.</w:t>
      </w:r>
    </w:p>
    <w:p w:rsidR="00686FAB" w:rsidRPr="001057B1" w:rsidRDefault="00686FAB" w:rsidP="00686FAB">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ab/>
      </w:r>
      <w:r w:rsidRPr="001057B1">
        <w:rPr>
          <w:rFonts w:ascii="Times New Roman" w:hAnsi="Times New Roman" w:cs="Times New Roman"/>
          <w:sz w:val="28"/>
          <w:szCs w:val="28"/>
          <w:lang w:val="kk-KZ"/>
        </w:rPr>
        <w:t>2</w:t>
      </w:r>
      <w:r>
        <w:rPr>
          <w:rFonts w:ascii="Times New Roman" w:hAnsi="Times New Roman" w:cs="Times New Roman"/>
          <w:sz w:val="28"/>
          <w:szCs w:val="28"/>
          <w:lang w:val="kk-KZ"/>
        </w:rPr>
        <w:t>11</w:t>
      </w:r>
      <w:r w:rsidRPr="001057B1">
        <w:rPr>
          <w:rFonts w:ascii="Times New Roman" w:hAnsi="Times New Roman" w:cs="Times New Roman"/>
          <w:sz w:val="28"/>
          <w:szCs w:val="28"/>
          <w:lang w:val="kk-KZ"/>
        </w:rPr>
        <w:t xml:space="preserve"> Биктеев Ш.М. Влияние тимогена на рост и развитие молодняка крупного рогатого скота // </w:t>
      </w:r>
      <w:r w:rsidRPr="001057B1">
        <w:rPr>
          <w:rFonts w:ascii="Times New Roman" w:hAnsi="Times New Roman" w:cs="Times New Roman"/>
          <w:sz w:val="28"/>
          <w:szCs w:val="28"/>
        </w:rPr>
        <w:t>Материалы науч.-произв. конф.</w:t>
      </w:r>
      <w:r w:rsidRPr="001057B1">
        <w:rPr>
          <w:rFonts w:ascii="Times New Roman" w:hAnsi="Times New Roman" w:cs="Times New Roman"/>
          <w:sz w:val="28"/>
          <w:szCs w:val="28"/>
          <w:lang w:val="kk-KZ"/>
        </w:rPr>
        <w:t xml:space="preserve"> по </w:t>
      </w:r>
      <w:proofErr w:type="gramStart"/>
      <w:r w:rsidRPr="001057B1">
        <w:rPr>
          <w:rFonts w:ascii="Times New Roman" w:hAnsi="Times New Roman" w:cs="Times New Roman"/>
          <w:sz w:val="28"/>
          <w:szCs w:val="28"/>
          <w:lang w:val="kk-KZ"/>
        </w:rPr>
        <w:t>актуальным</w:t>
      </w:r>
      <w:proofErr w:type="gramEnd"/>
      <w:r w:rsidRPr="001057B1">
        <w:rPr>
          <w:rFonts w:ascii="Times New Roman" w:hAnsi="Times New Roman" w:cs="Times New Roman"/>
          <w:sz w:val="28"/>
          <w:szCs w:val="28"/>
          <w:lang w:val="kk-KZ"/>
        </w:rPr>
        <w:t xml:space="preserve"> пробл. ветеринарии и зоотехнии. – Казань, 2001. - №</w:t>
      </w:r>
      <w:r w:rsidRPr="001057B1">
        <w:rPr>
          <w:rFonts w:ascii="Times New Roman" w:hAnsi="Times New Roman" w:cs="Times New Roman"/>
          <w:sz w:val="28"/>
          <w:szCs w:val="28"/>
        </w:rPr>
        <w:t xml:space="preserve"> </w:t>
      </w:r>
      <w:r w:rsidRPr="001057B1">
        <w:rPr>
          <w:rFonts w:ascii="Times New Roman" w:hAnsi="Times New Roman" w:cs="Times New Roman"/>
          <w:sz w:val="28"/>
          <w:szCs w:val="28"/>
          <w:lang w:val="kk-KZ"/>
        </w:rPr>
        <w:t>4 – С. 30-40.</w:t>
      </w:r>
    </w:p>
    <w:p w:rsidR="00686FAB" w:rsidRPr="005407BD" w:rsidRDefault="00686FAB" w:rsidP="00686FAB">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lang w:val="kk-KZ"/>
        </w:rPr>
        <w:tab/>
      </w:r>
      <w:r w:rsidRPr="005407BD">
        <w:rPr>
          <w:rFonts w:ascii="Times New Roman" w:hAnsi="Times New Roman" w:cs="Times New Roman"/>
          <w:sz w:val="28"/>
          <w:szCs w:val="28"/>
          <w:lang w:val="kk-KZ"/>
        </w:rPr>
        <w:t>2</w:t>
      </w:r>
      <w:r>
        <w:rPr>
          <w:rFonts w:ascii="Times New Roman" w:hAnsi="Times New Roman" w:cs="Times New Roman"/>
          <w:sz w:val="28"/>
          <w:szCs w:val="28"/>
          <w:lang w:val="kk-KZ"/>
        </w:rPr>
        <w:t>12</w:t>
      </w:r>
      <w:r w:rsidRPr="005407BD">
        <w:rPr>
          <w:rFonts w:ascii="Times New Roman" w:hAnsi="Times New Roman" w:cs="Times New Roman"/>
          <w:sz w:val="28"/>
          <w:szCs w:val="28"/>
          <w:lang w:val="kk-KZ"/>
        </w:rPr>
        <w:t xml:space="preserve"> </w:t>
      </w:r>
      <w:hyperlink r:id="rId14" w:history="1">
        <w:r w:rsidRPr="005407BD">
          <w:rPr>
            <w:rFonts w:ascii="Times New Roman" w:eastAsia="Times New Roman" w:hAnsi="Times New Roman" w:cs="Times New Roman"/>
            <w:sz w:val="28"/>
            <w:szCs w:val="28"/>
          </w:rPr>
          <w:t>Якуткин Н</w:t>
        </w:r>
        <w:r w:rsidRPr="005407BD">
          <w:rPr>
            <w:rFonts w:ascii="Times New Roman" w:eastAsia="Times New Roman" w:hAnsi="Times New Roman" w:cs="Times New Roman"/>
            <w:sz w:val="28"/>
            <w:szCs w:val="28"/>
            <w:lang w:val="kk-KZ"/>
          </w:rPr>
          <w:t>.</w:t>
        </w:r>
        <w:r w:rsidRPr="005407BD">
          <w:rPr>
            <w:rFonts w:ascii="Times New Roman" w:eastAsia="Times New Roman" w:hAnsi="Times New Roman" w:cs="Times New Roman"/>
            <w:sz w:val="28"/>
            <w:szCs w:val="28"/>
          </w:rPr>
          <w:t>Е</w:t>
        </w:r>
        <w:r w:rsidRPr="005407BD">
          <w:rPr>
            <w:rFonts w:ascii="Times New Roman" w:eastAsia="Times New Roman" w:hAnsi="Times New Roman" w:cs="Times New Roman"/>
            <w:sz w:val="28"/>
            <w:szCs w:val="28"/>
            <w:lang w:val="kk-KZ"/>
          </w:rPr>
          <w:t>.</w:t>
        </w:r>
        <w:r w:rsidRPr="005407BD">
          <w:rPr>
            <w:rFonts w:ascii="Times New Roman" w:eastAsia="Times New Roman" w:hAnsi="Times New Roman" w:cs="Times New Roman"/>
            <w:sz w:val="28"/>
            <w:szCs w:val="28"/>
          </w:rPr>
          <w:t xml:space="preserve"> Некоторые показатели иммунологического статуса больных </w:t>
        </w:r>
        <w:r w:rsidRPr="005407BD">
          <w:rPr>
            <w:rFonts w:ascii="Times New Roman" w:eastAsia="Times New Roman" w:hAnsi="Times New Roman" w:cs="Times New Roman"/>
            <w:bCs/>
            <w:sz w:val="28"/>
            <w:szCs w:val="28"/>
          </w:rPr>
          <w:t>бронхопневмонией</w:t>
        </w:r>
        <w:r w:rsidRPr="005407BD">
          <w:rPr>
            <w:rFonts w:ascii="Times New Roman" w:eastAsia="Times New Roman" w:hAnsi="Times New Roman" w:cs="Times New Roman"/>
            <w:sz w:val="28"/>
            <w:szCs w:val="28"/>
          </w:rPr>
          <w:t> телят в связи с применением энроксила и ронколейкина :Дис. канд. вет. наук : 16.00.01 СПб</w:t>
        </w:r>
        <w:proofErr w:type="gramStart"/>
        <w:r w:rsidRPr="005407BD">
          <w:rPr>
            <w:rFonts w:ascii="Times New Roman" w:eastAsia="Times New Roman" w:hAnsi="Times New Roman" w:cs="Times New Roman"/>
            <w:sz w:val="28"/>
            <w:szCs w:val="28"/>
          </w:rPr>
          <w:t xml:space="preserve">., </w:t>
        </w:r>
        <w:proofErr w:type="gramEnd"/>
        <w:r w:rsidRPr="005407BD">
          <w:rPr>
            <w:rFonts w:ascii="Times New Roman" w:eastAsia="Times New Roman" w:hAnsi="Times New Roman" w:cs="Times New Roman"/>
            <w:sz w:val="28"/>
            <w:szCs w:val="28"/>
          </w:rPr>
          <w:t>2004</w:t>
        </w:r>
        <w:r>
          <w:rPr>
            <w:rFonts w:ascii="Times New Roman" w:eastAsia="Times New Roman" w:hAnsi="Times New Roman" w:cs="Times New Roman"/>
            <w:sz w:val="28"/>
            <w:szCs w:val="28"/>
            <w:lang w:val="kk-KZ"/>
          </w:rPr>
          <w:t>.-</w:t>
        </w:r>
        <w:r w:rsidRPr="005407BD">
          <w:rPr>
            <w:rFonts w:ascii="Times New Roman" w:eastAsia="Times New Roman" w:hAnsi="Times New Roman" w:cs="Times New Roman"/>
            <w:sz w:val="28"/>
            <w:szCs w:val="28"/>
          </w:rPr>
          <w:t xml:space="preserve"> 114 с. </w:t>
        </w:r>
      </w:hyperlink>
    </w:p>
    <w:p w:rsidR="00686FAB" w:rsidRPr="001057B1" w:rsidRDefault="00686FAB" w:rsidP="00686FAB">
      <w:pPr>
        <w:spacing w:after="0" w:line="240" w:lineRule="auto"/>
        <w:jc w:val="both"/>
        <w:rPr>
          <w:rFonts w:ascii="Times New Roman" w:hAnsi="Times New Roman" w:cs="Times New Roman"/>
          <w:sz w:val="28"/>
          <w:szCs w:val="28"/>
        </w:rPr>
      </w:pPr>
    </w:p>
    <w:p w:rsidR="00686FAB" w:rsidRPr="00426DE0" w:rsidRDefault="00686FAB" w:rsidP="00686FAB">
      <w:pPr>
        <w:spacing w:after="0" w:line="240" w:lineRule="auto"/>
        <w:jc w:val="both"/>
        <w:rPr>
          <w:rFonts w:ascii="Times New Roman" w:hAnsi="Times New Roman" w:cs="Times New Roman"/>
          <w:sz w:val="28"/>
          <w:szCs w:val="28"/>
          <w:lang w:val="kk-KZ"/>
        </w:rPr>
      </w:pPr>
    </w:p>
    <w:p w:rsidR="00686FAB" w:rsidRPr="002A01DC" w:rsidRDefault="00686FAB" w:rsidP="00686FAB">
      <w:pPr>
        <w:spacing w:after="0" w:line="240" w:lineRule="auto"/>
        <w:jc w:val="both"/>
        <w:rPr>
          <w:rFonts w:ascii="Times New Roman" w:hAnsi="Times New Roman" w:cs="Times New Roman"/>
          <w:sz w:val="28"/>
          <w:szCs w:val="28"/>
          <w:lang w:val="kk-KZ" w:eastAsia="en-US"/>
        </w:rPr>
      </w:pPr>
    </w:p>
    <w:p w:rsidR="00686FAB" w:rsidRDefault="00686FAB" w:rsidP="00686FAB">
      <w:pPr>
        <w:spacing w:after="0" w:line="240" w:lineRule="auto"/>
        <w:jc w:val="both"/>
        <w:rPr>
          <w:rFonts w:ascii="Times New Roman" w:hAnsi="Times New Roman" w:cs="Times New Roman"/>
          <w:b/>
          <w:sz w:val="28"/>
          <w:szCs w:val="28"/>
          <w:lang w:val="kk-KZ"/>
        </w:rPr>
      </w:pPr>
    </w:p>
    <w:p w:rsidR="00686FAB" w:rsidRDefault="00686FAB" w:rsidP="00686FAB">
      <w:pPr>
        <w:spacing w:after="0" w:line="240" w:lineRule="auto"/>
        <w:jc w:val="both"/>
        <w:rPr>
          <w:rFonts w:ascii="Times New Roman" w:hAnsi="Times New Roman" w:cs="Times New Roman"/>
          <w:b/>
          <w:sz w:val="28"/>
          <w:szCs w:val="28"/>
          <w:lang w:val="kk-KZ"/>
        </w:rPr>
      </w:pPr>
    </w:p>
    <w:p w:rsidR="003C3B80" w:rsidRDefault="003C3B80" w:rsidP="00404E91">
      <w:pPr>
        <w:spacing w:after="0" w:line="240" w:lineRule="auto"/>
        <w:jc w:val="both"/>
        <w:rPr>
          <w:rFonts w:ascii="Times New Roman" w:hAnsi="Times New Roman" w:cs="Times New Roman"/>
          <w:b/>
          <w:sz w:val="28"/>
          <w:szCs w:val="28"/>
          <w:lang w:val="kk-KZ"/>
        </w:rPr>
      </w:pPr>
    </w:p>
    <w:p w:rsidR="0075616D" w:rsidRDefault="0075616D">
      <w:pPr>
        <w:spacing w:after="0" w:line="240" w:lineRule="auto"/>
        <w:jc w:val="center"/>
        <w:rPr>
          <w:rFonts w:ascii="Times New Roman" w:hAnsi="Times New Roman" w:cs="Times New Roman"/>
          <w:sz w:val="28"/>
          <w:szCs w:val="28"/>
          <w:lang w:val="kk-KZ"/>
        </w:rPr>
      </w:pPr>
    </w:p>
    <w:p w:rsidR="00AB50AD" w:rsidRDefault="00AB50AD" w:rsidP="00AB50AD">
      <w:pPr>
        <w:spacing w:after="0" w:line="240" w:lineRule="auto"/>
        <w:jc w:val="center"/>
        <w:rPr>
          <w:rFonts w:ascii="Times New Roman" w:hAnsi="Times New Roman" w:cs="Times New Roman"/>
          <w:b/>
          <w:sz w:val="28"/>
          <w:szCs w:val="28"/>
          <w:lang w:val="kk-KZ"/>
        </w:rPr>
      </w:pPr>
    </w:p>
    <w:p w:rsidR="00E679C3" w:rsidRPr="00BF7AF6" w:rsidRDefault="00E679C3">
      <w:pPr>
        <w:spacing w:after="0" w:line="240" w:lineRule="auto"/>
        <w:jc w:val="center"/>
        <w:rPr>
          <w:rFonts w:ascii="Times New Roman" w:hAnsi="Times New Roman" w:cs="Times New Roman"/>
          <w:b/>
          <w:sz w:val="28"/>
          <w:szCs w:val="28"/>
          <w:lang w:val="kk-KZ"/>
        </w:rPr>
      </w:pPr>
    </w:p>
    <w:sectPr w:rsidR="00E679C3" w:rsidRPr="00BF7AF6" w:rsidSect="00FC79CE">
      <w:footerReference w:type="even" r:id="rId15"/>
      <w:footerReference w:type="default" r:id="rId16"/>
      <w:type w:val="nextColumn"/>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7D8" w:rsidRDefault="004257D8" w:rsidP="008E61DC">
      <w:pPr>
        <w:spacing w:after="0" w:line="240" w:lineRule="auto"/>
      </w:pPr>
      <w:r>
        <w:separator/>
      </w:r>
    </w:p>
  </w:endnote>
  <w:endnote w:type="continuationSeparator" w:id="0">
    <w:p w:rsidR="004257D8" w:rsidRDefault="004257D8" w:rsidP="008E6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KZ Times New Roman">
    <w:panose1 w:val="020206030504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Candara">
    <w:panose1 w:val="020E0502030303020204"/>
    <w:charset w:val="CC"/>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32219"/>
      <w:docPartObj>
        <w:docPartGallery w:val="Page Numbers (Bottom of Page)"/>
        <w:docPartUnique/>
      </w:docPartObj>
    </w:sdtPr>
    <w:sdtEndPr/>
    <w:sdtContent>
      <w:p w:rsidR="004D01A2" w:rsidRDefault="004D01A2">
        <w:pPr>
          <w:pStyle w:val="ab"/>
          <w:jc w:val="center"/>
        </w:pPr>
        <w:r>
          <w:fldChar w:fldCharType="begin"/>
        </w:r>
        <w:r>
          <w:instrText xml:space="preserve"> PAGE   \* MERGEFORMAT </w:instrText>
        </w:r>
        <w:r>
          <w:fldChar w:fldCharType="separate"/>
        </w:r>
        <w:r w:rsidR="00686FAB">
          <w:rPr>
            <w:noProof/>
          </w:rPr>
          <w:t>44</w:t>
        </w:r>
        <w:r>
          <w:rPr>
            <w:noProof/>
          </w:rPr>
          <w:fldChar w:fldCharType="end"/>
        </w:r>
      </w:p>
    </w:sdtContent>
  </w:sdt>
  <w:p w:rsidR="004D01A2" w:rsidRDefault="004D01A2">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1A2" w:rsidRDefault="004D01A2">
    <w:pPr>
      <w:pStyle w:val="ab"/>
      <w:tabs>
        <w:tab w:val="clear" w:pos="4677"/>
        <w:tab w:val="clear" w:pos="9355"/>
      </w:tabs>
      <w:jc w:val="center"/>
      <w:rPr>
        <w:caps/>
        <w:color w:val="4F81BD" w:themeColor="accent1"/>
      </w:rPr>
    </w:pPr>
    <w:r w:rsidRPr="00DB4992">
      <w:rPr>
        <w:caps/>
      </w:rPr>
      <w:fldChar w:fldCharType="begin"/>
    </w:r>
    <w:r w:rsidRPr="00DB4992">
      <w:rPr>
        <w:caps/>
      </w:rPr>
      <w:instrText>PAGE   \* MERGEFORMAT</w:instrText>
    </w:r>
    <w:r w:rsidRPr="00DB4992">
      <w:rPr>
        <w:caps/>
      </w:rPr>
      <w:fldChar w:fldCharType="separate"/>
    </w:r>
    <w:r w:rsidR="00686FAB">
      <w:rPr>
        <w:caps/>
        <w:noProof/>
      </w:rPr>
      <w:t>50</w:t>
    </w:r>
    <w:r w:rsidRPr="00DB4992">
      <w:rPr>
        <w:caps/>
      </w:rPr>
      <w:fldChar w:fldCharType="end"/>
    </w:r>
  </w:p>
  <w:p w:rsidR="004D01A2" w:rsidRDefault="004D01A2">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1A2" w:rsidRDefault="004D01A2" w:rsidP="00AC01D1">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D01A2" w:rsidRDefault="004D01A2" w:rsidP="00AC01D1">
    <w:pPr>
      <w:pStyle w:val="ab"/>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720975"/>
      <w:docPartObj>
        <w:docPartGallery w:val="Page Numbers (Bottom of Page)"/>
        <w:docPartUnique/>
      </w:docPartObj>
    </w:sdtPr>
    <w:sdtEndPr/>
    <w:sdtContent>
      <w:p w:rsidR="004D01A2" w:rsidRDefault="004D01A2">
        <w:pPr>
          <w:pStyle w:val="ab"/>
          <w:jc w:val="center"/>
        </w:pPr>
        <w:r>
          <w:rPr>
            <w:noProof/>
          </w:rPr>
          <w:fldChar w:fldCharType="begin"/>
        </w:r>
        <w:r>
          <w:rPr>
            <w:noProof/>
          </w:rPr>
          <w:instrText xml:space="preserve"> PAGE   \* MERGEFORMAT </w:instrText>
        </w:r>
        <w:r>
          <w:rPr>
            <w:noProof/>
          </w:rPr>
          <w:fldChar w:fldCharType="separate"/>
        </w:r>
        <w:r w:rsidR="00686FAB">
          <w:rPr>
            <w:noProof/>
          </w:rPr>
          <w:t>67</w:t>
        </w:r>
        <w:r>
          <w:rPr>
            <w:noProof/>
          </w:rPr>
          <w:fldChar w:fldCharType="end"/>
        </w:r>
      </w:p>
    </w:sdtContent>
  </w:sdt>
  <w:p w:rsidR="004D01A2" w:rsidRPr="00FE09BB" w:rsidRDefault="004D01A2" w:rsidP="00AC01D1">
    <w:pPr>
      <w:pStyle w:val="ab"/>
      <w:ind w:right="360"/>
      <w:jc w:val="both"/>
      <w:rPr>
        <w:rFonts w:ascii="Arial" w:hAnsi="Arial" w:cs="Arial"/>
        <w:lang w:val="kk-KZ"/>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1A2" w:rsidRDefault="004D01A2" w:rsidP="00AC01D1">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D01A2" w:rsidRDefault="004D01A2" w:rsidP="00AC01D1">
    <w:pPr>
      <w:pStyle w:val="ab"/>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243641"/>
      <w:docPartObj>
        <w:docPartGallery w:val="Page Numbers (Bottom of Page)"/>
        <w:docPartUnique/>
      </w:docPartObj>
    </w:sdtPr>
    <w:sdtEndPr/>
    <w:sdtContent>
      <w:p w:rsidR="004D01A2" w:rsidRDefault="004D01A2">
        <w:pPr>
          <w:pStyle w:val="ab"/>
          <w:jc w:val="center"/>
        </w:pPr>
        <w:r>
          <w:rPr>
            <w:noProof/>
          </w:rPr>
          <w:fldChar w:fldCharType="begin"/>
        </w:r>
        <w:r>
          <w:rPr>
            <w:noProof/>
          </w:rPr>
          <w:instrText xml:space="preserve"> PAGE   \* MERGEFORMAT </w:instrText>
        </w:r>
        <w:r>
          <w:rPr>
            <w:noProof/>
          </w:rPr>
          <w:fldChar w:fldCharType="separate"/>
        </w:r>
        <w:r w:rsidR="00686FAB">
          <w:rPr>
            <w:noProof/>
          </w:rPr>
          <w:t>80</w:t>
        </w:r>
        <w:r>
          <w:rPr>
            <w:noProof/>
          </w:rPr>
          <w:fldChar w:fldCharType="end"/>
        </w:r>
      </w:p>
    </w:sdtContent>
  </w:sdt>
  <w:p w:rsidR="004D01A2" w:rsidRPr="00FE09BB" w:rsidRDefault="004D01A2" w:rsidP="00AC01D1">
    <w:pPr>
      <w:pStyle w:val="ab"/>
      <w:ind w:right="360"/>
      <w:jc w:val="both"/>
      <w:rPr>
        <w:rFonts w:ascii="Arial" w:hAnsi="Arial" w:cs="Arial"/>
        <w:lang w:val="kk-K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7D8" w:rsidRDefault="004257D8" w:rsidP="008E61DC">
      <w:pPr>
        <w:spacing w:after="0" w:line="240" w:lineRule="auto"/>
      </w:pPr>
      <w:r>
        <w:separator/>
      </w:r>
    </w:p>
  </w:footnote>
  <w:footnote w:type="continuationSeparator" w:id="0">
    <w:p w:rsidR="004257D8" w:rsidRDefault="004257D8" w:rsidP="008E61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641C"/>
    <w:multiLevelType w:val="hybridMultilevel"/>
    <w:tmpl w:val="A9443B3C"/>
    <w:lvl w:ilvl="0" w:tplc="FD94A22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nsid w:val="0A41012A"/>
    <w:multiLevelType w:val="hybridMultilevel"/>
    <w:tmpl w:val="41CA3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AA1CFB"/>
    <w:multiLevelType w:val="hybridMultilevel"/>
    <w:tmpl w:val="C67E7E16"/>
    <w:lvl w:ilvl="0" w:tplc="E10ABA2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DC43B7A"/>
    <w:multiLevelType w:val="multilevel"/>
    <w:tmpl w:val="223486BE"/>
    <w:lvl w:ilvl="0">
      <w:start w:val="1"/>
      <w:numFmt w:val="decimal"/>
      <w:lvlText w:val="%1."/>
      <w:lvlJc w:val="left"/>
      <w:pPr>
        <w:tabs>
          <w:tab w:val="num" w:pos="1428"/>
        </w:tabs>
        <w:ind w:left="1428" w:hanging="360"/>
      </w:pPr>
    </w:lvl>
    <w:lvl w:ilvl="1">
      <w:start w:val="2"/>
      <w:numFmt w:val="decimal"/>
      <w:isLgl/>
      <w:lvlText w:val="%1.%2"/>
      <w:lvlJc w:val="left"/>
      <w:pPr>
        <w:ind w:left="1875" w:hanging="375"/>
      </w:pPr>
      <w:rPr>
        <w:rFonts w:hint="default"/>
      </w:rPr>
    </w:lvl>
    <w:lvl w:ilvl="2">
      <w:start w:val="1"/>
      <w:numFmt w:val="decimal"/>
      <w:isLgl/>
      <w:lvlText w:val="%1.%2.%3"/>
      <w:lvlJc w:val="left"/>
      <w:pPr>
        <w:ind w:left="2652" w:hanging="720"/>
      </w:pPr>
      <w:rPr>
        <w:rFonts w:hint="default"/>
      </w:rPr>
    </w:lvl>
    <w:lvl w:ilvl="3">
      <w:start w:val="1"/>
      <w:numFmt w:val="decimal"/>
      <w:isLgl/>
      <w:lvlText w:val="%1.%2.%3.%4"/>
      <w:lvlJc w:val="left"/>
      <w:pPr>
        <w:ind w:left="3444" w:hanging="1080"/>
      </w:pPr>
      <w:rPr>
        <w:rFonts w:hint="default"/>
      </w:rPr>
    </w:lvl>
    <w:lvl w:ilvl="4">
      <w:start w:val="1"/>
      <w:numFmt w:val="decimal"/>
      <w:isLgl/>
      <w:lvlText w:val="%1.%2.%3.%4.%5"/>
      <w:lvlJc w:val="left"/>
      <w:pPr>
        <w:ind w:left="3876" w:hanging="1080"/>
      </w:pPr>
      <w:rPr>
        <w:rFonts w:hint="default"/>
      </w:rPr>
    </w:lvl>
    <w:lvl w:ilvl="5">
      <w:start w:val="1"/>
      <w:numFmt w:val="decimal"/>
      <w:isLgl/>
      <w:lvlText w:val="%1.%2.%3.%4.%5.%6"/>
      <w:lvlJc w:val="left"/>
      <w:pPr>
        <w:ind w:left="4668" w:hanging="1440"/>
      </w:pPr>
      <w:rPr>
        <w:rFonts w:hint="default"/>
      </w:rPr>
    </w:lvl>
    <w:lvl w:ilvl="6">
      <w:start w:val="1"/>
      <w:numFmt w:val="decimal"/>
      <w:isLgl/>
      <w:lvlText w:val="%1.%2.%3.%4.%5.%6.%7"/>
      <w:lvlJc w:val="left"/>
      <w:pPr>
        <w:ind w:left="5100" w:hanging="1440"/>
      </w:pPr>
      <w:rPr>
        <w:rFonts w:hint="default"/>
      </w:rPr>
    </w:lvl>
    <w:lvl w:ilvl="7">
      <w:start w:val="1"/>
      <w:numFmt w:val="decimal"/>
      <w:isLgl/>
      <w:lvlText w:val="%1.%2.%3.%4.%5.%6.%7.%8"/>
      <w:lvlJc w:val="left"/>
      <w:pPr>
        <w:ind w:left="5892" w:hanging="1800"/>
      </w:pPr>
      <w:rPr>
        <w:rFonts w:hint="default"/>
      </w:rPr>
    </w:lvl>
    <w:lvl w:ilvl="8">
      <w:start w:val="1"/>
      <w:numFmt w:val="decimal"/>
      <w:isLgl/>
      <w:lvlText w:val="%1.%2.%3.%4.%5.%6.%7.%8.%9"/>
      <w:lvlJc w:val="left"/>
      <w:pPr>
        <w:ind w:left="6684" w:hanging="2160"/>
      </w:pPr>
      <w:rPr>
        <w:rFonts w:hint="default"/>
      </w:rPr>
    </w:lvl>
  </w:abstractNum>
  <w:abstractNum w:abstractNumId="4">
    <w:nsid w:val="112600A2"/>
    <w:multiLevelType w:val="hybridMultilevel"/>
    <w:tmpl w:val="EE4A201C"/>
    <w:lvl w:ilvl="0" w:tplc="B778253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11C271A6"/>
    <w:multiLevelType w:val="hybridMultilevel"/>
    <w:tmpl w:val="4A806666"/>
    <w:lvl w:ilvl="0" w:tplc="9BA8FF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4663239"/>
    <w:multiLevelType w:val="hybridMultilevel"/>
    <w:tmpl w:val="C86083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212F9C"/>
    <w:multiLevelType w:val="hybridMultilevel"/>
    <w:tmpl w:val="C95C87FE"/>
    <w:lvl w:ilvl="0" w:tplc="7E68014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16B96291"/>
    <w:multiLevelType w:val="hybridMultilevel"/>
    <w:tmpl w:val="5C2A502E"/>
    <w:lvl w:ilvl="0" w:tplc="F9DE4AA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17E44359"/>
    <w:multiLevelType w:val="hybridMultilevel"/>
    <w:tmpl w:val="8C46CF80"/>
    <w:lvl w:ilvl="0" w:tplc="28FA8CA2">
      <w:start w:val="1"/>
      <w:numFmt w:val="decimal"/>
      <w:lvlText w:val="%1."/>
      <w:lvlJc w:val="left"/>
      <w:pPr>
        <w:ind w:left="1530" w:hanging="82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1A032983"/>
    <w:multiLevelType w:val="hybridMultilevel"/>
    <w:tmpl w:val="74B83EFA"/>
    <w:lvl w:ilvl="0" w:tplc="B718ADBC">
      <w:start w:val="1"/>
      <w:numFmt w:val="decimal"/>
      <w:lvlText w:val="%1."/>
      <w:lvlJc w:val="left"/>
      <w:pPr>
        <w:ind w:left="1185" w:hanging="48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1BDD1233"/>
    <w:multiLevelType w:val="hybridMultilevel"/>
    <w:tmpl w:val="AD04E376"/>
    <w:lvl w:ilvl="0" w:tplc="BB565BCA">
      <w:start w:val="1"/>
      <w:numFmt w:val="bullet"/>
      <w:lvlText w:val="•"/>
      <w:lvlJc w:val="left"/>
      <w:pPr>
        <w:tabs>
          <w:tab w:val="num" w:pos="720"/>
        </w:tabs>
        <w:ind w:left="720" w:hanging="360"/>
      </w:pPr>
      <w:rPr>
        <w:rFonts w:ascii="Times New Roman" w:hAnsi="Times New Roman" w:hint="default"/>
      </w:rPr>
    </w:lvl>
    <w:lvl w:ilvl="1" w:tplc="EB3AAC3E" w:tentative="1">
      <w:start w:val="1"/>
      <w:numFmt w:val="bullet"/>
      <w:lvlText w:val="•"/>
      <w:lvlJc w:val="left"/>
      <w:pPr>
        <w:tabs>
          <w:tab w:val="num" w:pos="1440"/>
        </w:tabs>
        <w:ind w:left="1440" w:hanging="360"/>
      </w:pPr>
      <w:rPr>
        <w:rFonts w:ascii="Times New Roman" w:hAnsi="Times New Roman" w:hint="default"/>
      </w:rPr>
    </w:lvl>
    <w:lvl w:ilvl="2" w:tplc="580C1B46" w:tentative="1">
      <w:start w:val="1"/>
      <w:numFmt w:val="bullet"/>
      <w:lvlText w:val="•"/>
      <w:lvlJc w:val="left"/>
      <w:pPr>
        <w:tabs>
          <w:tab w:val="num" w:pos="2160"/>
        </w:tabs>
        <w:ind w:left="2160" w:hanging="360"/>
      </w:pPr>
      <w:rPr>
        <w:rFonts w:ascii="Times New Roman" w:hAnsi="Times New Roman" w:hint="default"/>
      </w:rPr>
    </w:lvl>
    <w:lvl w:ilvl="3" w:tplc="BE2C315C" w:tentative="1">
      <w:start w:val="1"/>
      <w:numFmt w:val="bullet"/>
      <w:lvlText w:val="•"/>
      <w:lvlJc w:val="left"/>
      <w:pPr>
        <w:tabs>
          <w:tab w:val="num" w:pos="2880"/>
        </w:tabs>
        <w:ind w:left="2880" w:hanging="360"/>
      </w:pPr>
      <w:rPr>
        <w:rFonts w:ascii="Times New Roman" w:hAnsi="Times New Roman" w:hint="default"/>
      </w:rPr>
    </w:lvl>
    <w:lvl w:ilvl="4" w:tplc="F4203A76" w:tentative="1">
      <w:start w:val="1"/>
      <w:numFmt w:val="bullet"/>
      <w:lvlText w:val="•"/>
      <w:lvlJc w:val="left"/>
      <w:pPr>
        <w:tabs>
          <w:tab w:val="num" w:pos="3600"/>
        </w:tabs>
        <w:ind w:left="3600" w:hanging="360"/>
      </w:pPr>
      <w:rPr>
        <w:rFonts w:ascii="Times New Roman" w:hAnsi="Times New Roman" w:hint="default"/>
      </w:rPr>
    </w:lvl>
    <w:lvl w:ilvl="5" w:tplc="52C6DFB8" w:tentative="1">
      <w:start w:val="1"/>
      <w:numFmt w:val="bullet"/>
      <w:lvlText w:val="•"/>
      <w:lvlJc w:val="left"/>
      <w:pPr>
        <w:tabs>
          <w:tab w:val="num" w:pos="4320"/>
        </w:tabs>
        <w:ind w:left="4320" w:hanging="360"/>
      </w:pPr>
      <w:rPr>
        <w:rFonts w:ascii="Times New Roman" w:hAnsi="Times New Roman" w:hint="default"/>
      </w:rPr>
    </w:lvl>
    <w:lvl w:ilvl="6" w:tplc="1AE421B6" w:tentative="1">
      <w:start w:val="1"/>
      <w:numFmt w:val="bullet"/>
      <w:lvlText w:val="•"/>
      <w:lvlJc w:val="left"/>
      <w:pPr>
        <w:tabs>
          <w:tab w:val="num" w:pos="5040"/>
        </w:tabs>
        <w:ind w:left="5040" w:hanging="360"/>
      </w:pPr>
      <w:rPr>
        <w:rFonts w:ascii="Times New Roman" w:hAnsi="Times New Roman" w:hint="default"/>
      </w:rPr>
    </w:lvl>
    <w:lvl w:ilvl="7" w:tplc="855A6F6E" w:tentative="1">
      <w:start w:val="1"/>
      <w:numFmt w:val="bullet"/>
      <w:lvlText w:val="•"/>
      <w:lvlJc w:val="left"/>
      <w:pPr>
        <w:tabs>
          <w:tab w:val="num" w:pos="5760"/>
        </w:tabs>
        <w:ind w:left="5760" w:hanging="360"/>
      </w:pPr>
      <w:rPr>
        <w:rFonts w:ascii="Times New Roman" w:hAnsi="Times New Roman" w:hint="default"/>
      </w:rPr>
    </w:lvl>
    <w:lvl w:ilvl="8" w:tplc="6C4E6F5E"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23C225E"/>
    <w:multiLevelType w:val="hybridMultilevel"/>
    <w:tmpl w:val="5F7A43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24A3629"/>
    <w:multiLevelType w:val="hybridMultilevel"/>
    <w:tmpl w:val="EF88BC56"/>
    <w:lvl w:ilvl="0" w:tplc="E738D17C">
      <w:start w:val="1"/>
      <w:numFmt w:val="bullet"/>
      <w:lvlText w:val="•"/>
      <w:lvlJc w:val="left"/>
      <w:pPr>
        <w:tabs>
          <w:tab w:val="num" w:pos="720"/>
        </w:tabs>
        <w:ind w:left="720" w:hanging="360"/>
      </w:pPr>
      <w:rPr>
        <w:rFonts w:ascii="Times New Roman" w:hAnsi="Times New Roman" w:hint="default"/>
      </w:rPr>
    </w:lvl>
    <w:lvl w:ilvl="1" w:tplc="27DA61A6" w:tentative="1">
      <w:start w:val="1"/>
      <w:numFmt w:val="bullet"/>
      <w:lvlText w:val="•"/>
      <w:lvlJc w:val="left"/>
      <w:pPr>
        <w:tabs>
          <w:tab w:val="num" w:pos="1440"/>
        </w:tabs>
        <w:ind w:left="1440" w:hanging="360"/>
      </w:pPr>
      <w:rPr>
        <w:rFonts w:ascii="Times New Roman" w:hAnsi="Times New Roman" w:hint="default"/>
      </w:rPr>
    </w:lvl>
    <w:lvl w:ilvl="2" w:tplc="862CBD0E" w:tentative="1">
      <w:start w:val="1"/>
      <w:numFmt w:val="bullet"/>
      <w:lvlText w:val="•"/>
      <w:lvlJc w:val="left"/>
      <w:pPr>
        <w:tabs>
          <w:tab w:val="num" w:pos="2160"/>
        </w:tabs>
        <w:ind w:left="2160" w:hanging="360"/>
      </w:pPr>
      <w:rPr>
        <w:rFonts w:ascii="Times New Roman" w:hAnsi="Times New Roman" w:hint="default"/>
      </w:rPr>
    </w:lvl>
    <w:lvl w:ilvl="3" w:tplc="7584CEF2" w:tentative="1">
      <w:start w:val="1"/>
      <w:numFmt w:val="bullet"/>
      <w:lvlText w:val="•"/>
      <w:lvlJc w:val="left"/>
      <w:pPr>
        <w:tabs>
          <w:tab w:val="num" w:pos="2880"/>
        </w:tabs>
        <w:ind w:left="2880" w:hanging="360"/>
      </w:pPr>
      <w:rPr>
        <w:rFonts w:ascii="Times New Roman" w:hAnsi="Times New Roman" w:hint="default"/>
      </w:rPr>
    </w:lvl>
    <w:lvl w:ilvl="4" w:tplc="A824EE26" w:tentative="1">
      <w:start w:val="1"/>
      <w:numFmt w:val="bullet"/>
      <w:lvlText w:val="•"/>
      <w:lvlJc w:val="left"/>
      <w:pPr>
        <w:tabs>
          <w:tab w:val="num" w:pos="3600"/>
        </w:tabs>
        <w:ind w:left="3600" w:hanging="360"/>
      </w:pPr>
      <w:rPr>
        <w:rFonts w:ascii="Times New Roman" w:hAnsi="Times New Roman" w:hint="default"/>
      </w:rPr>
    </w:lvl>
    <w:lvl w:ilvl="5" w:tplc="B9E630B4" w:tentative="1">
      <w:start w:val="1"/>
      <w:numFmt w:val="bullet"/>
      <w:lvlText w:val="•"/>
      <w:lvlJc w:val="left"/>
      <w:pPr>
        <w:tabs>
          <w:tab w:val="num" w:pos="4320"/>
        </w:tabs>
        <w:ind w:left="4320" w:hanging="360"/>
      </w:pPr>
      <w:rPr>
        <w:rFonts w:ascii="Times New Roman" w:hAnsi="Times New Roman" w:hint="default"/>
      </w:rPr>
    </w:lvl>
    <w:lvl w:ilvl="6" w:tplc="C6D08BE4" w:tentative="1">
      <w:start w:val="1"/>
      <w:numFmt w:val="bullet"/>
      <w:lvlText w:val="•"/>
      <w:lvlJc w:val="left"/>
      <w:pPr>
        <w:tabs>
          <w:tab w:val="num" w:pos="5040"/>
        </w:tabs>
        <w:ind w:left="5040" w:hanging="360"/>
      </w:pPr>
      <w:rPr>
        <w:rFonts w:ascii="Times New Roman" w:hAnsi="Times New Roman" w:hint="default"/>
      </w:rPr>
    </w:lvl>
    <w:lvl w:ilvl="7" w:tplc="1586FBD6" w:tentative="1">
      <w:start w:val="1"/>
      <w:numFmt w:val="bullet"/>
      <w:lvlText w:val="•"/>
      <w:lvlJc w:val="left"/>
      <w:pPr>
        <w:tabs>
          <w:tab w:val="num" w:pos="5760"/>
        </w:tabs>
        <w:ind w:left="5760" w:hanging="360"/>
      </w:pPr>
      <w:rPr>
        <w:rFonts w:ascii="Times New Roman" w:hAnsi="Times New Roman" w:hint="default"/>
      </w:rPr>
    </w:lvl>
    <w:lvl w:ilvl="8" w:tplc="C74C3B9A" w:tentative="1">
      <w:start w:val="1"/>
      <w:numFmt w:val="bullet"/>
      <w:lvlText w:val="•"/>
      <w:lvlJc w:val="left"/>
      <w:pPr>
        <w:tabs>
          <w:tab w:val="num" w:pos="6480"/>
        </w:tabs>
        <w:ind w:left="6480" w:hanging="360"/>
      </w:pPr>
      <w:rPr>
        <w:rFonts w:ascii="Times New Roman" w:hAnsi="Times New Roman" w:hint="default"/>
      </w:rPr>
    </w:lvl>
  </w:abstractNum>
  <w:abstractNum w:abstractNumId="14">
    <w:nsid w:val="27B032DA"/>
    <w:multiLevelType w:val="hybridMultilevel"/>
    <w:tmpl w:val="A27042C2"/>
    <w:lvl w:ilvl="0" w:tplc="C91A799A">
      <w:start w:val="1"/>
      <w:numFmt w:val="decimal"/>
      <w:lvlText w:val="%1."/>
      <w:lvlJc w:val="left"/>
      <w:pPr>
        <w:ind w:left="1341" w:hanging="91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29E01FCB"/>
    <w:multiLevelType w:val="hybridMultilevel"/>
    <w:tmpl w:val="C922C280"/>
    <w:lvl w:ilvl="0" w:tplc="6460512C">
      <w:start w:val="1"/>
      <w:numFmt w:val="bullet"/>
      <w:lvlText w:val="•"/>
      <w:lvlJc w:val="left"/>
      <w:pPr>
        <w:tabs>
          <w:tab w:val="num" w:pos="720"/>
        </w:tabs>
        <w:ind w:left="720" w:hanging="360"/>
      </w:pPr>
      <w:rPr>
        <w:rFonts w:ascii="Times New Roman" w:hAnsi="Times New Roman" w:hint="default"/>
      </w:rPr>
    </w:lvl>
    <w:lvl w:ilvl="1" w:tplc="75DABA96" w:tentative="1">
      <w:start w:val="1"/>
      <w:numFmt w:val="bullet"/>
      <w:lvlText w:val="•"/>
      <w:lvlJc w:val="left"/>
      <w:pPr>
        <w:tabs>
          <w:tab w:val="num" w:pos="1440"/>
        </w:tabs>
        <w:ind w:left="1440" w:hanging="360"/>
      </w:pPr>
      <w:rPr>
        <w:rFonts w:ascii="Times New Roman" w:hAnsi="Times New Roman" w:hint="default"/>
      </w:rPr>
    </w:lvl>
    <w:lvl w:ilvl="2" w:tplc="944A4E82" w:tentative="1">
      <w:start w:val="1"/>
      <w:numFmt w:val="bullet"/>
      <w:lvlText w:val="•"/>
      <w:lvlJc w:val="left"/>
      <w:pPr>
        <w:tabs>
          <w:tab w:val="num" w:pos="2160"/>
        </w:tabs>
        <w:ind w:left="2160" w:hanging="360"/>
      </w:pPr>
      <w:rPr>
        <w:rFonts w:ascii="Times New Roman" w:hAnsi="Times New Roman" w:hint="default"/>
      </w:rPr>
    </w:lvl>
    <w:lvl w:ilvl="3" w:tplc="36F4911C" w:tentative="1">
      <w:start w:val="1"/>
      <w:numFmt w:val="bullet"/>
      <w:lvlText w:val="•"/>
      <w:lvlJc w:val="left"/>
      <w:pPr>
        <w:tabs>
          <w:tab w:val="num" w:pos="2880"/>
        </w:tabs>
        <w:ind w:left="2880" w:hanging="360"/>
      </w:pPr>
      <w:rPr>
        <w:rFonts w:ascii="Times New Roman" w:hAnsi="Times New Roman" w:hint="default"/>
      </w:rPr>
    </w:lvl>
    <w:lvl w:ilvl="4" w:tplc="545A97F2" w:tentative="1">
      <w:start w:val="1"/>
      <w:numFmt w:val="bullet"/>
      <w:lvlText w:val="•"/>
      <w:lvlJc w:val="left"/>
      <w:pPr>
        <w:tabs>
          <w:tab w:val="num" w:pos="3600"/>
        </w:tabs>
        <w:ind w:left="3600" w:hanging="360"/>
      </w:pPr>
      <w:rPr>
        <w:rFonts w:ascii="Times New Roman" w:hAnsi="Times New Roman" w:hint="default"/>
      </w:rPr>
    </w:lvl>
    <w:lvl w:ilvl="5" w:tplc="BDD2B78A" w:tentative="1">
      <w:start w:val="1"/>
      <w:numFmt w:val="bullet"/>
      <w:lvlText w:val="•"/>
      <w:lvlJc w:val="left"/>
      <w:pPr>
        <w:tabs>
          <w:tab w:val="num" w:pos="4320"/>
        </w:tabs>
        <w:ind w:left="4320" w:hanging="360"/>
      </w:pPr>
      <w:rPr>
        <w:rFonts w:ascii="Times New Roman" w:hAnsi="Times New Roman" w:hint="default"/>
      </w:rPr>
    </w:lvl>
    <w:lvl w:ilvl="6" w:tplc="D9CC12B0" w:tentative="1">
      <w:start w:val="1"/>
      <w:numFmt w:val="bullet"/>
      <w:lvlText w:val="•"/>
      <w:lvlJc w:val="left"/>
      <w:pPr>
        <w:tabs>
          <w:tab w:val="num" w:pos="5040"/>
        </w:tabs>
        <w:ind w:left="5040" w:hanging="360"/>
      </w:pPr>
      <w:rPr>
        <w:rFonts w:ascii="Times New Roman" w:hAnsi="Times New Roman" w:hint="default"/>
      </w:rPr>
    </w:lvl>
    <w:lvl w:ilvl="7" w:tplc="5440962A" w:tentative="1">
      <w:start w:val="1"/>
      <w:numFmt w:val="bullet"/>
      <w:lvlText w:val="•"/>
      <w:lvlJc w:val="left"/>
      <w:pPr>
        <w:tabs>
          <w:tab w:val="num" w:pos="5760"/>
        </w:tabs>
        <w:ind w:left="5760" w:hanging="360"/>
      </w:pPr>
      <w:rPr>
        <w:rFonts w:ascii="Times New Roman" w:hAnsi="Times New Roman" w:hint="default"/>
      </w:rPr>
    </w:lvl>
    <w:lvl w:ilvl="8" w:tplc="4B2AF744" w:tentative="1">
      <w:start w:val="1"/>
      <w:numFmt w:val="bullet"/>
      <w:lvlText w:val="•"/>
      <w:lvlJc w:val="left"/>
      <w:pPr>
        <w:tabs>
          <w:tab w:val="num" w:pos="6480"/>
        </w:tabs>
        <w:ind w:left="6480" w:hanging="360"/>
      </w:pPr>
      <w:rPr>
        <w:rFonts w:ascii="Times New Roman" w:hAnsi="Times New Roman" w:hint="default"/>
      </w:rPr>
    </w:lvl>
  </w:abstractNum>
  <w:abstractNum w:abstractNumId="16">
    <w:nsid w:val="2BE4064D"/>
    <w:multiLevelType w:val="hybridMultilevel"/>
    <w:tmpl w:val="BB961A10"/>
    <w:lvl w:ilvl="0" w:tplc="7B561B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EE00596"/>
    <w:multiLevelType w:val="hybridMultilevel"/>
    <w:tmpl w:val="CD9EC3DE"/>
    <w:lvl w:ilvl="0" w:tplc="99E8E74C">
      <w:start w:val="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nsid w:val="32FB12F6"/>
    <w:multiLevelType w:val="hybridMultilevel"/>
    <w:tmpl w:val="DC4CE62E"/>
    <w:lvl w:ilvl="0" w:tplc="BCA23DB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nsid w:val="34AC6D5C"/>
    <w:multiLevelType w:val="hybridMultilevel"/>
    <w:tmpl w:val="19981F9E"/>
    <w:lvl w:ilvl="0" w:tplc="3DCE77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89B4AE1"/>
    <w:multiLevelType w:val="hybridMultilevel"/>
    <w:tmpl w:val="F25AFDD0"/>
    <w:lvl w:ilvl="0" w:tplc="F412E65C">
      <w:start w:val="1"/>
      <w:numFmt w:val="decimal"/>
      <w:lvlText w:val="%1."/>
      <w:lvlJc w:val="left"/>
      <w:pPr>
        <w:ind w:left="644"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96E7BA6"/>
    <w:multiLevelType w:val="hybridMultilevel"/>
    <w:tmpl w:val="0AD63994"/>
    <w:lvl w:ilvl="0" w:tplc="30129884">
      <w:start w:val="1"/>
      <w:numFmt w:val="decimal"/>
      <w:lvlText w:val="%1."/>
      <w:lvlJc w:val="left"/>
      <w:pPr>
        <w:tabs>
          <w:tab w:val="num" w:pos="1698"/>
        </w:tabs>
        <w:ind w:left="1698" w:hanging="990"/>
      </w:pPr>
      <w:rPr>
        <w:rFonts w:ascii="Times New Roman" w:eastAsia="Times New Roman" w:hAnsi="Times New Roman" w:cs="Times New Roman"/>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
    <w:nsid w:val="3D925743"/>
    <w:multiLevelType w:val="hybridMultilevel"/>
    <w:tmpl w:val="2716BC4E"/>
    <w:lvl w:ilvl="0" w:tplc="A66623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EAB63DB"/>
    <w:multiLevelType w:val="hybridMultilevel"/>
    <w:tmpl w:val="288CE3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F0B49C7"/>
    <w:multiLevelType w:val="hybridMultilevel"/>
    <w:tmpl w:val="0C464628"/>
    <w:lvl w:ilvl="0" w:tplc="8B40A6DE">
      <w:start w:val="1"/>
      <w:numFmt w:val="decimal"/>
      <w:lvlText w:val="%1."/>
      <w:lvlJc w:val="left"/>
      <w:pPr>
        <w:tabs>
          <w:tab w:val="num" w:pos="510"/>
        </w:tabs>
        <w:ind w:left="510" w:hanging="435"/>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25">
    <w:nsid w:val="3FA01237"/>
    <w:multiLevelType w:val="hybridMultilevel"/>
    <w:tmpl w:val="E976D7E8"/>
    <w:lvl w:ilvl="0" w:tplc="C4BA9C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02B79C4"/>
    <w:multiLevelType w:val="hybridMultilevel"/>
    <w:tmpl w:val="26E43BE0"/>
    <w:lvl w:ilvl="0" w:tplc="A84885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6E45B98"/>
    <w:multiLevelType w:val="hybridMultilevel"/>
    <w:tmpl w:val="EE5E5040"/>
    <w:lvl w:ilvl="0" w:tplc="BB52B032">
      <w:start w:val="1"/>
      <w:numFmt w:val="decimal"/>
      <w:lvlText w:val="%1."/>
      <w:lvlJc w:val="left"/>
      <w:pPr>
        <w:ind w:left="1069" w:hanging="360"/>
      </w:pPr>
      <w:rPr>
        <w:rFonts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4EEB48CB"/>
    <w:multiLevelType w:val="hybridMultilevel"/>
    <w:tmpl w:val="A4CA4DDC"/>
    <w:lvl w:ilvl="0" w:tplc="4AA6127A">
      <w:start w:val="1"/>
      <w:numFmt w:val="bullet"/>
      <w:lvlText w:val="•"/>
      <w:lvlJc w:val="left"/>
      <w:pPr>
        <w:tabs>
          <w:tab w:val="num" w:pos="720"/>
        </w:tabs>
        <w:ind w:left="720" w:hanging="360"/>
      </w:pPr>
      <w:rPr>
        <w:rFonts w:ascii="Times New Roman" w:hAnsi="Times New Roman" w:hint="default"/>
      </w:rPr>
    </w:lvl>
    <w:lvl w:ilvl="1" w:tplc="2DD6DA5C" w:tentative="1">
      <w:start w:val="1"/>
      <w:numFmt w:val="bullet"/>
      <w:lvlText w:val="•"/>
      <w:lvlJc w:val="left"/>
      <w:pPr>
        <w:tabs>
          <w:tab w:val="num" w:pos="1440"/>
        </w:tabs>
        <w:ind w:left="1440" w:hanging="360"/>
      </w:pPr>
      <w:rPr>
        <w:rFonts w:ascii="Times New Roman" w:hAnsi="Times New Roman" w:hint="default"/>
      </w:rPr>
    </w:lvl>
    <w:lvl w:ilvl="2" w:tplc="9384B238" w:tentative="1">
      <w:start w:val="1"/>
      <w:numFmt w:val="bullet"/>
      <w:lvlText w:val="•"/>
      <w:lvlJc w:val="left"/>
      <w:pPr>
        <w:tabs>
          <w:tab w:val="num" w:pos="2160"/>
        </w:tabs>
        <w:ind w:left="2160" w:hanging="360"/>
      </w:pPr>
      <w:rPr>
        <w:rFonts w:ascii="Times New Roman" w:hAnsi="Times New Roman" w:hint="default"/>
      </w:rPr>
    </w:lvl>
    <w:lvl w:ilvl="3" w:tplc="A1E2D2CE" w:tentative="1">
      <w:start w:val="1"/>
      <w:numFmt w:val="bullet"/>
      <w:lvlText w:val="•"/>
      <w:lvlJc w:val="left"/>
      <w:pPr>
        <w:tabs>
          <w:tab w:val="num" w:pos="2880"/>
        </w:tabs>
        <w:ind w:left="2880" w:hanging="360"/>
      </w:pPr>
      <w:rPr>
        <w:rFonts w:ascii="Times New Roman" w:hAnsi="Times New Roman" w:hint="default"/>
      </w:rPr>
    </w:lvl>
    <w:lvl w:ilvl="4" w:tplc="A0C4EAF2" w:tentative="1">
      <w:start w:val="1"/>
      <w:numFmt w:val="bullet"/>
      <w:lvlText w:val="•"/>
      <w:lvlJc w:val="left"/>
      <w:pPr>
        <w:tabs>
          <w:tab w:val="num" w:pos="3600"/>
        </w:tabs>
        <w:ind w:left="3600" w:hanging="360"/>
      </w:pPr>
      <w:rPr>
        <w:rFonts w:ascii="Times New Roman" w:hAnsi="Times New Roman" w:hint="default"/>
      </w:rPr>
    </w:lvl>
    <w:lvl w:ilvl="5" w:tplc="F280D5E4" w:tentative="1">
      <w:start w:val="1"/>
      <w:numFmt w:val="bullet"/>
      <w:lvlText w:val="•"/>
      <w:lvlJc w:val="left"/>
      <w:pPr>
        <w:tabs>
          <w:tab w:val="num" w:pos="4320"/>
        </w:tabs>
        <w:ind w:left="4320" w:hanging="360"/>
      </w:pPr>
      <w:rPr>
        <w:rFonts w:ascii="Times New Roman" w:hAnsi="Times New Roman" w:hint="default"/>
      </w:rPr>
    </w:lvl>
    <w:lvl w:ilvl="6" w:tplc="21C85D50" w:tentative="1">
      <w:start w:val="1"/>
      <w:numFmt w:val="bullet"/>
      <w:lvlText w:val="•"/>
      <w:lvlJc w:val="left"/>
      <w:pPr>
        <w:tabs>
          <w:tab w:val="num" w:pos="5040"/>
        </w:tabs>
        <w:ind w:left="5040" w:hanging="360"/>
      </w:pPr>
      <w:rPr>
        <w:rFonts w:ascii="Times New Roman" w:hAnsi="Times New Roman" w:hint="default"/>
      </w:rPr>
    </w:lvl>
    <w:lvl w:ilvl="7" w:tplc="49C80A54" w:tentative="1">
      <w:start w:val="1"/>
      <w:numFmt w:val="bullet"/>
      <w:lvlText w:val="•"/>
      <w:lvlJc w:val="left"/>
      <w:pPr>
        <w:tabs>
          <w:tab w:val="num" w:pos="5760"/>
        </w:tabs>
        <w:ind w:left="5760" w:hanging="360"/>
      </w:pPr>
      <w:rPr>
        <w:rFonts w:ascii="Times New Roman" w:hAnsi="Times New Roman" w:hint="default"/>
      </w:rPr>
    </w:lvl>
    <w:lvl w:ilvl="8" w:tplc="AA36842E" w:tentative="1">
      <w:start w:val="1"/>
      <w:numFmt w:val="bullet"/>
      <w:lvlText w:val="•"/>
      <w:lvlJc w:val="left"/>
      <w:pPr>
        <w:tabs>
          <w:tab w:val="num" w:pos="6480"/>
        </w:tabs>
        <w:ind w:left="6480" w:hanging="360"/>
      </w:pPr>
      <w:rPr>
        <w:rFonts w:ascii="Times New Roman" w:hAnsi="Times New Roman" w:hint="default"/>
      </w:rPr>
    </w:lvl>
  </w:abstractNum>
  <w:abstractNum w:abstractNumId="29">
    <w:nsid w:val="52B119C3"/>
    <w:multiLevelType w:val="hybridMultilevel"/>
    <w:tmpl w:val="600658FE"/>
    <w:lvl w:ilvl="0" w:tplc="51C8E72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0">
    <w:nsid w:val="53407D3D"/>
    <w:multiLevelType w:val="hybridMultilevel"/>
    <w:tmpl w:val="62E68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7C44B64"/>
    <w:multiLevelType w:val="hybridMultilevel"/>
    <w:tmpl w:val="6928A9AE"/>
    <w:lvl w:ilvl="0" w:tplc="3C3C3C22">
      <w:start w:val="1"/>
      <w:numFmt w:val="decimal"/>
      <w:lvlText w:val="%1."/>
      <w:lvlJc w:val="left"/>
      <w:pPr>
        <w:ind w:left="1110" w:hanging="4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nsid w:val="594D14FB"/>
    <w:multiLevelType w:val="hybridMultilevel"/>
    <w:tmpl w:val="79761A6A"/>
    <w:lvl w:ilvl="0" w:tplc="C0FE66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D4264DF"/>
    <w:multiLevelType w:val="hybridMultilevel"/>
    <w:tmpl w:val="4CBC2192"/>
    <w:lvl w:ilvl="0" w:tplc="330E1846">
      <w:start w:val="1"/>
      <w:numFmt w:val="decimal"/>
      <w:lvlText w:val="%1)"/>
      <w:lvlJc w:val="left"/>
      <w:pPr>
        <w:ind w:left="1069"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EA06659"/>
    <w:multiLevelType w:val="hybridMultilevel"/>
    <w:tmpl w:val="39E8C3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F2B2FB0"/>
    <w:multiLevelType w:val="hybridMultilevel"/>
    <w:tmpl w:val="76F2B2D4"/>
    <w:lvl w:ilvl="0" w:tplc="99E8E74C">
      <w:start w:val="2"/>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745055F"/>
    <w:multiLevelType w:val="hybridMultilevel"/>
    <w:tmpl w:val="57D03C62"/>
    <w:lvl w:ilvl="0" w:tplc="06462DAC">
      <w:start w:val="1"/>
      <w:numFmt w:val="bullet"/>
      <w:lvlText w:val="•"/>
      <w:lvlJc w:val="left"/>
      <w:pPr>
        <w:tabs>
          <w:tab w:val="num" w:pos="720"/>
        </w:tabs>
        <w:ind w:left="720" w:hanging="360"/>
      </w:pPr>
      <w:rPr>
        <w:rFonts w:ascii="Times New Roman" w:hAnsi="Times New Roman" w:hint="default"/>
      </w:rPr>
    </w:lvl>
    <w:lvl w:ilvl="1" w:tplc="ABF0B562" w:tentative="1">
      <w:start w:val="1"/>
      <w:numFmt w:val="bullet"/>
      <w:lvlText w:val="•"/>
      <w:lvlJc w:val="left"/>
      <w:pPr>
        <w:tabs>
          <w:tab w:val="num" w:pos="1440"/>
        </w:tabs>
        <w:ind w:left="1440" w:hanging="360"/>
      </w:pPr>
      <w:rPr>
        <w:rFonts w:ascii="Times New Roman" w:hAnsi="Times New Roman" w:hint="default"/>
      </w:rPr>
    </w:lvl>
    <w:lvl w:ilvl="2" w:tplc="E318CF28" w:tentative="1">
      <w:start w:val="1"/>
      <w:numFmt w:val="bullet"/>
      <w:lvlText w:val="•"/>
      <w:lvlJc w:val="left"/>
      <w:pPr>
        <w:tabs>
          <w:tab w:val="num" w:pos="2160"/>
        </w:tabs>
        <w:ind w:left="2160" w:hanging="360"/>
      </w:pPr>
      <w:rPr>
        <w:rFonts w:ascii="Times New Roman" w:hAnsi="Times New Roman" w:hint="default"/>
      </w:rPr>
    </w:lvl>
    <w:lvl w:ilvl="3" w:tplc="CDA0164C" w:tentative="1">
      <w:start w:val="1"/>
      <w:numFmt w:val="bullet"/>
      <w:lvlText w:val="•"/>
      <w:lvlJc w:val="left"/>
      <w:pPr>
        <w:tabs>
          <w:tab w:val="num" w:pos="2880"/>
        </w:tabs>
        <w:ind w:left="2880" w:hanging="360"/>
      </w:pPr>
      <w:rPr>
        <w:rFonts w:ascii="Times New Roman" w:hAnsi="Times New Roman" w:hint="default"/>
      </w:rPr>
    </w:lvl>
    <w:lvl w:ilvl="4" w:tplc="D456A3DA" w:tentative="1">
      <w:start w:val="1"/>
      <w:numFmt w:val="bullet"/>
      <w:lvlText w:val="•"/>
      <w:lvlJc w:val="left"/>
      <w:pPr>
        <w:tabs>
          <w:tab w:val="num" w:pos="3600"/>
        </w:tabs>
        <w:ind w:left="3600" w:hanging="360"/>
      </w:pPr>
      <w:rPr>
        <w:rFonts w:ascii="Times New Roman" w:hAnsi="Times New Roman" w:hint="default"/>
      </w:rPr>
    </w:lvl>
    <w:lvl w:ilvl="5" w:tplc="6DB41D48" w:tentative="1">
      <w:start w:val="1"/>
      <w:numFmt w:val="bullet"/>
      <w:lvlText w:val="•"/>
      <w:lvlJc w:val="left"/>
      <w:pPr>
        <w:tabs>
          <w:tab w:val="num" w:pos="4320"/>
        </w:tabs>
        <w:ind w:left="4320" w:hanging="360"/>
      </w:pPr>
      <w:rPr>
        <w:rFonts w:ascii="Times New Roman" w:hAnsi="Times New Roman" w:hint="default"/>
      </w:rPr>
    </w:lvl>
    <w:lvl w:ilvl="6" w:tplc="92D2F56A" w:tentative="1">
      <w:start w:val="1"/>
      <w:numFmt w:val="bullet"/>
      <w:lvlText w:val="•"/>
      <w:lvlJc w:val="left"/>
      <w:pPr>
        <w:tabs>
          <w:tab w:val="num" w:pos="5040"/>
        </w:tabs>
        <w:ind w:left="5040" w:hanging="360"/>
      </w:pPr>
      <w:rPr>
        <w:rFonts w:ascii="Times New Roman" w:hAnsi="Times New Roman" w:hint="default"/>
      </w:rPr>
    </w:lvl>
    <w:lvl w:ilvl="7" w:tplc="82D81166" w:tentative="1">
      <w:start w:val="1"/>
      <w:numFmt w:val="bullet"/>
      <w:lvlText w:val="•"/>
      <w:lvlJc w:val="left"/>
      <w:pPr>
        <w:tabs>
          <w:tab w:val="num" w:pos="5760"/>
        </w:tabs>
        <w:ind w:left="5760" w:hanging="360"/>
      </w:pPr>
      <w:rPr>
        <w:rFonts w:ascii="Times New Roman" w:hAnsi="Times New Roman" w:hint="default"/>
      </w:rPr>
    </w:lvl>
    <w:lvl w:ilvl="8" w:tplc="CEE4B6D8" w:tentative="1">
      <w:start w:val="1"/>
      <w:numFmt w:val="bullet"/>
      <w:lvlText w:val="•"/>
      <w:lvlJc w:val="left"/>
      <w:pPr>
        <w:tabs>
          <w:tab w:val="num" w:pos="6480"/>
        </w:tabs>
        <w:ind w:left="6480" w:hanging="360"/>
      </w:pPr>
      <w:rPr>
        <w:rFonts w:ascii="Times New Roman" w:hAnsi="Times New Roman" w:hint="default"/>
      </w:rPr>
    </w:lvl>
  </w:abstractNum>
  <w:abstractNum w:abstractNumId="37">
    <w:nsid w:val="6A2C7A75"/>
    <w:multiLevelType w:val="hybridMultilevel"/>
    <w:tmpl w:val="C506FA74"/>
    <w:lvl w:ilvl="0" w:tplc="E5045480">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B8775CC"/>
    <w:multiLevelType w:val="hybridMultilevel"/>
    <w:tmpl w:val="C90ED178"/>
    <w:lvl w:ilvl="0" w:tplc="1D2EF6E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9">
    <w:nsid w:val="6E8B173E"/>
    <w:multiLevelType w:val="multilevel"/>
    <w:tmpl w:val="C24A1668"/>
    <w:lvl w:ilvl="0">
      <w:start w:val="1"/>
      <w:numFmt w:val="decimal"/>
      <w:lvlText w:val="%1"/>
      <w:lvlJc w:val="left"/>
      <w:pPr>
        <w:ind w:left="735" w:hanging="735"/>
      </w:pPr>
      <w:rPr>
        <w:rFonts w:hint="default"/>
      </w:rPr>
    </w:lvl>
    <w:lvl w:ilvl="1">
      <w:start w:val="1"/>
      <w:numFmt w:val="decimal"/>
      <w:lvlText w:val="%1.%2"/>
      <w:lvlJc w:val="left"/>
      <w:pPr>
        <w:ind w:left="1440" w:hanging="735"/>
      </w:pPr>
      <w:rPr>
        <w:rFonts w:hint="default"/>
      </w:rPr>
    </w:lvl>
    <w:lvl w:ilvl="2">
      <w:start w:val="1"/>
      <w:numFmt w:val="decimal"/>
      <w:lvlText w:val="%1.%2.%3"/>
      <w:lvlJc w:val="left"/>
      <w:pPr>
        <w:ind w:left="2145" w:hanging="735"/>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0">
    <w:nsid w:val="6F444096"/>
    <w:multiLevelType w:val="hybridMultilevel"/>
    <w:tmpl w:val="0BC4A7AA"/>
    <w:lvl w:ilvl="0" w:tplc="B8A29712">
      <w:start w:val="1"/>
      <w:numFmt w:val="decimal"/>
      <w:lvlText w:val="%1."/>
      <w:lvlJc w:val="left"/>
      <w:pPr>
        <w:tabs>
          <w:tab w:val="num" w:pos="1068"/>
        </w:tabs>
        <w:ind w:left="1068" w:hanging="360"/>
      </w:pPr>
      <w:rPr>
        <w:rFonts w:ascii="Times New Roman" w:eastAsia="Times New Roman" w:hAnsi="Times New Roman" w:cs="Times New Roman"/>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1">
    <w:nsid w:val="70ED0F93"/>
    <w:multiLevelType w:val="hybridMultilevel"/>
    <w:tmpl w:val="45621772"/>
    <w:lvl w:ilvl="0" w:tplc="B804F042">
      <w:start w:val="1"/>
      <w:numFmt w:val="bullet"/>
      <w:lvlText w:val="•"/>
      <w:lvlJc w:val="left"/>
      <w:pPr>
        <w:tabs>
          <w:tab w:val="num" w:pos="720"/>
        </w:tabs>
        <w:ind w:left="720" w:hanging="360"/>
      </w:pPr>
      <w:rPr>
        <w:rFonts w:ascii="Times New Roman" w:hAnsi="Times New Roman" w:hint="default"/>
      </w:rPr>
    </w:lvl>
    <w:lvl w:ilvl="1" w:tplc="A9CC9E24" w:tentative="1">
      <w:start w:val="1"/>
      <w:numFmt w:val="bullet"/>
      <w:lvlText w:val="•"/>
      <w:lvlJc w:val="left"/>
      <w:pPr>
        <w:tabs>
          <w:tab w:val="num" w:pos="1440"/>
        </w:tabs>
        <w:ind w:left="1440" w:hanging="360"/>
      </w:pPr>
      <w:rPr>
        <w:rFonts w:ascii="Times New Roman" w:hAnsi="Times New Roman" w:hint="default"/>
      </w:rPr>
    </w:lvl>
    <w:lvl w:ilvl="2" w:tplc="6EBC8930" w:tentative="1">
      <w:start w:val="1"/>
      <w:numFmt w:val="bullet"/>
      <w:lvlText w:val="•"/>
      <w:lvlJc w:val="left"/>
      <w:pPr>
        <w:tabs>
          <w:tab w:val="num" w:pos="2160"/>
        </w:tabs>
        <w:ind w:left="2160" w:hanging="360"/>
      </w:pPr>
      <w:rPr>
        <w:rFonts w:ascii="Times New Roman" w:hAnsi="Times New Roman" w:hint="default"/>
      </w:rPr>
    </w:lvl>
    <w:lvl w:ilvl="3" w:tplc="8D0A4338" w:tentative="1">
      <w:start w:val="1"/>
      <w:numFmt w:val="bullet"/>
      <w:lvlText w:val="•"/>
      <w:lvlJc w:val="left"/>
      <w:pPr>
        <w:tabs>
          <w:tab w:val="num" w:pos="2880"/>
        </w:tabs>
        <w:ind w:left="2880" w:hanging="360"/>
      </w:pPr>
      <w:rPr>
        <w:rFonts w:ascii="Times New Roman" w:hAnsi="Times New Roman" w:hint="default"/>
      </w:rPr>
    </w:lvl>
    <w:lvl w:ilvl="4" w:tplc="0BC6FC6E" w:tentative="1">
      <w:start w:val="1"/>
      <w:numFmt w:val="bullet"/>
      <w:lvlText w:val="•"/>
      <w:lvlJc w:val="left"/>
      <w:pPr>
        <w:tabs>
          <w:tab w:val="num" w:pos="3600"/>
        </w:tabs>
        <w:ind w:left="3600" w:hanging="360"/>
      </w:pPr>
      <w:rPr>
        <w:rFonts w:ascii="Times New Roman" w:hAnsi="Times New Roman" w:hint="default"/>
      </w:rPr>
    </w:lvl>
    <w:lvl w:ilvl="5" w:tplc="9F46DEE4" w:tentative="1">
      <w:start w:val="1"/>
      <w:numFmt w:val="bullet"/>
      <w:lvlText w:val="•"/>
      <w:lvlJc w:val="left"/>
      <w:pPr>
        <w:tabs>
          <w:tab w:val="num" w:pos="4320"/>
        </w:tabs>
        <w:ind w:left="4320" w:hanging="360"/>
      </w:pPr>
      <w:rPr>
        <w:rFonts w:ascii="Times New Roman" w:hAnsi="Times New Roman" w:hint="default"/>
      </w:rPr>
    </w:lvl>
    <w:lvl w:ilvl="6" w:tplc="6CFEE012" w:tentative="1">
      <w:start w:val="1"/>
      <w:numFmt w:val="bullet"/>
      <w:lvlText w:val="•"/>
      <w:lvlJc w:val="left"/>
      <w:pPr>
        <w:tabs>
          <w:tab w:val="num" w:pos="5040"/>
        </w:tabs>
        <w:ind w:left="5040" w:hanging="360"/>
      </w:pPr>
      <w:rPr>
        <w:rFonts w:ascii="Times New Roman" w:hAnsi="Times New Roman" w:hint="default"/>
      </w:rPr>
    </w:lvl>
    <w:lvl w:ilvl="7" w:tplc="B9F6CB04" w:tentative="1">
      <w:start w:val="1"/>
      <w:numFmt w:val="bullet"/>
      <w:lvlText w:val="•"/>
      <w:lvlJc w:val="left"/>
      <w:pPr>
        <w:tabs>
          <w:tab w:val="num" w:pos="5760"/>
        </w:tabs>
        <w:ind w:left="5760" w:hanging="360"/>
      </w:pPr>
      <w:rPr>
        <w:rFonts w:ascii="Times New Roman" w:hAnsi="Times New Roman" w:hint="default"/>
      </w:rPr>
    </w:lvl>
    <w:lvl w:ilvl="8" w:tplc="ED9ACA10" w:tentative="1">
      <w:start w:val="1"/>
      <w:numFmt w:val="bullet"/>
      <w:lvlText w:val="•"/>
      <w:lvlJc w:val="left"/>
      <w:pPr>
        <w:tabs>
          <w:tab w:val="num" w:pos="6480"/>
        </w:tabs>
        <w:ind w:left="6480" w:hanging="360"/>
      </w:pPr>
      <w:rPr>
        <w:rFonts w:ascii="Times New Roman" w:hAnsi="Times New Roman" w:hint="default"/>
      </w:rPr>
    </w:lvl>
  </w:abstractNum>
  <w:abstractNum w:abstractNumId="42">
    <w:nsid w:val="710109B4"/>
    <w:multiLevelType w:val="hybridMultilevel"/>
    <w:tmpl w:val="C2C2F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1F04386"/>
    <w:multiLevelType w:val="hybridMultilevel"/>
    <w:tmpl w:val="7ACC67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341637E"/>
    <w:multiLevelType w:val="hybridMultilevel"/>
    <w:tmpl w:val="A720119A"/>
    <w:lvl w:ilvl="0" w:tplc="BE00A2E8">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5162AE3"/>
    <w:multiLevelType w:val="hybridMultilevel"/>
    <w:tmpl w:val="AFA6E2FA"/>
    <w:lvl w:ilvl="0" w:tplc="344243AC">
      <w:start w:val="1"/>
      <w:numFmt w:val="decimal"/>
      <w:lvlText w:val="%1."/>
      <w:lvlJc w:val="left"/>
      <w:pPr>
        <w:ind w:left="1215" w:hanging="51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6">
    <w:nsid w:val="78175668"/>
    <w:multiLevelType w:val="hybridMultilevel"/>
    <w:tmpl w:val="A8C0758C"/>
    <w:lvl w:ilvl="0" w:tplc="129E928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7">
    <w:nsid w:val="7C9952E4"/>
    <w:multiLevelType w:val="hybridMultilevel"/>
    <w:tmpl w:val="6236142E"/>
    <w:lvl w:ilvl="0" w:tplc="9BEACDA4">
      <w:start w:val="1"/>
      <w:numFmt w:val="bullet"/>
      <w:lvlText w:val="•"/>
      <w:lvlJc w:val="left"/>
      <w:pPr>
        <w:tabs>
          <w:tab w:val="num" w:pos="720"/>
        </w:tabs>
        <w:ind w:left="720" w:hanging="360"/>
      </w:pPr>
      <w:rPr>
        <w:rFonts w:ascii="Arial" w:hAnsi="Arial" w:hint="default"/>
      </w:rPr>
    </w:lvl>
    <w:lvl w:ilvl="1" w:tplc="BDBEBF48" w:tentative="1">
      <w:start w:val="1"/>
      <w:numFmt w:val="bullet"/>
      <w:lvlText w:val="•"/>
      <w:lvlJc w:val="left"/>
      <w:pPr>
        <w:tabs>
          <w:tab w:val="num" w:pos="1440"/>
        </w:tabs>
        <w:ind w:left="1440" w:hanging="360"/>
      </w:pPr>
      <w:rPr>
        <w:rFonts w:ascii="Arial" w:hAnsi="Arial" w:hint="default"/>
      </w:rPr>
    </w:lvl>
    <w:lvl w:ilvl="2" w:tplc="CFBACF58" w:tentative="1">
      <w:start w:val="1"/>
      <w:numFmt w:val="bullet"/>
      <w:lvlText w:val="•"/>
      <w:lvlJc w:val="left"/>
      <w:pPr>
        <w:tabs>
          <w:tab w:val="num" w:pos="2160"/>
        </w:tabs>
        <w:ind w:left="2160" w:hanging="360"/>
      </w:pPr>
      <w:rPr>
        <w:rFonts w:ascii="Arial" w:hAnsi="Arial" w:hint="default"/>
      </w:rPr>
    </w:lvl>
    <w:lvl w:ilvl="3" w:tplc="14EAB10E" w:tentative="1">
      <w:start w:val="1"/>
      <w:numFmt w:val="bullet"/>
      <w:lvlText w:val="•"/>
      <w:lvlJc w:val="left"/>
      <w:pPr>
        <w:tabs>
          <w:tab w:val="num" w:pos="2880"/>
        </w:tabs>
        <w:ind w:left="2880" w:hanging="360"/>
      </w:pPr>
      <w:rPr>
        <w:rFonts w:ascii="Arial" w:hAnsi="Arial" w:hint="default"/>
      </w:rPr>
    </w:lvl>
    <w:lvl w:ilvl="4" w:tplc="D82224D2" w:tentative="1">
      <w:start w:val="1"/>
      <w:numFmt w:val="bullet"/>
      <w:lvlText w:val="•"/>
      <w:lvlJc w:val="left"/>
      <w:pPr>
        <w:tabs>
          <w:tab w:val="num" w:pos="3600"/>
        </w:tabs>
        <w:ind w:left="3600" w:hanging="360"/>
      </w:pPr>
      <w:rPr>
        <w:rFonts w:ascii="Arial" w:hAnsi="Arial" w:hint="default"/>
      </w:rPr>
    </w:lvl>
    <w:lvl w:ilvl="5" w:tplc="D00A8980" w:tentative="1">
      <w:start w:val="1"/>
      <w:numFmt w:val="bullet"/>
      <w:lvlText w:val="•"/>
      <w:lvlJc w:val="left"/>
      <w:pPr>
        <w:tabs>
          <w:tab w:val="num" w:pos="4320"/>
        </w:tabs>
        <w:ind w:left="4320" w:hanging="360"/>
      </w:pPr>
      <w:rPr>
        <w:rFonts w:ascii="Arial" w:hAnsi="Arial" w:hint="default"/>
      </w:rPr>
    </w:lvl>
    <w:lvl w:ilvl="6" w:tplc="6506FCAA" w:tentative="1">
      <w:start w:val="1"/>
      <w:numFmt w:val="bullet"/>
      <w:lvlText w:val="•"/>
      <w:lvlJc w:val="left"/>
      <w:pPr>
        <w:tabs>
          <w:tab w:val="num" w:pos="5040"/>
        </w:tabs>
        <w:ind w:left="5040" w:hanging="360"/>
      </w:pPr>
      <w:rPr>
        <w:rFonts w:ascii="Arial" w:hAnsi="Arial" w:hint="default"/>
      </w:rPr>
    </w:lvl>
    <w:lvl w:ilvl="7" w:tplc="A574F88A" w:tentative="1">
      <w:start w:val="1"/>
      <w:numFmt w:val="bullet"/>
      <w:lvlText w:val="•"/>
      <w:lvlJc w:val="left"/>
      <w:pPr>
        <w:tabs>
          <w:tab w:val="num" w:pos="5760"/>
        </w:tabs>
        <w:ind w:left="5760" w:hanging="360"/>
      </w:pPr>
      <w:rPr>
        <w:rFonts w:ascii="Arial" w:hAnsi="Arial" w:hint="default"/>
      </w:rPr>
    </w:lvl>
    <w:lvl w:ilvl="8" w:tplc="4D4CF35E" w:tentative="1">
      <w:start w:val="1"/>
      <w:numFmt w:val="bullet"/>
      <w:lvlText w:val="•"/>
      <w:lvlJc w:val="left"/>
      <w:pPr>
        <w:tabs>
          <w:tab w:val="num" w:pos="6480"/>
        </w:tabs>
        <w:ind w:left="6480" w:hanging="360"/>
      </w:pPr>
      <w:rPr>
        <w:rFonts w:ascii="Arial" w:hAnsi="Arial" w:hint="default"/>
      </w:rPr>
    </w:lvl>
  </w:abstractNum>
  <w:num w:numId="1">
    <w:abstractNumId w:val="24"/>
  </w:num>
  <w:num w:numId="2">
    <w:abstractNumId w:val="42"/>
  </w:num>
  <w:num w:numId="3">
    <w:abstractNumId w:val="33"/>
  </w:num>
  <w:num w:numId="4">
    <w:abstractNumId w:val="17"/>
  </w:num>
  <w:num w:numId="5">
    <w:abstractNumId w:val="32"/>
  </w:num>
  <w:num w:numId="6">
    <w:abstractNumId w:val="29"/>
  </w:num>
  <w:num w:numId="7">
    <w:abstractNumId w:val="27"/>
  </w:num>
  <w:num w:numId="8">
    <w:abstractNumId w:val="3"/>
  </w:num>
  <w:num w:numId="9">
    <w:abstractNumId w:val="6"/>
  </w:num>
  <w:num w:numId="10">
    <w:abstractNumId w:val="7"/>
  </w:num>
  <w:num w:numId="11">
    <w:abstractNumId w:val="9"/>
  </w:num>
  <w:num w:numId="12">
    <w:abstractNumId w:val="31"/>
  </w:num>
  <w:num w:numId="13">
    <w:abstractNumId w:val="10"/>
  </w:num>
  <w:num w:numId="14">
    <w:abstractNumId w:val="2"/>
  </w:num>
  <w:num w:numId="15">
    <w:abstractNumId w:val="8"/>
  </w:num>
  <w:num w:numId="16">
    <w:abstractNumId w:val="45"/>
  </w:num>
  <w:num w:numId="17">
    <w:abstractNumId w:val="14"/>
  </w:num>
  <w:num w:numId="18">
    <w:abstractNumId w:val="46"/>
  </w:num>
  <w:num w:numId="19">
    <w:abstractNumId w:val="43"/>
  </w:num>
  <w:num w:numId="20">
    <w:abstractNumId w:val="25"/>
  </w:num>
  <w:num w:numId="21">
    <w:abstractNumId w:val="39"/>
  </w:num>
  <w:num w:numId="22">
    <w:abstractNumId w:val="23"/>
  </w:num>
  <w:num w:numId="23">
    <w:abstractNumId w:val="35"/>
  </w:num>
  <w:num w:numId="24">
    <w:abstractNumId w:val="5"/>
  </w:num>
  <w:num w:numId="25">
    <w:abstractNumId w:val="19"/>
  </w:num>
  <w:num w:numId="26">
    <w:abstractNumId w:val="26"/>
  </w:num>
  <w:num w:numId="27">
    <w:abstractNumId w:val="13"/>
  </w:num>
  <w:num w:numId="28">
    <w:abstractNumId w:val="15"/>
  </w:num>
  <w:num w:numId="29">
    <w:abstractNumId w:val="41"/>
  </w:num>
  <w:num w:numId="30">
    <w:abstractNumId w:val="11"/>
  </w:num>
  <w:num w:numId="31">
    <w:abstractNumId w:val="36"/>
  </w:num>
  <w:num w:numId="32">
    <w:abstractNumId w:val="28"/>
  </w:num>
  <w:num w:numId="33">
    <w:abstractNumId w:val="1"/>
  </w:num>
  <w:num w:numId="34">
    <w:abstractNumId w:val="44"/>
  </w:num>
  <w:num w:numId="35">
    <w:abstractNumId w:val="37"/>
  </w:num>
  <w:num w:numId="36">
    <w:abstractNumId w:val="40"/>
  </w:num>
  <w:num w:numId="37">
    <w:abstractNumId w:val="18"/>
  </w:num>
  <w:num w:numId="38">
    <w:abstractNumId w:val="38"/>
  </w:num>
  <w:num w:numId="39">
    <w:abstractNumId w:val="47"/>
  </w:num>
  <w:num w:numId="40">
    <w:abstractNumId w:val="34"/>
  </w:num>
  <w:num w:numId="41">
    <w:abstractNumId w:val="21"/>
  </w:num>
  <w:num w:numId="42">
    <w:abstractNumId w:val="0"/>
  </w:num>
  <w:num w:numId="43">
    <w:abstractNumId w:val="12"/>
  </w:num>
  <w:num w:numId="44">
    <w:abstractNumId w:val="4"/>
  </w:num>
  <w:num w:numId="45">
    <w:abstractNumId w:val="16"/>
  </w:num>
  <w:num w:numId="46">
    <w:abstractNumId w:val="22"/>
  </w:num>
  <w:num w:numId="47">
    <w:abstractNumId w:val="30"/>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1E30A5"/>
    <w:rsid w:val="000009E2"/>
    <w:rsid w:val="00001782"/>
    <w:rsid w:val="00001E72"/>
    <w:rsid w:val="00001EA9"/>
    <w:rsid w:val="00002C51"/>
    <w:rsid w:val="000046E8"/>
    <w:rsid w:val="00004826"/>
    <w:rsid w:val="00005086"/>
    <w:rsid w:val="0000602D"/>
    <w:rsid w:val="00007569"/>
    <w:rsid w:val="00007DFF"/>
    <w:rsid w:val="00007F81"/>
    <w:rsid w:val="00013A0E"/>
    <w:rsid w:val="000142F7"/>
    <w:rsid w:val="00014347"/>
    <w:rsid w:val="0001552A"/>
    <w:rsid w:val="00015F88"/>
    <w:rsid w:val="000161E0"/>
    <w:rsid w:val="0001653B"/>
    <w:rsid w:val="0001658C"/>
    <w:rsid w:val="0001682E"/>
    <w:rsid w:val="00017C49"/>
    <w:rsid w:val="000201D5"/>
    <w:rsid w:val="00020544"/>
    <w:rsid w:val="00020A17"/>
    <w:rsid w:val="00022292"/>
    <w:rsid w:val="00023A64"/>
    <w:rsid w:val="00023D1E"/>
    <w:rsid w:val="000244AC"/>
    <w:rsid w:val="000248A0"/>
    <w:rsid w:val="00025E53"/>
    <w:rsid w:val="000268E1"/>
    <w:rsid w:val="00026988"/>
    <w:rsid w:val="000306B2"/>
    <w:rsid w:val="00030F28"/>
    <w:rsid w:val="0003150C"/>
    <w:rsid w:val="00031A79"/>
    <w:rsid w:val="00031A99"/>
    <w:rsid w:val="00031CDF"/>
    <w:rsid w:val="00033759"/>
    <w:rsid w:val="00033D98"/>
    <w:rsid w:val="00034702"/>
    <w:rsid w:val="000347E6"/>
    <w:rsid w:val="000358DC"/>
    <w:rsid w:val="00036C3B"/>
    <w:rsid w:val="00037635"/>
    <w:rsid w:val="00037E38"/>
    <w:rsid w:val="000405A4"/>
    <w:rsid w:val="000408A7"/>
    <w:rsid w:val="0004098E"/>
    <w:rsid w:val="00040A56"/>
    <w:rsid w:val="00041FD5"/>
    <w:rsid w:val="00041FED"/>
    <w:rsid w:val="00041FFD"/>
    <w:rsid w:val="00042284"/>
    <w:rsid w:val="000426AB"/>
    <w:rsid w:val="000429DA"/>
    <w:rsid w:val="00042E88"/>
    <w:rsid w:val="000435E8"/>
    <w:rsid w:val="00043626"/>
    <w:rsid w:val="00043995"/>
    <w:rsid w:val="00045EA8"/>
    <w:rsid w:val="00045F38"/>
    <w:rsid w:val="00046CCA"/>
    <w:rsid w:val="00050A5A"/>
    <w:rsid w:val="00050F9F"/>
    <w:rsid w:val="00051002"/>
    <w:rsid w:val="00051FF1"/>
    <w:rsid w:val="000539D7"/>
    <w:rsid w:val="00055523"/>
    <w:rsid w:val="00055D33"/>
    <w:rsid w:val="00056145"/>
    <w:rsid w:val="00056909"/>
    <w:rsid w:val="00057119"/>
    <w:rsid w:val="00057774"/>
    <w:rsid w:val="00057ACF"/>
    <w:rsid w:val="00060F47"/>
    <w:rsid w:val="00061850"/>
    <w:rsid w:val="00061BC4"/>
    <w:rsid w:val="00062277"/>
    <w:rsid w:val="000625DF"/>
    <w:rsid w:val="00062B0B"/>
    <w:rsid w:val="00062D5A"/>
    <w:rsid w:val="000633C4"/>
    <w:rsid w:val="00063535"/>
    <w:rsid w:val="00063E5C"/>
    <w:rsid w:val="000647DD"/>
    <w:rsid w:val="00064C5C"/>
    <w:rsid w:val="00065F51"/>
    <w:rsid w:val="00066BE3"/>
    <w:rsid w:val="00067134"/>
    <w:rsid w:val="00067D32"/>
    <w:rsid w:val="00067D8C"/>
    <w:rsid w:val="00072457"/>
    <w:rsid w:val="00073B32"/>
    <w:rsid w:val="00073C2A"/>
    <w:rsid w:val="000742D9"/>
    <w:rsid w:val="00074B6D"/>
    <w:rsid w:val="00075F0D"/>
    <w:rsid w:val="000767EB"/>
    <w:rsid w:val="00076B11"/>
    <w:rsid w:val="00077B12"/>
    <w:rsid w:val="00080399"/>
    <w:rsid w:val="0008307E"/>
    <w:rsid w:val="0008527A"/>
    <w:rsid w:val="000853D6"/>
    <w:rsid w:val="00085553"/>
    <w:rsid w:val="0008578C"/>
    <w:rsid w:val="00085A9C"/>
    <w:rsid w:val="00086355"/>
    <w:rsid w:val="00086EAE"/>
    <w:rsid w:val="00087D06"/>
    <w:rsid w:val="00090995"/>
    <w:rsid w:val="000919DB"/>
    <w:rsid w:val="00091EC4"/>
    <w:rsid w:val="00092768"/>
    <w:rsid w:val="0009298C"/>
    <w:rsid w:val="00092AA5"/>
    <w:rsid w:val="00092CA3"/>
    <w:rsid w:val="00093448"/>
    <w:rsid w:val="0009488D"/>
    <w:rsid w:val="00094A80"/>
    <w:rsid w:val="00094CED"/>
    <w:rsid w:val="000951B9"/>
    <w:rsid w:val="000966AF"/>
    <w:rsid w:val="000968D3"/>
    <w:rsid w:val="000968FD"/>
    <w:rsid w:val="0009723A"/>
    <w:rsid w:val="00097727"/>
    <w:rsid w:val="00097E5A"/>
    <w:rsid w:val="000A0256"/>
    <w:rsid w:val="000A0453"/>
    <w:rsid w:val="000A0485"/>
    <w:rsid w:val="000A1B1E"/>
    <w:rsid w:val="000A226E"/>
    <w:rsid w:val="000A4861"/>
    <w:rsid w:val="000A497C"/>
    <w:rsid w:val="000A5B2B"/>
    <w:rsid w:val="000A5CEE"/>
    <w:rsid w:val="000A6422"/>
    <w:rsid w:val="000A6FA1"/>
    <w:rsid w:val="000A749C"/>
    <w:rsid w:val="000B01C5"/>
    <w:rsid w:val="000B01C6"/>
    <w:rsid w:val="000B0BC1"/>
    <w:rsid w:val="000B20AA"/>
    <w:rsid w:val="000B33D0"/>
    <w:rsid w:val="000B3646"/>
    <w:rsid w:val="000B45F7"/>
    <w:rsid w:val="000B47A4"/>
    <w:rsid w:val="000B4FE3"/>
    <w:rsid w:val="000B57A5"/>
    <w:rsid w:val="000B5BA1"/>
    <w:rsid w:val="000B6062"/>
    <w:rsid w:val="000B757C"/>
    <w:rsid w:val="000C000B"/>
    <w:rsid w:val="000C04F6"/>
    <w:rsid w:val="000C19BB"/>
    <w:rsid w:val="000C1FDE"/>
    <w:rsid w:val="000C365A"/>
    <w:rsid w:val="000C3701"/>
    <w:rsid w:val="000C3ACE"/>
    <w:rsid w:val="000C4A37"/>
    <w:rsid w:val="000C4EEE"/>
    <w:rsid w:val="000C5228"/>
    <w:rsid w:val="000C5628"/>
    <w:rsid w:val="000C58E3"/>
    <w:rsid w:val="000C59F8"/>
    <w:rsid w:val="000C5A1F"/>
    <w:rsid w:val="000C5D1E"/>
    <w:rsid w:val="000C6056"/>
    <w:rsid w:val="000C6112"/>
    <w:rsid w:val="000C6273"/>
    <w:rsid w:val="000C7B61"/>
    <w:rsid w:val="000C7D33"/>
    <w:rsid w:val="000C7E06"/>
    <w:rsid w:val="000D00DD"/>
    <w:rsid w:val="000D01AC"/>
    <w:rsid w:val="000D025F"/>
    <w:rsid w:val="000D070B"/>
    <w:rsid w:val="000D0E39"/>
    <w:rsid w:val="000D1BA4"/>
    <w:rsid w:val="000D1C0B"/>
    <w:rsid w:val="000D3395"/>
    <w:rsid w:val="000D4384"/>
    <w:rsid w:val="000D43C6"/>
    <w:rsid w:val="000D4EE9"/>
    <w:rsid w:val="000D5D2D"/>
    <w:rsid w:val="000D67EC"/>
    <w:rsid w:val="000D68AF"/>
    <w:rsid w:val="000D6CF6"/>
    <w:rsid w:val="000D6DF7"/>
    <w:rsid w:val="000D7158"/>
    <w:rsid w:val="000E09A1"/>
    <w:rsid w:val="000E0FA4"/>
    <w:rsid w:val="000E2D00"/>
    <w:rsid w:val="000E3698"/>
    <w:rsid w:val="000E405C"/>
    <w:rsid w:val="000E40DA"/>
    <w:rsid w:val="000E456C"/>
    <w:rsid w:val="000E5688"/>
    <w:rsid w:val="000E5978"/>
    <w:rsid w:val="000E6A02"/>
    <w:rsid w:val="000E74B2"/>
    <w:rsid w:val="000F190C"/>
    <w:rsid w:val="000F2101"/>
    <w:rsid w:val="000F334F"/>
    <w:rsid w:val="000F4B87"/>
    <w:rsid w:val="000F4DDF"/>
    <w:rsid w:val="000F5DB9"/>
    <w:rsid w:val="000F61A0"/>
    <w:rsid w:val="000F695B"/>
    <w:rsid w:val="000F6AC2"/>
    <w:rsid w:val="000F6B8B"/>
    <w:rsid w:val="001000C3"/>
    <w:rsid w:val="0010083C"/>
    <w:rsid w:val="00100E63"/>
    <w:rsid w:val="00100F08"/>
    <w:rsid w:val="001016FF"/>
    <w:rsid w:val="001024F5"/>
    <w:rsid w:val="001030D5"/>
    <w:rsid w:val="001035D9"/>
    <w:rsid w:val="001042AA"/>
    <w:rsid w:val="00104644"/>
    <w:rsid w:val="00104A2F"/>
    <w:rsid w:val="0010695C"/>
    <w:rsid w:val="00107BF3"/>
    <w:rsid w:val="00107F32"/>
    <w:rsid w:val="001105F1"/>
    <w:rsid w:val="00110B5E"/>
    <w:rsid w:val="00110E40"/>
    <w:rsid w:val="0011112E"/>
    <w:rsid w:val="00111303"/>
    <w:rsid w:val="001116B0"/>
    <w:rsid w:val="001121DB"/>
    <w:rsid w:val="00112DD6"/>
    <w:rsid w:val="00112F30"/>
    <w:rsid w:val="00113F4A"/>
    <w:rsid w:val="00115655"/>
    <w:rsid w:val="00116963"/>
    <w:rsid w:val="00116BDE"/>
    <w:rsid w:val="00120C77"/>
    <w:rsid w:val="001228A5"/>
    <w:rsid w:val="00122A95"/>
    <w:rsid w:val="00122D4F"/>
    <w:rsid w:val="00123744"/>
    <w:rsid w:val="00123745"/>
    <w:rsid w:val="00124D1F"/>
    <w:rsid w:val="00124E4A"/>
    <w:rsid w:val="00125477"/>
    <w:rsid w:val="00132262"/>
    <w:rsid w:val="00134330"/>
    <w:rsid w:val="00134378"/>
    <w:rsid w:val="00134714"/>
    <w:rsid w:val="00134C97"/>
    <w:rsid w:val="00134D88"/>
    <w:rsid w:val="0013573E"/>
    <w:rsid w:val="00135AED"/>
    <w:rsid w:val="00136275"/>
    <w:rsid w:val="001362FD"/>
    <w:rsid w:val="00140A26"/>
    <w:rsid w:val="00140A28"/>
    <w:rsid w:val="001422E2"/>
    <w:rsid w:val="00142734"/>
    <w:rsid w:val="001437CC"/>
    <w:rsid w:val="0014426C"/>
    <w:rsid w:val="001447D4"/>
    <w:rsid w:val="00144922"/>
    <w:rsid w:val="00144CD5"/>
    <w:rsid w:val="00144D7E"/>
    <w:rsid w:val="00145967"/>
    <w:rsid w:val="00145A41"/>
    <w:rsid w:val="001466AE"/>
    <w:rsid w:val="00147CBD"/>
    <w:rsid w:val="00150388"/>
    <w:rsid w:val="0015038E"/>
    <w:rsid w:val="00150D1E"/>
    <w:rsid w:val="00151171"/>
    <w:rsid w:val="00151950"/>
    <w:rsid w:val="00153638"/>
    <w:rsid w:val="001551D7"/>
    <w:rsid w:val="00155AB8"/>
    <w:rsid w:val="00155BA7"/>
    <w:rsid w:val="00155C38"/>
    <w:rsid w:val="00156417"/>
    <w:rsid w:val="00156B02"/>
    <w:rsid w:val="00156FD9"/>
    <w:rsid w:val="00157E6F"/>
    <w:rsid w:val="001606EA"/>
    <w:rsid w:val="00160A0A"/>
    <w:rsid w:val="00161EFB"/>
    <w:rsid w:val="0016265F"/>
    <w:rsid w:val="00162F48"/>
    <w:rsid w:val="0016321E"/>
    <w:rsid w:val="001634EF"/>
    <w:rsid w:val="001645EC"/>
    <w:rsid w:val="00164A2B"/>
    <w:rsid w:val="00164BBE"/>
    <w:rsid w:val="00164F3A"/>
    <w:rsid w:val="001656F2"/>
    <w:rsid w:val="001657C8"/>
    <w:rsid w:val="0016672F"/>
    <w:rsid w:val="00167AE1"/>
    <w:rsid w:val="001705F5"/>
    <w:rsid w:val="00170D9D"/>
    <w:rsid w:val="00171735"/>
    <w:rsid w:val="001720BF"/>
    <w:rsid w:val="00172463"/>
    <w:rsid w:val="001726E7"/>
    <w:rsid w:val="00173A9C"/>
    <w:rsid w:val="0017448A"/>
    <w:rsid w:val="001757F5"/>
    <w:rsid w:val="00176DD8"/>
    <w:rsid w:val="00176EC9"/>
    <w:rsid w:val="00177196"/>
    <w:rsid w:val="00177C6D"/>
    <w:rsid w:val="00177D95"/>
    <w:rsid w:val="00177EE8"/>
    <w:rsid w:val="00177F4D"/>
    <w:rsid w:val="00177FE2"/>
    <w:rsid w:val="00181638"/>
    <w:rsid w:val="00181B18"/>
    <w:rsid w:val="00181F8D"/>
    <w:rsid w:val="00182BDD"/>
    <w:rsid w:val="00183313"/>
    <w:rsid w:val="00183593"/>
    <w:rsid w:val="001838F7"/>
    <w:rsid w:val="00184467"/>
    <w:rsid w:val="00184A2A"/>
    <w:rsid w:val="00185933"/>
    <w:rsid w:val="00185A9B"/>
    <w:rsid w:val="001865F9"/>
    <w:rsid w:val="001871E6"/>
    <w:rsid w:val="001875F3"/>
    <w:rsid w:val="001908F0"/>
    <w:rsid w:val="00190ACD"/>
    <w:rsid w:val="00190D16"/>
    <w:rsid w:val="00191112"/>
    <w:rsid w:val="001915E6"/>
    <w:rsid w:val="0019196E"/>
    <w:rsid w:val="00192184"/>
    <w:rsid w:val="00192AD1"/>
    <w:rsid w:val="00193C97"/>
    <w:rsid w:val="00193D3A"/>
    <w:rsid w:val="001940FE"/>
    <w:rsid w:val="00194586"/>
    <w:rsid w:val="001946DB"/>
    <w:rsid w:val="0019691D"/>
    <w:rsid w:val="001976BB"/>
    <w:rsid w:val="00197E84"/>
    <w:rsid w:val="001A02C7"/>
    <w:rsid w:val="001A11BB"/>
    <w:rsid w:val="001A135C"/>
    <w:rsid w:val="001A2458"/>
    <w:rsid w:val="001A27DE"/>
    <w:rsid w:val="001A29AB"/>
    <w:rsid w:val="001A33B4"/>
    <w:rsid w:val="001A3EA5"/>
    <w:rsid w:val="001A406A"/>
    <w:rsid w:val="001A5CF9"/>
    <w:rsid w:val="001A5F9E"/>
    <w:rsid w:val="001A7096"/>
    <w:rsid w:val="001B0A88"/>
    <w:rsid w:val="001B136E"/>
    <w:rsid w:val="001B1EE3"/>
    <w:rsid w:val="001B2599"/>
    <w:rsid w:val="001B2705"/>
    <w:rsid w:val="001B376D"/>
    <w:rsid w:val="001B466F"/>
    <w:rsid w:val="001B4CAD"/>
    <w:rsid w:val="001B4F0D"/>
    <w:rsid w:val="001B67DB"/>
    <w:rsid w:val="001B6E0A"/>
    <w:rsid w:val="001B70A8"/>
    <w:rsid w:val="001B73A3"/>
    <w:rsid w:val="001B7AAD"/>
    <w:rsid w:val="001B7C7F"/>
    <w:rsid w:val="001B7D3B"/>
    <w:rsid w:val="001B7FC1"/>
    <w:rsid w:val="001C0363"/>
    <w:rsid w:val="001C0A22"/>
    <w:rsid w:val="001C1602"/>
    <w:rsid w:val="001C2847"/>
    <w:rsid w:val="001C290A"/>
    <w:rsid w:val="001C2D44"/>
    <w:rsid w:val="001C5311"/>
    <w:rsid w:val="001C56E0"/>
    <w:rsid w:val="001C68F6"/>
    <w:rsid w:val="001C69FB"/>
    <w:rsid w:val="001C6F1C"/>
    <w:rsid w:val="001C74AA"/>
    <w:rsid w:val="001C76A1"/>
    <w:rsid w:val="001C7D3B"/>
    <w:rsid w:val="001D0CB4"/>
    <w:rsid w:val="001D1DB3"/>
    <w:rsid w:val="001D2633"/>
    <w:rsid w:val="001D2739"/>
    <w:rsid w:val="001D2A11"/>
    <w:rsid w:val="001D3272"/>
    <w:rsid w:val="001D367F"/>
    <w:rsid w:val="001D3C38"/>
    <w:rsid w:val="001D3F98"/>
    <w:rsid w:val="001D403F"/>
    <w:rsid w:val="001D55E2"/>
    <w:rsid w:val="001D56D6"/>
    <w:rsid w:val="001D5A3E"/>
    <w:rsid w:val="001D63FF"/>
    <w:rsid w:val="001D684D"/>
    <w:rsid w:val="001D7688"/>
    <w:rsid w:val="001E0379"/>
    <w:rsid w:val="001E040E"/>
    <w:rsid w:val="001E30A5"/>
    <w:rsid w:val="001E4887"/>
    <w:rsid w:val="001E610B"/>
    <w:rsid w:val="001E6E1D"/>
    <w:rsid w:val="001E7B81"/>
    <w:rsid w:val="001F02EA"/>
    <w:rsid w:val="001F087A"/>
    <w:rsid w:val="001F09E2"/>
    <w:rsid w:val="001F0D65"/>
    <w:rsid w:val="001F1222"/>
    <w:rsid w:val="001F343E"/>
    <w:rsid w:val="001F3DDF"/>
    <w:rsid w:val="001F4A84"/>
    <w:rsid w:val="001F4AC2"/>
    <w:rsid w:val="001F4C11"/>
    <w:rsid w:val="001F4C7B"/>
    <w:rsid w:val="001F4DDB"/>
    <w:rsid w:val="001F6011"/>
    <w:rsid w:val="001F794E"/>
    <w:rsid w:val="001F7B89"/>
    <w:rsid w:val="002002DF"/>
    <w:rsid w:val="00200ECD"/>
    <w:rsid w:val="00200F28"/>
    <w:rsid w:val="002011B3"/>
    <w:rsid w:val="002016D8"/>
    <w:rsid w:val="00203328"/>
    <w:rsid w:val="00203C3D"/>
    <w:rsid w:val="0020594A"/>
    <w:rsid w:val="00205B74"/>
    <w:rsid w:val="00205DEC"/>
    <w:rsid w:val="0020784D"/>
    <w:rsid w:val="00207A83"/>
    <w:rsid w:val="00207FA5"/>
    <w:rsid w:val="0021029B"/>
    <w:rsid w:val="00210BDD"/>
    <w:rsid w:val="00211060"/>
    <w:rsid w:val="00211097"/>
    <w:rsid w:val="00211891"/>
    <w:rsid w:val="002136FF"/>
    <w:rsid w:val="002143EF"/>
    <w:rsid w:val="002152EE"/>
    <w:rsid w:val="002159A9"/>
    <w:rsid w:val="00215A85"/>
    <w:rsid w:val="00215DD9"/>
    <w:rsid w:val="002164B6"/>
    <w:rsid w:val="00216607"/>
    <w:rsid w:val="00216BCC"/>
    <w:rsid w:val="00220064"/>
    <w:rsid w:val="00220247"/>
    <w:rsid w:val="002223F0"/>
    <w:rsid w:val="002229D9"/>
    <w:rsid w:val="002234A7"/>
    <w:rsid w:val="00224D22"/>
    <w:rsid w:val="00226703"/>
    <w:rsid w:val="00226A81"/>
    <w:rsid w:val="002279A4"/>
    <w:rsid w:val="00231849"/>
    <w:rsid w:val="002320D2"/>
    <w:rsid w:val="00232549"/>
    <w:rsid w:val="00232C0C"/>
    <w:rsid w:val="00232CB7"/>
    <w:rsid w:val="00234CCD"/>
    <w:rsid w:val="00234F87"/>
    <w:rsid w:val="0023690C"/>
    <w:rsid w:val="00236F07"/>
    <w:rsid w:val="00237AEF"/>
    <w:rsid w:val="00240376"/>
    <w:rsid w:val="00240FAF"/>
    <w:rsid w:val="002430AA"/>
    <w:rsid w:val="002432D6"/>
    <w:rsid w:val="002436D1"/>
    <w:rsid w:val="0024388C"/>
    <w:rsid w:val="00243DDC"/>
    <w:rsid w:val="00244027"/>
    <w:rsid w:val="00244679"/>
    <w:rsid w:val="00245A6A"/>
    <w:rsid w:val="0024674F"/>
    <w:rsid w:val="00246F8B"/>
    <w:rsid w:val="002471EC"/>
    <w:rsid w:val="0024722F"/>
    <w:rsid w:val="0024738B"/>
    <w:rsid w:val="00250638"/>
    <w:rsid w:val="002512D1"/>
    <w:rsid w:val="00251345"/>
    <w:rsid w:val="002516D3"/>
    <w:rsid w:val="0025300E"/>
    <w:rsid w:val="00253504"/>
    <w:rsid w:val="00253759"/>
    <w:rsid w:val="00253C98"/>
    <w:rsid w:val="00254A2B"/>
    <w:rsid w:val="00255A1D"/>
    <w:rsid w:val="00255F05"/>
    <w:rsid w:val="00255FA7"/>
    <w:rsid w:val="002568B3"/>
    <w:rsid w:val="00256A18"/>
    <w:rsid w:val="00256AE3"/>
    <w:rsid w:val="00257359"/>
    <w:rsid w:val="0025779B"/>
    <w:rsid w:val="00257D1A"/>
    <w:rsid w:val="00260399"/>
    <w:rsid w:val="00260685"/>
    <w:rsid w:val="0026109E"/>
    <w:rsid w:val="0026138B"/>
    <w:rsid w:val="002629AA"/>
    <w:rsid w:val="00263168"/>
    <w:rsid w:val="00263C0B"/>
    <w:rsid w:val="00265453"/>
    <w:rsid w:val="0026560F"/>
    <w:rsid w:val="00265684"/>
    <w:rsid w:val="00266748"/>
    <w:rsid w:val="002671FF"/>
    <w:rsid w:val="002678CF"/>
    <w:rsid w:val="0027101C"/>
    <w:rsid w:val="00272E93"/>
    <w:rsid w:val="00273780"/>
    <w:rsid w:val="00274644"/>
    <w:rsid w:val="00274AB1"/>
    <w:rsid w:val="00274B93"/>
    <w:rsid w:val="00274C0B"/>
    <w:rsid w:val="00274E92"/>
    <w:rsid w:val="00275B32"/>
    <w:rsid w:val="002763F5"/>
    <w:rsid w:val="00277628"/>
    <w:rsid w:val="00277FD0"/>
    <w:rsid w:val="002806DF"/>
    <w:rsid w:val="00281092"/>
    <w:rsid w:val="00281153"/>
    <w:rsid w:val="002816FF"/>
    <w:rsid w:val="002817BB"/>
    <w:rsid w:val="00282497"/>
    <w:rsid w:val="00284862"/>
    <w:rsid w:val="00284F3E"/>
    <w:rsid w:val="00287756"/>
    <w:rsid w:val="0029035C"/>
    <w:rsid w:val="00290B35"/>
    <w:rsid w:val="002911FC"/>
    <w:rsid w:val="00291B11"/>
    <w:rsid w:val="00293C42"/>
    <w:rsid w:val="002941E5"/>
    <w:rsid w:val="00295274"/>
    <w:rsid w:val="00296294"/>
    <w:rsid w:val="0029689D"/>
    <w:rsid w:val="002A0854"/>
    <w:rsid w:val="002A1653"/>
    <w:rsid w:val="002A1D5E"/>
    <w:rsid w:val="002A24ED"/>
    <w:rsid w:val="002A2E9E"/>
    <w:rsid w:val="002A306E"/>
    <w:rsid w:val="002A372C"/>
    <w:rsid w:val="002A45CD"/>
    <w:rsid w:val="002A467C"/>
    <w:rsid w:val="002A5021"/>
    <w:rsid w:val="002A61C0"/>
    <w:rsid w:val="002A6738"/>
    <w:rsid w:val="002A6AD5"/>
    <w:rsid w:val="002A6AF6"/>
    <w:rsid w:val="002A6E50"/>
    <w:rsid w:val="002A6FAB"/>
    <w:rsid w:val="002A739F"/>
    <w:rsid w:val="002B07CC"/>
    <w:rsid w:val="002B18B6"/>
    <w:rsid w:val="002B19FF"/>
    <w:rsid w:val="002B2327"/>
    <w:rsid w:val="002B2516"/>
    <w:rsid w:val="002B379A"/>
    <w:rsid w:val="002B50BE"/>
    <w:rsid w:val="002B5E46"/>
    <w:rsid w:val="002B6DA5"/>
    <w:rsid w:val="002B714A"/>
    <w:rsid w:val="002C0417"/>
    <w:rsid w:val="002C0A05"/>
    <w:rsid w:val="002C1829"/>
    <w:rsid w:val="002C2179"/>
    <w:rsid w:val="002C2BAE"/>
    <w:rsid w:val="002C2CD3"/>
    <w:rsid w:val="002C4821"/>
    <w:rsid w:val="002C61A5"/>
    <w:rsid w:val="002C692C"/>
    <w:rsid w:val="002C70FA"/>
    <w:rsid w:val="002D01C7"/>
    <w:rsid w:val="002D1D46"/>
    <w:rsid w:val="002D257D"/>
    <w:rsid w:val="002D2B42"/>
    <w:rsid w:val="002D2CA4"/>
    <w:rsid w:val="002D2CF0"/>
    <w:rsid w:val="002D34E6"/>
    <w:rsid w:val="002D35DA"/>
    <w:rsid w:val="002D38C9"/>
    <w:rsid w:val="002D3B47"/>
    <w:rsid w:val="002D3F2C"/>
    <w:rsid w:val="002D43A7"/>
    <w:rsid w:val="002D456A"/>
    <w:rsid w:val="002D4D5B"/>
    <w:rsid w:val="002D4FFC"/>
    <w:rsid w:val="002D54A5"/>
    <w:rsid w:val="002D5901"/>
    <w:rsid w:val="002D5BB4"/>
    <w:rsid w:val="002D7989"/>
    <w:rsid w:val="002E0B2A"/>
    <w:rsid w:val="002E132D"/>
    <w:rsid w:val="002E2003"/>
    <w:rsid w:val="002E2442"/>
    <w:rsid w:val="002E2FAE"/>
    <w:rsid w:val="002E331E"/>
    <w:rsid w:val="002E3FB2"/>
    <w:rsid w:val="002E41BC"/>
    <w:rsid w:val="002E49EB"/>
    <w:rsid w:val="002E52D8"/>
    <w:rsid w:val="002E5365"/>
    <w:rsid w:val="002E662B"/>
    <w:rsid w:val="002E6E40"/>
    <w:rsid w:val="002E7C00"/>
    <w:rsid w:val="002F0D11"/>
    <w:rsid w:val="002F0DFC"/>
    <w:rsid w:val="002F270A"/>
    <w:rsid w:val="002F2D8B"/>
    <w:rsid w:val="002F2E39"/>
    <w:rsid w:val="002F2E42"/>
    <w:rsid w:val="002F35B4"/>
    <w:rsid w:val="002F3E9E"/>
    <w:rsid w:val="002F4223"/>
    <w:rsid w:val="002F50B8"/>
    <w:rsid w:val="002F57C0"/>
    <w:rsid w:val="002F57D0"/>
    <w:rsid w:val="002F6400"/>
    <w:rsid w:val="002F7C30"/>
    <w:rsid w:val="00300AD4"/>
    <w:rsid w:val="00300C0B"/>
    <w:rsid w:val="00302CA8"/>
    <w:rsid w:val="00303432"/>
    <w:rsid w:val="003035E3"/>
    <w:rsid w:val="003037EF"/>
    <w:rsid w:val="00303869"/>
    <w:rsid w:val="003040C0"/>
    <w:rsid w:val="0030426A"/>
    <w:rsid w:val="0030437C"/>
    <w:rsid w:val="0030449F"/>
    <w:rsid w:val="00304A9A"/>
    <w:rsid w:val="0030507D"/>
    <w:rsid w:val="003050D6"/>
    <w:rsid w:val="0030525B"/>
    <w:rsid w:val="003060E3"/>
    <w:rsid w:val="003063C9"/>
    <w:rsid w:val="00306629"/>
    <w:rsid w:val="003069CE"/>
    <w:rsid w:val="003071CD"/>
    <w:rsid w:val="00307ED6"/>
    <w:rsid w:val="00307FFA"/>
    <w:rsid w:val="0031060A"/>
    <w:rsid w:val="003114F5"/>
    <w:rsid w:val="003127F5"/>
    <w:rsid w:val="00312C75"/>
    <w:rsid w:val="00313069"/>
    <w:rsid w:val="00313F6E"/>
    <w:rsid w:val="00314064"/>
    <w:rsid w:val="0031475B"/>
    <w:rsid w:val="0031562F"/>
    <w:rsid w:val="003202E9"/>
    <w:rsid w:val="00320558"/>
    <w:rsid w:val="0032147E"/>
    <w:rsid w:val="00321518"/>
    <w:rsid w:val="00323143"/>
    <w:rsid w:val="00324963"/>
    <w:rsid w:val="00330068"/>
    <w:rsid w:val="0033079C"/>
    <w:rsid w:val="00331E2F"/>
    <w:rsid w:val="00332493"/>
    <w:rsid w:val="00333A3B"/>
    <w:rsid w:val="0033503B"/>
    <w:rsid w:val="0033758C"/>
    <w:rsid w:val="00337847"/>
    <w:rsid w:val="00340A96"/>
    <w:rsid w:val="003413E1"/>
    <w:rsid w:val="00341D0F"/>
    <w:rsid w:val="0034298E"/>
    <w:rsid w:val="00343E7F"/>
    <w:rsid w:val="00343F17"/>
    <w:rsid w:val="00344BED"/>
    <w:rsid w:val="00345443"/>
    <w:rsid w:val="00345C8F"/>
    <w:rsid w:val="00345D56"/>
    <w:rsid w:val="0034745B"/>
    <w:rsid w:val="00347CA4"/>
    <w:rsid w:val="00347CDD"/>
    <w:rsid w:val="00347F42"/>
    <w:rsid w:val="0035113F"/>
    <w:rsid w:val="00351D55"/>
    <w:rsid w:val="00351DE5"/>
    <w:rsid w:val="00351E7C"/>
    <w:rsid w:val="00352916"/>
    <w:rsid w:val="00352A15"/>
    <w:rsid w:val="00352FCF"/>
    <w:rsid w:val="00353328"/>
    <w:rsid w:val="0035369A"/>
    <w:rsid w:val="003537BE"/>
    <w:rsid w:val="003542AA"/>
    <w:rsid w:val="003545EB"/>
    <w:rsid w:val="00354674"/>
    <w:rsid w:val="00354AF4"/>
    <w:rsid w:val="00354AFF"/>
    <w:rsid w:val="00356FE9"/>
    <w:rsid w:val="00360187"/>
    <w:rsid w:val="0036129A"/>
    <w:rsid w:val="00361C40"/>
    <w:rsid w:val="0036243F"/>
    <w:rsid w:val="003628FF"/>
    <w:rsid w:val="003636E3"/>
    <w:rsid w:val="003636F0"/>
    <w:rsid w:val="0036372D"/>
    <w:rsid w:val="00364C41"/>
    <w:rsid w:val="00365544"/>
    <w:rsid w:val="00367559"/>
    <w:rsid w:val="00367EB9"/>
    <w:rsid w:val="0037005D"/>
    <w:rsid w:val="003706CB"/>
    <w:rsid w:val="0037109A"/>
    <w:rsid w:val="00372C6A"/>
    <w:rsid w:val="00373330"/>
    <w:rsid w:val="003735A4"/>
    <w:rsid w:val="00373D7D"/>
    <w:rsid w:val="003742DE"/>
    <w:rsid w:val="00374585"/>
    <w:rsid w:val="00374D8A"/>
    <w:rsid w:val="0037546E"/>
    <w:rsid w:val="003757EF"/>
    <w:rsid w:val="00375D6B"/>
    <w:rsid w:val="00375E1C"/>
    <w:rsid w:val="00376FA2"/>
    <w:rsid w:val="00377543"/>
    <w:rsid w:val="0038109B"/>
    <w:rsid w:val="0038197B"/>
    <w:rsid w:val="0038294A"/>
    <w:rsid w:val="00382BB3"/>
    <w:rsid w:val="003856D1"/>
    <w:rsid w:val="00385B38"/>
    <w:rsid w:val="00385BB6"/>
    <w:rsid w:val="00385EEE"/>
    <w:rsid w:val="003860EF"/>
    <w:rsid w:val="0038647D"/>
    <w:rsid w:val="003864D1"/>
    <w:rsid w:val="00386D58"/>
    <w:rsid w:val="00386E58"/>
    <w:rsid w:val="00387B95"/>
    <w:rsid w:val="00390962"/>
    <w:rsid w:val="00391418"/>
    <w:rsid w:val="00392063"/>
    <w:rsid w:val="00393B0F"/>
    <w:rsid w:val="003940E9"/>
    <w:rsid w:val="00394135"/>
    <w:rsid w:val="003948BD"/>
    <w:rsid w:val="00394A0B"/>
    <w:rsid w:val="00394ED2"/>
    <w:rsid w:val="003972EA"/>
    <w:rsid w:val="00397630"/>
    <w:rsid w:val="003976E8"/>
    <w:rsid w:val="003A1139"/>
    <w:rsid w:val="003A11D1"/>
    <w:rsid w:val="003A28F2"/>
    <w:rsid w:val="003A2B43"/>
    <w:rsid w:val="003A3416"/>
    <w:rsid w:val="003A34BF"/>
    <w:rsid w:val="003A392B"/>
    <w:rsid w:val="003A5417"/>
    <w:rsid w:val="003A60FA"/>
    <w:rsid w:val="003B195E"/>
    <w:rsid w:val="003B1AA5"/>
    <w:rsid w:val="003B42FF"/>
    <w:rsid w:val="003B4378"/>
    <w:rsid w:val="003B4643"/>
    <w:rsid w:val="003B578C"/>
    <w:rsid w:val="003B624F"/>
    <w:rsid w:val="003B69D0"/>
    <w:rsid w:val="003C065E"/>
    <w:rsid w:val="003C0C70"/>
    <w:rsid w:val="003C299E"/>
    <w:rsid w:val="003C2B8B"/>
    <w:rsid w:val="003C3515"/>
    <w:rsid w:val="003C3B80"/>
    <w:rsid w:val="003C528A"/>
    <w:rsid w:val="003C6219"/>
    <w:rsid w:val="003C6521"/>
    <w:rsid w:val="003C6705"/>
    <w:rsid w:val="003C6A85"/>
    <w:rsid w:val="003D0BA5"/>
    <w:rsid w:val="003D0DDD"/>
    <w:rsid w:val="003D1791"/>
    <w:rsid w:val="003D334B"/>
    <w:rsid w:val="003D34A3"/>
    <w:rsid w:val="003D3AD5"/>
    <w:rsid w:val="003D4046"/>
    <w:rsid w:val="003D447E"/>
    <w:rsid w:val="003D51E0"/>
    <w:rsid w:val="003D7295"/>
    <w:rsid w:val="003D7AEF"/>
    <w:rsid w:val="003D7F35"/>
    <w:rsid w:val="003E0AEA"/>
    <w:rsid w:val="003E0BF4"/>
    <w:rsid w:val="003E1001"/>
    <w:rsid w:val="003E106D"/>
    <w:rsid w:val="003E1A3A"/>
    <w:rsid w:val="003E3DAF"/>
    <w:rsid w:val="003E414D"/>
    <w:rsid w:val="003E63FA"/>
    <w:rsid w:val="003E6DBD"/>
    <w:rsid w:val="003E7B21"/>
    <w:rsid w:val="003F0152"/>
    <w:rsid w:val="003F01EE"/>
    <w:rsid w:val="003F097E"/>
    <w:rsid w:val="003F2CC2"/>
    <w:rsid w:val="003F3191"/>
    <w:rsid w:val="003F32E4"/>
    <w:rsid w:val="003F478D"/>
    <w:rsid w:val="003F7A03"/>
    <w:rsid w:val="0040149B"/>
    <w:rsid w:val="00401EDC"/>
    <w:rsid w:val="00402058"/>
    <w:rsid w:val="0040276D"/>
    <w:rsid w:val="00403563"/>
    <w:rsid w:val="00403BB1"/>
    <w:rsid w:val="00404298"/>
    <w:rsid w:val="00404CC8"/>
    <w:rsid w:val="00404D8F"/>
    <w:rsid w:val="00404E91"/>
    <w:rsid w:val="004051BC"/>
    <w:rsid w:val="004058A4"/>
    <w:rsid w:val="004059FD"/>
    <w:rsid w:val="00405C71"/>
    <w:rsid w:val="00407F4F"/>
    <w:rsid w:val="00410419"/>
    <w:rsid w:val="00410556"/>
    <w:rsid w:val="00410A8C"/>
    <w:rsid w:val="00411EB3"/>
    <w:rsid w:val="00413A99"/>
    <w:rsid w:val="00413EF6"/>
    <w:rsid w:val="004141D5"/>
    <w:rsid w:val="00414DC0"/>
    <w:rsid w:val="00415CDE"/>
    <w:rsid w:val="004164AF"/>
    <w:rsid w:val="00416B88"/>
    <w:rsid w:val="00417FC1"/>
    <w:rsid w:val="00420A9D"/>
    <w:rsid w:val="00420C5E"/>
    <w:rsid w:val="0042182B"/>
    <w:rsid w:val="00422203"/>
    <w:rsid w:val="00422953"/>
    <w:rsid w:val="00422F3D"/>
    <w:rsid w:val="004230BA"/>
    <w:rsid w:val="00425293"/>
    <w:rsid w:val="004257D8"/>
    <w:rsid w:val="00427EA8"/>
    <w:rsid w:val="00430F12"/>
    <w:rsid w:val="004363DB"/>
    <w:rsid w:val="004367BD"/>
    <w:rsid w:val="0043698B"/>
    <w:rsid w:val="00436DDA"/>
    <w:rsid w:val="0044091F"/>
    <w:rsid w:val="0044109A"/>
    <w:rsid w:val="00441343"/>
    <w:rsid w:val="00442747"/>
    <w:rsid w:val="004430E2"/>
    <w:rsid w:val="004440F1"/>
    <w:rsid w:val="0044590A"/>
    <w:rsid w:val="00446A12"/>
    <w:rsid w:val="00447C58"/>
    <w:rsid w:val="004518BB"/>
    <w:rsid w:val="004520CF"/>
    <w:rsid w:val="0045269F"/>
    <w:rsid w:val="00452981"/>
    <w:rsid w:val="00452DB6"/>
    <w:rsid w:val="00454551"/>
    <w:rsid w:val="00454576"/>
    <w:rsid w:val="00456071"/>
    <w:rsid w:val="004563DB"/>
    <w:rsid w:val="00456BB4"/>
    <w:rsid w:val="00457479"/>
    <w:rsid w:val="004575B7"/>
    <w:rsid w:val="00460C63"/>
    <w:rsid w:val="0046150D"/>
    <w:rsid w:val="00461CF7"/>
    <w:rsid w:val="00462F62"/>
    <w:rsid w:val="00466691"/>
    <w:rsid w:val="00466B8F"/>
    <w:rsid w:val="00466C3B"/>
    <w:rsid w:val="004674B6"/>
    <w:rsid w:val="004700CD"/>
    <w:rsid w:val="004704C0"/>
    <w:rsid w:val="004719C0"/>
    <w:rsid w:val="00471A1B"/>
    <w:rsid w:val="00472202"/>
    <w:rsid w:val="00472BF2"/>
    <w:rsid w:val="004735EC"/>
    <w:rsid w:val="00473A38"/>
    <w:rsid w:val="00473C85"/>
    <w:rsid w:val="00473E27"/>
    <w:rsid w:val="004742BD"/>
    <w:rsid w:val="00474E1E"/>
    <w:rsid w:val="0047525C"/>
    <w:rsid w:val="00476428"/>
    <w:rsid w:val="00476F44"/>
    <w:rsid w:val="004776AB"/>
    <w:rsid w:val="00477724"/>
    <w:rsid w:val="00477905"/>
    <w:rsid w:val="00480105"/>
    <w:rsid w:val="004806BD"/>
    <w:rsid w:val="004826D3"/>
    <w:rsid w:val="00482B80"/>
    <w:rsid w:val="00483790"/>
    <w:rsid w:val="00483F3F"/>
    <w:rsid w:val="00485022"/>
    <w:rsid w:val="004857C4"/>
    <w:rsid w:val="00485BDD"/>
    <w:rsid w:val="00487572"/>
    <w:rsid w:val="0049004C"/>
    <w:rsid w:val="0049029D"/>
    <w:rsid w:val="00490A4B"/>
    <w:rsid w:val="00490EA7"/>
    <w:rsid w:val="00490EE2"/>
    <w:rsid w:val="0049151B"/>
    <w:rsid w:val="00491857"/>
    <w:rsid w:val="00491DED"/>
    <w:rsid w:val="00492015"/>
    <w:rsid w:val="00492D05"/>
    <w:rsid w:val="004931CF"/>
    <w:rsid w:val="00493EE1"/>
    <w:rsid w:val="0049510E"/>
    <w:rsid w:val="0049552E"/>
    <w:rsid w:val="00495578"/>
    <w:rsid w:val="00496679"/>
    <w:rsid w:val="00496A8C"/>
    <w:rsid w:val="00497C13"/>
    <w:rsid w:val="00497D6A"/>
    <w:rsid w:val="004A0EEA"/>
    <w:rsid w:val="004A13FE"/>
    <w:rsid w:val="004A1470"/>
    <w:rsid w:val="004A1996"/>
    <w:rsid w:val="004A2989"/>
    <w:rsid w:val="004A2CC2"/>
    <w:rsid w:val="004A46A0"/>
    <w:rsid w:val="004A48BA"/>
    <w:rsid w:val="004A4934"/>
    <w:rsid w:val="004A4994"/>
    <w:rsid w:val="004A4C88"/>
    <w:rsid w:val="004A5A3B"/>
    <w:rsid w:val="004A5FFB"/>
    <w:rsid w:val="004A74AF"/>
    <w:rsid w:val="004B04FB"/>
    <w:rsid w:val="004B0890"/>
    <w:rsid w:val="004B0910"/>
    <w:rsid w:val="004B14AB"/>
    <w:rsid w:val="004B16D9"/>
    <w:rsid w:val="004B16FD"/>
    <w:rsid w:val="004B2A44"/>
    <w:rsid w:val="004B5D94"/>
    <w:rsid w:val="004B710F"/>
    <w:rsid w:val="004B71CD"/>
    <w:rsid w:val="004B7259"/>
    <w:rsid w:val="004C0B86"/>
    <w:rsid w:val="004C1064"/>
    <w:rsid w:val="004C1161"/>
    <w:rsid w:val="004C1EB5"/>
    <w:rsid w:val="004C26C4"/>
    <w:rsid w:val="004C3113"/>
    <w:rsid w:val="004C5372"/>
    <w:rsid w:val="004C6225"/>
    <w:rsid w:val="004C7632"/>
    <w:rsid w:val="004C7E2C"/>
    <w:rsid w:val="004D01A2"/>
    <w:rsid w:val="004D1088"/>
    <w:rsid w:val="004D23DE"/>
    <w:rsid w:val="004D2549"/>
    <w:rsid w:val="004D25E8"/>
    <w:rsid w:val="004D2863"/>
    <w:rsid w:val="004D3157"/>
    <w:rsid w:val="004D4449"/>
    <w:rsid w:val="004D546B"/>
    <w:rsid w:val="004D6D63"/>
    <w:rsid w:val="004E0D75"/>
    <w:rsid w:val="004E115B"/>
    <w:rsid w:val="004E146D"/>
    <w:rsid w:val="004E2652"/>
    <w:rsid w:val="004E2672"/>
    <w:rsid w:val="004E3562"/>
    <w:rsid w:val="004E46D9"/>
    <w:rsid w:val="004E6ECA"/>
    <w:rsid w:val="004F0E41"/>
    <w:rsid w:val="004F16BE"/>
    <w:rsid w:val="004F1858"/>
    <w:rsid w:val="004F1898"/>
    <w:rsid w:val="004F23B0"/>
    <w:rsid w:val="004F3E2F"/>
    <w:rsid w:val="004F3F6A"/>
    <w:rsid w:val="004F4750"/>
    <w:rsid w:val="004F4D1F"/>
    <w:rsid w:val="004F6119"/>
    <w:rsid w:val="004F6450"/>
    <w:rsid w:val="004F646E"/>
    <w:rsid w:val="004F6A14"/>
    <w:rsid w:val="004F6F8C"/>
    <w:rsid w:val="004F7335"/>
    <w:rsid w:val="004F7E14"/>
    <w:rsid w:val="00501354"/>
    <w:rsid w:val="0050297A"/>
    <w:rsid w:val="00502BF4"/>
    <w:rsid w:val="00505EAD"/>
    <w:rsid w:val="00507001"/>
    <w:rsid w:val="005073E2"/>
    <w:rsid w:val="00507653"/>
    <w:rsid w:val="00510C5F"/>
    <w:rsid w:val="00511BEB"/>
    <w:rsid w:val="005122A2"/>
    <w:rsid w:val="00512447"/>
    <w:rsid w:val="0051353C"/>
    <w:rsid w:val="00514589"/>
    <w:rsid w:val="00514C54"/>
    <w:rsid w:val="00515601"/>
    <w:rsid w:val="00515DB3"/>
    <w:rsid w:val="005164AB"/>
    <w:rsid w:val="0051782D"/>
    <w:rsid w:val="00520231"/>
    <w:rsid w:val="0052156B"/>
    <w:rsid w:val="00521A0D"/>
    <w:rsid w:val="0052216E"/>
    <w:rsid w:val="00522614"/>
    <w:rsid w:val="0052344E"/>
    <w:rsid w:val="005244BB"/>
    <w:rsid w:val="005248C7"/>
    <w:rsid w:val="00524BEA"/>
    <w:rsid w:val="00525410"/>
    <w:rsid w:val="005256BD"/>
    <w:rsid w:val="005258AF"/>
    <w:rsid w:val="00526505"/>
    <w:rsid w:val="00526D01"/>
    <w:rsid w:val="00527522"/>
    <w:rsid w:val="0053034B"/>
    <w:rsid w:val="00531130"/>
    <w:rsid w:val="0053136F"/>
    <w:rsid w:val="00531DC7"/>
    <w:rsid w:val="0053288F"/>
    <w:rsid w:val="00533A3B"/>
    <w:rsid w:val="005402A7"/>
    <w:rsid w:val="00541C22"/>
    <w:rsid w:val="00542667"/>
    <w:rsid w:val="00542CD0"/>
    <w:rsid w:val="0054317E"/>
    <w:rsid w:val="0054361B"/>
    <w:rsid w:val="00543E5D"/>
    <w:rsid w:val="00544E95"/>
    <w:rsid w:val="00545D7E"/>
    <w:rsid w:val="00545DCD"/>
    <w:rsid w:val="00545FCF"/>
    <w:rsid w:val="005476A3"/>
    <w:rsid w:val="005501AC"/>
    <w:rsid w:val="00550D9E"/>
    <w:rsid w:val="005515F0"/>
    <w:rsid w:val="00552635"/>
    <w:rsid w:val="00553AB5"/>
    <w:rsid w:val="00554241"/>
    <w:rsid w:val="00554325"/>
    <w:rsid w:val="0055513E"/>
    <w:rsid w:val="00556762"/>
    <w:rsid w:val="00556842"/>
    <w:rsid w:val="00556996"/>
    <w:rsid w:val="00557D59"/>
    <w:rsid w:val="0056004A"/>
    <w:rsid w:val="00560F68"/>
    <w:rsid w:val="0056117D"/>
    <w:rsid w:val="0056193C"/>
    <w:rsid w:val="00561C61"/>
    <w:rsid w:val="00562643"/>
    <w:rsid w:val="00562FEB"/>
    <w:rsid w:val="0056480C"/>
    <w:rsid w:val="00564B61"/>
    <w:rsid w:val="00565CF5"/>
    <w:rsid w:val="005667EE"/>
    <w:rsid w:val="0056704A"/>
    <w:rsid w:val="00570444"/>
    <w:rsid w:val="005704FC"/>
    <w:rsid w:val="005706B6"/>
    <w:rsid w:val="00570EFA"/>
    <w:rsid w:val="005716B9"/>
    <w:rsid w:val="005721AF"/>
    <w:rsid w:val="00572766"/>
    <w:rsid w:val="00572BC9"/>
    <w:rsid w:val="00572D19"/>
    <w:rsid w:val="00573951"/>
    <w:rsid w:val="005743B0"/>
    <w:rsid w:val="005749D8"/>
    <w:rsid w:val="00574AF1"/>
    <w:rsid w:val="00574C7D"/>
    <w:rsid w:val="005750D7"/>
    <w:rsid w:val="0057561B"/>
    <w:rsid w:val="0057677C"/>
    <w:rsid w:val="005773D8"/>
    <w:rsid w:val="0057775D"/>
    <w:rsid w:val="00580040"/>
    <w:rsid w:val="0058239B"/>
    <w:rsid w:val="00582612"/>
    <w:rsid w:val="0058395D"/>
    <w:rsid w:val="00584A61"/>
    <w:rsid w:val="005851B6"/>
    <w:rsid w:val="00585AF0"/>
    <w:rsid w:val="005860C9"/>
    <w:rsid w:val="00586E08"/>
    <w:rsid w:val="0058748A"/>
    <w:rsid w:val="00587CC5"/>
    <w:rsid w:val="00592A42"/>
    <w:rsid w:val="00593772"/>
    <w:rsid w:val="00593AA0"/>
    <w:rsid w:val="00593C26"/>
    <w:rsid w:val="00593DF2"/>
    <w:rsid w:val="005944B0"/>
    <w:rsid w:val="00594B2E"/>
    <w:rsid w:val="0059514E"/>
    <w:rsid w:val="005957D2"/>
    <w:rsid w:val="00595897"/>
    <w:rsid w:val="0059594B"/>
    <w:rsid w:val="00596AA1"/>
    <w:rsid w:val="00597BA0"/>
    <w:rsid w:val="00597D38"/>
    <w:rsid w:val="005A01B7"/>
    <w:rsid w:val="005A0B58"/>
    <w:rsid w:val="005A0DB3"/>
    <w:rsid w:val="005A0FF2"/>
    <w:rsid w:val="005A178D"/>
    <w:rsid w:val="005A238F"/>
    <w:rsid w:val="005A361B"/>
    <w:rsid w:val="005A3F1A"/>
    <w:rsid w:val="005A50C5"/>
    <w:rsid w:val="005A554B"/>
    <w:rsid w:val="005A5AD6"/>
    <w:rsid w:val="005A6FDC"/>
    <w:rsid w:val="005B13FB"/>
    <w:rsid w:val="005B1AF5"/>
    <w:rsid w:val="005B2908"/>
    <w:rsid w:val="005B3DBA"/>
    <w:rsid w:val="005B5145"/>
    <w:rsid w:val="005B5609"/>
    <w:rsid w:val="005B5894"/>
    <w:rsid w:val="005B7622"/>
    <w:rsid w:val="005B79C3"/>
    <w:rsid w:val="005C06DC"/>
    <w:rsid w:val="005C1953"/>
    <w:rsid w:val="005C2E79"/>
    <w:rsid w:val="005C49A2"/>
    <w:rsid w:val="005C4FC1"/>
    <w:rsid w:val="005C5931"/>
    <w:rsid w:val="005C614A"/>
    <w:rsid w:val="005C62F9"/>
    <w:rsid w:val="005C6FA7"/>
    <w:rsid w:val="005C7127"/>
    <w:rsid w:val="005C79D4"/>
    <w:rsid w:val="005D1069"/>
    <w:rsid w:val="005D1379"/>
    <w:rsid w:val="005D1755"/>
    <w:rsid w:val="005D1D76"/>
    <w:rsid w:val="005D23A1"/>
    <w:rsid w:val="005D2406"/>
    <w:rsid w:val="005D2B70"/>
    <w:rsid w:val="005D2BE0"/>
    <w:rsid w:val="005D2F14"/>
    <w:rsid w:val="005D3A61"/>
    <w:rsid w:val="005D4A64"/>
    <w:rsid w:val="005D53A4"/>
    <w:rsid w:val="005D5742"/>
    <w:rsid w:val="005D64A0"/>
    <w:rsid w:val="005D79E8"/>
    <w:rsid w:val="005E02F6"/>
    <w:rsid w:val="005E28B2"/>
    <w:rsid w:val="005E3CB2"/>
    <w:rsid w:val="005E3DEF"/>
    <w:rsid w:val="005E5B0F"/>
    <w:rsid w:val="005E5C5F"/>
    <w:rsid w:val="005E610E"/>
    <w:rsid w:val="005E6223"/>
    <w:rsid w:val="005E6741"/>
    <w:rsid w:val="005F121B"/>
    <w:rsid w:val="005F1287"/>
    <w:rsid w:val="005F17D6"/>
    <w:rsid w:val="005F2106"/>
    <w:rsid w:val="005F236E"/>
    <w:rsid w:val="005F2A9D"/>
    <w:rsid w:val="005F4725"/>
    <w:rsid w:val="005F4DD2"/>
    <w:rsid w:val="005F53B0"/>
    <w:rsid w:val="005F5706"/>
    <w:rsid w:val="005F66C2"/>
    <w:rsid w:val="005F7353"/>
    <w:rsid w:val="005F7D06"/>
    <w:rsid w:val="00600A25"/>
    <w:rsid w:val="006016F5"/>
    <w:rsid w:val="006029A1"/>
    <w:rsid w:val="006036FA"/>
    <w:rsid w:val="006041B7"/>
    <w:rsid w:val="00604F6A"/>
    <w:rsid w:val="006064F5"/>
    <w:rsid w:val="0060651E"/>
    <w:rsid w:val="0060722F"/>
    <w:rsid w:val="00607436"/>
    <w:rsid w:val="00607546"/>
    <w:rsid w:val="00610EDD"/>
    <w:rsid w:val="006112A9"/>
    <w:rsid w:val="00612345"/>
    <w:rsid w:val="0061255B"/>
    <w:rsid w:val="006126F2"/>
    <w:rsid w:val="00613103"/>
    <w:rsid w:val="00613150"/>
    <w:rsid w:val="00613868"/>
    <w:rsid w:val="00614783"/>
    <w:rsid w:val="00614C13"/>
    <w:rsid w:val="00614E5D"/>
    <w:rsid w:val="006151C5"/>
    <w:rsid w:val="00615317"/>
    <w:rsid w:val="006157AD"/>
    <w:rsid w:val="00615998"/>
    <w:rsid w:val="00615C4A"/>
    <w:rsid w:val="006169F1"/>
    <w:rsid w:val="006172FE"/>
    <w:rsid w:val="006177A5"/>
    <w:rsid w:val="00617E8A"/>
    <w:rsid w:val="00620DBF"/>
    <w:rsid w:val="00621EF3"/>
    <w:rsid w:val="00622002"/>
    <w:rsid w:val="00623144"/>
    <w:rsid w:val="00623D01"/>
    <w:rsid w:val="006244E4"/>
    <w:rsid w:val="00625121"/>
    <w:rsid w:val="00625449"/>
    <w:rsid w:val="00625B3B"/>
    <w:rsid w:val="00626255"/>
    <w:rsid w:val="006264C4"/>
    <w:rsid w:val="00626C08"/>
    <w:rsid w:val="006272F5"/>
    <w:rsid w:val="00627955"/>
    <w:rsid w:val="006300A2"/>
    <w:rsid w:val="00631010"/>
    <w:rsid w:val="0063106C"/>
    <w:rsid w:val="00631601"/>
    <w:rsid w:val="006328DF"/>
    <w:rsid w:val="006332CC"/>
    <w:rsid w:val="006336D4"/>
    <w:rsid w:val="00634556"/>
    <w:rsid w:val="00634948"/>
    <w:rsid w:val="00634993"/>
    <w:rsid w:val="0063670F"/>
    <w:rsid w:val="00636C17"/>
    <w:rsid w:val="006401F2"/>
    <w:rsid w:val="00640726"/>
    <w:rsid w:val="00640DBC"/>
    <w:rsid w:val="00642066"/>
    <w:rsid w:val="006434A5"/>
    <w:rsid w:val="0064355F"/>
    <w:rsid w:val="00643713"/>
    <w:rsid w:val="006441A5"/>
    <w:rsid w:val="006443B9"/>
    <w:rsid w:val="00644816"/>
    <w:rsid w:val="00644A97"/>
    <w:rsid w:val="00645E63"/>
    <w:rsid w:val="00646A75"/>
    <w:rsid w:val="00646AE2"/>
    <w:rsid w:val="00647B09"/>
    <w:rsid w:val="0065143D"/>
    <w:rsid w:val="00652D8D"/>
    <w:rsid w:val="006531A9"/>
    <w:rsid w:val="0065475B"/>
    <w:rsid w:val="006548C2"/>
    <w:rsid w:val="00654A63"/>
    <w:rsid w:val="00655C35"/>
    <w:rsid w:val="0066091D"/>
    <w:rsid w:val="006611EB"/>
    <w:rsid w:val="00661718"/>
    <w:rsid w:val="0066175D"/>
    <w:rsid w:val="00661796"/>
    <w:rsid w:val="00662A65"/>
    <w:rsid w:val="00662D7F"/>
    <w:rsid w:val="00663E2D"/>
    <w:rsid w:val="0066407C"/>
    <w:rsid w:val="006642A4"/>
    <w:rsid w:val="00664DF3"/>
    <w:rsid w:val="0066547D"/>
    <w:rsid w:val="006655A6"/>
    <w:rsid w:val="00666DD2"/>
    <w:rsid w:val="00667C24"/>
    <w:rsid w:val="006708B2"/>
    <w:rsid w:val="00670BE8"/>
    <w:rsid w:val="00671107"/>
    <w:rsid w:val="006711EA"/>
    <w:rsid w:val="0067133A"/>
    <w:rsid w:val="006743E7"/>
    <w:rsid w:val="006752A2"/>
    <w:rsid w:val="0067593C"/>
    <w:rsid w:val="006759FD"/>
    <w:rsid w:val="00675BCE"/>
    <w:rsid w:val="00676EF4"/>
    <w:rsid w:val="0068045D"/>
    <w:rsid w:val="0068057F"/>
    <w:rsid w:val="006806EA"/>
    <w:rsid w:val="0068104E"/>
    <w:rsid w:val="00682714"/>
    <w:rsid w:val="00682C9F"/>
    <w:rsid w:val="00682E71"/>
    <w:rsid w:val="006840CC"/>
    <w:rsid w:val="00684458"/>
    <w:rsid w:val="00685808"/>
    <w:rsid w:val="0068590E"/>
    <w:rsid w:val="006869CD"/>
    <w:rsid w:val="00686FAB"/>
    <w:rsid w:val="006870B2"/>
    <w:rsid w:val="00687D0E"/>
    <w:rsid w:val="0069142F"/>
    <w:rsid w:val="00691B96"/>
    <w:rsid w:val="006927A5"/>
    <w:rsid w:val="006939D7"/>
    <w:rsid w:val="00693FA4"/>
    <w:rsid w:val="00694780"/>
    <w:rsid w:val="00694FF4"/>
    <w:rsid w:val="00695294"/>
    <w:rsid w:val="006952C7"/>
    <w:rsid w:val="0069548D"/>
    <w:rsid w:val="00695FA4"/>
    <w:rsid w:val="0069627F"/>
    <w:rsid w:val="006962F5"/>
    <w:rsid w:val="00696994"/>
    <w:rsid w:val="00696E80"/>
    <w:rsid w:val="00696F2E"/>
    <w:rsid w:val="00697825"/>
    <w:rsid w:val="006A1048"/>
    <w:rsid w:val="006A1793"/>
    <w:rsid w:val="006A1BFC"/>
    <w:rsid w:val="006A1C16"/>
    <w:rsid w:val="006A266C"/>
    <w:rsid w:val="006A4197"/>
    <w:rsid w:val="006A576B"/>
    <w:rsid w:val="006A5854"/>
    <w:rsid w:val="006A7270"/>
    <w:rsid w:val="006B0CD8"/>
    <w:rsid w:val="006B0D2E"/>
    <w:rsid w:val="006B138E"/>
    <w:rsid w:val="006B1755"/>
    <w:rsid w:val="006B1811"/>
    <w:rsid w:val="006B360D"/>
    <w:rsid w:val="006B3692"/>
    <w:rsid w:val="006B4694"/>
    <w:rsid w:val="006B4A25"/>
    <w:rsid w:val="006B4AB5"/>
    <w:rsid w:val="006B5DBA"/>
    <w:rsid w:val="006B63DE"/>
    <w:rsid w:val="006B694C"/>
    <w:rsid w:val="006B6B24"/>
    <w:rsid w:val="006B6E9B"/>
    <w:rsid w:val="006C1A0C"/>
    <w:rsid w:val="006C38C5"/>
    <w:rsid w:val="006C403D"/>
    <w:rsid w:val="006C44B4"/>
    <w:rsid w:val="006C5E9F"/>
    <w:rsid w:val="006C62CF"/>
    <w:rsid w:val="006C648C"/>
    <w:rsid w:val="006C797A"/>
    <w:rsid w:val="006C7D3F"/>
    <w:rsid w:val="006D1FED"/>
    <w:rsid w:val="006D2302"/>
    <w:rsid w:val="006D24FF"/>
    <w:rsid w:val="006D2981"/>
    <w:rsid w:val="006D30FD"/>
    <w:rsid w:val="006D31E8"/>
    <w:rsid w:val="006D3E47"/>
    <w:rsid w:val="006D45D6"/>
    <w:rsid w:val="006D5D54"/>
    <w:rsid w:val="006D6DA8"/>
    <w:rsid w:val="006D73BA"/>
    <w:rsid w:val="006D76B6"/>
    <w:rsid w:val="006D7F6B"/>
    <w:rsid w:val="006E0582"/>
    <w:rsid w:val="006E0927"/>
    <w:rsid w:val="006E1BD6"/>
    <w:rsid w:val="006E1C8B"/>
    <w:rsid w:val="006E24B9"/>
    <w:rsid w:val="006E3688"/>
    <w:rsid w:val="006E43AE"/>
    <w:rsid w:val="006E4EE4"/>
    <w:rsid w:val="006E5FAC"/>
    <w:rsid w:val="006E67B6"/>
    <w:rsid w:val="006E7710"/>
    <w:rsid w:val="006E7EDB"/>
    <w:rsid w:val="006F14E5"/>
    <w:rsid w:val="006F18D8"/>
    <w:rsid w:val="006F1E3A"/>
    <w:rsid w:val="006F2442"/>
    <w:rsid w:val="006F24AB"/>
    <w:rsid w:val="006F29EB"/>
    <w:rsid w:val="006F3232"/>
    <w:rsid w:val="006F3923"/>
    <w:rsid w:val="006F4929"/>
    <w:rsid w:val="006F561C"/>
    <w:rsid w:val="006F6325"/>
    <w:rsid w:val="006F69DA"/>
    <w:rsid w:val="006F7B40"/>
    <w:rsid w:val="006F7B96"/>
    <w:rsid w:val="006F7DB1"/>
    <w:rsid w:val="00700324"/>
    <w:rsid w:val="00700DFF"/>
    <w:rsid w:val="007014B5"/>
    <w:rsid w:val="00701BE5"/>
    <w:rsid w:val="0070256D"/>
    <w:rsid w:val="00703B1C"/>
    <w:rsid w:val="00704378"/>
    <w:rsid w:val="00704969"/>
    <w:rsid w:val="0070505C"/>
    <w:rsid w:val="007053CC"/>
    <w:rsid w:val="007073BB"/>
    <w:rsid w:val="00707E84"/>
    <w:rsid w:val="00711BA1"/>
    <w:rsid w:val="00711D83"/>
    <w:rsid w:val="00712D19"/>
    <w:rsid w:val="00713A1D"/>
    <w:rsid w:val="00713FB5"/>
    <w:rsid w:val="00715E39"/>
    <w:rsid w:val="0071674C"/>
    <w:rsid w:val="007168CF"/>
    <w:rsid w:val="00717B57"/>
    <w:rsid w:val="00720089"/>
    <w:rsid w:val="007201F0"/>
    <w:rsid w:val="00720368"/>
    <w:rsid w:val="00720A0F"/>
    <w:rsid w:val="00720F2E"/>
    <w:rsid w:val="00720F78"/>
    <w:rsid w:val="00721CA4"/>
    <w:rsid w:val="00722095"/>
    <w:rsid w:val="00722A74"/>
    <w:rsid w:val="0072415F"/>
    <w:rsid w:val="00724C3D"/>
    <w:rsid w:val="007253D3"/>
    <w:rsid w:val="007257CC"/>
    <w:rsid w:val="00725A93"/>
    <w:rsid w:val="00726751"/>
    <w:rsid w:val="007271EE"/>
    <w:rsid w:val="0072745A"/>
    <w:rsid w:val="0073175C"/>
    <w:rsid w:val="00731872"/>
    <w:rsid w:val="007321F7"/>
    <w:rsid w:val="00732420"/>
    <w:rsid w:val="0073355D"/>
    <w:rsid w:val="0073371D"/>
    <w:rsid w:val="00733C46"/>
    <w:rsid w:val="00734233"/>
    <w:rsid w:val="00734AAC"/>
    <w:rsid w:val="0073541B"/>
    <w:rsid w:val="00735467"/>
    <w:rsid w:val="007361D8"/>
    <w:rsid w:val="00736292"/>
    <w:rsid w:val="00736972"/>
    <w:rsid w:val="00736E51"/>
    <w:rsid w:val="00737F0C"/>
    <w:rsid w:val="00737F4E"/>
    <w:rsid w:val="00740937"/>
    <w:rsid w:val="00741077"/>
    <w:rsid w:val="00742453"/>
    <w:rsid w:val="00742AF2"/>
    <w:rsid w:val="00743EB7"/>
    <w:rsid w:val="00744121"/>
    <w:rsid w:val="007455DB"/>
    <w:rsid w:val="0074561C"/>
    <w:rsid w:val="007469F0"/>
    <w:rsid w:val="007470A6"/>
    <w:rsid w:val="007470F3"/>
    <w:rsid w:val="00747E65"/>
    <w:rsid w:val="00750542"/>
    <w:rsid w:val="00750D5B"/>
    <w:rsid w:val="00751447"/>
    <w:rsid w:val="007514E8"/>
    <w:rsid w:val="00751F83"/>
    <w:rsid w:val="00752209"/>
    <w:rsid w:val="00755142"/>
    <w:rsid w:val="00755F0C"/>
    <w:rsid w:val="0075616D"/>
    <w:rsid w:val="00756C62"/>
    <w:rsid w:val="00756F29"/>
    <w:rsid w:val="007606C9"/>
    <w:rsid w:val="00761CD5"/>
    <w:rsid w:val="00764B9C"/>
    <w:rsid w:val="00764BA7"/>
    <w:rsid w:val="007654C3"/>
    <w:rsid w:val="00765DC3"/>
    <w:rsid w:val="0076619A"/>
    <w:rsid w:val="00766AE4"/>
    <w:rsid w:val="007676B2"/>
    <w:rsid w:val="00771561"/>
    <w:rsid w:val="00772095"/>
    <w:rsid w:val="00772754"/>
    <w:rsid w:val="00772886"/>
    <w:rsid w:val="0077312B"/>
    <w:rsid w:val="00774358"/>
    <w:rsid w:val="00774532"/>
    <w:rsid w:val="00775300"/>
    <w:rsid w:val="00776855"/>
    <w:rsid w:val="007768B6"/>
    <w:rsid w:val="00777803"/>
    <w:rsid w:val="007806E1"/>
    <w:rsid w:val="00780AA6"/>
    <w:rsid w:val="00780FD9"/>
    <w:rsid w:val="007818FA"/>
    <w:rsid w:val="007827D0"/>
    <w:rsid w:val="00785A5F"/>
    <w:rsid w:val="00786295"/>
    <w:rsid w:val="00786B10"/>
    <w:rsid w:val="0078723E"/>
    <w:rsid w:val="00791664"/>
    <w:rsid w:val="00791938"/>
    <w:rsid w:val="00792BA4"/>
    <w:rsid w:val="00792F78"/>
    <w:rsid w:val="007935EC"/>
    <w:rsid w:val="007937D5"/>
    <w:rsid w:val="00794968"/>
    <w:rsid w:val="0079518C"/>
    <w:rsid w:val="0079542F"/>
    <w:rsid w:val="007971B0"/>
    <w:rsid w:val="007A100C"/>
    <w:rsid w:val="007A18C3"/>
    <w:rsid w:val="007A383B"/>
    <w:rsid w:val="007A602D"/>
    <w:rsid w:val="007A624F"/>
    <w:rsid w:val="007A65E6"/>
    <w:rsid w:val="007A676F"/>
    <w:rsid w:val="007B0310"/>
    <w:rsid w:val="007B03A3"/>
    <w:rsid w:val="007B0660"/>
    <w:rsid w:val="007B14E1"/>
    <w:rsid w:val="007B1F9C"/>
    <w:rsid w:val="007B4DE4"/>
    <w:rsid w:val="007B54DE"/>
    <w:rsid w:val="007B5BCB"/>
    <w:rsid w:val="007B6079"/>
    <w:rsid w:val="007B616C"/>
    <w:rsid w:val="007B62C7"/>
    <w:rsid w:val="007B6B02"/>
    <w:rsid w:val="007B6D4D"/>
    <w:rsid w:val="007B74B5"/>
    <w:rsid w:val="007B79A2"/>
    <w:rsid w:val="007B79E4"/>
    <w:rsid w:val="007B7E44"/>
    <w:rsid w:val="007C07F3"/>
    <w:rsid w:val="007C1F9D"/>
    <w:rsid w:val="007C282A"/>
    <w:rsid w:val="007C2FB9"/>
    <w:rsid w:val="007C30C2"/>
    <w:rsid w:val="007C3A94"/>
    <w:rsid w:val="007C464A"/>
    <w:rsid w:val="007C470C"/>
    <w:rsid w:val="007D1054"/>
    <w:rsid w:val="007D14A1"/>
    <w:rsid w:val="007D15BC"/>
    <w:rsid w:val="007D1B0B"/>
    <w:rsid w:val="007D27A1"/>
    <w:rsid w:val="007D403E"/>
    <w:rsid w:val="007D4623"/>
    <w:rsid w:val="007D483F"/>
    <w:rsid w:val="007D4FE1"/>
    <w:rsid w:val="007D53E4"/>
    <w:rsid w:val="007D5470"/>
    <w:rsid w:val="007D6067"/>
    <w:rsid w:val="007D6639"/>
    <w:rsid w:val="007D66CF"/>
    <w:rsid w:val="007D6739"/>
    <w:rsid w:val="007D7200"/>
    <w:rsid w:val="007D7F9C"/>
    <w:rsid w:val="007E0E85"/>
    <w:rsid w:val="007E140D"/>
    <w:rsid w:val="007E18A4"/>
    <w:rsid w:val="007E4026"/>
    <w:rsid w:val="007E5319"/>
    <w:rsid w:val="007E5676"/>
    <w:rsid w:val="007E5854"/>
    <w:rsid w:val="007E5E4F"/>
    <w:rsid w:val="007E5E6F"/>
    <w:rsid w:val="007E62EE"/>
    <w:rsid w:val="007E6EC0"/>
    <w:rsid w:val="007F01D6"/>
    <w:rsid w:val="007F09C9"/>
    <w:rsid w:val="007F1711"/>
    <w:rsid w:val="007F1BD3"/>
    <w:rsid w:val="007F2062"/>
    <w:rsid w:val="007F20F4"/>
    <w:rsid w:val="007F3377"/>
    <w:rsid w:val="007F4B62"/>
    <w:rsid w:val="007F63EC"/>
    <w:rsid w:val="007F6E5E"/>
    <w:rsid w:val="007F7580"/>
    <w:rsid w:val="007F7871"/>
    <w:rsid w:val="007F78CC"/>
    <w:rsid w:val="007F7AB5"/>
    <w:rsid w:val="0080192A"/>
    <w:rsid w:val="00802244"/>
    <w:rsid w:val="00802650"/>
    <w:rsid w:val="008028D4"/>
    <w:rsid w:val="00803571"/>
    <w:rsid w:val="00803ABA"/>
    <w:rsid w:val="00803AD4"/>
    <w:rsid w:val="00803D5D"/>
    <w:rsid w:val="00805463"/>
    <w:rsid w:val="008054B4"/>
    <w:rsid w:val="008056C1"/>
    <w:rsid w:val="00805F6F"/>
    <w:rsid w:val="00806183"/>
    <w:rsid w:val="00806AED"/>
    <w:rsid w:val="0081054A"/>
    <w:rsid w:val="00810628"/>
    <w:rsid w:val="008106F4"/>
    <w:rsid w:val="00810E72"/>
    <w:rsid w:val="00811206"/>
    <w:rsid w:val="008115BA"/>
    <w:rsid w:val="0081173C"/>
    <w:rsid w:val="00813AEB"/>
    <w:rsid w:val="00815467"/>
    <w:rsid w:val="00815B19"/>
    <w:rsid w:val="00817C93"/>
    <w:rsid w:val="008201C8"/>
    <w:rsid w:val="008205D9"/>
    <w:rsid w:val="00820BCC"/>
    <w:rsid w:val="00821158"/>
    <w:rsid w:val="00821666"/>
    <w:rsid w:val="00822221"/>
    <w:rsid w:val="008223C1"/>
    <w:rsid w:val="00822A83"/>
    <w:rsid w:val="008237B5"/>
    <w:rsid w:val="008264A6"/>
    <w:rsid w:val="008265C8"/>
    <w:rsid w:val="00826C34"/>
    <w:rsid w:val="00826CE2"/>
    <w:rsid w:val="00826D21"/>
    <w:rsid w:val="00826F13"/>
    <w:rsid w:val="00827ECF"/>
    <w:rsid w:val="0083008D"/>
    <w:rsid w:val="00830211"/>
    <w:rsid w:val="00830C83"/>
    <w:rsid w:val="008328B4"/>
    <w:rsid w:val="00832C42"/>
    <w:rsid w:val="00833205"/>
    <w:rsid w:val="008333B5"/>
    <w:rsid w:val="0083458A"/>
    <w:rsid w:val="00834FB1"/>
    <w:rsid w:val="00835266"/>
    <w:rsid w:val="008352ED"/>
    <w:rsid w:val="00835521"/>
    <w:rsid w:val="008358C6"/>
    <w:rsid w:val="00835FB0"/>
    <w:rsid w:val="00836CB7"/>
    <w:rsid w:val="0083724D"/>
    <w:rsid w:val="00841318"/>
    <w:rsid w:val="008424A0"/>
    <w:rsid w:val="008430DE"/>
    <w:rsid w:val="00844C45"/>
    <w:rsid w:val="0084609C"/>
    <w:rsid w:val="00847A5E"/>
    <w:rsid w:val="00847C04"/>
    <w:rsid w:val="00847F58"/>
    <w:rsid w:val="00850828"/>
    <w:rsid w:val="00850BFD"/>
    <w:rsid w:val="00851642"/>
    <w:rsid w:val="00851F44"/>
    <w:rsid w:val="0085282A"/>
    <w:rsid w:val="00852E4F"/>
    <w:rsid w:val="00852E85"/>
    <w:rsid w:val="00853F41"/>
    <w:rsid w:val="008540C9"/>
    <w:rsid w:val="008541F8"/>
    <w:rsid w:val="008542AB"/>
    <w:rsid w:val="00854328"/>
    <w:rsid w:val="00854467"/>
    <w:rsid w:val="00854A35"/>
    <w:rsid w:val="008564E2"/>
    <w:rsid w:val="00856550"/>
    <w:rsid w:val="00857751"/>
    <w:rsid w:val="00860036"/>
    <w:rsid w:val="008609F1"/>
    <w:rsid w:val="00860D8D"/>
    <w:rsid w:val="00860F7B"/>
    <w:rsid w:val="00863955"/>
    <w:rsid w:val="008639DD"/>
    <w:rsid w:val="0086760E"/>
    <w:rsid w:val="00867948"/>
    <w:rsid w:val="00867AE2"/>
    <w:rsid w:val="0087054C"/>
    <w:rsid w:val="008709A7"/>
    <w:rsid w:val="00870B11"/>
    <w:rsid w:val="00870B3A"/>
    <w:rsid w:val="00871300"/>
    <w:rsid w:val="0087133C"/>
    <w:rsid w:val="00871F4A"/>
    <w:rsid w:val="00871FED"/>
    <w:rsid w:val="0087332F"/>
    <w:rsid w:val="008746C9"/>
    <w:rsid w:val="008764E4"/>
    <w:rsid w:val="00876BCA"/>
    <w:rsid w:val="0087768C"/>
    <w:rsid w:val="0087768D"/>
    <w:rsid w:val="00877834"/>
    <w:rsid w:val="00877A69"/>
    <w:rsid w:val="00877FB5"/>
    <w:rsid w:val="00880792"/>
    <w:rsid w:val="00881097"/>
    <w:rsid w:val="0088117B"/>
    <w:rsid w:val="00882803"/>
    <w:rsid w:val="00884C5A"/>
    <w:rsid w:val="00884FFE"/>
    <w:rsid w:val="00885771"/>
    <w:rsid w:val="00885D56"/>
    <w:rsid w:val="008864D6"/>
    <w:rsid w:val="008867F0"/>
    <w:rsid w:val="00886D1D"/>
    <w:rsid w:val="0088717C"/>
    <w:rsid w:val="008875B9"/>
    <w:rsid w:val="00890832"/>
    <w:rsid w:val="00890C18"/>
    <w:rsid w:val="0089124C"/>
    <w:rsid w:val="008912B6"/>
    <w:rsid w:val="00892E8B"/>
    <w:rsid w:val="008933EB"/>
    <w:rsid w:val="0089386E"/>
    <w:rsid w:val="00893FEF"/>
    <w:rsid w:val="008954C7"/>
    <w:rsid w:val="00895EDD"/>
    <w:rsid w:val="0089671C"/>
    <w:rsid w:val="00896A09"/>
    <w:rsid w:val="0089766B"/>
    <w:rsid w:val="00897E4E"/>
    <w:rsid w:val="008A1908"/>
    <w:rsid w:val="008A1E00"/>
    <w:rsid w:val="008A3820"/>
    <w:rsid w:val="008A3B57"/>
    <w:rsid w:val="008A47A9"/>
    <w:rsid w:val="008A5490"/>
    <w:rsid w:val="008A5889"/>
    <w:rsid w:val="008A5AAD"/>
    <w:rsid w:val="008A624E"/>
    <w:rsid w:val="008A6710"/>
    <w:rsid w:val="008A6AC5"/>
    <w:rsid w:val="008A6C34"/>
    <w:rsid w:val="008A6DC9"/>
    <w:rsid w:val="008A7098"/>
    <w:rsid w:val="008B0A1B"/>
    <w:rsid w:val="008B0BAE"/>
    <w:rsid w:val="008B16E8"/>
    <w:rsid w:val="008B1DBC"/>
    <w:rsid w:val="008B2244"/>
    <w:rsid w:val="008B31AF"/>
    <w:rsid w:val="008B3479"/>
    <w:rsid w:val="008B3AA5"/>
    <w:rsid w:val="008B58BB"/>
    <w:rsid w:val="008B5CF6"/>
    <w:rsid w:val="008B5DB5"/>
    <w:rsid w:val="008B60EE"/>
    <w:rsid w:val="008B63EA"/>
    <w:rsid w:val="008B6799"/>
    <w:rsid w:val="008B6DB9"/>
    <w:rsid w:val="008C02C3"/>
    <w:rsid w:val="008C1045"/>
    <w:rsid w:val="008C1729"/>
    <w:rsid w:val="008C3DDA"/>
    <w:rsid w:val="008C41E2"/>
    <w:rsid w:val="008C4B82"/>
    <w:rsid w:val="008C4E74"/>
    <w:rsid w:val="008C56DB"/>
    <w:rsid w:val="008C5AE9"/>
    <w:rsid w:val="008C6801"/>
    <w:rsid w:val="008C6B9E"/>
    <w:rsid w:val="008C7336"/>
    <w:rsid w:val="008D1160"/>
    <w:rsid w:val="008D1506"/>
    <w:rsid w:val="008D1847"/>
    <w:rsid w:val="008D1B8F"/>
    <w:rsid w:val="008D2EC7"/>
    <w:rsid w:val="008D36F3"/>
    <w:rsid w:val="008D3AC9"/>
    <w:rsid w:val="008D3FFE"/>
    <w:rsid w:val="008D4C42"/>
    <w:rsid w:val="008D521E"/>
    <w:rsid w:val="008D623F"/>
    <w:rsid w:val="008D6A0D"/>
    <w:rsid w:val="008D7E87"/>
    <w:rsid w:val="008E0C13"/>
    <w:rsid w:val="008E0D4D"/>
    <w:rsid w:val="008E1274"/>
    <w:rsid w:val="008E1A84"/>
    <w:rsid w:val="008E25C0"/>
    <w:rsid w:val="008E3721"/>
    <w:rsid w:val="008E3A8E"/>
    <w:rsid w:val="008E4691"/>
    <w:rsid w:val="008E46C2"/>
    <w:rsid w:val="008E49C1"/>
    <w:rsid w:val="008E4A7F"/>
    <w:rsid w:val="008E50F8"/>
    <w:rsid w:val="008E58D5"/>
    <w:rsid w:val="008E5EE7"/>
    <w:rsid w:val="008E61DC"/>
    <w:rsid w:val="008E6613"/>
    <w:rsid w:val="008E66DA"/>
    <w:rsid w:val="008E7A38"/>
    <w:rsid w:val="008F0279"/>
    <w:rsid w:val="008F0606"/>
    <w:rsid w:val="008F0632"/>
    <w:rsid w:val="008F06C6"/>
    <w:rsid w:val="008F1086"/>
    <w:rsid w:val="008F11A2"/>
    <w:rsid w:val="008F1B88"/>
    <w:rsid w:val="008F33D2"/>
    <w:rsid w:val="008F356B"/>
    <w:rsid w:val="008F521B"/>
    <w:rsid w:val="008F57C6"/>
    <w:rsid w:val="008F6A58"/>
    <w:rsid w:val="00900CEF"/>
    <w:rsid w:val="00901416"/>
    <w:rsid w:val="009014A8"/>
    <w:rsid w:val="0090153B"/>
    <w:rsid w:val="00901B60"/>
    <w:rsid w:val="00902D6F"/>
    <w:rsid w:val="0090313C"/>
    <w:rsid w:val="00904666"/>
    <w:rsid w:val="00904E31"/>
    <w:rsid w:val="009050E8"/>
    <w:rsid w:val="009052EA"/>
    <w:rsid w:val="0090559C"/>
    <w:rsid w:val="0090656F"/>
    <w:rsid w:val="00907041"/>
    <w:rsid w:val="009077BE"/>
    <w:rsid w:val="0090790B"/>
    <w:rsid w:val="0091184E"/>
    <w:rsid w:val="0091195A"/>
    <w:rsid w:val="0091229E"/>
    <w:rsid w:val="00912D46"/>
    <w:rsid w:val="00913620"/>
    <w:rsid w:val="00913C5A"/>
    <w:rsid w:val="009160A2"/>
    <w:rsid w:val="00916EA1"/>
    <w:rsid w:val="00917BBE"/>
    <w:rsid w:val="00921356"/>
    <w:rsid w:val="00922654"/>
    <w:rsid w:val="00922906"/>
    <w:rsid w:val="00922A61"/>
    <w:rsid w:val="00922E01"/>
    <w:rsid w:val="009233F9"/>
    <w:rsid w:val="00923995"/>
    <w:rsid w:val="00925003"/>
    <w:rsid w:val="00925B29"/>
    <w:rsid w:val="0092624E"/>
    <w:rsid w:val="0092761D"/>
    <w:rsid w:val="009277A1"/>
    <w:rsid w:val="00927A6A"/>
    <w:rsid w:val="00930110"/>
    <w:rsid w:val="00930555"/>
    <w:rsid w:val="00930865"/>
    <w:rsid w:val="00930874"/>
    <w:rsid w:val="00930D40"/>
    <w:rsid w:val="00931BF8"/>
    <w:rsid w:val="00932DE7"/>
    <w:rsid w:val="00932E7C"/>
    <w:rsid w:val="00934441"/>
    <w:rsid w:val="00934A85"/>
    <w:rsid w:val="00934B42"/>
    <w:rsid w:val="009350C7"/>
    <w:rsid w:val="00935349"/>
    <w:rsid w:val="0093540B"/>
    <w:rsid w:val="00935804"/>
    <w:rsid w:val="009364F6"/>
    <w:rsid w:val="00936D5E"/>
    <w:rsid w:val="00937EDD"/>
    <w:rsid w:val="00940371"/>
    <w:rsid w:val="00940D5A"/>
    <w:rsid w:val="00942184"/>
    <w:rsid w:val="00942E1E"/>
    <w:rsid w:val="00942FAE"/>
    <w:rsid w:val="00943772"/>
    <w:rsid w:val="00944566"/>
    <w:rsid w:val="00944796"/>
    <w:rsid w:val="00944A52"/>
    <w:rsid w:val="0094510D"/>
    <w:rsid w:val="00945B5F"/>
    <w:rsid w:val="00946D04"/>
    <w:rsid w:val="00947355"/>
    <w:rsid w:val="00950435"/>
    <w:rsid w:val="0095065F"/>
    <w:rsid w:val="0095091C"/>
    <w:rsid w:val="009510F4"/>
    <w:rsid w:val="00951C4D"/>
    <w:rsid w:val="00951D0A"/>
    <w:rsid w:val="0095255B"/>
    <w:rsid w:val="00952B68"/>
    <w:rsid w:val="00953B7E"/>
    <w:rsid w:val="00953D22"/>
    <w:rsid w:val="009547F4"/>
    <w:rsid w:val="00954BB6"/>
    <w:rsid w:val="00955401"/>
    <w:rsid w:val="00956A7A"/>
    <w:rsid w:val="00956D0D"/>
    <w:rsid w:val="0095700B"/>
    <w:rsid w:val="009574AA"/>
    <w:rsid w:val="009579E2"/>
    <w:rsid w:val="009579FF"/>
    <w:rsid w:val="00960B8B"/>
    <w:rsid w:val="00961030"/>
    <w:rsid w:val="00961100"/>
    <w:rsid w:val="0096116E"/>
    <w:rsid w:val="009624C6"/>
    <w:rsid w:val="009626A5"/>
    <w:rsid w:val="00962C39"/>
    <w:rsid w:val="00963735"/>
    <w:rsid w:val="009637D3"/>
    <w:rsid w:val="00963882"/>
    <w:rsid w:val="009641F4"/>
    <w:rsid w:val="009650CE"/>
    <w:rsid w:val="00965135"/>
    <w:rsid w:val="009654A2"/>
    <w:rsid w:val="009655F1"/>
    <w:rsid w:val="00965A24"/>
    <w:rsid w:val="0096676C"/>
    <w:rsid w:val="00967958"/>
    <w:rsid w:val="009700DF"/>
    <w:rsid w:val="009702CF"/>
    <w:rsid w:val="00970E95"/>
    <w:rsid w:val="00971247"/>
    <w:rsid w:val="009719EE"/>
    <w:rsid w:val="00971E79"/>
    <w:rsid w:val="00972A36"/>
    <w:rsid w:val="00972C7A"/>
    <w:rsid w:val="00973027"/>
    <w:rsid w:val="00973757"/>
    <w:rsid w:val="00973B74"/>
    <w:rsid w:val="009741AF"/>
    <w:rsid w:val="0097590E"/>
    <w:rsid w:val="00975B9B"/>
    <w:rsid w:val="00975BAF"/>
    <w:rsid w:val="00975D71"/>
    <w:rsid w:val="00975E0B"/>
    <w:rsid w:val="00975E64"/>
    <w:rsid w:val="00976ABD"/>
    <w:rsid w:val="00977180"/>
    <w:rsid w:val="00980A70"/>
    <w:rsid w:val="00980DBB"/>
    <w:rsid w:val="00980FE9"/>
    <w:rsid w:val="009813C4"/>
    <w:rsid w:val="00981678"/>
    <w:rsid w:val="00981785"/>
    <w:rsid w:val="00981908"/>
    <w:rsid w:val="00981F5A"/>
    <w:rsid w:val="009826A3"/>
    <w:rsid w:val="00984112"/>
    <w:rsid w:val="00984152"/>
    <w:rsid w:val="00984170"/>
    <w:rsid w:val="009855CA"/>
    <w:rsid w:val="00985B2C"/>
    <w:rsid w:val="00986E43"/>
    <w:rsid w:val="009872C3"/>
    <w:rsid w:val="00987A8F"/>
    <w:rsid w:val="0099005F"/>
    <w:rsid w:val="009905EE"/>
    <w:rsid w:val="009937A3"/>
    <w:rsid w:val="00994368"/>
    <w:rsid w:val="00994D4A"/>
    <w:rsid w:val="00994F0C"/>
    <w:rsid w:val="00995B8F"/>
    <w:rsid w:val="00997DCF"/>
    <w:rsid w:val="00997F05"/>
    <w:rsid w:val="009A037D"/>
    <w:rsid w:val="009A18D3"/>
    <w:rsid w:val="009A18DF"/>
    <w:rsid w:val="009A1D0E"/>
    <w:rsid w:val="009A23CB"/>
    <w:rsid w:val="009A303C"/>
    <w:rsid w:val="009A3759"/>
    <w:rsid w:val="009A3D01"/>
    <w:rsid w:val="009A4A3E"/>
    <w:rsid w:val="009A52E7"/>
    <w:rsid w:val="009A5312"/>
    <w:rsid w:val="009A68DB"/>
    <w:rsid w:val="009A6DC0"/>
    <w:rsid w:val="009B068F"/>
    <w:rsid w:val="009B077C"/>
    <w:rsid w:val="009B184B"/>
    <w:rsid w:val="009B40BF"/>
    <w:rsid w:val="009B43C9"/>
    <w:rsid w:val="009B4446"/>
    <w:rsid w:val="009B47B6"/>
    <w:rsid w:val="009B5D36"/>
    <w:rsid w:val="009B5EFA"/>
    <w:rsid w:val="009B607E"/>
    <w:rsid w:val="009B6E0C"/>
    <w:rsid w:val="009B7861"/>
    <w:rsid w:val="009B790E"/>
    <w:rsid w:val="009C041F"/>
    <w:rsid w:val="009C1DF3"/>
    <w:rsid w:val="009C25E4"/>
    <w:rsid w:val="009C306A"/>
    <w:rsid w:val="009C3AD7"/>
    <w:rsid w:val="009C50D4"/>
    <w:rsid w:val="009C60AF"/>
    <w:rsid w:val="009C6E03"/>
    <w:rsid w:val="009C7687"/>
    <w:rsid w:val="009C7B04"/>
    <w:rsid w:val="009C7BFF"/>
    <w:rsid w:val="009C7CA2"/>
    <w:rsid w:val="009C7D4C"/>
    <w:rsid w:val="009D2212"/>
    <w:rsid w:val="009D3AA0"/>
    <w:rsid w:val="009D4FAF"/>
    <w:rsid w:val="009D50D4"/>
    <w:rsid w:val="009D63E7"/>
    <w:rsid w:val="009D6574"/>
    <w:rsid w:val="009D72F8"/>
    <w:rsid w:val="009D7A7E"/>
    <w:rsid w:val="009D7BFB"/>
    <w:rsid w:val="009E0034"/>
    <w:rsid w:val="009E0BBC"/>
    <w:rsid w:val="009E24C4"/>
    <w:rsid w:val="009E3219"/>
    <w:rsid w:val="009E3D23"/>
    <w:rsid w:val="009E3DA0"/>
    <w:rsid w:val="009E4B4C"/>
    <w:rsid w:val="009E55B6"/>
    <w:rsid w:val="009E59D3"/>
    <w:rsid w:val="009E79E9"/>
    <w:rsid w:val="009E7A42"/>
    <w:rsid w:val="009F185C"/>
    <w:rsid w:val="009F2808"/>
    <w:rsid w:val="009F3701"/>
    <w:rsid w:val="009F47BA"/>
    <w:rsid w:val="009F6DA1"/>
    <w:rsid w:val="009F7AFA"/>
    <w:rsid w:val="00A008FC"/>
    <w:rsid w:val="00A01220"/>
    <w:rsid w:val="00A01C0E"/>
    <w:rsid w:val="00A0212D"/>
    <w:rsid w:val="00A02255"/>
    <w:rsid w:val="00A02590"/>
    <w:rsid w:val="00A05A7D"/>
    <w:rsid w:val="00A07C3A"/>
    <w:rsid w:val="00A11729"/>
    <w:rsid w:val="00A11969"/>
    <w:rsid w:val="00A13659"/>
    <w:rsid w:val="00A13B7A"/>
    <w:rsid w:val="00A15A20"/>
    <w:rsid w:val="00A166A0"/>
    <w:rsid w:val="00A17271"/>
    <w:rsid w:val="00A1735D"/>
    <w:rsid w:val="00A17561"/>
    <w:rsid w:val="00A20301"/>
    <w:rsid w:val="00A209E3"/>
    <w:rsid w:val="00A21AF2"/>
    <w:rsid w:val="00A22B02"/>
    <w:rsid w:val="00A239DB"/>
    <w:rsid w:val="00A2434C"/>
    <w:rsid w:val="00A2578A"/>
    <w:rsid w:val="00A26BF4"/>
    <w:rsid w:val="00A27E00"/>
    <w:rsid w:val="00A30536"/>
    <w:rsid w:val="00A31347"/>
    <w:rsid w:val="00A32B72"/>
    <w:rsid w:val="00A330EF"/>
    <w:rsid w:val="00A33700"/>
    <w:rsid w:val="00A33C8A"/>
    <w:rsid w:val="00A34235"/>
    <w:rsid w:val="00A34499"/>
    <w:rsid w:val="00A35A45"/>
    <w:rsid w:val="00A372B7"/>
    <w:rsid w:val="00A37601"/>
    <w:rsid w:val="00A37634"/>
    <w:rsid w:val="00A378F1"/>
    <w:rsid w:val="00A408CE"/>
    <w:rsid w:val="00A40A69"/>
    <w:rsid w:val="00A41555"/>
    <w:rsid w:val="00A4222B"/>
    <w:rsid w:val="00A43428"/>
    <w:rsid w:val="00A4344F"/>
    <w:rsid w:val="00A434B2"/>
    <w:rsid w:val="00A43B69"/>
    <w:rsid w:val="00A43C85"/>
    <w:rsid w:val="00A43E6B"/>
    <w:rsid w:val="00A44453"/>
    <w:rsid w:val="00A44980"/>
    <w:rsid w:val="00A44A10"/>
    <w:rsid w:val="00A4594D"/>
    <w:rsid w:val="00A4669C"/>
    <w:rsid w:val="00A47185"/>
    <w:rsid w:val="00A50646"/>
    <w:rsid w:val="00A511B5"/>
    <w:rsid w:val="00A5211E"/>
    <w:rsid w:val="00A53B28"/>
    <w:rsid w:val="00A53D62"/>
    <w:rsid w:val="00A54AD6"/>
    <w:rsid w:val="00A56D03"/>
    <w:rsid w:val="00A56F10"/>
    <w:rsid w:val="00A571F1"/>
    <w:rsid w:val="00A57615"/>
    <w:rsid w:val="00A604B7"/>
    <w:rsid w:val="00A60ADD"/>
    <w:rsid w:val="00A60F30"/>
    <w:rsid w:val="00A61261"/>
    <w:rsid w:val="00A61388"/>
    <w:rsid w:val="00A62E5A"/>
    <w:rsid w:val="00A62E85"/>
    <w:rsid w:val="00A63D77"/>
    <w:rsid w:val="00A64B8C"/>
    <w:rsid w:val="00A64BED"/>
    <w:rsid w:val="00A6630D"/>
    <w:rsid w:val="00A66CDB"/>
    <w:rsid w:val="00A67565"/>
    <w:rsid w:val="00A7108A"/>
    <w:rsid w:val="00A7234C"/>
    <w:rsid w:val="00A7268E"/>
    <w:rsid w:val="00A72F1F"/>
    <w:rsid w:val="00A731E3"/>
    <w:rsid w:val="00A7352C"/>
    <w:rsid w:val="00A73561"/>
    <w:rsid w:val="00A73BBA"/>
    <w:rsid w:val="00A74899"/>
    <w:rsid w:val="00A762D9"/>
    <w:rsid w:val="00A76FA3"/>
    <w:rsid w:val="00A77B86"/>
    <w:rsid w:val="00A77C65"/>
    <w:rsid w:val="00A77F69"/>
    <w:rsid w:val="00A807D5"/>
    <w:rsid w:val="00A811F3"/>
    <w:rsid w:val="00A81C59"/>
    <w:rsid w:val="00A822C2"/>
    <w:rsid w:val="00A822E2"/>
    <w:rsid w:val="00A82511"/>
    <w:rsid w:val="00A829B0"/>
    <w:rsid w:val="00A82A01"/>
    <w:rsid w:val="00A83730"/>
    <w:rsid w:val="00A83B61"/>
    <w:rsid w:val="00A83C56"/>
    <w:rsid w:val="00A84204"/>
    <w:rsid w:val="00A84C87"/>
    <w:rsid w:val="00A874CA"/>
    <w:rsid w:val="00A875F1"/>
    <w:rsid w:val="00A879CD"/>
    <w:rsid w:val="00A904BC"/>
    <w:rsid w:val="00A90F9A"/>
    <w:rsid w:val="00A919B7"/>
    <w:rsid w:val="00A91E6E"/>
    <w:rsid w:val="00A92322"/>
    <w:rsid w:val="00A9425C"/>
    <w:rsid w:val="00A94F25"/>
    <w:rsid w:val="00A953F8"/>
    <w:rsid w:val="00A95679"/>
    <w:rsid w:val="00A96CEA"/>
    <w:rsid w:val="00A97B18"/>
    <w:rsid w:val="00AA034F"/>
    <w:rsid w:val="00AA218A"/>
    <w:rsid w:val="00AA248E"/>
    <w:rsid w:val="00AA3672"/>
    <w:rsid w:val="00AA4729"/>
    <w:rsid w:val="00AA5C48"/>
    <w:rsid w:val="00AA5F19"/>
    <w:rsid w:val="00AA6E00"/>
    <w:rsid w:val="00AA7519"/>
    <w:rsid w:val="00AA7522"/>
    <w:rsid w:val="00AA754B"/>
    <w:rsid w:val="00AB08E7"/>
    <w:rsid w:val="00AB0C67"/>
    <w:rsid w:val="00AB15E5"/>
    <w:rsid w:val="00AB2302"/>
    <w:rsid w:val="00AB2642"/>
    <w:rsid w:val="00AB3C7C"/>
    <w:rsid w:val="00AB41C5"/>
    <w:rsid w:val="00AB50AD"/>
    <w:rsid w:val="00AB6395"/>
    <w:rsid w:val="00AB647C"/>
    <w:rsid w:val="00AB6B51"/>
    <w:rsid w:val="00AB6B5A"/>
    <w:rsid w:val="00AB6B91"/>
    <w:rsid w:val="00AC01D1"/>
    <w:rsid w:val="00AC071C"/>
    <w:rsid w:val="00AC1074"/>
    <w:rsid w:val="00AC1487"/>
    <w:rsid w:val="00AC1FA3"/>
    <w:rsid w:val="00AC43C8"/>
    <w:rsid w:val="00AC47D6"/>
    <w:rsid w:val="00AC4946"/>
    <w:rsid w:val="00AC49C6"/>
    <w:rsid w:val="00AC4DD6"/>
    <w:rsid w:val="00AC6FCB"/>
    <w:rsid w:val="00AC72A1"/>
    <w:rsid w:val="00AC756E"/>
    <w:rsid w:val="00AD0F0A"/>
    <w:rsid w:val="00AD0F57"/>
    <w:rsid w:val="00AD2A1A"/>
    <w:rsid w:val="00AD41C6"/>
    <w:rsid w:val="00AD423D"/>
    <w:rsid w:val="00AD48A0"/>
    <w:rsid w:val="00AD4975"/>
    <w:rsid w:val="00AD49CC"/>
    <w:rsid w:val="00AD4E12"/>
    <w:rsid w:val="00AD6190"/>
    <w:rsid w:val="00AD66EA"/>
    <w:rsid w:val="00AD7D5D"/>
    <w:rsid w:val="00AE0070"/>
    <w:rsid w:val="00AE194B"/>
    <w:rsid w:val="00AE1FE9"/>
    <w:rsid w:val="00AE2031"/>
    <w:rsid w:val="00AE3346"/>
    <w:rsid w:val="00AE353E"/>
    <w:rsid w:val="00AE3D63"/>
    <w:rsid w:val="00AE4636"/>
    <w:rsid w:val="00AE4650"/>
    <w:rsid w:val="00AE4684"/>
    <w:rsid w:val="00AE49AC"/>
    <w:rsid w:val="00AE5622"/>
    <w:rsid w:val="00AE5761"/>
    <w:rsid w:val="00AE5F50"/>
    <w:rsid w:val="00AE698F"/>
    <w:rsid w:val="00AE6F2D"/>
    <w:rsid w:val="00AE74FD"/>
    <w:rsid w:val="00AE7633"/>
    <w:rsid w:val="00AE7E71"/>
    <w:rsid w:val="00AE7F9C"/>
    <w:rsid w:val="00AF0A69"/>
    <w:rsid w:val="00AF0E78"/>
    <w:rsid w:val="00AF18C6"/>
    <w:rsid w:val="00AF3384"/>
    <w:rsid w:val="00AF338C"/>
    <w:rsid w:val="00AF446C"/>
    <w:rsid w:val="00AF56FF"/>
    <w:rsid w:val="00AF5BFF"/>
    <w:rsid w:val="00AF6666"/>
    <w:rsid w:val="00AF669E"/>
    <w:rsid w:val="00AF7175"/>
    <w:rsid w:val="00B002C5"/>
    <w:rsid w:val="00B01828"/>
    <w:rsid w:val="00B018A9"/>
    <w:rsid w:val="00B01E72"/>
    <w:rsid w:val="00B03E02"/>
    <w:rsid w:val="00B046C3"/>
    <w:rsid w:val="00B05087"/>
    <w:rsid w:val="00B05E7A"/>
    <w:rsid w:val="00B0619F"/>
    <w:rsid w:val="00B064F3"/>
    <w:rsid w:val="00B06ACF"/>
    <w:rsid w:val="00B06B93"/>
    <w:rsid w:val="00B06DD7"/>
    <w:rsid w:val="00B07370"/>
    <w:rsid w:val="00B107DB"/>
    <w:rsid w:val="00B12250"/>
    <w:rsid w:val="00B122C7"/>
    <w:rsid w:val="00B12AC9"/>
    <w:rsid w:val="00B13306"/>
    <w:rsid w:val="00B133FB"/>
    <w:rsid w:val="00B13C59"/>
    <w:rsid w:val="00B13F55"/>
    <w:rsid w:val="00B14830"/>
    <w:rsid w:val="00B15A42"/>
    <w:rsid w:val="00B1656E"/>
    <w:rsid w:val="00B16946"/>
    <w:rsid w:val="00B20329"/>
    <w:rsid w:val="00B21B15"/>
    <w:rsid w:val="00B2235A"/>
    <w:rsid w:val="00B22385"/>
    <w:rsid w:val="00B22E7B"/>
    <w:rsid w:val="00B2372C"/>
    <w:rsid w:val="00B241A6"/>
    <w:rsid w:val="00B2505F"/>
    <w:rsid w:val="00B250AF"/>
    <w:rsid w:val="00B25148"/>
    <w:rsid w:val="00B2588C"/>
    <w:rsid w:val="00B25B11"/>
    <w:rsid w:val="00B26040"/>
    <w:rsid w:val="00B260CA"/>
    <w:rsid w:val="00B3025F"/>
    <w:rsid w:val="00B306AE"/>
    <w:rsid w:val="00B308FA"/>
    <w:rsid w:val="00B32DC6"/>
    <w:rsid w:val="00B33086"/>
    <w:rsid w:val="00B33232"/>
    <w:rsid w:val="00B33EBF"/>
    <w:rsid w:val="00B34291"/>
    <w:rsid w:val="00B3434F"/>
    <w:rsid w:val="00B345D3"/>
    <w:rsid w:val="00B34D2C"/>
    <w:rsid w:val="00B35A7E"/>
    <w:rsid w:val="00B36239"/>
    <w:rsid w:val="00B37A04"/>
    <w:rsid w:val="00B40890"/>
    <w:rsid w:val="00B4091D"/>
    <w:rsid w:val="00B40CCB"/>
    <w:rsid w:val="00B40DD1"/>
    <w:rsid w:val="00B4110F"/>
    <w:rsid w:val="00B41E9F"/>
    <w:rsid w:val="00B429EE"/>
    <w:rsid w:val="00B42B29"/>
    <w:rsid w:val="00B42FB0"/>
    <w:rsid w:val="00B432F7"/>
    <w:rsid w:val="00B43AA1"/>
    <w:rsid w:val="00B45245"/>
    <w:rsid w:val="00B45AF9"/>
    <w:rsid w:val="00B468C9"/>
    <w:rsid w:val="00B46E85"/>
    <w:rsid w:val="00B47986"/>
    <w:rsid w:val="00B47B77"/>
    <w:rsid w:val="00B50CCE"/>
    <w:rsid w:val="00B50F07"/>
    <w:rsid w:val="00B50F9A"/>
    <w:rsid w:val="00B51466"/>
    <w:rsid w:val="00B514CA"/>
    <w:rsid w:val="00B51566"/>
    <w:rsid w:val="00B51F46"/>
    <w:rsid w:val="00B52B76"/>
    <w:rsid w:val="00B52C7A"/>
    <w:rsid w:val="00B53174"/>
    <w:rsid w:val="00B5514B"/>
    <w:rsid w:val="00B5565D"/>
    <w:rsid w:val="00B56CA9"/>
    <w:rsid w:val="00B56D15"/>
    <w:rsid w:val="00B57CCF"/>
    <w:rsid w:val="00B6033B"/>
    <w:rsid w:val="00B603B7"/>
    <w:rsid w:val="00B60982"/>
    <w:rsid w:val="00B61A2F"/>
    <w:rsid w:val="00B61C22"/>
    <w:rsid w:val="00B620F2"/>
    <w:rsid w:val="00B627C6"/>
    <w:rsid w:val="00B63326"/>
    <w:rsid w:val="00B63631"/>
    <w:rsid w:val="00B644F1"/>
    <w:rsid w:val="00B6477B"/>
    <w:rsid w:val="00B647C7"/>
    <w:rsid w:val="00B66CAC"/>
    <w:rsid w:val="00B671B1"/>
    <w:rsid w:val="00B676EB"/>
    <w:rsid w:val="00B67E66"/>
    <w:rsid w:val="00B705C5"/>
    <w:rsid w:val="00B71596"/>
    <w:rsid w:val="00B716DA"/>
    <w:rsid w:val="00B71FC1"/>
    <w:rsid w:val="00B73A96"/>
    <w:rsid w:val="00B740EE"/>
    <w:rsid w:val="00B749C5"/>
    <w:rsid w:val="00B75137"/>
    <w:rsid w:val="00B76549"/>
    <w:rsid w:val="00B77607"/>
    <w:rsid w:val="00B77824"/>
    <w:rsid w:val="00B77897"/>
    <w:rsid w:val="00B8103E"/>
    <w:rsid w:val="00B819B9"/>
    <w:rsid w:val="00B81C3B"/>
    <w:rsid w:val="00B81FF9"/>
    <w:rsid w:val="00B8248B"/>
    <w:rsid w:val="00B825F0"/>
    <w:rsid w:val="00B82649"/>
    <w:rsid w:val="00B82675"/>
    <w:rsid w:val="00B82A26"/>
    <w:rsid w:val="00B836C1"/>
    <w:rsid w:val="00B84040"/>
    <w:rsid w:val="00B859E2"/>
    <w:rsid w:val="00B860F6"/>
    <w:rsid w:val="00B86107"/>
    <w:rsid w:val="00B87D00"/>
    <w:rsid w:val="00B9011F"/>
    <w:rsid w:val="00B906D1"/>
    <w:rsid w:val="00B90949"/>
    <w:rsid w:val="00B90B45"/>
    <w:rsid w:val="00B91D93"/>
    <w:rsid w:val="00B91FC6"/>
    <w:rsid w:val="00B92D9C"/>
    <w:rsid w:val="00B9339E"/>
    <w:rsid w:val="00B93B35"/>
    <w:rsid w:val="00B947A5"/>
    <w:rsid w:val="00B95B52"/>
    <w:rsid w:val="00B95E5A"/>
    <w:rsid w:val="00B9634D"/>
    <w:rsid w:val="00B966FB"/>
    <w:rsid w:val="00B96B61"/>
    <w:rsid w:val="00B96DB6"/>
    <w:rsid w:val="00BA1810"/>
    <w:rsid w:val="00BA2520"/>
    <w:rsid w:val="00BA2774"/>
    <w:rsid w:val="00BA5606"/>
    <w:rsid w:val="00BA5D08"/>
    <w:rsid w:val="00BA6976"/>
    <w:rsid w:val="00BB119D"/>
    <w:rsid w:val="00BB1D93"/>
    <w:rsid w:val="00BB2063"/>
    <w:rsid w:val="00BB3B3F"/>
    <w:rsid w:val="00BB5B3B"/>
    <w:rsid w:val="00BC07D8"/>
    <w:rsid w:val="00BC1598"/>
    <w:rsid w:val="00BC1B21"/>
    <w:rsid w:val="00BC2D17"/>
    <w:rsid w:val="00BC30A1"/>
    <w:rsid w:val="00BC3558"/>
    <w:rsid w:val="00BC3632"/>
    <w:rsid w:val="00BC3CC9"/>
    <w:rsid w:val="00BC485D"/>
    <w:rsid w:val="00BC609A"/>
    <w:rsid w:val="00BC6E17"/>
    <w:rsid w:val="00BC74E1"/>
    <w:rsid w:val="00BC7B26"/>
    <w:rsid w:val="00BD16B2"/>
    <w:rsid w:val="00BD23B5"/>
    <w:rsid w:val="00BD3810"/>
    <w:rsid w:val="00BD3ACC"/>
    <w:rsid w:val="00BD44AD"/>
    <w:rsid w:val="00BD5167"/>
    <w:rsid w:val="00BD55D3"/>
    <w:rsid w:val="00BD6652"/>
    <w:rsid w:val="00BD6A11"/>
    <w:rsid w:val="00BD6B42"/>
    <w:rsid w:val="00BD6B47"/>
    <w:rsid w:val="00BD6EF8"/>
    <w:rsid w:val="00BD7B57"/>
    <w:rsid w:val="00BD7C41"/>
    <w:rsid w:val="00BD7FE8"/>
    <w:rsid w:val="00BE0086"/>
    <w:rsid w:val="00BE1BC2"/>
    <w:rsid w:val="00BE1E5B"/>
    <w:rsid w:val="00BE2006"/>
    <w:rsid w:val="00BE3461"/>
    <w:rsid w:val="00BE483D"/>
    <w:rsid w:val="00BE4AC2"/>
    <w:rsid w:val="00BE55F5"/>
    <w:rsid w:val="00BE6619"/>
    <w:rsid w:val="00BF0189"/>
    <w:rsid w:val="00BF1986"/>
    <w:rsid w:val="00BF1F69"/>
    <w:rsid w:val="00BF300B"/>
    <w:rsid w:val="00BF5133"/>
    <w:rsid w:val="00BF5FC6"/>
    <w:rsid w:val="00BF6857"/>
    <w:rsid w:val="00BF7AF6"/>
    <w:rsid w:val="00BF7E0D"/>
    <w:rsid w:val="00BF7E41"/>
    <w:rsid w:val="00C011C6"/>
    <w:rsid w:val="00C0146E"/>
    <w:rsid w:val="00C0148B"/>
    <w:rsid w:val="00C016F5"/>
    <w:rsid w:val="00C01E81"/>
    <w:rsid w:val="00C02F81"/>
    <w:rsid w:val="00C03359"/>
    <w:rsid w:val="00C0348C"/>
    <w:rsid w:val="00C03E07"/>
    <w:rsid w:val="00C05600"/>
    <w:rsid w:val="00C07384"/>
    <w:rsid w:val="00C079AA"/>
    <w:rsid w:val="00C07BB2"/>
    <w:rsid w:val="00C106EC"/>
    <w:rsid w:val="00C117D1"/>
    <w:rsid w:val="00C11A91"/>
    <w:rsid w:val="00C120B8"/>
    <w:rsid w:val="00C12E0D"/>
    <w:rsid w:val="00C1438F"/>
    <w:rsid w:val="00C145CE"/>
    <w:rsid w:val="00C1538F"/>
    <w:rsid w:val="00C15F1D"/>
    <w:rsid w:val="00C1632C"/>
    <w:rsid w:val="00C165DC"/>
    <w:rsid w:val="00C16E2F"/>
    <w:rsid w:val="00C175CC"/>
    <w:rsid w:val="00C17603"/>
    <w:rsid w:val="00C176A9"/>
    <w:rsid w:val="00C17D44"/>
    <w:rsid w:val="00C211F7"/>
    <w:rsid w:val="00C21618"/>
    <w:rsid w:val="00C22CC4"/>
    <w:rsid w:val="00C23F9A"/>
    <w:rsid w:val="00C24580"/>
    <w:rsid w:val="00C245BF"/>
    <w:rsid w:val="00C24752"/>
    <w:rsid w:val="00C249EF"/>
    <w:rsid w:val="00C25447"/>
    <w:rsid w:val="00C259E8"/>
    <w:rsid w:val="00C25BEC"/>
    <w:rsid w:val="00C25CCA"/>
    <w:rsid w:val="00C25F7F"/>
    <w:rsid w:val="00C26DAE"/>
    <w:rsid w:val="00C279A4"/>
    <w:rsid w:val="00C27A95"/>
    <w:rsid w:val="00C3006E"/>
    <w:rsid w:val="00C304AA"/>
    <w:rsid w:val="00C309E9"/>
    <w:rsid w:val="00C30A04"/>
    <w:rsid w:val="00C30F16"/>
    <w:rsid w:val="00C3153E"/>
    <w:rsid w:val="00C31BC5"/>
    <w:rsid w:val="00C31D4C"/>
    <w:rsid w:val="00C32397"/>
    <w:rsid w:val="00C323C5"/>
    <w:rsid w:val="00C32AE5"/>
    <w:rsid w:val="00C3419E"/>
    <w:rsid w:val="00C34639"/>
    <w:rsid w:val="00C34758"/>
    <w:rsid w:val="00C3504A"/>
    <w:rsid w:val="00C360E3"/>
    <w:rsid w:val="00C36706"/>
    <w:rsid w:val="00C3702E"/>
    <w:rsid w:val="00C374D3"/>
    <w:rsid w:val="00C408D5"/>
    <w:rsid w:val="00C41014"/>
    <w:rsid w:val="00C415CE"/>
    <w:rsid w:val="00C41681"/>
    <w:rsid w:val="00C418C0"/>
    <w:rsid w:val="00C42314"/>
    <w:rsid w:val="00C43686"/>
    <w:rsid w:val="00C44641"/>
    <w:rsid w:val="00C45555"/>
    <w:rsid w:val="00C46832"/>
    <w:rsid w:val="00C46F73"/>
    <w:rsid w:val="00C47D14"/>
    <w:rsid w:val="00C501A5"/>
    <w:rsid w:val="00C50915"/>
    <w:rsid w:val="00C50ACD"/>
    <w:rsid w:val="00C51669"/>
    <w:rsid w:val="00C51D65"/>
    <w:rsid w:val="00C52961"/>
    <w:rsid w:val="00C53346"/>
    <w:rsid w:val="00C53507"/>
    <w:rsid w:val="00C53816"/>
    <w:rsid w:val="00C54B7C"/>
    <w:rsid w:val="00C556C3"/>
    <w:rsid w:val="00C55FEB"/>
    <w:rsid w:val="00C570FC"/>
    <w:rsid w:val="00C616B7"/>
    <w:rsid w:val="00C6208A"/>
    <w:rsid w:val="00C621F6"/>
    <w:rsid w:val="00C623BA"/>
    <w:rsid w:val="00C62532"/>
    <w:rsid w:val="00C62BF2"/>
    <w:rsid w:val="00C63010"/>
    <w:rsid w:val="00C632CD"/>
    <w:rsid w:val="00C63727"/>
    <w:rsid w:val="00C63984"/>
    <w:rsid w:val="00C63B8F"/>
    <w:rsid w:val="00C641F7"/>
    <w:rsid w:val="00C6459A"/>
    <w:rsid w:val="00C645A3"/>
    <w:rsid w:val="00C64ABB"/>
    <w:rsid w:val="00C653A8"/>
    <w:rsid w:val="00C65461"/>
    <w:rsid w:val="00C65725"/>
    <w:rsid w:val="00C674DA"/>
    <w:rsid w:val="00C701F1"/>
    <w:rsid w:val="00C708D6"/>
    <w:rsid w:val="00C713CE"/>
    <w:rsid w:val="00C7151C"/>
    <w:rsid w:val="00C7252A"/>
    <w:rsid w:val="00C730CD"/>
    <w:rsid w:val="00C74330"/>
    <w:rsid w:val="00C74BCA"/>
    <w:rsid w:val="00C74C8C"/>
    <w:rsid w:val="00C76035"/>
    <w:rsid w:val="00C76C93"/>
    <w:rsid w:val="00C800BD"/>
    <w:rsid w:val="00C804B8"/>
    <w:rsid w:val="00C81868"/>
    <w:rsid w:val="00C82E16"/>
    <w:rsid w:val="00C832C7"/>
    <w:rsid w:val="00C835AC"/>
    <w:rsid w:val="00C83839"/>
    <w:rsid w:val="00C83A99"/>
    <w:rsid w:val="00C83F49"/>
    <w:rsid w:val="00C84D11"/>
    <w:rsid w:val="00C8565E"/>
    <w:rsid w:val="00C87215"/>
    <w:rsid w:val="00C87697"/>
    <w:rsid w:val="00C87975"/>
    <w:rsid w:val="00C879B4"/>
    <w:rsid w:val="00C918BE"/>
    <w:rsid w:val="00C95791"/>
    <w:rsid w:val="00C97947"/>
    <w:rsid w:val="00CA08E1"/>
    <w:rsid w:val="00CA0C3D"/>
    <w:rsid w:val="00CA0CFD"/>
    <w:rsid w:val="00CA0EB6"/>
    <w:rsid w:val="00CA0EBC"/>
    <w:rsid w:val="00CA119F"/>
    <w:rsid w:val="00CA1FA9"/>
    <w:rsid w:val="00CA3356"/>
    <w:rsid w:val="00CA385C"/>
    <w:rsid w:val="00CA3F7E"/>
    <w:rsid w:val="00CA436B"/>
    <w:rsid w:val="00CA4928"/>
    <w:rsid w:val="00CA50AD"/>
    <w:rsid w:val="00CA585A"/>
    <w:rsid w:val="00CA6FAB"/>
    <w:rsid w:val="00CA7B06"/>
    <w:rsid w:val="00CA7C13"/>
    <w:rsid w:val="00CB25F6"/>
    <w:rsid w:val="00CB27CE"/>
    <w:rsid w:val="00CB451B"/>
    <w:rsid w:val="00CB45E5"/>
    <w:rsid w:val="00CB562A"/>
    <w:rsid w:val="00CB5B5B"/>
    <w:rsid w:val="00CB5C3C"/>
    <w:rsid w:val="00CB67D2"/>
    <w:rsid w:val="00CB6FC6"/>
    <w:rsid w:val="00CB74BE"/>
    <w:rsid w:val="00CC0F53"/>
    <w:rsid w:val="00CC16F7"/>
    <w:rsid w:val="00CC17AC"/>
    <w:rsid w:val="00CC1A87"/>
    <w:rsid w:val="00CC2163"/>
    <w:rsid w:val="00CC29DE"/>
    <w:rsid w:val="00CC3166"/>
    <w:rsid w:val="00CC3BFE"/>
    <w:rsid w:val="00CC50AF"/>
    <w:rsid w:val="00CC592C"/>
    <w:rsid w:val="00CC635E"/>
    <w:rsid w:val="00CC6B80"/>
    <w:rsid w:val="00CC748D"/>
    <w:rsid w:val="00CC7531"/>
    <w:rsid w:val="00CC788E"/>
    <w:rsid w:val="00CC7D61"/>
    <w:rsid w:val="00CD0C96"/>
    <w:rsid w:val="00CD1A3E"/>
    <w:rsid w:val="00CD2FFF"/>
    <w:rsid w:val="00CD4A50"/>
    <w:rsid w:val="00CD4FA7"/>
    <w:rsid w:val="00CD53D2"/>
    <w:rsid w:val="00CD668F"/>
    <w:rsid w:val="00CD67AE"/>
    <w:rsid w:val="00CE1352"/>
    <w:rsid w:val="00CE3620"/>
    <w:rsid w:val="00CE3CE4"/>
    <w:rsid w:val="00CE42EB"/>
    <w:rsid w:val="00CE5C11"/>
    <w:rsid w:val="00CE5D68"/>
    <w:rsid w:val="00CE5F4A"/>
    <w:rsid w:val="00CF020C"/>
    <w:rsid w:val="00CF08A8"/>
    <w:rsid w:val="00CF1030"/>
    <w:rsid w:val="00CF305A"/>
    <w:rsid w:val="00CF35C8"/>
    <w:rsid w:val="00CF3CC9"/>
    <w:rsid w:val="00CF4CB9"/>
    <w:rsid w:val="00CF563A"/>
    <w:rsid w:val="00CF5F59"/>
    <w:rsid w:val="00CF6627"/>
    <w:rsid w:val="00CF6767"/>
    <w:rsid w:val="00CF6887"/>
    <w:rsid w:val="00CF698A"/>
    <w:rsid w:val="00D00B61"/>
    <w:rsid w:val="00D00BD0"/>
    <w:rsid w:val="00D00D2E"/>
    <w:rsid w:val="00D01B4A"/>
    <w:rsid w:val="00D02FC1"/>
    <w:rsid w:val="00D0340A"/>
    <w:rsid w:val="00D038BF"/>
    <w:rsid w:val="00D03A51"/>
    <w:rsid w:val="00D04056"/>
    <w:rsid w:val="00D04240"/>
    <w:rsid w:val="00D04B03"/>
    <w:rsid w:val="00D05EB8"/>
    <w:rsid w:val="00D0642F"/>
    <w:rsid w:val="00D06909"/>
    <w:rsid w:val="00D06B33"/>
    <w:rsid w:val="00D0706F"/>
    <w:rsid w:val="00D075AA"/>
    <w:rsid w:val="00D10D13"/>
    <w:rsid w:val="00D10DC1"/>
    <w:rsid w:val="00D13A83"/>
    <w:rsid w:val="00D13A87"/>
    <w:rsid w:val="00D14924"/>
    <w:rsid w:val="00D14EFA"/>
    <w:rsid w:val="00D15647"/>
    <w:rsid w:val="00D15F3B"/>
    <w:rsid w:val="00D1609A"/>
    <w:rsid w:val="00D16EE5"/>
    <w:rsid w:val="00D201FC"/>
    <w:rsid w:val="00D21B1A"/>
    <w:rsid w:val="00D21E32"/>
    <w:rsid w:val="00D21F1E"/>
    <w:rsid w:val="00D238DC"/>
    <w:rsid w:val="00D245D7"/>
    <w:rsid w:val="00D257DF"/>
    <w:rsid w:val="00D257EF"/>
    <w:rsid w:val="00D26885"/>
    <w:rsid w:val="00D26B1A"/>
    <w:rsid w:val="00D2707C"/>
    <w:rsid w:val="00D27481"/>
    <w:rsid w:val="00D27944"/>
    <w:rsid w:val="00D3015E"/>
    <w:rsid w:val="00D30D7B"/>
    <w:rsid w:val="00D32DB9"/>
    <w:rsid w:val="00D3375D"/>
    <w:rsid w:val="00D337D1"/>
    <w:rsid w:val="00D33D1B"/>
    <w:rsid w:val="00D34771"/>
    <w:rsid w:val="00D35100"/>
    <w:rsid w:val="00D36039"/>
    <w:rsid w:val="00D370C3"/>
    <w:rsid w:val="00D37A8A"/>
    <w:rsid w:val="00D405F0"/>
    <w:rsid w:val="00D410D6"/>
    <w:rsid w:val="00D410DA"/>
    <w:rsid w:val="00D41769"/>
    <w:rsid w:val="00D43469"/>
    <w:rsid w:val="00D438D5"/>
    <w:rsid w:val="00D451C7"/>
    <w:rsid w:val="00D45342"/>
    <w:rsid w:val="00D466F7"/>
    <w:rsid w:val="00D46F47"/>
    <w:rsid w:val="00D476AF"/>
    <w:rsid w:val="00D50D94"/>
    <w:rsid w:val="00D51194"/>
    <w:rsid w:val="00D51472"/>
    <w:rsid w:val="00D52AFD"/>
    <w:rsid w:val="00D52C37"/>
    <w:rsid w:val="00D52E27"/>
    <w:rsid w:val="00D5341F"/>
    <w:rsid w:val="00D53712"/>
    <w:rsid w:val="00D5371A"/>
    <w:rsid w:val="00D54DB6"/>
    <w:rsid w:val="00D55497"/>
    <w:rsid w:val="00D5588F"/>
    <w:rsid w:val="00D56231"/>
    <w:rsid w:val="00D56691"/>
    <w:rsid w:val="00D56973"/>
    <w:rsid w:val="00D60D6F"/>
    <w:rsid w:val="00D61966"/>
    <w:rsid w:val="00D61ABF"/>
    <w:rsid w:val="00D62424"/>
    <w:rsid w:val="00D62873"/>
    <w:rsid w:val="00D63A7A"/>
    <w:rsid w:val="00D644E6"/>
    <w:rsid w:val="00D65488"/>
    <w:rsid w:val="00D657B1"/>
    <w:rsid w:val="00D65858"/>
    <w:rsid w:val="00D65FEA"/>
    <w:rsid w:val="00D67719"/>
    <w:rsid w:val="00D6785D"/>
    <w:rsid w:val="00D701FA"/>
    <w:rsid w:val="00D71280"/>
    <w:rsid w:val="00D71E94"/>
    <w:rsid w:val="00D72CCE"/>
    <w:rsid w:val="00D734F8"/>
    <w:rsid w:val="00D7422B"/>
    <w:rsid w:val="00D75653"/>
    <w:rsid w:val="00D7578A"/>
    <w:rsid w:val="00D75E20"/>
    <w:rsid w:val="00D75F64"/>
    <w:rsid w:val="00D76A6B"/>
    <w:rsid w:val="00D77C43"/>
    <w:rsid w:val="00D80FDA"/>
    <w:rsid w:val="00D8131F"/>
    <w:rsid w:val="00D82C2C"/>
    <w:rsid w:val="00D83841"/>
    <w:rsid w:val="00D83C31"/>
    <w:rsid w:val="00D847E2"/>
    <w:rsid w:val="00D84947"/>
    <w:rsid w:val="00D849B5"/>
    <w:rsid w:val="00D849F4"/>
    <w:rsid w:val="00D8571E"/>
    <w:rsid w:val="00D8589F"/>
    <w:rsid w:val="00D86150"/>
    <w:rsid w:val="00D8627B"/>
    <w:rsid w:val="00D86412"/>
    <w:rsid w:val="00D86E71"/>
    <w:rsid w:val="00D86FDF"/>
    <w:rsid w:val="00D87204"/>
    <w:rsid w:val="00D87868"/>
    <w:rsid w:val="00D917EA"/>
    <w:rsid w:val="00D91FD9"/>
    <w:rsid w:val="00D9247D"/>
    <w:rsid w:val="00D92630"/>
    <w:rsid w:val="00D92B52"/>
    <w:rsid w:val="00D933EE"/>
    <w:rsid w:val="00D94455"/>
    <w:rsid w:val="00D94473"/>
    <w:rsid w:val="00D9477F"/>
    <w:rsid w:val="00D967C4"/>
    <w:rsid w:val="00D96D29"/>
    <w:rsid w:val="00D97241"/>
    <w:rsid w:val="00D97B37"/>
    <w:rsid w:val="00DA0163"/>
    <w:rsid w:val="00DA17E6"/>
    <w:rsid w:val="00DA235B"/>
    <w:rsid w:val="00DA2FED"/>
    <w:rsid w:val="00DA3200"/>
    <w:rsid w:val="00DA40AA"/>
    <w:rsid w:val="00DA462C"/>
    <w:rsid w:val="00DA55EC"/>
    <w:rsid w:val="00DA61E4"/>
    <w:rsid w:val="00DA683D"/>
    <w:rsid w:val="00DA6E4E"/>
    <w:rsid w:val="00DA724F"/>
    <w:rsid w:val="00DA73FD"/>
    <w:rsid w:val="00DA7ADE"/>
    <w:rsid w:val="00DA7C81"/>
    <w:rsid w:val="00DB088D"/>
    <w:rsid w:val="00DB0CF9"/>
    <w:rsid w:val="00DB117F"/>
    <w:rsid w:val="00DB177C"/>
    <w:rsid w:val="00DB1FDB"/>
    <w:rsid w:val="00DB249E"/>
    <w:rsid w:val="00DB2A7A"/>
    <w:rsid w:val="00DB30EA"/>
    <w:rsid w:val="00DB3850"/>
    <w:rsid w:val="00DB429B"/>
    <w:rsid w:val="00DB4565"/>
    <w:rsid w:val="00DB4992"/>
    <w:rsid w:val="00DB4C81"/>
    <w:rsid w:val="00DB56E6"/>
    <w:rsid w:val="00DB570E"/>
    <w:rsid w:val="00DB63AF"/>
    <w:rsid w:val="00DB6BA5"/>
    <w:rsid w:val="00DC0602"/>
    <w:rsid w:val="00DC0C1D"/>
    <w:rsid w:val="00DC0CC4"/>
    <w:rsid w:val="00DC0D06"/>
    <w:rsid w:val="00DC1166"/>
    <w:rsid w:val="00DC18E2"/>
    <w:rsid w:val="00DC2153"/>
    <w:rsid w:val="00DC23F3"/>
    <w:rsid w:val="00DC2817"/>
    <w:rsid w:val="00DC2E3E"/>
    <w:rsid w:val="00DC2FF0"/>
    <w:rsid w:val="00DC3307"/>
    <w:rsid w:val="00DC354F"/>
    <w:rsid w:val="00DC4E98"/>
    <w:rsid w:val="00DC5164"/>
    <w:rsid w:val="00DC57E2"/>
    <w:rsid w:val="00DD00D5"/>
    <w:rsid w:val="00DD0B4D"/>
    <w:rsid w:val="00DD1960"/>
    <w:rsid w:val="00DD1A81"/>
    <w:rsid w:val="00DD2789"/>
    <w:rsid w:val="00DD28F2"/>
    <w:rsid w:val="00DD2D93"/>
    <w:rsid w:val="00DD41DE"/>
    <w:rsid w:val="00DD4468"/>
    <w:rsid w:val="00DD4965"/>
    <w:rsid w:val="00DD4B1E"/>
    <w:rsid w:val="00DD65EB"/>
    <w:rsid w:val="00DD66FB"/>
    <w:rsid w:val="00DD77C1"/>
    <w:rsid w:val="00DD7E70"/>
    <w:rsid w:val="00DE07D2"/>
    <w:rsid w:val="00DE242A"/>
    <w:rsid w:val="00DE24DD"/>
    <w:rsid w:val="00DE3936"/>
    <w:rsid w:val="00DE3A96"/>
    <w:rsid w:val="00DE3F35"/>
    <w:rsid w:val="00DE447F"/>
    <w:rsid w:val="00DE6BEB"/>
    <w:rsid w:val="00DE6CFB"/>
    <w:rsid w:val="00DE7B09"/>
    <w:rsid w:val="00DE7CC4"/>
    <w:rsid w:val="00DF0AF2"/>
    <w:rsid w:val="00DF1B66"/>
    <w:rsid w:val="00DF1E38"/>
    <w:rsid w:val="00DF2307"/>
    <w:rsid w:val="00DF28B3"/>
    <w:rsid w:val="00DF365D"/>
    <w:rsid w:val="00DF47E9"/>
    <w:rsid w:val="00DF499E"/>
    <w:rsid w:val="00DF5063"/>
    <w:rsid w:val="00DF5403"/>
    <w:rsid w:val="00DF6152"/>
    <w:rsid w:val="00DF6718"/>
    <w:rsid w:val="00DF6828"/>
    <w:rsid w:val="00DF7D06"/>
    <w:rsid w:val="00E019F0"/>
    <w:rsid w:val="00E02B21"/>
    <w:rsid w:val="00E03255"/>
    <w:rsid w:val="00E03635"/>
    <w:rsid w:val="00E042E4"/>
    <w:rsid w:val="00E04B1D"/>
    <w:rsid w:val="00E04F18"/>
    <w:rsid w:val="00E059F7"/>
    <w:rsid w:val="00E06184"/>
    <w:rsid w:val="00E066FF"/>
    <w:rsid w:val="00E07443"/>
    <w:rsid w:val="00E105EB"/>
    <w:rsid w:val="00E10AB6"/>
    <w:rsid w:val="00E122C6"/>
    <w:rsid w:val="00E12602"/>
    <w:rsid w:val="00E127CF"/>
    <w:rsid w:val="00E12882"/>
    <w:rsid w:val="00E12A6E"/>
    <w:rsid w:val="00E12E8A"/>
    <w:rsid w:val="00E15503"/>
    <w:rsid w:val="00E159F2"/>
    <w:rsid w:val="00E161C7"/>
    <w:rsid w:val="00E16E85"/>
    <w:rsid w:val="00E2068A"/>
    <w:rsid w:val="00E210E1"/>
    <w:rsid w:val="00E21D77"/>
    <w:rsid w:val="00E223A8"/>
    <w:rsid w:val="00E23D92"/>
    <w:rsid w:val="00E23D97"/>
    <w:rsid w:val="00E24285"/>
    <w:rsid w:val="00E245B6"/>
    <w:rsid w:val="00E24BE9"/>
    <w:rsid w:val="00E25618"/>
    <w:rsid w:val="00E259B7"/>
    <w:rsid w:val="00E25BB9"/>
    <w:rsid w:val="00E26133"/>
    <w:rsid w:val="00E26C7D"/>
    <w:rsid w:val="00E27BC9"/>
    <w:rsid w:val="00E27FDF"/>
    <w:rsid w:val="00E30E0C"/>
    <w:rsid w:val="00E31034"/>
    <w:rsid w:val="00E31ADE"/>
    <w:rsid w:val="00E31D35"/>
    <w:rsid w:val="00E32BDF"/>
    <w:rsid w:val="00E3361A"/>
    <w:rsid w:val="00E33E4C"/>
    <w:rsid w:val="00E34457"/>
    <w:rsid w:val="00E34C57"/>
    <w:rsid w:val="00E35856"/>
    <w:rsid w:val="00E3623C"/>
    <w:rsid w:val="00E407E2"/>
    <w:rsid w:val="00E40E9F"/>
    <w:rsid w:val="00E40F7B"/>
    <w:rsid w:val="00E4120D"/>
    <w:rsid w:val="00E41314"/>
    <w:rsid w:val="00E4231C"/>
    <w:rsid w:val="00E42734"/>
    <w:rsid w:val="00E4283A"/>
    <w:rsid w:val="00E428E4"/>
    <w:rsid w:val="00E44B6C"/>
    <w:rsid w:val="00E44C01"/>
    <w:rsid w:val="00E44C9E"/>
    <w:rsid w:val="00E44FCA"/>
    <w:rsid w:val="00E451C3"/>
    <w:rsid w:val="00E451FC"/>
    <w:rsid w:val="00E4544D"/>
    <w:rsid w:val="00E45792"/>
    <w:rsid w:val="00E469FE"/>
    <w:rsid w:val="00E4727B"/>
    <w:rsid w:val="00E476AC"/>
    <w:rsid w:val="00E47EBA"/>
    <w:rsid w:val="00E526D8"/>
    <w:rsid w:val="00E53168"/>
    <w:rsid w:val="00E533E1"/>
    <w:rsid w:val="00E53707"/>
    <w:rsid w:val="00E53940"/>
    <w:rsid w:val="00E53CA9"/>
    <w:rsid w:val="00E54E75"/>
    <w:rsid w:val="00E55781"/>
    <w:rsid w:val="00E5626A"/>
    <w:rsid w:val="00E56B5E"/>
    <w:rsid w:val="00E575C7"/>
    <w:rsid w:val="00E60ADF"/>
    <w:rsid w:val="00E60B31"/>
    <w:rsid w:val="00E616D9"/>
    <w:rsid w:val="00E61A87"/>
    <w:rsid w:val="00E625AC"/>
    <w:rsid w:val="00E6361F"/>
    <w:rsid w:val="00E63C05"/>
    <w:rsid w:val="00E63D2D"/>
    <w:rsid w:val="00E63E14"/>
    <w:rsid w:val="00E6420F"/>
    <w:rsid w:val="00E645D1"/>
    <w:rsid w:val="00E64A10"/>
    <w:rsid w:val="00E652EE"/>
    <w:rsid w:val="00E6565A"/>
    <w:rsid w:val="00E65DB0"/>
    <w:rsid w:val="00E66501"/>
    <w:rsid w:val="00E679C3"/>
    <w:rsid w:val="00E7030F"/>
    <w:rsid w:val="00E71EF0"/>
    <w:rsid w:val="00E72FED"/>
    <w:rsid w:val="00E744FF"/>
    <w:rsid w:val="00E752A6"/>
    <w:rsid w:val="00E7576C"/>
    <w:rsid w:val="00E76E97"/>
    <w:rsid w:val="00E76F75"/>
    <w:rsid w:val="00E80CF7"/>
    <w:rsid w:val="00E8228C"/>
    <w:rsid w:val="00E825DA"/>
    <w:rsid w:val="00E82FD6"/>
    <w:rsid w:val="00E84358"/>
    <w:rsid w:val="00E84C4C"/>
    <w:rsid w:val="00E84CC9"/>
    <w:rsid w:val="00E84D40"/>
    <w:rsid w:val="00E85967"/>
    <w:rsid w:val="00E863B4"/>
    <w:rsid w:val="00E86C83"/>
    <w:rsid w:val="00E86D51"/>
    <w:rsid w:val="00E8799E"/>
    <w:rsid w:val="00E87E31"/>
    <w:rsid w:val="00E902A9"/>
    <w:rsid w:val="00E91AF1"/>
    <w:rsid w:val="00E91F9F"/>
    <w:rsid w:val="00E92718"/>
    <w:rsid w:val="00E92D2B"/>
    <w:rsid w:val="00E92D6A"/>
    <w:rsid w:val="00E93D43"/>
    <w:rsid w:val="00E93DD9"/>
    <w:rsid w:val="00E96334"/>
    <w:rsid w:val="00E96C24"/>
    <w:rsid w:val="00EA184B"/>
    <w:rsid w:val="00EA2834"/>
    <w:rsid w:val="00EA294D"/>
    <w:rsid w:val="00EA2AD9"/>
    <w:rsid w:val="00EA2B12"/>
    <w:rsid w:val="00EA2BCE"/>
    <w:rsid w:val="00EA35A0"/>
    <w:rsid w:val="00EA367B"/>
    <w:rsid w:val="00EA61CB"/>
    <w:rsid w:val="00EA6A98"/>
    <w:rsid w:val="00EA6F5D"/>
    <w:rsid w:val="00EA7664"/>
    <w:rsid w:val="00EA7BE9"/>
    <w:rsid w:val="00EB00C3"/>
    <w:rsid w:val="00EB0739"/>
    <w:rsid w:val="00EB1352"/>
    <w:rsid w:val="00EB1766"/>
    <w:rsid w:val="00EB1929"/>
    <w:rsid w:val="00EB1C93"/>
    <w:rsid w:val="00EB3A2C"/>
    <w:rsid w:val="00EB3F39"/>
    <w:rsid w:val="00EB4347"/>
    <w:rsid w:val="00EB48B2"/>
    <w:rsid w:val="00EB4D66"/>
    <w:rsid w:val="00EB5398"/>
    <w:rsid w:val="00EB5815"/>
    <w:rsid w:val="00EB624C"/>
    <w:rsid w:val="00EB6686"/>
    <w:rsid w:val="00EB75C1"/>
    <w:rsid w:val="00EC0E70"/>
    <w:rsid w:val="00EC1296"/>
    <w:rsid w:val="00EC1416"/>
    <w:rsid w:val="00EC170B"/>
    <w:rsid w:val="00EC272B"/>
    <w:rsid w:val="00EC6455"/>
    <w:rsid w:val="00EC6C1D"/>
    <w:rsid w:val="00EC749D"/>
    <w:rsid w:val="00EC7CCF"/>
    <w:rsid w:val="00ED0225"/>
    <w:rsid w:val="00ED12CD"/>
    <w:rsid w:val="00ED16B1"/>
    <w:rsid w:val="00ED21AD"/>
    <w:rsid w:val="00ED2322"/>
    <w:rsid w:val="00ED29F6"/>
    <w:rsid w:val="00ED2BDA"/>
    <w:rsid w:val="00ED3401"/>
    <w:rsid w:val="00ED4224"/>
    <w:rsid w:val="00ED4381"/>
    <w:rsid w:val="00ED4D02"/>
    <w:rsid w:val="00ED4D29"/>
    <w:rsid w:val="00ED51C2"/>
    <w:rsid w:val="00ED5796"/>
    <w:rsid w:val="00ED583B"/>
    <w:rsid w:val="00ED63CE"/>
    <w:rsid w:val="00ED65C1"/>
    <w:rsid w:val="00ED6B29"/>
    <w:rsid w:val="00ED6D51"/>
    <w:rsid w:val="00ED7235"/>
    <w:rsid w:val="00ED7B33"/>
    <w:rsid w:val="00EE06FC"/>
    <w:rsid w:val="00EE1186"/>
    <w:rsid w:val="00EE12AC"/>
    <w:rsid w:val="00EE1761"/>
    <w:rsid w:val="00EE26BA"/>
    <w:rsid w:val="00EE30A5"/>
    <w:rsid w:val="00EE3473"/>
    <w:rsid w:val="00EE3B7A"/>
    <w:rsid w:val="00EE41EC"/>
    <w:rsid w:val="00EE434E"/>
    <w:rsid w:val="00EE4563"/>
    <w:rsid w:val="00EE4608"/>
    <w:rsid w:val="00EE4A9E"/>
    <w:rsid w:val="00EE539F"/>
    <w:rsid w:val="00EE55BA"/>
    <w:rsid w:val="00EE560E"/>
    <w:rsid w:val="00EE5763"/>
    <w:rsid w:val="00EE601B"/>
    <w:rsid w:val="00EE65C3"/>
    <w:rsid w:val="00EE72FE"/>
    <w:rsid w:val="00EE7A6B"/>
    <w:rsid w:val="00EF098B"/>
    <w:rsid w:val="00EF0D01"/>
    <w:rsid w:val="00EF19A3"/>
    <w:rsid w:val="00EF1B98"/>
    <w:rsid w:val="00EF2746"/>
    <w:rsid w:val="00EF37F7"/>
    <w:rsid w:val="00EF3D11"/>
    <w:rsid w:val="00EF4248"/>
    <w:rsid w:val="00EF43BF"/>
    <w:rsid w:val="00EF4443"/>
    <w:rsid w:val="00EF457F"/>
    <w:rsid w:val="00EF4C20"/>
    <w:rsid w:val="00EF78C9"/>
    <w:rsid w:val="00F0014D"/>
    <w:rsid w:val="00F00901"/>
    <w:rsid w:val="00F00C0C"/>
    <w:rsid w:val="00F03165"/>
    <w:rsid w:val="00F0346C"/>
    <w:rsid w:val="00F06B2A"/>
    <w:rsid w:val="00F101BF"/>
    <w:rsid w:val="00F106D1"/>
    <w:rsid w:val="00F108A6"/>
    <w:rsid w:val="00F110F8"/>
    <w:rsid w:val="00F11654"/>
    <w:rsid w:val="00F11F75"/>
    <w:rsid w:val="00F12660"/>
    <w:rsid w:val="00F1290D"/>
    <w:rsid w:val="00F1308D"/>
    <w:rsid w:val="00F132C0"/>
    <w:rsid w:val="00F13AB0"/>
    <w:rsid w:val="00F13D63"/>
    <w:rsid w:val="00F147FF"/>
    <w:rsid w:val="00F14F37"/>
    <w:rsid w:val="00F150F0"/>
    <w:rsid w:val="00F15793"/>
    <w:rsid w:val="00F160EC"/>
    <w:rsid w:val="00F16BB8"/>
    <w:rsid w:val="00F16FCE"/>
    <w:rsid w:val="00F179DB"/>
    <w:rsid w:val="00F20571"/>
    <w:rsid w:val="00F21014"/>
    <w:rsid w:val="00F21CF8"/>
    <w:rsid w:val="00F227B3"/>
    <w:rsid w:val="00F2321E"/>
    <w:rsid w:val="00F2441E"/>
    <w:rsid w:val="00F2493C"/>
    <w:rsid w:val="00F24B65"/>
    <w:rsid w:val="00F25883"/>
    <w:rsid w:val="00F2764D"/>
    <w:rsid w:val="00F27A2F"/>
    <w:rsid w:val="00F30784"/>
    <w:rsid w:val="00F30C8E"/>
    <w:rsid w:val="00F31D1D"/>
    <w:rsid w:val="00F326B5"/>
    <w:rsid w:val="00F32822"/>
    <w:rsid w:val="00F32DDF"/>
    <w:rsid w:val="00F33A9F"/>
    <w:rsid w:val="00F35A2D"/>
    <w:rsid w:val="00F35C66"/>
    <w:rsid w:val="00F365AB"/>
    <w:rsid w:val="00F36750"/>
    <w:rsid w:val="00F37FFA"/>
    <w:rsid w:val="00F40470"/>
    <w:rsid w:val="00F4117F"/>
    <w:rsid w:val="00F4122A"/>
    <w:rsid w:val="00F41237"/>
    <w:rsid w:val="00F42313"/>
    <w:rsid w:val="00F42D7B"/>
    <w:rsid w:val="00F44C2C"/>
    <w:rsid w:val="00F459F0"/>
    <w:rsid w:val="00F45CB4"/>
    <w:rsid w:val="00F46E84"/>
    <w:rsid w:val="00F47A3E"/>
    <w:rsid w:val="00F47C52"/>
    <w:rsid w:val="00F47EC3"/>
    <w:rsid w:val="00F50CB3"/>
    <w:rsid w:val="00F51515"/>
    <w:rsid w:val="00F53607"/>
    <w:rsid w:val="00F54CC7"/>
    <w:rsid w:val="00F5505B"/>
    <w:rsid w:val="00F55199"/>
    <w:rsid w:val="00F573C8"/>
    <w:rsid w:val="00F5773C"/>
    <w:rsid w:val="00F61065"/>
    <w:rsid w:val="00F610F7"/>
    <w:rsid w:val="00F61337"/>
    <w:rsid w:val="00F613D9"/>
    <w:rsid w:val="00F61B21"/>
    <w:rsid w:val="00F62A5E"/>
    <w:rsid w:val="00F62E7D"/>
    <w:rsid w:val="00F62F91"/>
    <w:rsid w:val="00F63947"/>
    <w:rsid w:val="00F65B39"/>
    <w:rsid w:val="00F6672E"/>
    <w:rsid w:val="00F66864"/>
    <w:rsid w:val="00F66BAE"/>
    <w:rsid w:val="00F6760E"/>
    <w:rsid w:val="00F67C58"/>
    <w:rsid w:val="00F67DF5"/>
    <w:rsid w:val="00F7039A"/>
    <w:rsid w:val="00F7053E"/>
    <w:rsid w:val="00F71841"/>
    <w:rsid w:val="00F71967"/>
    <w:rsid w:val="00F71C79"/>
    <w:rsid w:val="00F71D9C"/>
    <w:rsid w:val="00F72899"/>
    <w:rsid w:val="00F72B81"/>
    <w:rsid w:val="00F72C9C"/>
    <w:rsid w:val="00F73455"/>
    <w:rsid w:val="00F74108"/>
    <w:rsid w:val="00F743BB"/>
    <w:rsid w:val="00F7471A"/>
    <w:rsid w:val="00F75310"/>
    <w:rsid w:val="00F75D37"/>
    <w:rsid w:val="00F76B9C"/>
    <w:rsid w:val="00F7743A"/>
    <w:rsid w:val="00F774ED"/>
    <w:rsid w:val="00F777F4"/>
    <w:rsid w:val="00F77A31"/>
    <w:rsid w:val="00F77AF7"/>
    <w:rsid w:val="00F81AF2"/>
    <w:rsid w:val="00F8210E"/>
    <w:rsid w:val="00F822E8"/>
    <w:rsid w:val="00F824AC"/>
    <w:rsid w:val="00F82ECE"/>
    <w:rsid w:val="00F8380D"/>
    <w:rsid w:val="00F84544"/>
    <w:rsid w:val="00F853CC"/>
    <w:rsid w:val="00F85AF8"/>
    <w:rsid w:val="00F870C5"/>
    <w:rsid w:val="00F87BBF"/>
    <w:rsid w:val="00F90A60"/>
    <w:rsid w:val="00F90F02"/>
    <w:rsid w:val="00F91044"/>
    <w:rsid w:val="00F91EEA"/>
    <w:rsid w:val="00F92FA1"/>
    <w:rsid w:val="00F9306A"/>
    <w:rsid w:val="00F94100"/>
    <w:rsid w:val="00F94D15"/>
    <w:rsid w:val="00F95374"/>
    <w:rsid w:val="00F95773"/>
    <w:rsid w:val="00F95CDE"/>
    <w:rsid w:val="00F96005"/>
    <w:rsid w:val="00F96613"/>
    <w:rsid w:val="00F96FB6"/>
    <w:rsid w:val="00F973EF"/>
    <w:rsid w:val="00F97A4D"/>
    <w:rsid w:val="00FA0EA5"/>
    <w:rsid w:val="00FA15C5"/>
    <w:rsid w:val="00FA198E"/>
    <w:rsid w:val="00FA38A5"/>
    <w:rsid w:val="00FA3F75"/>
    <w:rsid w:val="00FA45C7"/>
    <w:rsid w:val="00FA513D"/>
    <w:rsid w:val="00FA5BFC"/>
    <w:rsid w:val="00FA69FB"/>
    <w:rsid w:val="00FA799F"/>
    <w:rsid w:val="00FA7E2A"/>
    <w:rsid w:val="00FB152B"/>
    <w:rsid w:val="00FB2B00"/>
    <w:rsid w:val="00FB42DC"/>
    <w:rsid w:val="00FB4528"/>
    <w:rsid w:val="00FB50D9"/>
    <w:rsid w:val="00FB5762"/>
    <w:rsid w:val="00FB5BD6"/>
    <w:rsid w:val="00FB5DE0"/>
    <w:rsid w:val="00FB647D"/>
    <w:rsid w:val="00FB6654"/>
    <w:rsid w:val="00FB71D8"/>
    <w:rsid w:val="00FC011A"/>
    <w:rsid w:val="00FC0DA2"/>
    <w:rsid w:val="00FC265A"/>
    <w:rsid w:val="00FC266C"/>
    <w:rsid w:val="00FC2DDD"/>
    <w:rsid w:val="00FC328B"/>
    <w:rsid w:val="00FC455C"/>
    <w:rsid w:val="00FC4C90"/>
    <w:rsid w:val="00FC5244"/>
    <w:rsid w:val="00FC633E"/>
    <w:rsid w:val="00FC79CE"/>
    <w:rsid w:val="00FD01E5"/>
    <w:rsid w:val="00FD1EF0"/>
    <w:rsid w:val="00FD34BF"/>
    <w:rsid w:val="00FD3AAF"/>
    <w:rsid w:val="00FD6253"/>
    <w:rsid w:val="00FD65F2"/>
    <w:rsid w:val="00FD7432"/>
    <w:rsid w:val="00FE1743"/>
    <w:rsid w:val="00FE17FF"/>
    <w:rsid w:val="00FE22D3"/>
    <w:rsid w:val="00FE39D6"/>
    <w:rsid w:val="00FE41F2"/>
    <w:rsid w:val="00FE56ED"/>
    <w:rsid w:val="00FE6137"/>
    <w:rsid w:val="00FF0B78"/>
    <w:rsid w:val="00FF0B8C"/>
    <w:rsid w:val="00FF0DCD"/>
    <w:rsid w:val="00FF21E5"/>
    <w:rsid w:val="00FF3227"/>
    <w:rsid w:val="00FF3CB4"/>
    <w:rsid w:val="00FF4037"/>
    <w:rsid w:val="00FF5B7D"/>
    <w:rsid w:val="00FF6671"/>
    <w:rsid w:val="00FF66F4"/>
    <w:rsid w:val="00FF7D45"/>
    <w:rsid w:val="00FF7F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572"/>
  </w:style>
  <w:style w:type="paragraph" w:styleId="1">
    <w:name w:val="heading 1"/>
    <w:basedOn w:val="a"/>
    <w:next w:val="a"/>
    <w:link w:val="10"/>
    <w:uiPriority w:val="9"/>
    <w:qFormat/>
    <w:rsid w:val="006B3692"/>
    <w:pPr>
      <w:keepNext/>
      <w:spacing w:after="0" w:line="240" w:lineRule="auto"/>
      <w:jc w:val="center"/>
      <w:outlineLvl w:val="0"/>
    </w:pPr>
    <w:rPr>
      <w:rFonts w:ascii="KZ Times New Roman" w:eastAsia="Times New Roman" w:hAnsi="KZ Times New Roman" w:cs="Times New Roman"/>
      <w:szCs w:val="24"/>
      <w:u w:val="single"/>
    </w:rPr>
  </w:style>
  <w:style w:type="paragraph" w:styleId="2">
    <w:name w:val="heading 2"/>
    <w:basedOn w:val="a"/>
    <w:next w:val="a"/>
    <w:link w:val="20"/>
    <w:uiPriority w:val="9"/>
    <w:unhideWhenUsed/>
    <w:qFormat/>
    <w:rsid w:val="008E5E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404E91"/>
    <w:pPr>
      <w:spacing w:before="230" w:after="138" w:line="398" w:lineRule="atLeast"/>
      <w:outlineLvl w:val="2"/>
    </w:pPr>
    <w:rPr>
      <w:rFonts w:ascii="Arial" w:eastAsia="Times New Roman" w:hAnsi="Arial" w:cs="Arial"/>
      <w:color w:val="444444"/>
      <w:sz w:val="32"/>
      <w:szCs w:val="32"/>
    </w:rPr>
  </w:style>
  <w:style w:type="paragraph" w:styleId="4">
    <w:name w:val="heading 4"/>
    <w:basedOn w:val="a"/>
    <w:next w:val="a"/>
    <w:link w:val="40"/>
    <w:uiPriority w:val="9"/>
    <w:unhideWhenUsed/>
    <w:qFormat/>
    <w:rsid w:val="00393B0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link w:val="50"/>
    <w:uiPriority w:val="9"/>
    <w:qFormat/>
    <w:rsid w:val="00404E91"/>
    <w:pPr>
      <w:spacing w:before="184" w:after="92" w:line="337" w:lineRule="atLeast"/>
      <w:outlineLvl w:val="4"/>
    </w:pPr>
    <w:rPr>
      <w:rFonts w:ascii="Arial" w:eastAsia="Times New Roman" w:hAnsi="Arial" w:cs="Arial"/>
      <w:color w:val="444444"/>
      <w:sz w:val="26"/>
      <w:szCs w:val="26"/>
    </w:rPr>
  </w:style>
  <w:style w:type="paragraph" w:styleId="6">
    <w:name w:val="heading 6"/>
    <w:basedOn w:val="a"/>
    <w:next w:val="a"/>
    <w:link w:val="60"/>
    <w:uiPriority w:val="9"/>
    <w:unhideWhenUsed/>
    <w:qFormat/>
    <w:rsid w:val="00393B0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CF676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404E9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404E91"/>
    <w:pPr>
      <w:keepNext/>
      <w:spacing w:after="0" w:line="240" w:lineRule="auto"/>
      <w:ind w:firstLine="720"/>
      <w:jc w:val="both"/>
      <w:outlineLvl w:val="8"/>
    </w:pPr>
    <w:rPr>
      <w:rFonts w:ascii="Times New Roman" w:eastAsia="Times New Roman" w:hAnsi="Times New Roman" w:cs="Times New Roman"/>
      <w:color w:val="FF0000"/>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3692"/>
    <w:rPr>
      <w:rFonts w:ascii="KZ Times New Roman" w:eastAsia="Times New Roman" w:hAnsi="KZ Times New Roman" w:cs="Times New Roman"/>
      <w:szCs w:val="24"/>
      <w:u w:val="single"/>
    </w:rPr>
  </w:style>
  <w:style w:type="character" w:customStyle="1" w:styleId="20">
    <w:name w:val="Заголовок 2 Знак"/>
    <w:basedOn w:val="a0"/>
    <w:link w:val="2"/>
    <w:uiPriority w:val="9"/>
    <w:rsid w:val="008E5EE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404E91"/>
    <w:rPr>
      <w:rFonts w:ascii="Arial" w:eastAsia="Times New Roman" w:hAnsi="Arial" w:cs="Arial"/>
      <w:color w:val="444444"/>
      <w:sz w:val="32"/>
      <w:szCs w:val="32"/>
    </w:rPr>
  </w:style>
  <w:style w:type="character" w:customStyle="1" w:styleId="40">
    <w:name w:val="Заголовок 4 Знак"/>
    <w:basedOn w:val="a0"/>
    <w:link w:val="4"/>
    <w:uiPriority w:val="9"/>
    <w:rsid w:val="00393B0F"/>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404E91"/>
    <w:rPr>
      <w:rFonts w:ascii="Arial" w:eastAsia="Times New Roman" w:hAnsi="Arial" w:cs="Arial"/>
      <w:color w:val="444444"/>
      <w:sz w:val="26"/>
      <w:szCs w:val="26"/>
    </w:rPr>
  </w:style>
  <w:style w:type="character" w:customStyle="1" w:styleId="60">
    <w:name w:val="Заголовок 6 Знак"/>
    <w:basedOn w:val="a0"/>
    <w:link w:val="6"/>
    <w:uiPriority w:val="9"/>
    <w:rsid w:val="00393B0F"/>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CF6767"/>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404E91"/>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rsid w:val="00404E91"/>
    <w:rPr>
      <w:rFonts w:ascii="Times New Roman" w:eastAsia="Times New Roman" w:hAnsi="Times New Roman" w:cs="Times New Roman"/>
      <w:color w:val="FF0000"/>
      <w:sz w:val="28"/>
      <w:szCs w:val="24"/>
    </w:rPr>
  </w:style>
  <w:style w:type="paragraph" w:styleId="a3">
    <w:name w:val="Body Text"/>
    <w:basedOn w:val="a"/>
    <w:link w:val="a4"/>
    <w:uiPriority w:val="99"/>
    <w:rsid w:val="009C6E03"/>
    <w:pPr>
      <w:spacing w:after="0" w:line="240" w:lineRule="auto"/>
      <w:jc w:val="center"/>
    </w:pPr>
    <w:rPr>
      <w:rFonts w:ascii="Times New Roman" w:eastAsia="Times New Roman" w:hAnsi="Times New Roman" w:cs="Times New Roman"/>
      <w:sz w:val="28"/>
      <w:szCs w:val="20"/>
    </w:rPr>
  </w:style>
  <w:style w:type="character" w:customStyle="1" w:styleId="a4">
    <w:name w:val="Основной текст Знак"/>
    <w:basedOn w:val="a0"/>
    <w:link w:val="a3"/>
    <w:uiPriority w:val="99"/>
    <w:rsid w:val="009C6E03"/>
    <w:rPr>
      <w:rFonts w:ascii="Times New Roman" w:eastAsia="Times New Roman" w:hAnsi="Times New Roman" w:cs="Times New Roman"/>
      <w:sz w:val="28"/>
      <w:szCs w:val="20"/>
    </w:rPr>
  </w:style>
  <w:style w:type="paragraph" w:styleId="a5">
    <w:name w:val="List Paragraph"/>
    <w:basedOn w:val="a"/>
    <w:uiPriority w:val="34"/>
    <w:qFormat/>
    <w:rsid w:val="009C6E03"/>
    <w:pPr>
      <w:ind w:left="720"/>
      <w:contextualSpacing/>
    </w:pPr>
    <w:rPr>
      <w:rFonts w:ascii="Calibri" w:eastAsia="Calibri" w:hAnsi="Calibri" w:cs="Times New Roman"/>
      <w:lang w:eastAsia="en-US"/>
    </w:rPr>
  </w:style>
  <w:style w:type="paragraph" w:styleId="a6">
    <w:name w:val="Body Text Indent"/>
    <w:basedOn w:val="a"/>
    <w:link w:val="a7"/>
    <w:unhideWhenUsed/>
    <w:rsid w:val="004B14AB"/>
    <w:pPr>
      <w:spacing w:after="120"/>
      <w:ind w:left="283"/>
    </w:pPr>
  </w:style>
  <w:style w:type="character" w:customStyle="1" w:styleId="a7">
    <w:name w:val="Основной текст с отступом Знак"/>
    <w:basedOn w:val="a0"/>
    <w:link w:val="a6"/>
    <w:rsid w:val="004B14AB"/>
  </w:style>
  <w:style w:type="table" w:styleId="a8">
    <w:name w:val="Table Grid"/>
    <w:basedOn w:val="a1"/>
    <w:uiPriority w:val="59"/>
    <w:rsid w:val="007D6639"/>
    <w:pPr>
      <w:spacing w:after="0" w:line="240" w:lineRule="auto"/>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805F6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05F6F"/>
    <w:rPr>
      <w:rFonts w:ascii="Tahoma" w:hAnsi="Tahoma" w:cs="Tahoma"/>
      <w:sz w:val="16"/>
      <w:szCs w:val="16"/>
    </w:rPr>
  </w:style>
  <w:style w:type="paragraph" w:styleId="ab">
    <w:name w:val="footer"/>
    <w:basedOn w:val="a"/>
    <w:link w:val="ac"/>
    <w:uiPriority w:val="99"/>
    <w:rsid w:val="00DD00D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Нижний колонтитул Знак"/>
    <w:basedOn w:val="a0"/>
    <w:link w:val="ab"/>
    <w:uiPriority w:val="99"/>
    <w:rsid w:val="00DD00D5"/>
    <w:rPr>
      <w:rFonts w:ascii="Times New Roman" w:eastAsia="Times New Roman" w:hAnsi="Times New Roman" w:cs="Times New Roman"/>
      <w:sz w:val="24"/>
      <w:szCs w:val="24"/>
    </w:rPr>
  </w:style>
  <w:style w:type="character" w:styleId="ad">
    <w:name w:val="page number"/>
    <w:basedOn w:val="a0"/>
    <w:rsid w:val="00DD00D5"/>
  </w:style>
  <w:style w:type="paragraph" w:styleId="ae">
    <w:name w:val="Subtitle"/>
    <w:basedOn w:val="a"/>
    <w:next w:val="a"/>
    <w:link w:val="af"/>
    <w:uiPriority w:val="11"/>
    <w:qFormat/>
    <w:rsid w:val="009650CE"/>
    <w:pPr>
      <w:spacing w:after="60"/>
      <w:jc w:val="center"/>
      <w:outlineLvl w:val="1"/>
    </w:pPr>
    <w:rPr>
      <w:rFonts w:asciiTheme="majorHAnsi" w:eastAsiaTheme="majorEastAsia" w:hAnsiTheme="majorHAnsi" w:cstheme="majorBidi"/>
      <w:sz w:val="24"/>
      <w:szCs w:val="24"/>
      <w:lang w:eastAsia="en-US"/>
    </w:rPr>
  </w:style>
  <w:style w:type="character" w:customStyle="1" w:styleId="af">
    <w:name w:val="Подзаголовок Знак"/>
    <w:basedOn w:val="a0"/>
    <w:link w:val="ae"/>
    <w:uiPriority w:val="11"/>
    <w:rsid w:val="009650CE"/>
    <w:rPr>
      <w:rFonts w:asciiTheme="majorHAnsi" w:eastAsiaTheme="majorEastAsia" w:hAnsiTheme="majorHAnsi" w:cstheme="majorBidi"/>
      <w:sz w:val="24"/>
      <w:szCs w:val="24"/>
      <w:lang w:eastAsia="en-US"/>
    </w:rPr>
  </w:style>
  <w:style w:type="paragraph" w:styleId="af0">
    <w:name w:val="No Spacing"/>
    <w:uiPriority w:val="1"/>
    <w:qFormat/>
    <w:rsid w:val="006B138E"/>
    <w:pPr>
      <w:spacing w:after="0" w:line="240" w:lineRule="auto"/>
    </w:pPr>
    <w:rPr>
      <w:sz w:val="24"/>
      <w:szCs w:val="24"/>
    </w:rPr>
  </w:style>
  <w:style w:type="character" w:customStyle="1" w:styleId="apple-converted-space">
    <w:name w:val="apple-converted-space"/>
    <w:basedOn w:val="a0"/>
    <w:rsid w:val="003B69D0"/>
  </w:style>
  <w:style w:type="character" w:styleId="af1">
    <w:name w:val="Hyperlink"/>
    <w:basedOn w:val="a0"/>
    <w:uiPriority w:val="99"/>
    <w:unhideWhenUsed/>
    <w:rsid w:val="003B69D0"/>
    <w:rPr>
      <w:color w:val="0000FF"/>
      <w:u w:val="single"/>
    </w:rPr>
  </w:style>
  <w:style w:type="paragraph" w:styleId="af2">
    <w:name w:val="header"/>
    <w:basedOn w:val="a"/>
    <w:link w:val="af3"/>
    <w:uiPriority w:val="99"/>
    <w:unhideWhenUsed/>
    <w:rsid w:val="002B07CC"/>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2B07CC"/>
  </w:style>
  <w:style w:type="paragraph" w:styleId="21">
    <w:name w:val="Body Text Indent 2"/>
    <w:basedOn w:val="a"/>
    <w:link w:val="22"/>
    <w:uiPriority w:val="99"/>
    <w:unhideWhenUsed/>
    <w:rsid w:val="001D367F"/>
    <w:pPr>
      <w:spacing w:after="120" w:line="480" w:lineRule="auto"/>
      <w:ind w:left="283"/>
    </w:pPr>
  </w:style>
  <w:style w:type="character" w:customStyle="1" w:styleId="22">
    <w:name w:val="Основной текст с отступом 2 Знак"/>
    <w:basedOn w:val="a0"/>
    <w:link w:val="21"/>
    <w:uiPriority w:val="99"/>
    <w:rsid w:val="001D367F"/>
  </w:style>
  <w:style w:type="paragraph" w:customStyle="1" w:styleId="af4">
    <w:name w:val="Заголовок"/>
    <w:basedOn w:val="a"/>
    <w:next w:val="a3"/>
    <w:uiPriority w:val="99"/>
    <w:rsid w:val="00CD0C96"/>
    <w:pPr>
      <w:keepNext/>
      <w:tabs>
        <w:tab w:val="left" w:pos="709"/>
      </w:tabs>
      <w:suppressAutoHyphens/>
      <w:spacing w:before="240" w:after="120" w:line="100" w:lineRule="atLeast"/>
      <w:jc w:val="center"/>
    </w:pPr>
    <w:rPr>
      <w:rFonts w:ascii="Arial" w:eastAsia="Times New Roman" w:hAnsi="Arial" w:cs="Mangal"/>
      <w:sz w:val="28"/>
      <w:szCs w:val="28"/>
    </w:rPr>
  </w:style>
  <w:style w:type="paragraph" w:styleId="23">
    <w:name w:val="Body Text 2"/>
    <w:basedOn w:val="a"/>
    <w:link w:val="24"/>
    <w:uiPriority w:val="99"/>
    <w:semiHidden/>
    <w:unhideWhenUsed/>
    <w:rsid w:val="00CC50AF"/>
    <w:pPr>
      <w:spacing w:after="120" w:line="480" w:lineRule="auto"/>
    </w:pPr>
  </w:style>
  <w:style w:type="character" w:customStyle="1" w:styleId="24">
    <w:name w:val="Основной текст 2 Знак"/>
    <w:basedOn w:val="a0"/>
    <w:link w:val="23"/>
    <w:uiPriority w:val="99"/>
    <w:semiHidden/>
    <w:rsid w:val="00CC50AF"/>
  </w:style>
  <w:style w:type="character" w:customStyle="1" w:styleId="25">
    <w:name w:val="Основной текст (2) + Курсив"/>
    <w:basedOn w:val="a0"/>
    <w:rsid w:val="00447C5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26">
    <w:name w:val="Основной текст (2)"/>
    <w:basedOn w:val="a0"/>
    <w:rsid w:val="00447C5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0pt">
    <w:name w:val="Основной текст (2) + Интервал 0 pt"/>
    <w:basedOn w:val="a0"/>
    <w:rsid w:val="00447C58"/>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eastAsia="ru-RU" w:bidi="ru-RU"/>
    </w:rPr>
  </w:style>
  <w:style w:type="character" w:customStyle="1" w:styleId="27">
    <w:name w:val="Основной текст (2) + Полужирный"/>
    <w:basedOn w:val="a0"/>
    <w:rsid w:val="00447C58"/>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51">
    <w:name w:val="Основной текст (5)_"/>
    <w:basedOn w:val="a0"/>
    <w:link w:val="52"/>
    <w:rsid w:val="00447C58"/>
    <w:rPr>
      <w:b/>
      <w:bCs/>
      <w:sz w:val="26"/>
      <w:szCs w:val="26"/>
      <w:shd w:val="clear" w:color="auto" w:fill="FFFFFF"/>
    </w:rPr>
  </w:style>
  <w:style w:type="paragraph" w:customStyle="1" w:styleId="52">
    <w:name w:val="Основной текст (5)"/>
    <w:basedOn w:val="a"/>
    <w:link w:val="51"/>
    <w:rsid w:val="00447C58"/>
    <w:pPr>
      <w:widowControl w:val="0"/>
      <w:shd w:val="clear" w:color="auto" w:fill="FFFFFF"/>
      <w:spacing w:after="0" w:line="475" w:lineRule="exact"/>
      <w:ind w:hanging="780"/>
      <w:jc w:val="right"/>
    </w:pPr>
    <w:rPr>
      <w:b/>
      <w:bCs/>
      <w:sz w:val="26"/>
      <w:szCs w:val="26"/>
    </w:rPr>
  </w:style>
  <w:style w:type="character" w:customStyle="1" w:styleId="2BookAntiqua4pt">
    <w:name w:val="Основной текст (2) + Book Antiqua;4 pt"/>
    <w:basedOn w:val="a0"/>
    <w:rsid w:val="00447C58"/>
    <w:rPr>
      <w:rFonts w:ascii="Book Antiqua" w:eastAsia="Book Antiqua" w:hAnsi="Book Antiqua" w:cs="Book Antiqua"/>
      <w:b w:val="0"/>
      <w:bCs w:val="0"/>
      <w:i w:val="0"/>
      <w:iCs w:val="0"/>
      <w:smallCaps w:val="0"/>
      <w:strike w:val="0"/>
      <w:color w:val="000000"/>
      <w:spacing w:val="0"/>
      <w:w w:val="100"/>
      <w:position w:val="0"/>
      <w:sz w:val="8"/>
      <w:szCs w:val="8"/>
      <w:u w:val="none"/>
      <w:lang w:val="ru-RU" w:eastAsia="ru-RU" w:bidi="ru-RU"/>
    </w:rPr>
  </w:style>
  <w:style w:type="character" w:customStyle="1" w:styleId="212pt2pt">
    <w:name w:val="Основной текст (2) + 12 pt;Курсив;Интервал 2 pt"/>
    <w:basedOn w:val="a0"/>
    <w:rsid w:val="00447C58"/>
    <w:rPr>
      <w:rFonts w:ascii="Times New Roman" w:eastAsia="Times New Roman" w:hAnsi="Times New Roman" w:cs="Times New Roman"/>
      <w:b w:val="0"/>
      <w:bCs w:val="0"/>
      <w:i/>
      <w:iCs/>
      <w:smallCaps w:val="0"/>
      <w:strike w:val="0"/>
      <w:color w:val="000000"/>
      <w:spacing w:val="40"/>
      <w:w w:val="100"/>
      <w:position w:val="0"/>
      <w:sz w:val="24"/>
      <w:szCs w:val="24"/>
      <w:u w:val="none"/>
      <w:lang w:val="ru-RU" w:eastAsia="ru-RU" w:bidi="ru-RU"/>
    </w:rPr>
  </w:style>
  <w:style w:type="character" w:customStyle="1" w:styleId="212pt0pt">
    <w:name w:val="Основной текст (2) + 12 pt;Курсив;Интервал 0 pt"/>
    <w:basedOn w:val="a0"/>
    <w:rsid w:val="00447C58"/>
    <w:rPr>
      <w:rFonts w:ascii="Times New Roman" w:eastAsia="Times New Roman" w:hAnsi="Times New Roman" w:cs="Times New Roman"/>
      <w:b w:val="0"/>
      <w:bCs w:val="0"/>
      <w:i/>
      <w:iCs/>
      <w:smallCaps w:val="0"/>
      <w:strike w:val="0"/>
      <w:color w:val="000000"/>
      <w:spacing w:val="-10"/>
      <w:w w:val="100"/>
      <w:position w:val="0"/>
      <w:sz w:val="24"/>
      <w:szCs w:val="24"/>
      <w:u w:val="none"/>
      <w:lang w:val="ru-RU" w:eastAsia="ru-RU" w:bidi="ru-RU"/>
    </w:rPr>
  </w:style>
  <w:style w:type="character" w:customStyle="1" w:styleId="2CordiaUPC10pt">
    <w:name w:val="Основной текст (2) + CordiaUPC;10 pt"/>
    <w:basedOn w:val="a0"/>
    <w:rsid w:val="00447C58"/>
    <w:rPr>
      <w:rFonts w:ascii="CordiaUPC" w:eastAsia="CordiaUPC" w:hAnsi="CordiaUPC" w:cs="CordiaUPC"/>
      <w:b w:val="0"/>
      <w:bCs w:val="0"/>
      <w:i w:val="0"/>
      <w:iCs w:val="0"/>
      <w:smallCaps w:val="0"/>
      <w:strike w:val="0"/>
      <w:color w:val="000000"/>
      <w:spacing w:val="0"/>
      <w:w w:val="100"/>
      <w:position w:val="0"/>
      <w:sz w:val="20"/>
      <w:szCs w:val="20"/>
      <w:u w:val="none"/>
      <w:lang w:val="ru-RU" w:eastAsia="ru-RU" w:bidi="ru-RU"/>
    </w:rPr>
  </w:style>
  <w:style w:type="character" w:customStyle="1" w:styleId="218pt">
    <w:name w:val="Основной текст (2) + 18 pt;Полужирный;Курсив"/>
    <w:basedOn w:val="a0"/>
    <w:rsid w:val="00447C58"/>
    <w:rPr>
      <w:rFonts w:ascii="Times New Roman" w:eastAsia="Times New Roman" w:hAnsi="Times New Roman" w:cs="Times New Roman"/>
      <w:b/>
      <w:bCs/>
      <w:i/>
      <w:iCs/>
      <w:smallCaps w:val="0"/>
      <w:strike w:val="0"/>
      <w:color w:val="000000"/>
      <w:spacing w:val="0"/>
      <w:w w:val="100"/>
      <w:position w:val="0"/>
      <w:sz w:val="36"/>
      <w:szCs w:val="36"/>
      <w:u w:val="none"/>
      <w:lang w:val="ru-RU" w:eastAsia="ru-RU" w:bidi="ru-RU"/>
    </w:rPr>
  </w:style>
  <w:style w:type="character" w:customStyle="1" w:styleId="212pt">
    <w:name w:val="Основной текст (2) + 12 pt;Полужирный"/>
    <w:basedOn w:val="a0"/>
    <w:rsid w:val="00447C5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Candara12pt">
    <w:name w:val="Основной текст (2) + Candara;12 pt;Полужирный"/>
    <w:basedOn w:val="a0"/>
    <w:rsid w:val="00447C58"/>
    <w:rPr>
      <w:rFonts w:ascii="Candara" w:eastAsia="Candara" w:hAnsi="Candara" w:cs="Candara"/>
      <w:b/>
      <w:bCs/>
      <w:i w:val="0"/>
      <w:iCs w:val="0"/>
      <w:smallCaps w:val="0"/>
      <w:strike w:val="0"/>
      <w:color w:val="000000"/>
      <w:spacing w:val="0"/>
      <w:w w:val="100"/>
      <w:position w:val="0"/>
      <w:sz w:val="24"/>
      <w:szCs w:val="24"/>
      <w:u w:val="none"/>
      <w:lang w:val="ru-RU" w:eastAsia="ru-RU" w:bidi="ru-RU"/>
    </w:rPr>
  </w:style>
  <w:style w:type="paragraph" w:styleId="31">
    <w:name w:val="Body Text Indent 3"/>
    <w:basedOn w:val="a"/>
    <w:link w:val="32"/>
    <w:uiPriority w:val="99"/>
    <w:unhideWhenUsed/>
    <w:rsid w:val="00351DE5"/>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uiPriority w:val="99"/>
    <w:rsid w:val="00351DE5"/>
    <w:rPr>
      <w:rFonts w:ascii="Times New Roman" w:eastAsia="Times New Roman" w:hAnsi="Times New Roman" w:cs="Times New Roman"/>
      <w:sz w:val="16"/>
      <w:szCs w:val="16"/>
    </w:rPr>
  </w:style>
  <w:style w:type="paragraph" w:styleId="af5">
    <w:name w:val="caption"/>
    <w:basedOn w:val="a"/>
    <w:qFormat/>
    <w:rsid w:val="00404E91"/>
    <w:pPr>
      <w:spacing w:after="0" w:line="240" w:lineRule="auto"/>
      <w:jc w:val="center"/>
    </w:pPr>
    <w:rPr>
      <w:rFonts w:ascii="Times New Roman" w:eastAsia="Times New Roman" w:hAnsi="Times New Roman" w:cs="Times New Roman"/>
      <w:b/>
      <w:sz w:val="28"/>
      <w:szCs w:val="20"/>
    </w:rPr>
  </w:style>
  <w:style w:type="paragraph" w:styleId="af6">
    <w:name w:val="Title"/>
    <w:basedOn w:val="a"/>
    <w:link w:val="af7"/>
    <w:qFormat/>
    <w:rsid w:val="00404E91"/>
    <w:pPr>
      <w:spacing w:after="0" w:line="240" w:lineRule="auto"/>
      <w:jc w:val="center"/>
    </w:pPr>
    <w:rPr>
      <w:rFonts w:ascii="Times New Roman" w:eastAsia="Times New Roman" w:hAnsi="Times New Roman" w:cs="Times New Roman"/>
      <w:b/>
      <w:sz w:val="24"/>
      <w:szCs w:val="24"/>
    </w:rPr>
  </w:style>
  <w:style w:type="character" w:customStyle="1" w:styleId="af7">
    <w:name w:val="Название Знак"/>
    <w:basedOn w:val="a0"/>
    <w:link w:val="af6"/>
    <w:rsid w:val="00404E91"/>
    <w:rPr>
      <w:rFonts w:ascii="Times New Roman" w:eastAsia="Times New Roman" w:hAnsi="Times New Roman" w:cs="Times New Roman"/>
      <w:b/>
      <w:sz w:val="24"/>
      <w:szCs w:val="24"/>
    </w:rPr>
  </w:style>
  <w:style w:type="character" w:styleId="af8">
    <w:name w:val="Strong"/>
    <w:basedOn w:val="a0"/>
    <w:uiPriority w:val="22"/>
    <w:qFormat/>
    <w:rsid w:val="00404E91"/>
    <w:rPr>
      <w:b/>
      <w:bCs/>
    </w:rPr>
  </w:style>
  <w:style w:type="character" w:styleId="af9">
    <w:name w:val="Emphasis"/>
    <w:basedOn w:val="a0"/>
    <w:uiPriority w:val="20"/>
    <w:qFormat/>
    <w:rsid w:val="00404E91"/>
    <w:rPr>
      <w:i/>
      <w:iCs/>
    </w:rPr>
  </w:style>
  <w:style w:type="paragraph" w:styleId="afa">
    <w:name w:val="Normal (Web)"/>
    <w:aliases w:val="Обычный (Web)"/>
    <w:basedOn w:val="a"/>
    <w:uiPriority w:val="99"/>
    <w:unhideWhenUsed/>
    <w:qFormat/>
    <w:rsid w:val="00404E91"/>
    <w:pPr>
      <w:spacing w:after="360" w:line="291" w:lineRule="atLeast"/>
    </w:pPr>
    <w:rPr>
      <w:rFonts w:ascii="Arial" w:eastAsia="Times New Roman" w:hAnsi="Arial" w:cs="Arial"/>
      <w:color w:val="666666"/>
      <w:spacing w:val="2"/>
      <w:sz w:val="20"/>
      <w:szCs w:val="20"/>
    </w:rPr>
  </w:style>
  <w:style w:type="paragraph" w:customStyle="1" w:styleId="11">
    <w:name w:val="Заголовок 11"/>
    <w:qFormat/>
    <w:rsid w:val="00404E91"/>
    <w:pPr>
      <w:keepNext/>
      <w:keepLines/>
      <w:widowControl w:val="0"/>
      <w:spacing w:before="240" w:after="60" w:line="240" w:lineRule="auto"/>
      <w:outlineLvl w:val="0"/>
    </w:pPr>
    <w:rPr>
      <w:rFonts w:ascii="Arial" w:eastAsia="SimSun" w:hAnsi="Arial" w:cs="Arial"/>
      <w:b/>
      <w:bCs/>
      <w:sz w:val="36"/>
      <w:szCs w:val="36"/>
      <w:lang w:eastAsia="zh-CN"/>
    </w:rPr>
  </w:style>
  <w:style w:type="character" w:customStyle="1" w:styleId="FontStyle59">
    <w:name w:val="Font Style59"/>
    <w:basedOn w:val="a0"/>
    <w:uiPriority w:val="99"/>
    <w:rsid w:val="00404E91"/>
    <w:rPr>
      <w:rFonts w:ascii="Times New Roman" w:hAnsi="Times New Roman" w:cs="Times New Roman"/>
      <w:color w:val="000000"/>
      <w:sz w:val="28"/>
      <w:szCs w:val="28"/>
    </w:rPr>
  </w:style>
  <w:style w:type="paragraph" w:customStyle="1" w:styleId="Style49">
    <w:name w:val="Style49"/>
    <w:basedOn w:val="a"/>
    <w:uiPriority w:val="99"/>
    <w:rsid w:val="00404E91"/>
    <w:pPr>
      <w:widowControl w:val="0"/>
      <w:autoSpaceDE w:val="0"/>
      <w:autoSpaceDN w:val="0"/>
      <w:adjustRightInd w:val="0"/>
      <w:spacing w:after="0" w:line="328" w:lineRule="exact"/>
      <w:ind w:firstLine="576"/>
      <w:jc w:val="both"/>
    </w:pPr>
    <w:rPr>
      <w:rFonts w:ascii="Times New Roman" w:hAnsi="Times New Roman" w:cs="Times New Roman"/>
      <w:sz w:val="24"/>
      <w:szCs w:val="24"/>
      <w:lang w:eastAsia="zh-CN"/>
    </w:rPr>
  </w:style>
  <w:style w:type="paragraph" w:customStyle="1" w:styleId="Default">
    <w:name w:val="Default"/>
    <w:rsid w:val="00813AEB"/>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564159">
      <w:bodyDiv w:val="1"/>
      <w:marLeft w:val="0"/>
      <w:marRight w:val="0"/>
      <w:marTop w:val="0"/>
      <w:marBottom w:val="0"/>
      <w:divBdr>
        <w:top w:val="none" w:sz="0" w:space="0" w:color="auto"/>
        <w:left w:val="none" w:sz="0" w:space="0" w:color="auto"/>
        <w:bottom w:val="none" w:sz="0" w:space="0" w:color="auto"/>
        <w:right w:val="none" w:sz="0" w:space="0" w:color="auto"/>
      </w:divBdr>
      <w:divsChild>
        <w:div w:id="1527602620">
          <w:marLeft w:val="547"/>
          <w:marRight w:val="0"/>
          <w:marTop w:val="0"/>
          <w:marBottom w:val="0"/>
          <w:divBdr>
            <w:top w:val="none" w:sz="0" w:space="0" w:color="auto"/>
            <w:left w:val="none" w:sz="0" w:space="0" w:color="auto"/>
            <w:bottom w:val="none" w:sz="0" w:space="0" w:color="auto"/>
            <w:right w:val="none" w:sz="0" w:space="0" w:color="auto"/>
          </w:divBdr>
        </w:div>
      </w:divsChild>
    </w:div>
    <w:div w:id="284042080">
      <w:bodyDiv w:val="1"/>
      <w:marLeft w:val="0"/>
      <w:marRight w:val="0"/>
      <w:marTop w:val="0"/>
      <w:marBottom w:val="0"/>
      <w:divBdr>
        <w:top w:val="none" w:sz="0" w:space="0" w:color="auto"/>
        <w:left w:val="none" w:sz="0" w:space="0" w:color="auto"/>
        <w:bottom w:val="none" w:sz="0" w:space="0" w:color="auto"/>
        <w:right w:val="none" w:sz="0" w:space="0" w:color="auto"/>
      </w:divBdr>
      <w:divsChild>
        <w:div w:id="1600527589">
          <w:marLeft w:val="547"/>
          <w:marRight w:val="0"/>
          <w:marTop w:val="0"/>
          <w:marBottom w:val="0"/>
          <w:divBdr>
            <w:top w:val="none" w:sz="0" w:space="0" w:color="auto"/>
            <w:left w:val="none" w:sz="0" w:space="0" w:color="auto"/>
            <w:bottom w:val="none" w:sz="0" w:space="0" w:color="auto"/>
            <w:right w:val="none" w:sz="0" w:space="0" w:color="auto"/>
          </w:divBdr>
        </w:div>
      </w:divsChild>
    </w:div>
    <w:div w:id="435709953">
      <w:bodyDiv w:val="1"/>
      <w:marLeft w:val="0"/>
      <w:marRight w:val="0"/>
      <w:marTop w:val="0"/>
      <w:marBottom w:val="0"/>
      <w:divBdr>
        <w:top w:val="none" w:sz="0" w:space="0" w:color="auto"/>
        <w:left w:val="none" w:sz="0" w:space="0" w:color="auto"/>
        <w:bottom w:val="none" w:sz="0" w:space="0" w:color="auto"/>
        <w:right w:val="none" w:sz="0" w:space="0" w:color="auto"/>
      </w:divBdr>
      <w:divsChild>
        <w:div w:id="1051000916">
          <w:marLeft w:val="547"/>
          <w:marRight w:val="0"/>
          <w:marTop w:val="0"/>
          <w:marBottom w:val="0"/>
          <w:divBdr>
            <w:top w:val="none" w:sz="0" w:space="0" w:color="auto"/>
            <w:left w:val="none" w:sz="0" w:space="0" w:color="auto"/>
            <w:bottom w:val="none" w:sz="0" w:space="0" w:color="auto"/>
            <w:right w:val="none" w:sz="0" w:space="0" w:color="auto"/>
          </w:divBdr>
        </w:div>
      </w:divsChild>
    </w:div>
    <w:div w:id="607202532">
      <w:bodyDiv w:val="1"/>
      <w:marLeft w:val="0"/>
      <w:marRight w:val="0"/>
      <w:marTop w:val="0"/>
      <w:marBottom w:val="0"/>
      <w:divBdr>
        <w:top w:val="none" w:sz="0" w:space="0" w:color="auto"/>
        <w:left w:val="none" w:sz="0" w:space="0" w:color="auto"/>
        <w:bottom w:val="none" w:sz="0" w:space="0" w:color="auto"/>
        <w:right w:val="none" w:sz="0" w:space="0" w:color="auto"/>
      </w:divBdr>
      <w:divsChild>
        <w:div w:id="960721382">
          <w:marLeft w:val="547"/>
          <w:marRight w:val="0"/>
          <w:marTop w:val="0"/>
          <w:marBottom w:val="0"/>
          <w:divBdr>
            <w:top w:val="none" w:sz="0" w:space="0" w:color="auto"/>
            <w:left w:val="none" w:sz="0" w:space="0" w:color="auto"/>
            <w:bottom w:val="none" w:sz="0" w:space="0" w:color="auto"/>
            <w:right w:val="none" w:sz="0" w:space="0" w:color="auto"/>
          </w:divBdr>
        </w:div>
      </w:divsChild>
    </w:div>
    <w:div w:id="624241579">
      <w:bodyDiv w:val="1"/>
      <w:marLeft w:val="0"/>
      <w:marRight w:val="0"/>
      <w:marTop w:val="0"/>
      <w:marBottom w:val="0"/>
      <w:divBdr>
        <w:top w:val="none" w:sz="0" w:space="0" w:color="auto"/>
        <w:left w:val="none" w:sz="0" w:space="0" w:color="auto"/>
        <w:bottom w:val="none" w:sz="0" w:space="0" w:color="auto"/>
        <w:right w:val="none" w:sz="0" w:space="0" w:color="auto"/>
      </w:divBdr>
      <w:divsChild>
        <w:div w:id="2089039296">
          <w:marLeft w:val="547"/>
          <w:marRight w:val="0"/>
          <w:marTop w:val="0"/>
          <w:marBottom w:val="0"/>
          <w:divBdr>
            <w:top w:val="none" w:sz="0" w:space="0" w:color="auto"/>
            <w:left w:val="none" w:sz="0" w:space="0" w:color="auto"/>
            <w:bottom w:val="none" w:sz="0" w:space="0" w:color="auto"/>
            <w:right w:val="none" w:sz="0" w:space="0" w:color="auto"/>
          </w:divBdr>
        </w:div>
      </w:divsChild>
    </w:div>
    <w:div w:id="658770654">
      <w:bodyDiv w:val="1"/>
      <w:marLeft w:val="0"/>
      <w:marRight w:val="0"/>
      <w:marTop w:val="0"/>
      <w:marBottom w:val="0"/>
      <w:divBdr>
        <w:top w:val="none" w:sz="0" w:space="0" w:color="auto"/>
        <w:left w:val="none" w:sz="0" w:space="0" w:color="auto"/>
        <w:bottom w:val="none" w:sz="0" w:space="0" w:color="auto"/>
        <w:right w:val="none" w:sz="0" w:space="0" w:color="auto"/>
      </w:divBdr>
      <w:divsChild>
        <w:div w:id="1887333314">
          <w:marLeft w:val="547"/>
          <w:marRight w:val="0"/>
          <w:marTop w:val="0"/>
          <w:marBottom w:val="0"/>
          <w:divBdr>
            <w:top w:val="none" w:sz="0" w:space="0" w:color="auto"/>
            <w:left w:val="none" w:sz="0" w:space="0" w:color="auto"/>
            <w:bottom w:val="none" w:sz="0" w:space="0" w:color="auto"/>
            <w:right w:val="none" w:sz="0" w:space="0" w:color="auto"/>
          </w:divBdr>
        </w:div>
      </w:divsChild>
    </w:div>
    <w:div w:id="1026759816">
      <w:bodyDiv w:val="1"/>
      <w:marLeft w:val="0"/>
      <w:marRight w:val="0"/>
      <w:marTop w:val="0"/>
      <w:marBottom w:val="0"/>
      <w:divBdr>
        <w:top w:val="none" w:sz="0" w:space="0" w:color="auto"/>
        <w:left w:val="none" w:sz="0" w:space="0" w:color="auto"/>
        <w:bottom w:val="none" w:sz="0" w:space="0" w:color="auto"/>
        <w:right w:val="none" w:sz="0" w:space="0" w:color="auto"/>
      </w:divBdr>
      <w:divsChild>
        <w:div w:id="520777374">
          <w:marLeft w:val="547"/>
          <w:marRight w:val="0"/>
          <w:marTop w:val="0"/>
          <w:marBottom w:val="0"/>
          <w:divBdr>
            <w:top w:val="none" w:sz="0" w:space="0" w:color="auto"/>
            <w:left w:val="none" w:sz="0" w:space="0" w:color="auto"/>
            <w:bottom w:val="none" w:sz="0" w:space="0" w:color="auto"/>
            <w:right w:val="none" w:sz="0" w:space="0" w:color="auto"/>
          </w:divBdr>
        </w:div>
      </w:divsChild>
    </w:div>
    <w:div w:id="1091854284">
      <w:bodyDiv w:val="1"/>
      <w:marLeft w:val="0"/>
      <w:marRight w:val="0"/>
      <w:marTop w:val="0"/>
      <w:marBottom w:val="0"/>
      <w:divBdr>
        <w:top w:val="none" w:sz="0" w:space="0" w:color="auto"/>
        <w:left w:val="none" w:sz="0" w:space="0" w:color="auto"/>
        <w:bottom w:val="none" w:sz="0" w:space="0" w:color="auto"/>
        <w:right w:val="none" w:sz="0" w:space="0" w:color="auto"/>
      </w:divBdr>
      <w:divsChild>
        <w:div w:id="468208280">
          <w:marLeft w:val="547"/>
          <w:marRight w:val="0"/>
          <w:marTop w:val="0"/>
          <w:marBottom w:val="0"/>
          <w:divBdr>
            <w:top w:val="none" w:sz="0" w:space="0" w:color="auto"/>
            <w:left w:val="none" w:sz="0" w:space="0" w:color="auto"/>
            <w:bottom w:val="none" w:sz="0" w:space="0" w:color="auto"/>
            <w:right w:val="none" w:sz="0" w:space="0" w:color="auto"/>
          </w:divBdr>
        </w:div>
      </w:divsChild>
    </w:div>
    <w:div w:id="1136727463">
      <w:bodyDiv w:val="1"/>
      <w:marLeft w:val="0"/>
      <w:marRight w:val="0"/>
      <w:marTop w:val="0"/>
      <w:marBottom w:val="0"/>
      <w:divBdr>
        <w:top w:val="none" w:sz="0" w:space="0" w:color="auto"/>
        <w:left w:val="none" w:sz="0" w:space="0" w:color="auto"/>
        <w:bottom w:val="none" w:sz="0" w:space="0" w:color="auto"/>
        <w:right w:val="none" w:sz="0" w:space="0" w:color="auto"/>
      </w:divBdr>
      <w:divsChild>
        <w:div w:id="1405686166">
          <w:marLeft w:val="547"/>
          <w:marRight w:val="0"/>
          <w:marTop w:val="0"/>
          <w:marBottom w:val="0"/>
          <w:divBdr>
            <w:top w:val="none" w:sz="0" w:space="0" w:color="auto"/>
            <w:left w:val="none" w:sz="0" w:space="0" w:color="auto"/>
            <w:bottom w:val="none" w:sz="0" w:space="0" w:color="auto"/>
            <w:right w:val="none" w:sz="0" w:space="0" w:color="auto"/>
          </w:divBdr>
        </w:div>
      </w:divsChild>
    </w:div>
    <w:div w:id="1695307487">
      <w:bodyDiv w:val="1"/>
      <w:marLeft w:val="0"/>
      <w:marRight w:val="0"/>
      <w:marTop w:val="0"/>
      <w:marBottom w:val="0"/>
      <w:divBdr>
        <w:top w:val="none" w:sz="0" w:space="0" w:color="auto"/>
        <w:left w:val="none" w:sz="0" w:space="0" w:color="auto"/>
        <w:bottom w:val="none" w:sz="0" w:space="0" w:color="auto"/>
        <w:right w:val="none" w:sz="0" w:space="0" w:color="auto"/>
      </w:divBdr>
      <w:divsChild>
        <w:div w:id="752893916">
          <w:marLeft w:val="547"/>
          <w:marRight w:val="0"/>
          <w:marTop w:val="0"/>
          <w:marBottom w:val="0"/>
          <w:divBdr>
            <w:top w:val="none" w:sz="0" w:space="0" w:color="auto"/>
            <w:left w:val="none" w:sz="0" w:space="0" w:color="auto"/>
            <w:bottom w:val="none" w:sz="0" w:space="0" w:color="auto"/>
            <w:right w:val="none" w:sz="0" w:space="0" w:color="auto"/>
          </w:divBdr>
        </w:div>
      </w:divsChild>
    </w:div>
    <w:div w:id="1697349512">
      <w:bodyDiv w:val="1"/>
      <w:marLeft w:val="0"/>
      <w:marRight w:val="0"/>
      <w:marTop w:val="0"/>
      <w:marBottom w:val="0"/>
      <w:divBdr>
        <w:top w:val="none" w:sz="0" w:space="0" w:color="auto"/>
        <w:left w:val="none" w:sz="0" w:space="0" w:color="auto"/>
        <w:bottom w:val="none" w:sz="0" w:space="0" w:color="auto"/>
        <w:right w:val="none" w:sz="0" w:space="0" w:color="auto"/>
      </w:divBdr>
      <w:divsChild>
        <w:div w:id="1289893998">
          <w:marLeft w:val="547"/>
          <w:marRight w:val="0"/>
          <w:marTop w:val="0"/>
          <w:marBottom w:val="0"/>
          <w:divBdr>
            <w:top w:val="none" w:sz="0" w:space="0" w:color="auto"/>
            <w:left w:val="none" w:sz="0" w:space="0" w:color="auto"/>
            <w:bottom w:val="none" w:sz="0" w:space="0" w:color="auto"/>
            <w:right w:val="none" w:sz="0" w:space="0" w:color="auto"/>
          </w:divBdr>
        </w:div>
      </w:divsChild>
    </w:div>
    <w:div w:id="1770737067">
      <w:bodyDiv w:val="1"/>
      <w:marLeft w:val="0"/>
      <w:marRight w:val="0"/>
      <w:marTop w:val="0"/>
      <w:marBottom w:val="0"/>
      <w:divBdr>
        <w:top w:val="none" w:sz="0" w:space="0" w:color="auto"/>
        <w:left w:val="none" w:sz="0" w:space="0" w:color="auto"/>
        <w:bottom w:val="none" w:sz="0" w:space="0" w:color="auto"/>
        <w:right w:val="none" w:sz="0" w:space="0" w:color="auto"/>
      </w:divBdr>
      <w:divsChild>
        <w:div w:id="1582442648">
          <w:marLeft w:val="547"/>
          <w:marRight w:val="0"/>
          <w:marTop w:val="0"/>
          <w:marBottom w:val="0"/>
          <w:divBdr>
            <w:top w:val="none" w:sz="0" w:space="0" w:color="auto"/>
            <w:left w:val="none" w:sz="0" w:space="0" w:color="auto"/>
            <w:bottom w:val="none" w:sz="0" w:space="0" w:color="auto"/>
            <w:right w:val="none" w:sz="0" w:space="0" w:color="auto"/>
          </w:divBdr>
        </w:div>
      </w:divsChild>
    </w:div>
    <w:div w:id="1807358304">
      <w:bodyDiv w:val="1"/>
      <w:marLeft w:val="0"/>
      <w:marRight w:val="0"/>
      <w:marTop w:val="0"/>
      <w:marBottom w:val="0"/>
      <w:divBdr>
        <w:top w:val="none" w:sz="0" w:space="0" w:color="auto"/>
        <w:left w:val="none" w:sz="0" w:space="0" w:color="auto"/>
        <w:bottom w:val="none" w:sz="0" w:space="0" w:color="auto"/>
        <w:right w:val="none" w:sz="0" w:space="0" w:color="auto"/>
      </w:divBdr>
      <w:divsChild>
        <w:div w:id="624122932">
          <w:marLeft w:val="547"/>
          <w:marRight w:val="0"/>
          <w:marTop w:val="0"/>
          <w:marBottom w:val="0"/>
          <w:divBdr>
            <w:top w:val="none" w:sz="0" w:space="0" w:color="auto"/>
            <w:left w:val="none" w:sz="0" w:space="0" w:color="auto"/>
            <w:bottom w:val="none" w:sz="0" w:space="0" w:color="auto"/>
            <w:right w:val="none" w:sz="0" w:space="0" w:color="auto"/>
          </w:divBdr>
        </w:div>
      </w:divsChild>
    </w:div>
    <w:div w:id="1923102275">
      <w:bodyDiv w:val="1"/>
      <w:marLeft w:val="0"/>
      <w:marRight w:val="0"/>
      <w:marTop w:val="0"/>
      <w:marBottom w:val="0"/>
      <w:divBdr>
        <w:top w:val="none" w:sz="0" w:space="0" w:color="auto"/>
        <w:left w:val="none" w:sz="0" w:space="0" w:color="auto"/>
        <w:bottom w:val="none" w:sz="0" w:space="0" w:color="auto"/>
        <w:right w:val="none" w:sz="0" w:space="0" w:color="auto"/>
      </w:divBdr>
      <w:divsChild>
        <w:div w:id="126353828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slib.net/vet-virusologia/antimikrobnaja-aktivnost-i-lechebnaja-jeffektivnost-kompleksnogo-preparata.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dslib.net/diagnostika-zhivotnyx/nekotorye-pokazateli-immunologicheskogo-statusa-bolnyh-bronhopnevmoniej-teljat-v.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6E21B0-0D53-46B3-A180-F76D025D4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3559</TotalTime>
  <Pages>96</Pages>
  <Words>34436</Words>
  <Characters>196288</Characters>
  <Application>Microsoft Office Word</Application>
  <DocSecurity>0</DocSecurity>
  <Lines>1635</Lines>
  <Paragraphs>460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230264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Мои документы</dc:creator>
  <cp:lastModifiedBy>ВЕТИНАРИЯ</cp:lastModifiedBy>
  <cp:revision>479</cp:revision>
  <cp:lastPrinted>2021-05-14T10:28:00Z</cp:lastPrinted>
  <dcterms:created xsi:type="dcterms:W3CDTF">2021-02-16T05:24:00Z</dcterms:created>
  <dcterms:modified xsi:type="dcterms:W3CDTF">2021-10-19T05:04:00Z</dcterms:modified>
</cp:coreProperties>
</file>